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20A30">
      <w:pPr>
        <w:spacing w:before="1440" w:after="240"/>
        <w:jc w:val="both"/>
      </w:pPr>
      <w:r>
        <w:rPr>
          <w:rFonts w:hint="default" w:cs="Calibri"/>
          <w:b/>
          <w:bCs/>
          <w:color w:val="1F4E79"/>
          <w:sz w:val="52"/>
          <w:szCs w:val="52"/>
          <w:lang w:val="en-US"/>
        </w:rPr>
        <w:br w:type="textWrapping"/>
      </w:r>
      <w:r>
        <w:rPr>
          <w:rFonts w:ascii="Calibri" w:hAnsi="Calibri" w:eastAsia="Calibri" w:cs="Calibri"/>
          <w:b/>
          <w:bCs/>
          <w:color w:val="1F4E79"/>
          <w:sz w:val="40"/>
          <w:szCs w:val="40"/>
        </w:rPr>
        <w:t>SECTION 1: Node.js — Foundation</w:t>
      </w:r>
      <w:bookmarkStart w:id="0" w:name="_GoBack"/>
      <w:bookmarkEnd w:id="0"/>
    </w:p>
    <w:p w14:paraId="74EA7F96">
      <w:pPr>
        <w:pBdr>
          <w:bottom w:val="single" w:color="2E75B6" w:sz="6" w:space="1"/>
        </w:pBdr>
        <w:spacing w:before="200" w:after="200"/>
      </w:pPr>
    </w:p>
    <w:p w14:paraId="18B364E9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1.1  What is Node.js?</w:t>
      </w:r>
    </w:p>
    <w:p w14:paraId="2B3DA507">
      <w:pPr>
        <w:spacing w:before="12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Node.js is a runtime environment that lets you run JavaScript outside the browser — directly on your computer or server.</w:t>
      </w:r>
    </w:p>
    <w:p w14:paraId="6E12E6A7">
      <w:pPr>
        <w:spacing w:before="80" w:after="80"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>Think of it this way:</w:t>
      </w:r>
    </w:p>
    <w:p w14:paraId="505C3842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Browser = runs JS inside Chrome / Firefox</w:t>
      </w:r>
    </w:p>
    <w:p w14:paraId="05726146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Node.js = runs JS on your machine (like Python or Java)</w:t>
      </w:r>
    </w:p>
    <w:p w14:paraId="59CD159A">
      <w:pPr>
        <w:spacing w:before="80" w:after="80"/>
      </w:pPr>
    </w:p>
    <w:p w14:paraId="10953992">
      <w:pPr>
        <w:spacing w:before="80" w:after="80"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>Key facts about Node.js:</w:t>
      </w:r>
    </w:p>
    <w:p w14:paraId="33F395FF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Built on Chrome's V8 JavaScript engine</w:t>
      </w:r>
    </w:p>
    <w:p w14:paraId="5B6867E3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Open-source and cross-platform (Windows, Mac, Linux)</w:t>
      </w:r>
    </w:p>
    <w:p w14:paraId="046C992C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Used to run tools like Playwright, npm, webpack, etc.</w:t>
      </w:r>
    </w:p>
    <w:p w14:paraId="658948E8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Non-blocking / asynchronous — handles many tasks at once</w:t>
      </w:r>
    </w:p>
    <w:p w14:paraId="3ECD2E0A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E306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12" w:space="0"/>
              <w:left w:val="single" w:color="2E75B6" w:sz="12" w:space="0"/>
              <w:bottom w:val="single" w:color="BDD7EE" w:sz="4" w:space="0"/>
              <w:right w:val="single" w:color="BDD7EE" w:sz="4" w:space="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728293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>⚡ Why Node.js Matters for Playwright</w:t>
            </w:r>
          </w:p>
          <w:p w14:paraId="1DCF01B1">
            <w:pPr>
              <w:spacing w:before="0" w:after="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Playwright REQUIRES Node.js to run. Without Node.js installed, you cannot use Playwright at all.</w:t>
            </w:r>
          </w:p>
        </w:tc>
      </w:tr>
    </w:tbl>
    <w:p w14:paraId="6F1E75E8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3DB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375623" w:sz="12" w:space="0"/>
              <w:left w:val="single" w:color="375623" w:sz="12" w:space="0"/>
              <w:bottom w:val="single" w:color="BDD7EE" w:sz="4" w:space="0"/>
              <w:right w:val="single" w:color="BDD7EE" w:sz="4" w:space="0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EF250A">
            <w:pPr>
              <w:spacing w:before="0" w:after="80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22"/>
                <w:szCs w:val="22"/>
              </w:rPr>
              <w:t xml:space="preserve"> Interview Must-Know</w:t>
            </w:r>
          </w:p>
          <w:p w14:paraId="37B40565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Q: What is Node.js? → A runtime to execute JavaScript outside the browser using Chrome's V8 engine.</w:t>
            </w:r>
          </w:p>
          <w:p w14:paraId="3EFA1B96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Q: Is Node.js a programming language? → No! It's a runtime environment. JavaScript is the language.</w:t>
            </w:r>
          </w:p>
          <w:p w14:paraId="7C16F315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Q: Why does Playwright need Node.js? → Playwright is a Node.js library; npm (Node Package Manager) installs it.</w:t>
            </w:r>
          </w:p>
        </w:tc>
      </w:tr>
    </w:tbl>
    <w:p w14:paraId="36BC776D">
      <w:pPr>
        <w:spacing w:before="80" w:after="80"/>
      </w:pPr>
    </w:p>
    <w:p w14:paraId="07B47F11">
      <w:pPr>
        <w:pStyle w:val="2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40"/>
          <w:szCs w:val="40"/>
        </w:rPr>
        <w:t>SECTION 2: JavaScript vs TypeScript</w:t>
      </w:r>
    </w:p>
    <w:p w14:paraId="0BF551D9">
      <w:pPr>
        <w:pBdr>
          <w:bottom w:val="single" w:color="2E75B6" w:sz="6" w:space="1"/>
        </w:pBdr>
        <w:spacing w:before="200" w:after="200"/>
      </w:pPr>
    </w:p>
    <w:p w14:paraId="591052C2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2.1  What is JavaScript?</w:t>
      </w:r>
    </w:p>
    <w:p w14:paraId="14D1BDDC">
      <w:pPr>
        <w:spacing w:before="8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JavaScript (JS) is a programming language that makes web pages interactive. It is the only language browsers understand natively.</w:t>
      </w:r>
    </w:p>
    <w:p w14:paraId="2E2466BD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Dynamically typed — you don't declare variable types</w:t>
      </w:r>
    </w:p>
    <w:p w14:paraId="770C0944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Interpreted at runtime — errors appear only when code runs</w:t>
      </w:r>
    </w:p>
    <w:p w14:paraId="097AA822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Works in browser AND Node.js</w:t>
      </w:r>
    </w:p>
    <w:p w14:paraId="17C0EE84">
      <w:pPr>
        <w:spacing w:before="80" w:after="80"/>
      </w:pPr>
    </w:p>
    <w:p w14:paraId="04502DD9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2.2  What is TypeScript?</w:t>
      </w:r>
    </w:p>
    <w:p w14:paraId="2240CBCD">
      <w:pPr>
        <w:spacing w:before="8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TypeScript (TS) is JavaScript with superpowers — it adds static typing on top of JavaScript.</w:t>
      </w:r>
    </w:p>
    <w:p w14:paraId="6A296A20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Developed by Microsoft</w:t>
      </w:r>
    </w:p>
    <w:p w14:paraId="440A8523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A superset: all valid JS is valid TS</w:t>
      </w:r>
    </w:p>
    <w:p w14:paraId="3F15E839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Transpiles (converts) to plain JavaScript before running</w:t>
      </w:r>
    </w:p>
    <w:p w14:paraId="308A7DF7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Catches errors at compile time, not runtime</w:t>
      </w:r>
    </w:p>
    <w:p w14:paraId="6D31EEA4">
      <w:pPr>
        <w:spacing w:before="80" w:after="80"/>
      </w:pPr>
    </w:p>
    <w:p w14:paraId="36C8B710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2.3  Key Differences — JavaScript vs TypeScript</w:t>
      </w:r>
    </w:p>
    <w:p w14:paraId="0700AE60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  <w:gridCol w:w="3960"/>
      </w:tblGrid>
      <w:tr w14:paraId="23811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4F1D3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32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123C9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JavaScript</w:t>
            </w:r>
          </w:p>
        </w:tc>
        <w:tc>
          <w:tcPr>
            <w:tcW w:w="39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3C0D8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TypeScript</w:t>
            </w:r>
          </w:p>
        </w:tc>
      </w:tr>
      <w:tr w14:paraId="03E49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749C1">
            <w:r>
              <w:rPr>
                <w:rFonts w:ascii="Calibri" w:hAnsi="Calibri" w:eastAsia="Calibri" w:cs="Calibri"/>
                <w:sz w:val="21"/>
                <w:szCs w:val="21"/>
              </w:rPr>
              <w:t>Type System</w:t>
            </w:r>
          </w:p>
        </w:tc>
        <w:tc>
          <w:tcPr>
            <w:tcW w:w="32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DD72F1">
            <w:r>
              <w:rPr>
                <w:rFonts w:ascii="Calibri" w:hAnsi="Calibri" w:eastAsia="Calibri" w:cs="Calibri"/>
                <w:sz w:val="21"/>
                <w:szCs w:val="21"/>
              </w:rPr>
              <w:t>Dynamic (no types)</w:t>
            </w:r>
          </w:p>
        </w:tc>
        <w:tc>
          <w:tcPr>
            <w:tcW w:w="39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68A0F">
            <w:r>
              <w:rPr>
                <w:rFonts w:ascii="Calibri" w:hAnsi="Calibri" w:eastAsia="Calibri" w:cs="Calibri"/>
                <w:sz w:val="21"/>
                <w:szCs w:val="21"/>
              </w:rPr>
              <w:t>Static (types declared)</w:t>
            </w:r>
          </w:p>
        </w:tc>
      </w:tr>
      <w:tr w14:paraId="36FDC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570F53">
            <w:r>
              <w:rPr>
                <w:rFonts w:ascii="Calibri" w:hAnsi="Calibri" w:eastAsia="Calibri" w:cs="Calibri"/>
                <w:sz w:val="21"/>
                <w:szCs w:val="21"/>
              </w:rPr>
              <w:t>Error Detection</w:t>
            </w:r>
          </w:p>
        </w:tc>
        <w:tc>
          <w:tcPr>
            <w:tcW w:w="32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2AD2E">
            <w:r>
              <w:rPr>
                <w:rFonts w:ascii="Calibri" w:hAnsi="Calibri" w:eastAsia="Calibri" w:cs="Calibri"/>
                <w:sz w:val="21"/>
                <w:szCs w:val="21"/>
              </w:rPr>
              <w:t>Runtime errors</w:t>
            </w:r>
          </w:p>
        </w:tc>
        <w:tc>
          <w:tcPr>
            <w:tcW w:w="39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25AF53">
            <w:r>
              <w:rPr>
                <w:rFonts w:ascii="Calibri" w:hAnsi="Calibri" w:eastAsia="Calibri" w:cs="Calibri"/>
                <w:sz w:val="21"/>
                <w:szCs w:val="21"/>
              </w:rPr>
              <w:t>Compile-time errors</w:t>
            </w:r>
          </w:p>
        </w:tc>
      </w:tr>
      <w:tr w14:paraId="72B62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36C02">
            <w:r>
              <w:rPr>
                <w:rFonts w:ascii="Calibri" w:hAnsi="Calibri" w:eastAsia="Calibri" w:cs="Calibri"/>
                <w:sz w:val="21"/>
                <w:szCs w:val="21"/>
              </w:rPr>
              <w:t>Syntax</w:t>
            </w:r>
          </w:p>
        </w:tc>
        <w:tc>
          <w:tcPr>
            <w:tcW w:w="32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858D8">
            <w:r>
              <w:rPr>
                <w:rFonts w:ascii="Calibri" w:hAnsi="Calibri" w:eastAsia="Calibri" w:cs="Calibri"/>
                <w:sz w:val="21"/>
                <w:szCs w:val="21"/>
              </w:rPr>
              <w:t>let x = 5;</w:t>
            </w:r>
          </w:p>
        </w:tc>
        <w:tc>
          <w:tcPr>
            <w:tcW w:w="39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A1C1FE">
            <w:r>
              <w:rPr>
                <w:rFonts w:ascii="Calibri" w:hAnsi="Calibri" w:eastAsia="Calibri" w:cs="Calibri"/>
                <w:sz w:val="21"/>
                <w:szCs w:val="21"/>
              </w:rPr>
              <w:t>let x: number = 5;</w:t>
            </w:r>
          </w:p>
        </w:tc>
      </w:tr>
      <w:tr w14:paraId="2F95E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5154A">
            <w:r>
              <w:rPr>
                <w:rFonts w:ascii="Calibri" w:hAnsi="Calibri" w:eastAsia="Calibri" w:cs="Calibri"/>
                <w:sz w:val="21"/>
                <w:szCs w:val="21"/>
              </w:rPr>
              <w:t>Browser Support</w:t>
            </w:r>
          </w:p>
        </w:tc>
        <w:tc>
          <w:tcPr>
            <w:tcW w:w="32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2DDC5D">
            <w:r>
              <w:rPr>
                <w:rFonts w:ascii="Calibri" w:hAnsi="Calibri" w:eastAsia="Calibri" w:cs="Calibri"/>
                <w:sz w:val="21"/>
                <w:szCs w:val="21"/>
              </w:rPr>
              <w:t>Runs directly</w:t>
            </w:r>
          </w:p>
        </w:tc>
        <w:tc>
          <w:tcPr>
            <w:tcW w:w="39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7D3DB0">
            <w:r>
              <w:rPr>
                <w:rFonts w:ascii="Calibri" w:hAnsi="Calibri" w:eastAsia="Calibri" w:cs="Calibri"/>
                <w:sz w:val="21"/>
                <w:szCs w:val="21"/>
              </w:rPr>
              <w:t>Must compile to JS first</w:t>
            </w:r>
          </w:p>
        </w:tc>
      </w:tr>
      <w:tr w14:paraId="73C07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2E5956">
            <w:r>
              <w:rPr>
                <w:rFonts w:ascii="Calibri" w:hAnsi="Calibri" w:eastAsia="Calibri" w:cs="Calibri"/>
                <w:sz w:val="21"/>
                <w:szCs w:val="21"/>
              </w:rPr>
              <w:t>IDE Support</w:t>
            </w:r>
          </w:p>
        </w:tc>
        <w:tc>
          <w:tcPr>
            <w:tcW w:w="32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0AEE5">
            <w:r>
              <w:rPr>
                <w:rFonts w:ascii="Calibri" w:hAnsi="Calibri" w:eastAsia="Calibri" w:cs="Calibri"/>
                <w:sz w:val="21"/>
                <w:szCs w:val="21"/>
              </w:rPr>
              <w:t>Basic</w:t>
            </w:r>
          </w:p>
        </w:tc>
        <w:tc>
          <w:tcPr>
            <w:tcW w:w="39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0D14F1">
            <w:r>
              <w:rPr>
                <w:rFonts w:ascii="Calibri" w:hAnsi="Calibri" w:eastAsia="Calibri" w:cs="Calibri"/>
                <w:sz w:val="21"/>
                <w:szCs w:val="21"/>
              </w:rPr>
              <w:t>Excellent (autocomplete)</w:t>
            </w:r>
          </w:p>
        </w:tc>
      </w:tr>
      <w:tr w14:paraId="6C95E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BB6B3D">
            <w:r>
              <w:rPr>
                <w:rFonts w:ascii="Calibri" w:hAnsi="Calibri" w:eastAsia="Calibri" w:cs="Calibri"/>
                <w:sz w:val="21"/>
                <w:szCs w:val="21"/>
              </w:rPr>
              <w:t>Learning Curve</w:t>
            </w:r>
          </w:p>
        </w:tc>
        <w:tc>
          <w:tcPr>
            <w:tcW w:w="32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37E1CA">
            <w:r>
              <w:rPr>
                <w:rFonts w:ascii="Calibri" w:hAnsi="Calibri" w:eastAsia="Calibri" w:cs="Calibri"/>
                <w:sz w:val="21"/>
                <w:szCs w:val="21"/>
              </w:rPr>
              <w:t>Easier to start</w:t>
            </w:r>
          </w:p>
        </w:tc>
        <w:tc>
          <w:tcPr>
            <w:tcW w:w="39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82F190">
            <w:r>
              <w:rPr>
                <w:rFonts w:ascii="Calibri" w:hAnsi="Calibri" w:eastAsia="Calibri" w:cs="Calibri"/>
                <w:sz w:val="21"/>
                <w:szCs w:val="21"/>
              </w:rPr>
              <w:t>Slightly steeper</w:t>
            </w:r>
          </w:p>
        </w:tc>
      </w:tr>
      <w:tr w14:paraId="0DFF1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78FF1C">
            <w:r>
              <w:rPr>
                <w:rFonts w:ascii="Calibri" w:hAnsi="Calibri" w:eastAsia="Calibri" w:cs="Calibri"/>
                <w:sz w:val="21"/>
                <w:szCs w:val="21"/>
              </w:rPr>
              <w:t>Used in Playwright</w:t>
            </w:r>
          </w:p>
        </w:tc>
        <w:tc>
          <w:tcPr>
            <w:tcW w:w="32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317636">
            <w:r>
              <w:rPr>
                <w:rFonts w:ascii="Calibri" w:hAnsi="Calibri" w:eastAsia="Calibri" w:cs="Calibri"/>
                <w:sz w:val="21"/>
                <w:szCs w:val="21"/>
              </w:rPr>
              <w:t>Can use</w:t>
            </w:r>
          </w:p>
        </w:tc>
        <w:tc>
          <w:tcPr>
            <w:tcW w:w="39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E5167">
            <w:r>
              <w:rPr>
                <w:rFonts w:ascii="Calibri" w:hAnsi="Calibri" w:eastAsia="Calibri" w:cs="Calibri"/>
                <w:sz w:val="21"/>
                <w:szCs w:val="21"/>
              </w:rPr>
              <w:t>Recommended &amp; default</w:t>
            </w:r>
          </w:p>
        </w:tc>
      </w:tr>
    </w:tbl>
    <w:p w14:paraId="16A2F66A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E874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12" w:space="0"/>
              <w:left w:val="single" w:color="2E75B6" w:sz="12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DBEE28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>For Playwright</w:t>
            </w:r>
          </w:p>
          <w:p w14:paraId="7A7E5CCA">
            <w:pPr>
              <w:spacing w:before="0" w:after="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Playwright supports BOTH JavaScript and TypeScript. However, TypeScript is strongly recommended because it catches bugs early and gives better IDE support with autocompletion.</w:t>
            </w:r>
          </w:p>
        </w:tc>
      </w:tr>
    </w:tbl>
    <w:p w14:paraId="1FDED8E5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D26C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375623" w:sz="12" w:space="0"/>
              <w:left w:val="single" w:color="375623" w:sz="12" w:space="0"/>
              <w:bottom w:val="single" w:color="BDD7EE" w:sz="4" w:space="0"/>
              <w:right w:val="single" w:color="BDD7EE" w:sz="4" w:space="0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859FF6">
            <w:pPr>
              <w:spacing w:before="0" w:after="80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22"/>
                <w:szCs w:val="22"/>
              </w:rPr>
              <w:t>Interview Must-Know</w:t>
            </w:r>
          </w:p>
          <w:p w14:paraId="459CC52B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Q: What is TypeScript? → A superset of JavaScript that adds static typing, compiled to JS before execution.</w:t>
            </w:r>
          </w:p>
          <w:p w14:paraId="1322CD2E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Q: Why use TypeScript in Playwright? → Better autocomplete, early error detection, and type-safe selectors.</w:t>
            </w:r>
          </w:p>
          <w:p w14:paraId="1F01BD38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Q: Can Playwright run with plain JavaScript? → Yes! But TypeScript is the recommended and more popular choice.</w:t>
            </w:r>
          </w:p>
        </w:tc>
      </w:tr>
    </w:tbl>
    <w:p w14:paraId="3AF5527C">
      <w:pPr>
        <w:spacing w:before="80" w:after="80"/>
      </w:pPr>
    </w:p>
    <w:p w14:paraId="64F3E2E1">
      <w:pPr>
        <w:pStyle w:val="2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40"/>
          <w:szCs w:val="40"/>
        </w:rPr>
        <w:t>SECTION 3: Playwright Setup from Scratch</w:t>
      </w:r>
    </w:p>
    <w:p w14:paraId="7257E09A">
      <w:pPr>
        <w:pBdr>
          <w:bottom w:val="single" w:color="2E75B6" w:sz="6" w:space="1"/>
        </w:pBdr>
        <w:spacing w:before="200" w:after="200"/>
      </w:pPr>
    </w:p>
    <w:p w14:paraId="371C5F41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Step 1 — Download and Install Node.js</w:t>
      </w:r>
    </w:p>
    <w:p w14:paraId="7DF6A54E">
      <w:pPr>
        <w:pStyle w:val="16"/>
        <w:numPr>
          <w:ilvl w:val="0"/>
          <w:numId w:val="2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Open your browser and go to: https://nodejs.org</w:t>
      </w:r>
    </w:p>
    <w:p w14:paraId="546F2067">
      <w:pPr>
        <w:pStyle w:val="16"/>
        <w:numPr>
          <w:ilvl w:val="0"/>
          <w:numId w:val="2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Download the LTS version (Long Term Support) — more stable, recommended</w:t>
      </w:r>
    </w:p>
    <w:p w14:paraId="7D29EBB7">
      <w:pPr>
        <w:pStyle w:val="16"/>
        <w:numPr>
          <w:ilvl w:val="0"/>
          <w:numId w:val="2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Run the installer (.msi for Windows, .pkg for Mac)</w:t>
      </w:r>
    </w:p>
    <w:p w14:paraId="0ACB56C2">
      <w:pPr>
        <w:pStyle w:val="16"/>
        <w:numPr>
          <w:ilvl w:val="0"/>
          <w:numId w:val="2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Follow the wizard — keep all defaults</w:t>
      </w:r>
    </w:p>
    <w:p w14:paraId="7C4274E1">
      <w:pPr>
        <w:pStyle w:val="16"/>
        <w:numPr>
          <w:ilvl w:val="0"/>
          <w:numId w:val="2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Verify installation — open Command Prompt / Terminal and run:</w:t>
      </w:r>
    </w:p>
    <w:p w14:paraId="46DF7050">
      <w:pPr>
        <w:spacing w:before="80" w:after="80"/>
      </w:pPr>
    </w:p>
    <w:p w14:paraId="3B055149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node --version    # Should print: v20.x.x (or similar)</w:t>
      </w:r>
    </w:p>
    <w:p w14:paraId="464519F0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npm --version     # Should print: 10.x.x (or similar)</w:t>
      </w:r>
    </w:p>
    <w:p w14:paraId="66C0F477">
      <w:pPr>
        <w:spacing w:before="80" w:after="80"/>
      </w:pPr>
    </w:p>
    <w:p w14:paraId="253B9D84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Step 2 — Create a Project Folder</w:t>
      </w:r>
    </w:p>
    <w:p w14:paraId="074B58B2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mkdir my-playwright-project</w:t>
      </w:r>
    </w:p>
    <w:p w14:paraId="263794AE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cd my-playwright-project</w:t>
      </w:r>
    </w:p>
    <w:p w14:paraId="40E17C1D">
      <w:pPr>
        <w:spacing w:before="80" w:after="80"/>
      </w:pPr>
    </w:p>
    <w:p w14:paraId="3A4D31AF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Step 3 — Initialize npm Project</w:t>
      </w:r>
    </w:p>
    <w:p w14:paraId="73A15D3E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npm init -y    # Creates package.json with defaults</w:t>
      </w:r>
    </w:p>
    <w:p w14:paraId="33FB7D29">
      <w:pPr>
        <w:spacing w:before="80" w:after="80"/>
      </w:pPr>
    </w:p>
    <w:p w14:paraId="16C16CF3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Step 4 — Install Playwright</w:t>
      </w:r>
    </w:p>
    <w:p w14:paraId="1131FAF2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npm init playwright@latest</w:t>
      </w:r>
    </w:p>
    <w:p w14:paraId="3247DC5C">
      <w:pPr>
        <w:spacing w:before="80" w:after="80"/>
      </w:pPr>
    </w:p>
    <w:p w14:paraId="653F076E">
      <w:pPr>
        <w:spacing w:before="8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This interactive command will ask:</w:t>
      </w:r>
    </w:p>
    <w:p w14:paraId="5E26DAB3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TypeScript or JavaScript? → Choose TypeScript</w:t>
      </w:r>
    </w:p>
    <w:p w14:paraId="2A7D082A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Where to put tests? → Press Enter for default (tests/)</w:t>
      </w:r>
    </w:p>
    <w:p w14:paraId="3DD8C789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Add GitHub Actions? → n (No for now)</w:t>
      </w:r>
    </w:p>
    <w:p w14:paraId="2D0CAE66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Install browsers? → y (Yes)</w:t>
      </w:r>
    </w:p>
    <w:p w14:paraId="16B14B06">
      <w:pPr>
        <w:spacing w:before="80" w:after="80"/>
      </w:pPr>
    </w:p>
    <w:p w14:paraId="4FE5FC1A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Step 5 — Project Structure Created</w:t>
      </w:r>
    </w:p>
    <w:p w14:paraId="213771AE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my-playwright-project/</w:t>
      </w:r>
    </w:p>
    <w:p w14:paraId="54E016A9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├── tests/</w:t>
      </w:r>
    </w:p>
    <w:p w14:paraId="55980908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│   └── example.spec.ts    ← Your test files go here</w:t>
      </w:r>
    </w:p>
    <w:p w14:paraId="3FA11F91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├── playwright.config.ts   ← Configuration file</w:t>
      </w:r>
    </w:p>
    <w:p w14:paraId="1C7E2E3D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├── package.json           ← Project metadata &amp; dependencies</w:t>
      </w:r>
    </w:p>
    <w:p w14:paraId="7F5D8BAC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└── node_modules/          ← Installed packages</w:t>
      </w:r>
    </w:p>
    <w:p w14:paraId="40881311">
      <w:pPr>
        <w:spacing w:before="80" w:after="80"/>
      </w:pPr>
    </w:p>
    <w:p w14:paraId="4C4B21CE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Step 6 — Run Your First Test</w:t>
      </w:r>
    </w:p>
    <w:p w14:paraId="0538E7BA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npx playwright test                  # Run all tests</w:t>
      </w:r>
    </w:p>
    <w:p w14:paraId="66350922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npx playwright test --headed         # Run with browser visible</w:t>
      </w:r>
    </w:p>
    <w:p w14:paraId="5A450BA4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npx playwright show-report           # View HTML report</w:t>
      </w:r>
    </w:p>
    <w:p w14:paraId="1D8F6DCA">
      <w:pPr>
        <w:pStyle w:val="3"/>
        <w:spacing w:before="360" w:after="120"/>
        <w:rPr>
          <w:rFonts w:ascii="Calibri" w:hAnsi="Calibri" w:eastAsia="Calibri" w:cs="Calibri"/>
          <w:b/>
          <w:bCs/>
          <w:color w:val="1F4E79"/>
          <w:sz w:val="32"/>
          <w:szCs w:val="32"/>
        </w:rPr>
      </w:pPr>
    </w:p>
    <w:p w14:paraId="06D616E1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WINDOWS ISSUE: Execution Policy Error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210A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12" w:space="0"/>
              <w:left w:val="single" w:color="2E75B6" w:sz="12" w:space="0"/>
              <w:bottom w:val="single" w:color="BDD7EE" w:sz="4" w:space="0"/>
              <w:right w:val="single" w:color="BDD7EE" w:sz="4" w:space="0"/>
            </w:tcBorders>
            <w:shd w:val="clear" w:color="auto" w:fill="FFE7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DE719F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 Common Error</w:t>
            </w:r>
          </w:p>
          <w:p w14:paraId="40033813">
            <w:pPr>
              <w:spacing w:before="0" w:after="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This is a very common issue on Windows! PowerShell blocks running scripts by default.</w:t>
            </w:r>
          </w:p>
        </w:tc>
      </w:tr>
    </w:tbl>
    <w:p w14:paraId="5DD1E4ED">
      <w:pPr>
        <w:spacing w:before="80" w:after="80"/>
      </w:pPr>
    </w:p>
    <w:p w14:paraId="061CED05">
      <w:pPr>
        <w:spacing w:before="80" w:after="80"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>You may see this error:</w:t>
      </w:r>
    </w:p>
    <w:p w14:paraId="43319EAA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npx : File C:\...\npx.ps1 cannot be loaded because running scripts is disabled</w:t>
      </w:r>
    </w:p>
    <w:p w14:paraId="41190B67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on this system. For more information, see about_Execution_Policies at</w:t>
      </w:r>
    </w:p>
    <w:p w14:paraId="5EEC2CC4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https:/go.microsoft.com/fwlink/?LinkID=135170.</w:t>
      </w:r>
    </w:p>
    <w:p w14:paraId="1A71B908">
      <w:pPr>
        <w:spacing w:before="80" w:after="80"/>
      </w:pPr>
    </w:p>
    <w:p w14:paraId="0A29C247">
      <w:pPr>
        <w:spacing w:before="80" w:after="80"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>Root Cause:</w:t>
      </w:r>
    </w:p>
    <w:p w14:paraId="4DC7E606">
      <w:pPr>
        <w:spacing w:before="8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Windows PowerShell has a security policy called ExecutionPolicy that prevents running unsigned scripts. By default it is set to 'Restricted'.</w:t>
      </w:r>
    </w:p>
    <w:p w14:paraId="292D8778">
      <w:pPr>
        <w:spacing w:before="80" w:after="80"/>
      </w:pPr>
    </w:p>
    <w:p w14:paraId="6F73A6A1">
      <w:pPr>
        <w:spacing w:before="80" w:after="80"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>Fix — Option 1 (Recommended): Change Policy for Current User Only</w:t>
      </w:r>
    </w:p>
    <w:p w14:paraId="0A4684B2">
      <w:pPr>
        <w:spacing w:before="8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Open PowerShell as Administrator, then run:</w:t>
      </w:r>
    </w:p>
    <w:p w14:paraId="6FA2096F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Set-ExecutionPolicy -ExecutionPolicy RemoteSigned -Scope CurrentUser</w:t>
      </w:r>
    </w:p>
    <w:p w14:paraId="5AA1ABCE">
      <w:pPr>
        <w:spacing w:before="80" w:after="80"/>
      </w:pPr>
    </w:p>
    <w:p w14:paraId="08133D6E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RemoteSigned = allows local scripts + signed remote scripts</w:t>
      </w:r>
    </w:p>
    <w:p w14:paraId="16F06AC4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-Scope CurrentUser = affects only your account, not entire system</w:t>
      </w:r>
    </w:p>
    <w:p w14:paraId="58D6CEE3">
      <w:pPr>
        <w:spacing w:before="80" w:after="80"/>
      </w:pPr>
    </w:p>
    <w:p w14:paraId="45029F75">
      <w:pPr>
        <w:spacing w:before="80" w:after="80"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>Fix — Option 2: Use Command Prompt (cmd) instead of PowerShell</w:t>
      </w:r>
    </w:p>
    <w:p w14:paraId="2173FAD0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Open Command Prompt (not PowerShell) and run:</w:t>
      </w:r>
    </w:p>
    <w:p w14:paraId="3B5CFF95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npx playwright test</w:t>
      </w:r>
    </w:p>
    <w:p w14:paraId="2AC2ABD8">
      <w:pPr>
        <w:spacing w:before="80" w:after="80"/>
      </w:pPr>
    </w:p>
    <w:p w14:paraId="0D2FCF42">
      <w:pPr>
        <w:spacing w:before="80" w:after="80"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>Fix — Option 3: Bypass for Single Command</w:t>
      </w:r>
    </w:p>
    <w:p w14:paraId="44436F8C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powershell -ExecutionPolicy Bypass -Command "npx playwright test"</w:t>
      </w:r>
    </w:p>
    <w:p w14:paraId="5CB4E0D9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DABD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375623" w:sz="12" w:space="0"/>
              <w:left w:val="single" w:color="375623" w:sz="12" w:space="0"/>
              <w:bottom w:val="single" w:color="BDD7EE" w:sz="4" w:space="0"/>
              <w:right w:val="single" w:color="BDD7EE" w:sz="4" w:space="0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CC826D">
            <w:pPr>
              <w:spacing w:before="0" w:after="80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22"/>
                <w:szCs w:val="22"/>
              </w:rPr>
              <w:t>Interview Must-Know</w:t>
            </w:r>
          </w:p>
          <w:p w14:paraId="607F9907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Q: What is ExecutionPolicy in Windows? → A security feature that controls which scripts PowerShell can run.</w:t>
            </w:r>
          </w:p>
          <w:p w14:paraId="4DF52E5C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Q: Which ExecutionPolicy setting is safe for development? → RemoteSigned scoped to CurrentUser.</w:t>
            </w:r>
          </w:p>
          <w:p w14:paraId="46A22DD1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Q: How do you verify ExecutionPolicy? → Run: Get-ExecutionPolicy -List in PowerShell.</w:t>
            </w:r>
          </w:p>
        </w:tc>
      </w:tr>
    </w:tbl>
    <w:p w14:paraId="329A6190">
      <w:pPr>
        <w:spacing w:before="80" w:after="80"/>
      </w:pPr>
    </w:p>
    <w:p w14:paraId="3309B150">
      <w:pPr>
        <w:pStyle w:val="2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40"/>
          <w:szCs w:val="40"/>
        </w:rPr>
        <w:t>SECTION 4: Playwright — All Important Features</w:t>
      </w:r>
    </w:p>
    <w:p w14:paraId="71F6765C">
      <w:pPr>
        <w:pBdr>
          <w:bottom w:val="single" w:color="2E75B6" w:sz="6" w:space="1"/>
        </w:pBdr>
        <w:spacing w:before="200" w:after="200"/>
      </w:pPr>
    </w:p>
    <w:p w14:paraId="61B5435A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4.1  Feature Overview</w:t>
      </w:r>
    </w:p>
    <w:p w14:paraId="667DF291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4000"/>
        <w:gridCol w:w="2360"/>
      </w:tblGrid>
      <w:tr w14:paraId="27F76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BAC3F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4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CBC4E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5ECC3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Interview Frequency</w:t>
            </w:r>
          </w:p>
        </w:tc>
      </w:tr>
      <w:tr w14:paraId="47909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6E33CB">
            <w:r>
              <w:rPr>
                <w:rFonts w:ascii="Calibri" w:hAnsi="Calibri" w:eastAsia="Calibri" w:cs="Calibri"/>
                <w:sz w:val="21"/>
                <w:szCs w:val="21"/>
              </w:rPr>
              <w:t>Cross-Browser Testing</w:t>
            </w:r>
          </w:p>
        </w:tc>
        <w:tc>
          <w:tcPr>
            <w:tcW w:w="4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F75FAE">
            <w:r>
              <w:rPr>
                <w:rFonts w:ascii="Calibri" w:hAnsi="Calibri" w:eastAsia="Calibri" w:cs="Calibri"/>
                <w:sz w:val="21"/>
                <w:szCs w:val="21"/>
              </w:rPr>
              <w:t>Chromium, Firefox, WebKit (Safari)</w:t>
            </w:r>
          </w:p>
        </w:tc>
        <w:tc>
          <w:tcPr>
            <w:tcW w:w="2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51DF43">
            <w:r>
              <w:rPr>
                <w:rFonts w:ascii="Calibri" w:hAnsi="Calibri" w:eastAsia="Calibri" w:cs="Calibri"/>
                <w:sz w:val="21"/>
                <w:szCs w:val="21"/>
              </w:rPr>
              <w:t>⭐⭐⭐ High</w:t>
            </w:r>
          </w:p>
        </w:tc>
      </w:tr>
      <w:tr w14:paraId="11EBC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51E547">
            <w:r>
              <w:rPr>
                <w:rFonts w:ascii="Calibri" w:hAnsi="Calibri" w:eastAsia="Calibri" w:cs="Calibri"/>
                <w:sz w:val="21"/>
                <w:szCs w:val="21"/>
              </w:rPr>
              <w:t>Auto-Wait</w:t>
            </w:r>
          </w:p>
        </w:tc>
        <w:tc>
          <w:tcPr>
            <w:tcW w:w="4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377FC4">
            <w:r>
              <w:rPr>
                <w:rFonts w:ascii="Calibri" w:hAnsi="Calibri" w:eastAsia="Calibri" w:cs="Calibri"/>
                <w:sz w:val="21"/>
                <w:szCs w:val="21"/>
              </w:rPr>
              <w:t>Waits for elements automatically</w:t>
            </w:r>
          </w:p>
        </w:tc>
        <w:tc>
          <w:tcPr>
            <w:tcW w:w="2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73A197">
            <w:r>
              <w:rPr>
                <w:rFonts w:ascii="Calibri" w:hAnsi="Calibri" w:eastAsia="Calibri" w:cs="Calibri"/>
                <w:sz w:val="21"/>
                <w:szCs w:val="21"/>
              </w:rPr>
              <w:t>⭐⭐⭐ High</w:t>
            </w:r>
          </w:p>
        </w:tc>
      </w:tr>
      <w:tr w14:paraId="73456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E804C0">
            <w:r>
              <w:rPr>
                <w:rFonts w:ascii="Calibri" w:hAnsi="Calibri" w:eastAsia="Calibri" w:cs="Calibri"/>
                <w:sz w:val="21"/>
                <w:szCs w:val="21"/>
              </w:rPr>
              <w:t>Built-in Fixtures</w:t>
            </w:r>
          </w:p>
        </w:tc>
        <w:tc>
          <w:tcPr>
            <w:tcW w:w="4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EB5371">
            <w:r>
              <w:rPr>
                <w:rFonts w:ascii="Calibri" w:hAnsi="Calibri" w:eastAsia="Calibri" w:cs="Calibri"/>
                <w:sz w:val="21"/>
                <w:szCs w:val="21"/>
              </w:rPr>
              <w:t>page, context, browser, request</w:t>
            </w:r>
          </w:p>
        </w:tc>
        <w:tc>
          <w:tcPr>
            <w:tcW w:w="2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7FFE8B">
            <w:r>
              <w:rPr>
                <w:rFonts w:ascii="Calibri" w:hAnsi="Calibri" w:eastAsia="Calibri" w:cs="Calibri"/>
                <w:sz w:val="21"/>
                <w:szCs w:val="21"/>
              </w:rPr>
              <w:t>⭐⭐⭐ High</w:t>
            </w:r>
          </w:p>
        </w:tc>
      </w:tr>
      <w:tr w14:paraId="0BF2B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C62921">
            <w:r>
              <w:rPr>
                <w:rFonts w:ascii="Calibri" w:hAnsi="Calibri" w:eastAsia="Calibri" w:cs="Calibri"/>
                <w:sz w:val="21"/>
                <w:szCs w:val="21"/>
              </w:rPr>
              <w:t>Parallel Execution</w:t>
            </w:r>
          </w:p>
        </w:tc>
        <w:tc>
          <w:tcPr>
            <w:tcW w:w="4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D01BB1">
            <w:r>
              <w:rPr>
                <w:rFonts w:ascii="Calibri" w:hAnsi="Calibri" w:eastAsia="Calibri" w:cs="Calibri"/>
                <w:sz w:val="21"/>
                <w:szCs w:val="21"/>
              </w:rPr>
              <w:t>Run tests simultaneously</w:t>
            </w:r>
          </w:p>
        </w:tc>
        <w:tc>
          <w:tcPr>
            <w:tcW w:w="2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77481C">
            <w:r>
              <w:rPr>
                <w:rFonts w:ascii="Calibri" w:hAnsi="Calibri" w:eastAsia="Calibri" w:cs="Calibri"/>
                <w:sz w:val="21"/>
                <w:szCs w:val="21"/>
              </w:rPr>
              <w:t>⭐⭐⭐ High</w:t>
            </w:r>
          </w:p>
        </w:tc>
      </w:tr>
      <w:tr w14:paraId="701F9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B0F236">
            <w:r>
              <w:rPr>
                <w:rFonts w:ascii="Calibri" w:hAnsi="Calibri" w:eastAsia="Calibri" w:cs="Calibri"/>
                <w:sz w:val="21"/>
                <w:szCs w:val="21"/>
              </w:rPr>
              <w:t>Trace Viewer</w:t>
            </w:r>
          </w:p>
        </w:tc>
        <w:tc>
          <w:tcPr>
            <w:tcW w:w="4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87E5FC">
            <w:r>
              <w:rPr>
                <w:rFonts w:ascii="Calibri" w:hAnsi="Calibri" w:eastAsia="Calibri" w:cs="Calibri"/>
                <w:sz w:val="21"/>
                <w:szCs w:val="21"/>
              </w:rPr>
              <w:t>Visual debugging tool</w:t>
            </w:r>
          </w:p>
        </w:tc>
        <w:tc>
          <w:tcPr>
            <w:tcW w:w="2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72E26">
            <w:r>
              <w:rPr>
                <w:rFonts w:ascii="Calibri" w:hAnsi="Calibri" w:eastAsia="Calibri" w:cs="Calibri"/>
                <w:sz w:val="21"/>
                <w:szCs w:val="21"/>
              </w:rPr>
              <w:t>⭐⭐⭐ High</w:t>
            </w:r>
          </w:p>
        </w:tc>
      </w:tr>
      <w:tr w14:paraId="32968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38D861">
            <w:r>
              <w:rPr>
                <w:rFonts w:ascii="Calibri" w:hAnsi="Calibri" w:eastAsia="Calibri" w:cs="Calibri"/>
                <w:sz w:val="21"/>
                <w:szCs w:val="21"/>
              </w:rPr>
              <w:t>Network Interception</w:t>
            </w:r>
          </w:p>
        </w:tc>
        <w:tc>
          <w:tcPr>
            <w:tcW w:w="4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36DC9">
            <w:r>
              <w:rPr>
                <w:rFonts w:ascii="Calibri" w:hAnsi="Calibri" w:eastAsia="Calibri" w:cs="Calibri"/>
                <w:sz w:val="21"/>
                <w:szCs w:val="21"/>
              </w:rPr>
              <w:t>Mock/intercept API calls</w:t>
            </w:r>
          </w:p>
        </w:tc>
        <w:tc>
          <w:tcPr>
            <w:tcW w:w="2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A12AD2">
            <w:r>
              <w:rPr>
                <w:rFonts w:ascii="Calibri" w:hAnsi="Calibri" w:eastAsia="Calibri" w:cs="Calibri"/>
                <w:sz w:val="21"/>
                <w:szCs w:val="21"/>
              </w:rPr>
              <w:t>⭐⭐ Medium</w:t>
            </w:r>
          </w:p>
        </w:tc>
      </w:tr>
      <w:tr w14:paraId="6380D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A5C8B2">
            <w:r>
              <w:rPr>
                <w:rFonts w:ascii="Calibri" w:hAnsi="Calibri" w:eastAsia="Calibri" w:cs="Calibri"/>
                <w:sz w:val="21"/>
                <w:szCs w:val="21"/>
              </w:rPr>
              <w:t>Screenshot/Video</w:t>
            </w:r>
          </w:p>
        </w:tc>
        <w:tc>
          <w:tcPr>
            <w:tcW w:w="4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374BE8">
            <w:r>
              <w:rPr>
                <w:rFonts w:ascii="Calibri" w:hAnsi="Calibri" w:eastAsia="Calibri" w:cs="Calibri"/>
                <w:sz w:val="21"/>
                <w:szCs w:val="21"/>
              </w:rPr>
              <w:t>Capture screenshots and videos</w:t>
            </w:r>
          </w:p>
        </w:tc>
        <w:tc>
          <w:tcPr>
            <w:tcW w:w="2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3EBC20">
            <w:r>
              <w:rPr>
                <w:rFonts w:ascii="Calibri" w:hAnsi="Calibri" w:eastAsia="Calibri" w:cs="Calibri"/>
                <w:sz w:val="21"/>
                <w:szCs w:val="21"/>
              </w:rPr>
              <w:t>⭐⭐ Medium</w:t>
            </w:r>
          </w:p>
        </w:tc>
      </w:tr>
      <w:tr w14:paraId="379AD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F2D529">
            <w:r>
              <w:rPr>
                <w:rFonts w:ascii="Calibri" w:hAnsi="Calibri" w:eastAsia="Calibri" w:cs="Calibri"/>
                <w:sz w:val="21"/>
                <w:szCs w:val="21"/>
              </w:rPr>
              <w:t>Multiple Contexts</w:t>
            </w:r>
          </w:p>
        </w:tc>
        <w:tc>
          <w:tcPr>
            <w:tcW w:w="4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CEF394">
            <w:r>
              <w:rPr>
                <w:rFonts w:ascii="Calibri" w:hAnsi="Calibri" w:eastAsia="Calibri" w:cs="Calibri"/>
                <w:sz w:val="21"/>
                <w:szCs w:val="21"/>
              </w:rPr>
              <w:t>Parallel user sessions</w:t>
            </w:r>
          </w:p>
        </w:tc>
        <w:tc>
          <w:tcPr>
            <w:tcW w:w="2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15DBA">
            <w:r>
              <w:rPr>
                <w:rFonts w:ascii="Calibri" w:hAnsi="Calibri" w:eastAsia="Calibri" w:cs="Calibri"/>
                <w:sz w:val="21"/>
                <w:szCs w:val="21"/>
              </w:rPr>
              <w:t>⭐⭐ Medium</w:t>
            </w:r>
          </w:p>
        </w:tc>
      </w:tr>
      <w:tr w14:paraId="34BF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A3C862">
            <w:r>
              <w:rPr>
                <w:rFonts w:ascii="Calibri" w:hAnsi="Calibri" w:eastAsia="Calibri" w:cs="Calibri"/>
                <w:sz w:val="21"/>
                <w:szCs w:val="21"/>
              </w:rPr>
              <w:t>Authentication Helpers</w:t>
            </w:r>
          </w:p>
        </w:tc>
        <w:tc>
          <w:tcPr>
            <w:tcW w:w="4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561D50">
            <w:r>
              <w:rPr>
                <w:rFonts w:ascii="Calibri" w:hAnsi="Calibri" w:eastAsia="Calibri" w:cs="Calibri"/>
                <w:sz w:val="21"/>
                <w:szCs w:val="21"/>
              </w:rPr>
              <w:t>storageState for login reuse</w:t>
            </w:r>
          </w:p>
        </w:tc>
        <w:tc>
          <w:tcPr>
            <w:tcW w:w="2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AF0B65">
            <w:r>
              <w:rPr>
                <w:rFonts w:ascii="Calibri" w:hAnsi="Calibri" w:eastAsia="Calibri" w:cs="Calibri"/>
                <w:sz w:val="21"/>
                <w:szCs w:val="21"/>
              </w:rPr>
              <w:t>⭐⭐⭐ High</w:t>
            </w:r>
          </w:p>
        </w:tc>
      </w:tr>
      <w:tr w14:paraId="0F95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22819D">
            <w:r>
              <w:rPr>
                <w:rFonts w:ascii="Calibri" w:hAnsi="Calibri" w:eastAsia="Calibri" w:cs="Calibri"/>
                <w:sz w:val="21"/>
                <w:szCs w:val="21"/>
              </w:rPr>
              <w:t>Codegen</w:t>
            </w:r>
          </w:p>
        </w:tc>
        <w:tc>
          <w:tcPr>
            <w:tcW w:w="4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4DE5B0">
            <w:r>
              <w:rPr>
                <w:rFonts w:ascii="Calibri" w:hAnsi="Calibri" w:eastAsia="Calibri" w:cs="Calibri"/>
                <w:sz w:val="21"/>
                <w:szCs w:val="21"/>
              </w:rPr>
              <w:t>Record and generate tests</w:t>
            </w:r>
          </w:p>
        </w:tc>
        <w:tc>
          <w:tcPr>
            <w:tcW w:w="2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D14433">
            <w:r>
              <w:rPr>
                <w:rFonts w:ascii="Calibri" w:hAnsi="Calibri" w:eastAsia="Calibri" w:cs="Calibri"/>
                <w:sz w:val="21"/>
                <w:szCs w:val="21"/>
              </w:rPr>
              <w:t>⭐⭐ Medium</w:t>
            </w:r>
          </w:p>
        </w:tc>
      </w:tr>
      <w:tr w14:paraId="1BBD2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B6E182">
            <w:r>
              <w:rPr>
                <w:rFonts w:ascii="Calibri" w:hAnsi="Calibri" w:eastAsia="Calibri" w:cs="Calibri"/>
                <w:sz w:val="21"/>
                <w:szCs w:val="21"/>
              </w:rPr>
              <w:t>API Testing</w:t>
            </w:r>
          </w:p>
        </w:tc>
        <w:tc>
          <w:tcPr>
            <w:tcW w:w="4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40B301">
            <w:r>
              <w:rPr>
                <w:rFonts w:ascii="Calibri" w:hAnsi="Calibri" w:eastAsia="Calibri" w:cs="Calibri"/>
                <w:sz w:val="21"/>
                <w:szCs w:val="21"/>
              </w:rPr>
              <w:t>Test REST APIs directly</w:t>
            </w:r>
          </w:p>
        </w:tc>
        <w:tc>
          <w:tcPr>
            <w:tcW w:w="2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20103">
            <w:r>
              <w:rPr>
                <w:rFonts w:ascii="Calibri" w:hAnsi="Calibri" w:eastAsia="Calibri" w:cs="Calibri"/>
                <w:sz w:val="21"/>
                <w:szCs w:val="21"/>
              </w:rPr>
              <w:t>⭐⭐ Medium</w:t>
            </w:r>
          </w:p>
        </w:tc>
      </w:tr>
      <w:tr w14:paraId="0D475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13B07C">
            <w:r>
              <w:rPr>
                <w:rFonts w:ascii="Calibri" w:hAnsi="Calibri" w:eastAsia="Calibri" w:cs="Calibri"/>
                <w:sz w:val="21"/>
                <w:szCs w:val="21"/>
              </w:rPr>
              <w:t>Soft Assertions</w:t>
            </w:r>
          </w:p>
        </w:tc>
        <w:tc>
          <w:tcPr>
            <w:tcW w:w="4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87D27">
            <w:r>
              <w:rPr>
                <w:rFonts w:ascii="Calibri" w:hAnsi="Calibri" w:eastAsia="Calibri" w:cs="Calibri"/>
                <w:sz w:val="21"/>
                <w:szCs w:val="21"/>
              </w:rPr>
              <w:t>Collect multiple failures</w:t>
            </w:r>
          </w:p>
        </w:tc>
        <w:tc>
          <w:tcPr>
            <w:tcW w:w="2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262C72">
            <w:r>
              <w:rPr>
                <w:rFonts w:ascii="Calibri" w:hAnsi="Calibri" w:eastAsia="Calibri" w:cs="Calibri"/>
                <w:sz w:val="21"/>
                <w:szCs w:val="21"/>
              </w:rPr>
              <w:t>⭐⭐ Medium</w:t>
            </w:r>
          </w:p>
        </w:tc>
      </w:tr>
      <w:tr w14:paraId="34D5E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8818C9">
            <w:r>
              <w:rPr>
                <w:rFonts w:ascii="Calibri" w:hAnsi="Calibri" w:eastAsia="Calibri" w:cs="Calibri"/>
                <w:sz w:val="21"/>
                <w:szCs w:val="21"/>
              </w:rPr>
              <w:t>Tags &amp; Grep</w:t>
            </w:r>
          </w:p>
        </w:tc>
        <w:tc>
          <w:tcPr>
            <w:tcW w:w="4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0351B4">
            <w:r>
              <w:rPr>
                <w:rFonts w:ascii="Calibri" w:hAnsi="Calibri" w:eastAsia="Calibri" w:cs="Calibri"/>
                <w:sz w:val="21"/>
                <w:szCs w:val="21"/>
              </w:rPr>
              <w:t>Filter tests by tags</w:t>
            </w:r>
          </w:p>
        </w:tc>
        <w:tc>
          <w:tcPr>
            <w:tcW w:w="2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46FF2A">
            <w:r>
              <w:rPr>
                <w:rFonts w:ascii="Calibri" w:hAnsi="Calibri" w:eastAsia="Calibri" w:cs="Calibri"/>
                <w:sz w:val="21"/>
                <w:szCs w:val="21"/>
              </w:rPr>
              <w:t>⭐ Lower</w:t>
            </w:r>
          </w:p>
        </w:tc>
      </w:tr>
    </w:tbl>
    <w:p w14:paraId="20207618">
      <w:pPr>
        <w:spacing w:before="80" w:after="80"/>
      </w:pPr>
    </w:p>
    <w:p w14:paraId="17C1F740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4.2  Most Asked Interview Features (Deep Dive)</w:t>
      </w:r>
    </w:p>
    <w:p w14:paraId="43FF6896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>Auto-Wait (Most Asked!)</w:t>
      </w:r>
    </w:p>
    <w:p w14:paraId="5C027EAA">
      <w:pPr>
        <w:spacing w:before="8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Playwright automatically waits for elements to be visible, enabled, and stable before interacting with them.</w:t>
      </w:r>
    </w:p>
    <w:p w14:paraId="6CA23971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No need to write explicit waits!</w:t>
      </w:r>
    </w:p>
    <w:p w14:paraId="066DD353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await page.click('#submit-btn');   // Playwright waits for button to be clickable</w:t>
      </w:r>
    </w:p>
    <w:p w14:paraId="29ADE2D3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await page.fill('#name', 'John'); // Waits for input to be visible + enabled</w:t>
      </w:r>
    </w:p>
    <w:p w14:paraId="67CA2C81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Eliminates flaky tests caused by explicit sleeps</w:t>
      </w:r>
    </w:p>
    <w:p w14:paraId="19465603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Waits for: DOM ready, element visible, element stable, no loading spinner</w:t>
      </w:r>
    </w:p>
    <w:p w14:paraId="2007062E">
      <w:pPr>
        <w:spacing w:before="80" w:after="80"/>
      </w:pPr>
    </w:p>
    <w:p w14:paraId="3973CBAB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>Cross-Browser Testing</w:t>
      </w:r>
    </w:p>
    <w:p w14:paraId="36B3AE7D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playwright.config.ts</w:t>
      </w:r>
    </w:p>
    <w:p w14:paraId="04E2D0E5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projects: [</w:t>
      </w:r>
    </w:p>
    <w:p w14:paraId="47463517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{ name: 'chromium', use: { ...devices['Desktop Chrome'] } },</w:t>
      </w:r>
    </w:p>
    <w:p w14:paraId="718E802C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{ name: 'firefox',  use: { ...devices['Desktop Firefox'] } },</w:t>
      </w:r>
    </w:p>
    <w:p w14:paraId="6EA541EA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{ name: 'webkit',   use: { ...devices['Desktop Safari'] } },</w:t>
      </w:r>
    </w:p>
    <w:p w14:paraId="17006010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],</w:t>
      </w:r>
    </w:p>
    <w:p w14:paraId="3577A9B1">
      <w:pPr>
        <w:spacing w:before="80" w:after="80"/>
      </w:pPr>
    </w:p>
    <w:p w14:paraId="38860D12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>Web-First Assertions</w:t>
      </w:r>
    </w:p>
    <w:p w14:paraId="24C62351">
      <w:pPr>
        <w:spacing w:before="8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These assertions automatically retry until the condition is true (or timeout).</w:t>
      </w:r>
    </w:p>
    <w:p w14:paraId="36CB2F32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These RETRY automatically — no explicit waits needed</w:t>
      </w:r>
    </w:p>
    <w:p w14:paraId="5DD147EB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await expect(page.locator('#msg')).toBeVisible();</w:t>
      </w:r>
    </w:p>
    <w:p w14:paraId="32B6B98D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await expect(page.locator('#count')).toHaveText('5');</w:t>
      </w:r>
    </w:p>
    <w:p w14:paraId="6CFCF994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await expect(page).toHaveTitle('Home Page');</w:t>
      </w:r>
    </w:p>
    <w:p w14:paraId="67E6F501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await expect(page.locator('#btn')).toBeEnabled();</w:t>
      </w:r>
    </w:p>
    <w:p w14:paraId="2621EC64">
      <w:pPr>
        <w:spacing w:before="80" w:after="80"/>
      </w:pPr>
    </w:p>
    <w:p w14:paraId="30BA4295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>Trace Viewer</w:t>
      </w:r>
    </w:p>
    <w:p w14:paraId="6966954E">
      <w:pPr>
        <w:spacing w:before="8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Records a full trace of the test — screenshots, network calls, DOM snapshots — viewable in a timeline.</w:t>
      </w:r>
    </w:p>
    <w:p w14:paraId="28988B6B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Enable tracing in config</w:t>
      </w:r>
    </w:p>
    <w:p w14:paraId="5B5B094D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use: { trace: 'on-first-retry' }</w:t>
      </w:r>
    </w:p>
    <w:p w14:paraId="661D8E04">
      <w:pPr>
        <w:shd w:val="clear" w:fill="1E1E1E"/>
        <w:spacing w:before="20" w:after="20"/>
        <w:ind w:left="360"/>
      </w:pPr>
    </w:p>
    <w:p w14:paraId="21F97A4B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Or run with trace</w:t>
      </w:r>
    </w:p>
    <w:p w14:paraId="338D15D5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npx playwright test --trace on</w:t>
      </w:r>
    </w:p>
    <w:p w14:paraId="399BE3AB">
      <w:pPr>
        <w:shd w:val="clear" w:fill="1E1E1E"/>
        <w:spacing w:before="20" w:after="20"/>
        <w:ind w:left="360"/>
      </w:pPr>
    </w:p>
    <w:p w14:paraId="1EFD929C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View trace</w:t>
      </w:r>
    </w:p>
    <w:p w14:paraId="5F0FD118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npx playwright show-trace trace.zip</w:t>
      </w:r>
    </w:p>
    <w:p w14:paraId="74449A30">
      <w:pPr>
        <w:spacing w:before="80" w:after="80"/>
      </w:pPr>
    </w:p>
    <w:p w14:paraId="1A1EAC99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>Screenshot and Video</w:t>
      </w:r>
    </w:p>
    <w:p w14:paraId="3EE7CB6A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Take screenshot</w:t>
      </w:r>
    </w:p>
    <w:p w14:paraId="1CE7736E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await page.screenshot({ path: 'screenshot.png' });</w:t>
      </w:r>
    </w:p>
    <w:p w14:paraId="42A778BF">
      <w:pPr>
        <w:shd w:val="clear" w:fill="1E1E1E"/>
        <w:spacing w:before="20" w:after="20"/>
        <w:ind w:left="360"/>
      </w:pPr>
    </w:p>
    <w:p w14:paraId="368AB4A3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Enable video recording in config</w:t>
      </w:r>
    </w:p>
    <w:p w14:paraId="58EF7780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use: { video: 'on-first-retry' }</w:t>
      </w:r>
    </w:p>
    <w:p w14:paraId="74B2F6AC">
      <w:pPr>
        <w:shd w:val="clear" w:fill="1E1E1E"/>
        <w:spacing w:before="20" w:after="20"/>
        <w:ind w:left="360"/>
      </w:pPr>
    </w:p>
    <w:p w14:paraId="28FE4A5F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Full page screenshot</w:t>
      </w:r>
    </w:p>
    <w:p w14:paraId="3079C1DE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await page.screenshot({ path: 'full.png', fullPage: true });</w:t>
      </w:r>
    </w:p>
    <w:p w14:paraId="437B8D61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948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375623" w:sz="12" w:space="0"/>
              <w:left w:val="single" w:color="375623" w:sz="12" w:space="0"/>
              <w:bottom w:val="single" w:color="BDD7EE" w:sz="4" w:space="0"/>
              <w:right w:val="single" w:color="BDD7EE" w:sz="4" w:space="0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84130C">
            <w:pPr>
              <w:spacing w:before="0" w:after="80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22"/>
                <w:szCs w:val="22"/>
              </w:rPr>
              <w:t>🎯 Interview Must-Know</w:t>
            </w:r>
          </w:p>
          <w:p w14:paraId="75054E5D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Q: What is Auto-Wait in Playwright? → Playwright waits for elements to be visible, enabled &amp; stable automatically before acting.</w:t>
            </w:r>
          </w:p>
          <w:p w14:paraId="3DA78B5B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Q: What browsers does Playwright support? → Chromium, Firefox, and WebKit (Safari engine).</w:t>
            </w:r>
          </w:p>
          <w:p w14:paraId="57EADDF9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Q: What is Trace Viewer? → A debugging tool that records test execution with screenshots, DOM &amp; network timeline.</w:t>
            </w:r>
          </w:p>
          <w:p w14:paraId="1FD079FB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Q: How is page.route() used? → To intercept and mock network requests during tests.</w:t>
            </w:r>
          </w:p>
          <w:p w14:paraId="66779DDD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Q: Difference between screenshot() and video? → screenshot() captures a single moment; video records entire test flow.</w:t>
            </w:r>
          </w:p>
          <w:p w14:paraId="45054FBD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Q: What are web-first assertions? → Assertions like toBeVisible() that auto-retry until true, preventing flaky tests.</w:t>
            </w:r>
          </w:p>
        </w:tc>
      </w:tr>
    </w:tbl>
    <w:p w14:paraId="576F74F8">
      <w:pPr>
        <w:spacing w:before="80" w:after="80"/>
      </w:pPr>
    </w:p>
    <w:p w14:paraId="11393B77">
      <w:pPr>
        <w:pStyle w:val="2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40"/>
          <w:szCs w:val="40"/>
        </w:rPr>
        <w:t>SECTION 5: Playwright Fixtures</w:t>
      </w:r>
    </w:p>
    <w:p w14:paraId="1BB53B1D">
      <w:pPr>
        <w:pBdr>
          <w:bottom w:val="single" w:color="2E75B6" w:sz="6" w:space="1"/>
        </w:pBdr>
        <w:spacing w:before="200" w:after="200"/>
      </w:pPr>
    </w:p>
    <w:p w14:paraId="4DA47562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5.1  What is a Fixture? (Simple Explanation)</w:t>
      </w:r>
    </w:p>
    <w:p w14:paraId="56E8B630">
      <w:pPr>
        <w:spacing w:before="8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Imagine you are cooking a meal. Before you start, you need:</w:t>
      </w:r>
    </w:p>
    <w:p w14:paraId="64C8D235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A clean kitchen (setup)</w:t>
      </w:r>
    </w:p>
    <w:p w14:paraId="2879CD5F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All ingredients ready on the table</w:t>
      </w:r>
    </w:p>
    <w:p w14:paraId="1FE12978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After cooking — clean up the kitchen (teardown)</w:t>
      </w:r>
    </w:p>
    <w:p w14:paraId="0257EEA6">
      <w:pPr>
        <w:spacing w:before="80" w:after="80"/>
      </w:pPr>
    </w:p>
    <w:p w14:paraId="22BB2F7A">
      <w:pPr>
        <w:spacing w:before="8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A FIXTURE is exactly this — it sets up what you need before a test runs, gives it to your test, and then cleans up after the test.</w:t>
      </w:r>
    </w:p>
    <w:p w14:paraId="76AA5C0A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D3A2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12" w:space="0"/>
              <w:left w:val="single" w:color="2E75B6" w:sz="12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085FB1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>Simple Definition</w:t>
            </w:r>
          </w:p>
          <w:p w14:paraId="34462303">
            <w:pPr>
              <w:spacing w:before="0" w:after="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Fixtures are like 'helpers' that prepare things for your test and clean up afterward — automatically!</w:t>
            </w:r>
          </w:p>
        </w:tc>
      </w:tr>
    </w:tbl>
    <w:p w14:paraId="5EA96588">
      <w:pPr>
        <w:spacing w:before="80" w:after="80"/>
      </w:pPr>
    </w:p>
    <w:p w14:paraId="63A45574">
      <w:pPr>
        <w:spacing w:before="80" w:after="80"/>
      </w:pPr>
    </w:p>
    <w:p w14:paraId="245E560A">
      <w:pPr>
        <w:spacing w:before="80" w:after="80"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>Real-world analogy:</w:t>
      </w:r>
    </w:p>
    <w:p w14:paraId="484EAD9A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Test = the actual exam you take</w:t>
      </w:r>
    </w:p>
    <w:p w14:paraId="0DFE6012">
      <w:pPr>
        <w:pStyle w:val="16"/>
        <w:numPr>
          <w:ilvl w:val="0"/>
          <w:numId w:val="1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Fixture = the desk, pen, answer sheet the teacher prepares BEFORE the exam and collects AFTER</w:t>
      </w:r>
    </w:p>
    <w:p w14:paraId="2F86690F">
      <w:pPr>
        <w:spacing w:before="80" w:after="80"/>
      </w:pPr>
    </w:p>
    <w:p w14:paraId="584ED193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5.2  Playwright's Built-in Fixtures</w:t>
      </w:r>
    </w:p>
    <w:p w14:paraId="2FFE77AB">
      <w:pPr>
        <w:spacing w:before="8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Playwright provides 4 main built-in fixtures out of the box:</w:t>
      </w:r>
    </w:p>
    <w:p w14:paraId="1142243F">
      <w:pPr>
        <w:spacing w:before="80" w:after="80"/>
      </w:pPr>
    </w:p>
    <w:tbl>
      <w:tblPr>
        <w:tblStyle w:val="9"/>
        <w:tblW w:w="6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800"/>
      </w:tblGrid>
      <w:tr w14:paraId="650A8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6E591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Fixture</w:t>
            </w:r>
          </w:p>
        </w:tc>
        <w:tc>
          <w:tcPr>
            <w:tcW w:w="48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E427F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What It Is</w:t>
            </w:r>
          </w:p>
        </w:tc>
      </w:tr>
      <w:tr w14:paraId="397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5A436B">
            <w:r>
              <w:rPr>
                <w:rFonts w:ascii="Calibri" w:hAnsi="Calibri" w:eastAsia="Calibri" w:cs="Calibri"/>
                <w:sz w:val="21"/>
                <w:szCs w:val="21"/>
              </w:rPr>
              <w:t>browser</w:t>
            </w:r>
          </w:p>
        </w:tc>
        <w:tc>
          <w:tcPr>
            <w:tcW w:w="48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350671">
            <w:r>
              <w:rPr>
                <w:rFonts w:ascii="Calibri" w:hAnsi="Calibri" w:eastAsia="Calibri" w:cs="Calibri"/>
                <w:sz w:val="21"/>
                <w:szCs w:val="21"/>
              </w:rPr>
              <w:t>Represents a browser instance (Chrome/Firefox/WebKit)</w:t>
            </w:r>
          </w:p>
        </w:tc>
      </w:tr>
      <w:tr w14:paraId="4DED2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9068E7">
            <w:r>
              <w:rPr>
                <w:rFonts w:ascii="Calibri" w:hAnsi="Calibri" w:eastAsia="Calibri" w:cs="Calibri"/>
                <w:sz w:val="21"/>
                <w:szCs w:val="21"/>
              </w:rPr>
              <w:t>context</w:t>
            </w:r>
          </w:p>
        </w:tc>
        <w:tc>
          <w:tcPr>
            <w:tcW w:w="48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8997A2">
            <w:r>
              <w:rPr>
                <w:rFonts w:ascii="Calibri" w:hAnsi="Calibri" w:eastAsia="Calibri" w:cs="Calibri"/>
                <w:sz w:val="21"/>
                <w:szCs w:val="21"/>
              </w:rPr>
              <w:t>An isolated browser session (like incognito mode)</w:t>
            </w:r>
          </w:p>
        </w:tc>
      </w:tr>
      <w:tr w14:paraId="1DEB4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55C0BD">
            <w:r>
              <w:rPr>
                <w:rFonts w:ascii="Calibri" w:hAnsi="Calibri" w:eastAsia="Calibri" w:cs="Calibri"/>
                <w:sz w:val="21"/>
                <w:szCs w:val="21"/>
              </w:rPr>
              <w:t>page</w:t>
            </w:r>
          </w:p>
        </w:tc>
        <w:tc>
          <w:tcPr>
            <w:tcW w:w="48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CFC1BF">
            <w:r>
              <w:rPr>
                <w:rFonts w:ascii="Calibri" w:hAnsi="Calibri" w:eastAsia="Calibri" w:cs="Calibri"/>
                <w:sz w:val="21"/>
                <w:szCs w:val="21"/>
              </w:rPr>
              <w:t>A single browser tab/page</w:t>
            </w:r>
          </w:p>
        </w:tc>
      </w:tr>
      <w:tr w14:paraId="605AC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0920CD">
            <w:r>
              <w:rPr>
                <w:rFonts w:ascii="Calibri" w:hAnsi="Calibri" w:eastAsia="Calibri" w:cs="Calibri"/>
                <w:sz w:val="21"/>
                <w:szCs w:val="21"/>
              </w:rPr>
              <w:t>request</w:t>
            </w:r>
          </w:p>
        </w:tc>
        <w:tc>
          <w:tcPr>
            <w:tcW w:w="48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DEB70A">
            <w:r>
              <w:rPr>
                <w:rFonts w:ascii="Calibri" w:hAnsi="Calibri" w:eastAsia="Calibri" w:cs="Calibri"/>
                <w:sz w:val="21"/>
                <w:szCs w:val="21"/>
              </w:rPr>
              <w:t>API request context for REST API testing</w:t>
            </w:r>
          </w:p>
        </w:tc>
      </w:tr>
    </w:tbl>
    <w:p w14:paraId="6E167766">
      <w:pPr>
        <w:spacing w:before="80" w:after="80"/>
      </w:pPr>
    </w:p>
    <w:p w14:paraId="63AB9B96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5.3  browser Fixture</w:t>
      </w:r>
    </w:p>
    <w:p w14:paraId="5AEE2C03">
      <w:pPr>
        <w:spacing w:before="80" w:after="80"/>
        <w:rPr>
          <w:rFonts w:hint="default"/>
          <w:lang w:val="en-US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The browser is the top-level browser instance. It is the most expensive to create, so Playwright reuses it across tests</w:t>
      </w:r>
      <w:r>
        <w:rPr>
          <w:rFonts w:hint="default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.</w:t>
      </w:r>
    </w:p>
    <w:p w14:paraId="27674746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import { test, expect } from '@playwright/test';</w:t>
      </w:r>
    </w:p>
    <w:p w14:paraId="7321F9D9">
      <w:pPr>
        <w:shd w:val="clear" w:fill="1E1E1E"/>
        <w:spacing w:before="20" w:after="20"/>
        <w:ind w:left="360"/>
      </w:pPr>
    </w:p>
    <w:p w14:paraId="00A1F19B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test('check browser type', async ({ browser }) =&gt; {</w:t>
      </w:r>
    </w:p>
    <w:p w14:paraId="2A7A2C62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// browser = the actual browser (Chromium/Firefox/WebKit)</w:t>
      </w:r>
    </w:p>
    <w:p w14:paraId="07FF81C7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console.log(browser.browserType().name()); // prints 'chromium'</w:t>
      </w:r>
    </w:p>
    <w:p w14:paraId="4BDFE945">
      <w:pPr>
        <w:shd w:val="clear" w:fill="1E1E1E"/>
        <w:spacing w:before="20" w:after="20"/>
        <w:ind w:left="360"/>
      </w:pPr>
    </w:p>
    <w:p w14:paraId="4295CC27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// You can create your own context from browser</w:t>
      </w:r>
    </w:p>
    <w:p w14:paraId="6BB4BD9F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const context = await browser.newContext();</w:t>
      </w:r>
    </w:p>
    <w:p w14:paraId="3017E788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const page    = await context.newPage();</w:t>
      </w:r>
    </w:p>
    <w:p w14:paraId="48994BB0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await page.goto('https://example.com');</w:t>
      </w:r>
    </w:p>
    <w:p w14:paraId="7C9E6812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await context.close(); // Always close!</w:t>
      </w:r>
    </w:p>
    <w:p w14:paraId="42D2914D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});</w:t>
      </w:r>
    </w:p>
    <w:p w14:paraId="78094A4A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BBBC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12" w:space="0"/>
              <w:left w:val="single" w:color="2E75B6" w:sz="12" w:space="0"/>
              <w:bottom w:val="single" w:color="BDD7EE" w:sz="4" w:space="0"/>
              <w:right w:val="single" w:color="BDD7EE" w:sz="4" w:space="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26589D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>Note</w:t>
            </w:r>
          </w:p>
          <w:p w14:paraId="702F5FC4">
            <w:pPr>
              <w:spacing w:before="0" w:after="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You rarely use the browser fixture directly. Use page or context instead — they are simpler and already set up for you.</w:t>
            </w:r>
          </w:p>
        </w:tc>
      </w:tr>
    </w:tbl>
    <w:p w14:paraId="4AD4BB8F">
      <w:pPr>
        <w:spacing w:before="80" w:after="80"/>
      </w:pPr>
    </w:p>
    <w:p w14:paraId="5A976DDD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5.4  context Fixture</w:t>
      </w:r>
    </w:p>
    <w:p w14:paraId="6309268C">
      <w:pPr>
        <w:spacing w:before="8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A BrowserContext is like an incognito window — it has its own cookies, localStorage, and session data. Tests are isolated from each other.</w:t>
      </w:r>
    </w:p>
    <w:p w14:paraId="3F1D8266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import { test, expect } from '@playwright/test';</w:t>
      </w:r>
    </w:p>
    <w:p w14:paraId="1885D150">
      <w:pPr>
        <w:shd w:val="clear" w:fill="1E1E1E"/>
        <w:spacing w:before="20" w:after="20"/>
        <w:ind w:left="360"/>
      </w:pPr>
    </w:p>
    <w:p w14:paraId="4126399B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test('test with context', async ({ context }) =&gt; {</w:t>
      </w:r>
    </w:p>
    <w:p w14:paraId="3DAB7184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// context is a fresh browser session, isolated from other tests</w:t>
      </w:r>
    </w:p>
    <w:p w14:paraId="0845B54D">
      <w:pPr>
        <w:shd w:val="clear" w:fill="1E1E1E"/>
        <w:spacing w:before="20" w:after="20"/>
        <w:ind w:left="360"/>
      </w:pPr>
    </w:p>
    <w:p w14:paraId="0A3F2590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const page1 = await context.newPage(); // Tab 1</w:t>
      </w:r>
    </w:p>
    <w:p w14:paraId="41AF9A0E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const page2 = await context.newPage(); // Tab 2</w:t>
      </w:r>
    </w:p>
    <w:p w14:paraId="685A7CC0">
      <w:pPr>
        <w:shd w:val="clear" w:fill="1E1E1E"/>
        <w:spacing w:before="20" w:after="20"/>
        <w:ind w:left="360"/>
      </w:pPr>
    </w:p>
    <w:p w14:paraId="1DA231F1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await page1.goto('https://example.com');</w:t>
      </w:r>
    </w:p>
    <w:p w14:paraId="0ADEE7B0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await page2.goto('https://google.com');</w:t>
      </w:r>
    </w:p>
    <w:p w14:paraId="1F6B9558">
      <w:pPr>
        <w:shd w:val="clear" w:fill="1E1E1E"/>
        <w:spacing w:before="20" w:after="20"/>
        <w:ind w:left="360"/>
      </w:pPr>
    </w:p>
    <w:p w14:paraId="58AA8C1E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// Both tabs share the same cookies/session (but not with other tests)</w:t>
      </w:r>
    </w:p>
    <w:p w14:paraId="23F39431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console.log(await page1.title());</w:t>
      </w:r>
    </w:p>
    <w:p w14:paraId="130FF6CD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});</w:t>
      </w:r>
    </w:p>
    <w:p w14:paraId="4DA65ECF">
      <w:pPr>
        <w:spacing w:before="80" w:after="80"/>
      </w:pPr>
    </w:p>
    <w:p w14:paraId="518A6FCF">
      <w:pPr>
        <w:spacing w:before="80" w:after="80"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>Common use of context — simulating multiple users:</w:t>
      </w:r>
    </w:p>
    <w:p w14:paraId="19AD6163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User 1 and User 2 in same test</w:t>
      </w:r>
    </w:p>
    <w:p w14:paraId="5A650369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const userAContext = await browser.newContext();</w:t>
      </w:r>
    </w:p>
    <w:p w14:paraId="299DAD05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const userBContext = await browser.newContext();</w:t>
      </w:r>
    </w:p>
    <w:p w14:paraId="435926FF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Each has completely separate sessions!</w:t>
      </w:r>
    </w:p>
    <w:p w14:paraId="694B7C48">
      <w:pPr>
        <w:spacing w:before="80" w:after="80"/>
      </w:pPr>
    </w:p>
    <w:p w14:paraId="7E964CFF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5.5  page Fixture (Most Used!)</w:t>
      </w:r>
    </w:p>
    <w:p w14:paraId="2D310A1C">
      <w:pPr>
        <w:spacing w:before="8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The page fixture is a single browser tab. It is the most commonly used fixture in Playwright. Each test gets a fresh, clean page.</w:t>
      </w:r>
    </w:p>
    <w:p w14:paraId="3BD9FCC2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import { test, expect } from '@playwright/test';</w:t>
      </w:r>
    </w:p>
    <w:p w14:paraId="52A5EAF8">
      <w:pPr>
        <w:shd w:val="clear" w:fill="1E1E1E"/>
        <w:spacing w:before="20" w:after="20"/>
        <w:ind w:left="360"/>
      </w:pPr>
    </w:p>
    <w:p w14:paraId="72DB3F6A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'page' is auto-injected by Playwright — no setup needed!</w:t>
      </w:r>
    </w:p>
    <w:p w14:paraId="768C7299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test('my first test', async ({ page }) =&gt; {</w:t>
      </w:r>
    </w:p>
    <w:p w14:paraId="28001892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// Navigate to a URL</w:t>
      </w:r>
    </w:p>
    <w:p w14:paraId="1C484044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await page.goto('https://example.com');</w:t>
      </w:r>
    </w:p>
    <w:p w14:paraId="02464B67">
      <w:pPr>
        <w:shd w:val="clear" w:fill="1E1E1E"/>
        <w:spacing w:before="20" w:after="20"/>
        <w:ind w:left="360"/>
      </w:pPr>
    </w:p>
    <w:p w14:paraId="1C43DE33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// Find an element and click it</w:t>
      </w:r>
    </w:p>
    <w:p w14:paraId="5B2BEDDE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await page.click('h1');</w:t>
      </w:r>
    </w:p>
    <w:p w14:paraId="230F5B51">
      <w:pPr>
        <w:shd w:val="clear" w:fill="1E1E1E"/>
        <w:spacing w:before="20" w:after="20"/>
        <w:ind w:left="360"/>
      </w:pPr>
    </w:p>
    <w:p w14:paraId="16126B70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// Type in an input field</w:t>
      </w:r>
    </w:p>
    <w:p w14:paraId="4DA132CC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await page.fill('#search', 'Playwright');</w:t>
      </w:r>
    </w:p>
    <w:p w14:paraId="306624DF">
      <w:pPr>
        <w:shd w:val="clear" w:fill="1E1E1E"/>
        <w:spacing w:before="20" w:after="20"/>
        <w:ind w:left="360"/>
      </w:pPr>
    </w:p>
    <w:p w14:paraId="238B9FDA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// Assert something on the page</w:t>
      </w:r>
    </w:p>
    <w:p w14:paraId="08785844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await expect(page).toHaveTitle('Example Domain');</w:t>
      </w:r>
    </w:p>
    <w:p w14:paraId="3BEDDBAA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});</w:t>
      </w:r>
    </w:p>
    <w:p w14:paraId="379736CD">
      <w:pPr>
        <w:spacing w:before="80" w:after="80"/>
      </w:pPr>
    </w:p>
    <w:p w14:paraId="5B1D716B">
      <w:pPr>
        <w:spacing w:before="80" w:after="80"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>Most used page methods: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4F449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94F3C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6F2D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14:paraId="00C2D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554F85">
            <w:r>
              <w:rPr>
                <w:rFonts w:ascii="Calibri" w:hAnsi="Calibri" w:eastAsia="Calibri" w:cs="Calibri"/>
                <w:sz w:val="21"/>
                <w:szCs w:val="21"/>
              </w:rPr>
              <w:t>page.goto(url)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2FB76A">
            <w:r>
              <w:rPr>
                <w:rFonts w:ascii="Calibri" w:hAnsi="Calibri" w:eastAsia="Calibri" w:cs="Calibri"/>
                <w:sz w:val="21"/>
                <w:szCs w:val="21"/>
              </w:rPr>
              <w:t>Navigate to a URL</w:t>
            </w:r>
          </w:p>
        </w:tc>
      </w:tr>
      <w:tr w14:paraId="61ADC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25007E">
            <w:r>
              <w:rPr>
                <w:rFonts w:ascii="Calibri" w:hAnsi="Calibri" w:eastAsia="Calibri" w:cs="Calibri"/>
                <w:sz w:val="21"/>
                <w:szCs w:val="21"/>
              </w:rPr>
              <w:t>page.click(selector)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6737D">
            <w:r>
              <w:rPr>
                <w:rFonts w:ascii="Calibri" w:hAnsi="Calibri" w:eastAsia="Calibri" w:cs="Calibri"/>
                <w:sz w:val="21"/>
                <w:szCs w:val="21"/>
              </w:rPr>
              <w:t>Click an element</w:t>
            </w:r>
          </w:p>
        </w:tc>
      </w:tr>
      <w:tr w14:paraId="5B5D8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76CB1F">
            <w:r>
              <w:rPr>
                <w:rFonts w:ascii="Calibri" w:hAnsi="Calibri" w:eastAsia="Calibri" w:cs="Calibri"/>
                <w:sz w:val="21"/>
                <w:szCs w:val="21"/>
              </w:rPr>
              <w:t>page.fill(selector, val)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6ED6D">
            <w:r>
              <w:rPr>
                <w:rFonts w:ascii="Calibri" w:hAnsi="Calibri" w:eastAsia="Calibri" w:cs="Calibri"/>
                <w:sz w:val="21"/>
                <w:szCs w:val="21"/>
              </w:rPr>
              <w:t>Type text in input</w:t>
            </w:r>
          </w:p>
        </w:tc>
      </w:tr>
      <w:tr w14:paraId="3F964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FE73F0">
            <w:r>
              <w:rPr>
                <w:rFonts w:ascii="Calibri" w:hAnsi="Calibri" w:eastAsia="Calibri" w:cs="Calibri"/>
                <w:sz w:val="21"/>
                <w:szCs w:val="21"/>
              </w:rPr>
              <w:t>page.locator(selector)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80165">
            <w:r>
              <w:rPr>
                <w:rFonts w:ascii="Calibri" w:hAnsi="Calibri" w:eastAsia="Calibri" w:cs="Calibri"/>
                <w:sz w:val="21"/>
                <w:szCs w:val="21"/>
              </w:rPr>
              <w:t>Find element(s)</w:t>
            </w:r>
          </w:p>
        </w:tc>
      </w:tr>
      <w:tr w14:paraId="5F8CC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7DD97E">
            <w:r>
              <w:rPr>
                <w:rFonts w:ascii="Calibri" w:hAnsi="Calibri" w:eastAsia="Calibri" w:cs="Calibri"/>
                <w:sz w:val="21"/>
                <w:szCs w:val="21"/>
              </w:rPr>
              <w:t>page.screenshot()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9A8433">
            <w:r>
              <w:rPr>
                <w:rFonts w:ascii="Calibri" w:hAnsi="Calibri" w:eastAsia="Calibri" w:cs="Calibri"/>
                <w:sz w:val="21"/>
                <w:szCs w:val="21"/>
              </w:rPr>
              <w:t>Take a screenshot</w:t>
            </w:r>
          </w:p>
        </w:tc>
      </w:tr>
      <w:tr w14:paraId="62439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F4AB29">
            <w:r>
              <w:rPr>
                <w:rFonts w:ascii="Calibri" w:hAnsi="Calibri" w:eastAsia="Calibri" w:cs="Calibri"/>
                <w:sz w:val="21"/>
                <w:szCs w:val="21"/>
              </w:rPr>
              <w:t>page.waitForSelector()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99B23D">
            <w:r>
              <w:rPr>
                <w:rFonts w:ascii="Calibri" w:hAnsi="Calibri" w:eastAsia="Calibri" w:cs="Calibri"/>
                <w:sz w:val="21"/>
                <w:szCs w:val="21"/>
              </w:rPr>
              <w:t>Wait for element to appear</w:t>
            </w:r>
          </w:p>
        </w:tc>
      </w:tr>
      <w:tr w14:paraId="0247D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87D59E">
            <w:r>
              <w:rPr>
                <w:rFonts w:ascii="Calibri" w:hAnsi="Calibri" w:eastAsia="Calibri" w:cs="Calibri"/>
                <w:sz w:val="21"/>
                <w:szCs w:val="21"/>
              </w:rPr>
              <w:t>page.getByRole()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9849C7">
            <w:r>
              <w:rPr>
                <w:rFonts w:ascii="Calibri" w:hAnsi="Calibri" w:eastAsia="Calibri" w:cs="Calibri"/>
                <w:sz w:val="21"/>
                <w:szCs w:val="21"/>
              </w:rPr>
              <w:t>Find element by ARIA role</w:t>
            </w:r>
          </w:p>
        </w:tc>
      </w:tr>
      <w:tr w14:paraId="3D8BE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AC52A9">
            <w:r>
              <w:rPr>
                <w:rFonts w:ascii="Calibri" w:hAnsi="Calibri" w:eastAsia="Calibri" w:cs="Calibri"/>
                <w:sz w:val="21"/>
                <w:szCs w:val="21"/>
              </w:rPr>
              <w:t>page.getByText()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A37FC8">
            <w:r>
              <w:rPr>
                <w:rFonts w:ascii="Calibri" w:hAnsi="Calibri" w:eastAsia="Calibri" w:cs="Calibri"/>
                <w:sz w:val="21"/>
                <w:szCs w:val="21"/>
              </w:rPr>
              <w:t>Find element by text content</w:t>
            </w:r>
          </w:p>
        </w:tc>
      </w:tr>
      <w:tr w14:paraId="49EB1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326E8">
            <w:r>
              <w:rPr>
                <w:rFonts w:ascii="Calibri" w:hAnsi="Calibri" w:eastAsia="Calibri" w:cs="Calibri"/>
                <w:sz w:val="21"/>
                <w:szCs w:val="21"/>
              </w:rPr>
              <w:t>page.getByTestId()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00E791">
            <w:r>
              <w:rPr>
                <w:rFonts w:ascii="Calibri" w:hAnsi="Calibri" w:eastAsia="Calibri" w:cs="Calibri"/>
                <w:sz w:val="21"/>
                <w:szCs w:val="21"/>
              </w:rPr>
              <w:t>Find element by data-testid</w:t>
            </w:r>
          </w:p>
        </w:tc>
      </w:tr>
    </w:tbl>
    <w:p w14:paraId="28F9ED2F">
      <w:pPr>
        <w:spacing w:before="80" w:after="80"/>
      </w:pPr>
    </w:p>
    <w:p w14:paraId="57619CC4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5.6  Fixture Hierarchy (Important!)</w:t>
      </w:r>
    </w:p>
    <w:p w14:paraId="09B99311">
      <w:pPr>
        <w:spacing w:before="8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Fixtures follow a parent-child relationship:</w:t>
      </w:r>
    </w:p>
    <w:p w14:paraId="70CAB73F">
      <w:pPr>
        <w:spacing w:before="80" w:after="80"/>
      </w:pPr>
    </w:p>
    <w:p w14:paraId="2636F437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browser</w:t>
      </w:r>
    </w:p>
    <w:p w14:paraId="730D3D6E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└── context  (created from browser)</w:t>
      </w:r>
    </w:p>
    <w:p w14:paraId="72BDF932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      └── page  (created from context)</w:t>
      </w:r>
    </w:p>
    <w:p w14:paraId="5B8454F7">
      <w:pPr>
        <w:spacing w:before="80" w:after="80"/>
      </w:pPr>
    </w:p>
    <w:p w14:paraId="47A146F5">
      <w:pPr>
        <w:spacing w:before="8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When your test finishes:</w:t>
      </w:r>
    </w:p>
    <w:p w14:paraId="6736DB42">
      <w:pPr>
        <w:pStyle w:val="16"/>
        <w:numPr>
          <w:ilvl w:val="0"/>
          <w:numId w:val="2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page is closed automatically</w:t>
      </w:r>
    </w:p>
    <w:p w14:paraId="042F1898">
      <w:pPr>
        <w:pStyle w:val="16"/>
        <w:numPr>
          <w:ilvl w:val="0"/>
          <w:numId w:val="2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context is closed automatically</w:t>
      </w:r>
    </w:p>
    <w:p w14:paraId="0FCFB1B2">
      <w:pPr>
        <w:pStyle w:val="16"/>
        <w:numPr>
          <w:ilvl w:val="0"/>
          <w:numId w:val="2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browser stays open (reused by next test)</w:t>
      </w:r>
    </w:p>
    <w:p w14:paraId="0EAB0444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798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375623" w:sz="12" w:space="0"/>
              <w:left w:val="single" w:color="375623" w:sz="12" w:space="0"/>
              <w:bottom w:val="single" w:color="BDD7EE" w:sz="4" w:space="0"/>
              <w:right w:val="single" w:color="BDD7EE" w:sz="4" w:space="0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6E2E98">
            <w:pPr>
              <w:spacing w:before="0" w:after="80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22"/>
                <w:szCs w:val="22"/>
              </w:rPr>
              <w:t>Interview Must-Know</w:t>
            </w:r>
          </w:p>
          <w:p w14:paraId="2640689A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 xml:space="preserve">Q: What is a fixture in Playwright? </w:t>
            </w:r>
          </w:p>
          <w:p w14:paraId="0D301457">
            <w:pPr>
              <w:pStyle w:val="16"/>
              <w:numPr>
                <w:numId w:val="0"/>
              </w:numPr>
              <w:spacing w:before="40" w:after="40"/>
              <w:ind w:left="360" w:leftChars="0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→ A reusable setup/teardown mechanism that provides resources (page, context, browser) to tests.</w:t>
            </w:r>
          </w:p>
          <w:p w14:paraId="5C4AE325">
            <w:pPr>
              <w:pStyle w:val="16"/>
              <w:numPr>
                <w:numId w:val="0"/>
              </w:numPr>
              <w:spacing w:before="40" w:after="40"/>
              <w:ind w:left="360" w:leftChars="0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</w:p>
          <w:p w14:paraId="4218D196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Q: What is the difference between page and context?</w:t>
            </w:r>
          </w:p>
          <w:p w14:paraId="0E6384A2">
            <w:pPr>
              <w:pStyle w:val="16"/>
              <w:numPr>
                <w:numId w:val="0"/>
              </w:numPr>
              <w:spacing w:before="40" w:after="40"/>
              <w:ind w:left="360" w:leftChars="0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→ context is like an incognito session (holds cookies); page is a single tab within that session.</w:t>
            </w:r>
          </w:p>
          <w:p w14:paraId="77D518BE">
            <w:pPr>
              <w:pStyle w:val="16"/>
              <w:numPr>
                <w:numId w:val="0"/>
              </w:numPr>
              <w:spacing w:before="40" w:after="40"/>
              <w:ind w:left="360" w:leftChars="0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</w:p>
          <w:p w14:paraId="6B5A2AFA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 xml:space="preserve">Q: Why does each test get a fresh page by default? </w:t>
            </w:r>
          </w:p>
          <w:p w14:paraId="6D16C0EA">
            <w:pPr>
              <w:pStyle w:val="16"/>
              <w:numPr>
                <w:numId w:val="0"/>
              </w:numPr>
              <w:spacing w:before="40" w:after="40"/>
              <w:ind w:left="360" w:leftChars="0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→ Playwright creates a new page per test for isolation — so test A cannot affect test B.</w:t>
            </w:r>
          </w:p>
          <w:p w14:paraId="6348C423">
            <w:pPr>
              <w:pStyle w:val="16"/>
              <w:numPr>
                <w:numId w:val="0"/>
              </w:numPr>
              <w:spacing w:before="40" w:after="40"/>
              <w:ind w:left="360" w:leftChars="0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</w:p>
          <w:p w14:paraId="181ED099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Q: When would you use the browser fixture directly?</w:t>
            </w:r>
          </w:p>
          <w:p w14:paraId="710E9DDD">
            <w:pPr>
              <w:pStyle w:val="16"/>
              <w:numPr>
                <w:numId w:val="0"/>
              </w:numPr>
              <w:spacing w:before="40" w:after="40"/>
              <w:ind w:left="360" w:leftChars="0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→ For advanced use cases like creating multiple contexts with different settings in one test.</w:t>
            </w:r>
          </w:p>
          <w:p w14:paraId="34E8BF34">
            <w:pPr>
              <w:pStyle w:val="16"/>
              <w:numPr>
                <w:numId w:val="0"/>
              </w:numPr>
              <w:spacing w:before="40" w:after="40"/>
              <w:ind w:left="360" w:leftChars="0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</w:p>
          <w:p w14:paraId="3301CE88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Q: What is context used for in multi-user testing?</w:t>
            </w:r>
          </w:p>
          <w:p w14:paraId="44664434">
            <w:pPr>
              <w:pStyle w:val="16"/>
              <w:numPr>
                <w:numId w:val="0"/>
              </w:numPr>
              <w:spacing w:before="40" w:after="40"/>
              <w:ind w:firstLine="315" w:firstLineChars="150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 xml:space="preserve"> → Each user gets a separate context, so sessions/cookies don't mix.</w:t>
            </w:r>
          </w:p>
          <w:p w14:paraId="052B1E0C">
            <w:pPr>
              <w:pStyle w:val="16"/>
              <w:numPr>
                <w:numId w:val="0"/>
              </w:numPr>
              <w:spacing w:before="40" w:after="40"/>
              <w:ind w:firstLine="315" w:firstLineChars="150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</w:p>
          <w:p w14:paraId="56950BC9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 xml:space="preserve">Q: Are fixtures automatically cleaned up? </w:t>
            </w:r>
          </w:p>
          <w:p w14:paraId="7FB55C72">
            <w:pPr>
              <w:pStyle w:val="16"/>
              <w:numPr>
                <w:numId w:val="0"/>
              </w:numPr>
              <w:spacing w:before="40" w:after="40"/>
              <w:ind w:left="360" w:leftChars="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→ Yes! Playwright automatically closes page and context after each test.</w:t>
            </w:r>
          </w:p>
        </w:tc>
      </w:tr>
    </w:tbl>
    <w:p w14:paraId="0C2E841B">
      <w:pPr>
        <w:spacing w:before="80" w:after="80"/>
      </w:pPr>
    </w:p>
    <w:p w14:paraId="46BCA615">
      <w:pPr>
        <w:pStyle w:val="2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40"/>
          <w:szCs w:val="40"/>
        </w:rPr>
        <w:t>SECTION 6: The First Line Explained</w:t>
      </w:r>
    </w:p>
    <w:p w14:paraId="581B3B58">
      <w:pPr>
        <w:pBdr>
          <w:bottom w:val="single" w:color="2E75B6" w:sz="6" w:space="1"/>
        </w:pBdr>
        <w:spacing w:before="200" w:after="200"/>
      </w:pPr>
    </w:p>
    <w:p w14:paraId="0C95BFDB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import { test } from '@playwright/test'</w:t>
      </w:r>
    </w:p>
    <w:p w14:paraId="10CA4CEE">
      <w:pPr>
        <w:spacing w:before="8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Let's break this line down word by word:</w:t>
      </w:r>
    </w:p>
    <w:p w14:paraId="12E76D40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4860"/>
      </w:tblGrid>
      <w:tr w14:paraId="6A7B2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403309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Part</w:t>
            </w:r>
          </w:p>
        </w:tc>
        <w:tc>
          <w:tcPr>
            <w:tcW w:w="25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1ACFB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48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E66B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14:paraId="0E81B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625CC5">
            <w:r>
              <w:rPr>
                <w:rFonts w:ascii="Calibri" w:hAnsi="Calibri" w:eastAsia="Calibri" w:cs="Calibri"/>
                <w:sz w:val="21"/>
                <w:szCs w:val="21"/>
              </w:rPr>
              <w:t>import</w:t>
            </w:r>
          </w:p>
        </w:tc>
        <w:tc>
          <w:tcPr>
            <w:tcW w:w="25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3CDAB3">
            <w:r>
              <w:rPr>
                <w:rFonts w:ascii="Calibri" w:hAnsi="Calibri" w:eastAsia="Calibri" w:cs="Calibri"/>
                <w:sz w:val="21"/>
                <w:szCs w:val="21"/>
              </w:rPr>
              <w:t>ES6 keyword</w:t>
            </w:r>
          </w:p>
        </w:tc>
        <w:tc>
          <w:tcPr>
            <w:tcW w:w="48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117669">
            <w:r>
              <w:rPr>
                <w:rFonts w:ascii="Calibri" w:hAnsi="Calibri" w:eastAsia="Calibri" w:cs="Calibri"/>
                <w:sz w:val="21"/>
                <w:szCs w:val="21"/>
              </w:rPr>
              <w:t>Brings code from another file/package into this file</w:t>
            </w:r>
          </w:p>
        </w:tc>
      </w:tr>
      <w:tr w14:paraId="5C562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E1BD73">
            <w:r>
              <w:rPr>
                <w:rFonts w:ascii="Calibri" w:hAnsi="Calibri" w:eastAsia="Calibri" w:cs="Calibri"/>
                <w:sz w:val="21"/>
                <w:szCs w:val="21"/>
              </w:rPr>
              <w:t>{ test }</w:t>
            </w:r>
          </w:p>
        </w:tc>
        <w:tc>
          <w:tcPr>
            <w:tcW w:w="25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627BE">
            <w:r>
              <w:rPr>
                <w:rFonts w:ascii="Calibri" w:hAnsi="Calibri" w:eastAsia="Calibri" w:cs="Calibri"/>
                <w:sz w:val="21"/>
                <w:szCs w:val="21"/>
              </w:rPr>
              <w:t>Named import</w:t>
            </w:r>
          </w:p>
        </w:tc>
        <w:tc>
          <w:tcPr>
            <w:tcW w:w="48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0D5F9B">
            <w:r>
              <w:rPr>
                <w:rFonts w:ascii="Calibri" w:hAnsi="Calibri" w:eastAsia="Calibri" w:cs="Calibri"/>
                <w:sz w:val="21"/>
                <w:szCs w:val="21"/>
              </w:rPr>
              <w:t>Import only the 'test' function (not the whole library)</w:t>
            </w:r>
          </w:p>
        </w:tc>
      </w:tr>
      <w:tr w14:paraId="2F2B5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C86E99">
            <w:r>
              <w:rPr>
                <w:rFonts w:ascii="Calibri" w:hAnsi="Calibri" w:eastAsia="Calibri" w:cs="Calibri"/>
                <w:sz w:val="21"/>
                <w:szCs w:val="21"/>
              </w:rPr>
              <w:t>from</w:t>
            </w:r>
          </w:p>
        </w:tc>
        <w:tc>
          <w:tcPr>
            <w:tcW w:w="25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7098B8">
            <w:r>
              <w:rPr>
                <w:rFonts w:ascii="Calibri" w:hAnsi="Calibri" w:eastAsia="Calibri" w:cs="Calibri"/>
                <w:sz w:val="21"/>
                <w:szCs w:val="21"/>
              </w:rPr>
              <w:t>ES6 keyword</w:t>
            </w:r>
          </w:p>
        </w:tc>
        <w:tc>
          <w:tcPr>
            <w:tcW w:w="48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43F3F2">
            <w:r>
              <w:rPr>
                <w:rFonts w:ascii="Calibri" w:hAnsi="Calibri" w:eastAsia="Calibri" w:cs="Calibri"/>
                <w:sz w:val="21"/>
                <w:szCs w:val="21"/>
              </w:rPr>
              <w:t>Specifies where to import from</w:t>
            </w:r>
          </w:p>
        </w:tc>
      </w:tr>
      <w:tr w14:paraId="7CE14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7A8B4C">
            <w:r>
              <w:rPr>
                <w:rFonts w:ascii="Calibri" w:hAnsi="Calibri" w:eastAsia="Calibri" w:cs="Calibri"/>
                <w:sz w:val="21"/>
                <w:szCs w:val="21"/>
              </w:rPr>
              <w:t>'@playwright/test'</w:t>
            </w:r>
          </w:p>
        </w:tc>
        <w:tc>
          <w:tcPr>
            <w:tcW w:w="25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F7EEF">
            <w:r>
              <w:rPr>
                <w:rFonts w:ascii="Calibri" w:hAnsi="Calibri" w:eastAsia="Calibri" w:cs="Calibri"/>
                <w:sz w:val="21"/>
                <w:szCs w:val="21"/>
              </w:rPr>
              <w:t>Package name</w:t>
            </w:r>
          </w:p>
        </w:tc>
        <w:tc>
          <w:tcPr>
            <w:tcW w:w="48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B41000">
            <w:r>
              <w:rPr>
                <w:rFonts w:ascii="Calibri" w:hAnsi="Calibri" w:eastAsia="Calibri" w:cs="Calibri"/>
                <w:sz w:val="21"/>
                <w:szCs w:val="21"/>
              </w:rPr>
              <w:t>The official Playwright testing package installed via npm</w:t>
            </w:r>
          </w:p>
        </w:tc>
      </w:tr>
    </w:tbl>
    <w:p w14:paraId="53C74206">
      <w:pPr>
        <w:spacing w:before="80" w:after="80"/>
      </w:pPr>
    </w:p>
    <w:p w14:paraId="6FC4FA2A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>What is 'test'?</w:t>
      </w:r>
    </w:p>
    <w:p w14:paraId="538BB0D0">
      <w:pPr>
        <w:spacing w:before="8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test is a function provided by Playwright to define a test case. It takes two things:</w:t>
      </w:r>
    </w:p>
    <w:p w14:paraId="29F90ABE">
      <w:pPr>
        <w:pStyle w:val="16"/>
        <w:numPr>
          <w:ilvl w:val="0"/>
          <w:numId w:val="2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A name/description (string) — what the test does</w:t>
      </w:r>
    </w:p>
    <w:p w14:paraId="729D4209">
      <w:pPr>
        <w:pStyle w:val="16"/>
        <w:numPr>
          <w:ilvl w:val="0"/>
          <w:numId w:val="2"/>
        </w:numPr>
        <w:spacing w:before="60" w:after="60"/>
        <w:ind w:left="720" w:hanging="360"/>
      </w:pPr>
      <w:r>
        <w:rPr>
          <w:rFonts w:ascii="Calibri" w:hAnsi="Calibri" w:eastAsia="Calibri" w:cs="Calibri"/>
          <w:color w:val="000000"/>
          <w:sz w:val="22"/>
          <w:szCs w:val="22"/>
        </w:rPr>
        <w:t>An async function — the actual test code with fixtures</w:t>
      </w:r>
    </w:p>
    <w:p w14:paraId="5419EB14">
      <w:pPr>
        <w:spacing w:before="80" w:after="80"/>
      </w:pPr>
    </w:p>
    <w:p w14:paraId="497A5E74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import { test } from '@playwright/test';</w:t>
      </w:r>
    </w:p>
    <w:p w14:paraId="20E89FC0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 ^     ^               ^</w:t>
      </w:r>
    </w:p>
    <w:p w14:paraId="1C73E6C2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 |     |               |</w:t>
      </w:r>
    </w:p>
    <w:p w14:paraId="05A436E3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 |     |               The npm package with Playwright's testing tools</w:t>
      </w:r>
    </w:p>
    <w:p w14:paraId="58628A43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 |     The 'test' function to define test cases</w:t>
      </w:r>
    </w:p>
    <w:p w14:paraId="4F90540E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 ES6 module import keyword</w:t>
      </w:r>
    </w:p>
    <w:p w14:paraId="0FB1F1B0">
      <w:pPr>
        <w:shd w:val="clear" w:fill="1E1E1E"/>
        <w:spacing w:before="20" w:after="20"/>
        <w:ind w:left="360"/>
      </w:pPr>
    </w:p>
    <w:p w14:paraId="3461331B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test('test name here', async ({ page }) =&gt; {</w:t>
      </w:r>
    </w:p>
    <w:p w14:paraId="5C9F791D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   ^                         ^</w:t>
      </w:r>
    </w:p>
    <w:p w14:paraId="1655921F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   Human-readable test name   Fixture 'page' injected automatically</w:t>
      </w:r>
    </w:p>
    <w:p w14:paraId="72ECAC1C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await page.goto('https://example.com');</w:t>
      </w:r>
    </w:p>
    <w:p w14:paraId="353DE781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});</w:t>
      </w:r>
    </w:p>
    <w:p w14:paraId="2B52FAB0">
      <w:pPr>
        <w:spacing w:before="80" w:after="80"/>
      </w:pPr>
    </w:p>
    <w:p w14:paraId="68AA0D6E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>Why { test } with curly braces?</w:t>
      </w:r>
    </w:p>
    <w:p w14:paraId="750D18B2">
      <w:pPr>
        <w:spacing w:before="8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>The curly braces { } mean 'named import' — you are picking specific items from the package.</w:t>
      </w:r>
    </w:p>
    <w:p w14:paraId="5E71E975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Import just 'test'</w:t>
      </w:r>
    </w:p>
    <w:p w14:paraId="31A14F8B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import { test } from '@playwright/test';</w:t>
      </w:r>
    </w:p>
    <w:p w14:paraId="41721684">
      <w:pPr>
        <w:shd w:val="clear" w:fill="1E1E1E"/>
        <w:spacing w:before="20" w:after="20"/>
        <w:ind w:left="360"/>
      </w:pPr>
    </w:p>
    <w:p w14:paraId="7C2D0A98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Import 'test' AND 'expect'</w:t>
      </w:r>
    </w:p>
    <w:p w14:paraId="69E00369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import { test, expect } from '@playwright/test';</w:t>
      </w:r>
    </w:p>
    <w:p w14:paraId="1CFB301D">
      <w:pPr>
        <w:shd w:val="clear" w:fill="1E1E1E"/>
        <w:spacing w:before="20" w:after="20"/>
        <w:ind w:left="360"/>
      </w:pPr>
    </w:p>
    <w:p w14:paraId="7412D54A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Import everything (not recommended — wastes memory)</w:t>
      </w:r>
    </w:p>
    <w:p w14:paraId="43624EF5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import * as pw from '@playwright/test';</w:t>
      </w:r>
    </w:p>
    <w:p w14:paraId="603E63F1">
      <w:pPr>
        <w:spacing w:before="80" w:after="80"/>
      </w:pPr>
    </w:p>
    <w:p w14:paraId="01D8A9E4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>What else can be imported?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9F8A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6FFAF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Export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82825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14:paraId="5A1D6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1A4801">
            <w:r>
              <w:rPr>
                <w:rFonts w:ascii="Calibri" w:hAnsi="Calibri" w:eastAsia="Calibri" w:cs="Calibri"/>
                <w:sz w:val="21"/>
                <w:szCs w:val="21"/>
              </w:rPr>
              <w:t>test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CD3B7D">
            <w:r>
              <w:rPr>
                <w:rFonts w:ascii="Calibri" w:hAnsi="Calibri" w:eastAsia="Calibri" w:cs="Calibri"/>
                <w:sz w:val="21"/>
                <w:szCs w:val="21"/>
              </w:rPr>
              <w:t>Define a test case</w:t>
            </w:r>
          </w:p>
        </w:tc>
      </w:tr>
      <w:tr w14:paraId="746C5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85C4E3">
            <w:r>
              <w:rPr>
                <w:rFonts w:ascii="Calibri" w:hAnsi="Calibri" w:eastAsia="Calibri" w:cs="Calibri"/>
                <w:sz w:val="21"/>
                <w:szCs w:val="21"/>
              </w:rPr>
              <w:t>expect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37B99C">
            <w:r>
              <w:rPr>
                <w:rFonts w:ascii="Calibri" w:hAnsi="Calibri" w:eastAsia="Calibri" w:cs="Calibri"/>
                <w:sz w:val="21"/>
                <w:szCs w:val="21"/>
              </w:rPr>
              <w:t>Write assertions (toBeVisible, toHaveText, etc.)</w:t>
            </w:r>
          </w:p>
        </w:tc>
      </w:tr>
      <w:tr w14:paraId="7D6D1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4A27BE">
            <w:r>
              <w:rPr>
                <w:rFonts w:ascii="Calibri" w:hAnsi="Calibri" w:eastAsia="Calibri" w:cs="Calibri"/>
                <w:sz w:val="21"/>
                <w:szCs w:val="21"/>
              </w:rPr>
              <w:t>Page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0354E1">
            <w:r>
              <w:rPr>
                <w:rFonts w:ascii="Calibri" w:hAnsi="Calibri" w:eastAsia="Calibri" w:cs="Calibri"/>
                <w:sz w:val="21"/>
                <w:szCs w:val="21"/>
              </w:rPr>
              <w:t>TypeScript type for the page object</w:t>
            </w:r>
          </w:p>
        </w:tc>
      </w:tr>
      <w:tr w14:paraId="2F65E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69E436">
            <w:r>
              <w:rPr>
                <w:rFonts w:ascii="Calibri" w:hAnsi="Calibri" w:eastAsia="Calibri" w:cs="Calibri"/>
                <w:sz w:val="21"/>
                <w:szCs w:val="21"/>
              </w:rPr>
              <w:t>Browser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66CE9E">
            <w:r>
              <w:rPr>
                <w:rFonts w:ascii="Calibri" w:hAnsi="Calibri" w:eastAsia="Calibri" w:cs="Calibri"/>
                <w:sz w:val="21"/>
                <w:szCs w:val="21"/>
              </w:rPr>
              <w:t>TypeScript type for the browser object</w:t>
            </w:r>
          </w:p>
        </w:tc>
      </w:tr>
      <w:tr w14:paraId="33F18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87C2E8">
            <w:r>
              <w:rPr>
                <w:rFonts w:ascii="Calibri" w:hAnsi="Calibri" w:eastAsia="Calibri" w:cs="Calibri"/>
                <w:sz w:val="21"/>
                <w:szCs w:val="21"/>
              </w:rPr>
              <w:t>BrowserContext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BC7D85">
            <w:r>
              <w:rPr>
                <w:rFonts w:ascii="Calibri" w:hAnsi="Calibri" w:eastAsia="Calibri" w:cs="Calibri"/>
                <w:sz w:val="21"/>
                <w:szCs w:val="21"/>
              </w:rPr>
              <w:t>TypeScript type for context</w:t>
            </w:r>
          </w:p>
        </w:tc>
      </w:tr>
      <w:tr w14:paraId="20047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598299">
            <w:r>
              <w:rPr>
                <w:rFonts w:ascii="Calibri" w:hAnsi="Calibri" w:eastAsia="Calibri" w:cs="Calibri"/>
                <w:sz w:val="21"/>
                <w:szCs w:val="21"/>
              </w:rPr>
              <w:t>chromium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5A8577">
            <w:r>
              <w:rPr>
                <w:rFonts w:ascii="Calibri" w:hAnsi="Calibri" w:eastAsia="Calibri" w:cs="Calibri"/>
                <w:sz w:val="21"/>
                <w:szCs w:val="21"/>
              </w:rPr>
              <w:t>Launch Chromium browser directly</w:t>
            </w:r>
          </w:p>
        </w:tc>
      </w:tr>
      <w:tr w14:paraId="284CF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B5F5E">
            <w:r>
              <w:rPr>
                <w:rFonts w:ascii="Calibri" w:hAnsi="Calibri" w:eastAsia="Calibri" w:cs="Calibri"/>
                <w:sz w:val="21"/>
                <w:szCs w:val="21"/>
              </w:rPr>
              <w:t>firefox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22A05">
            <w:r>
              <w:rPr>
                <w:rFonts w:ascii="Calibri" w:hAnsi="Calibri" w:eastAsia="Calibri" w:cs="Calibri"/>
                <w:sz w:val="21"/>
                <w:szCs w:val="21"/>
              </w:rPr>
              <w:t>Launch Firefox browser directly</w:t>
            </w:r>
          </w:p>
        </w:tc>
      </w:tr>
      <w:tr w14:paraId="03270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E8AFBB">
            <w:r>
              <w:rPr>
                <w:rFonts w:ascii="Calibri" w:hAnsi="Calibri" w:eastAsia="Calibri" w:cs="Calibri"/>
                <w:sz w:val="21"/>
                <w:szCs w:val="21"/>
              </w:rPr>
              <w:t>webkit</w:t>
            </w:r>
          </w:p>
        </w:tc>
        <w:tc>
          <w:tcPr>
            <w:tcW w:w="636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E2992B">
            <w:r>
              <w:rPr>
                <w:rFonts w:ascii="Calibri" w:hAnsi="Calibri" w:eastAsia="Calibri" w:cs="Calibri"/>
                <w:sz w:val="21"/>
                <w:szCs w:val="21"/>
              </w:rPr>
              <w:t>Launch WebKit (Safari) browser directly</w:t>
            </w:r>
          </w:p>
        </w:tc>
      </w:tr>
    </w:tbl>
    <w:p w14:paraId="4FF57BFF">
      <w:pPr>
        <w:spacing w:before="80" w:after="80"/>
      </w:pPr>
    </w:p>
    <w:p w14:paraId="4D0E49E9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>Practical Example — Full First Test</w:t>
      </w:r>
    </w:p>
    <w:p w14:paraId="7CBB410C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Line 1: Import 'test' and 'expect' from Playwright</w:t>
      </w:r>
    </w:p>
    <w:p w14:paraId="62D6083D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import { test, expect } from '@playwright/test';</w:t>
      </w:r>
    </w:p>
    <w:p w14:paraId="0EB80508">
      <w:pPr>
        <w:shd w:val="clear" w:fill="1E1E1E"/>
        <w:spacing w:before="20" w:after="20"/>
        <w:ind w:left="360"/>
      </w:pPr>
    </w:p>
    <w:p w14:paraId="04C5D7ED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Define a test</w:t>
      </w:r>
    </w:p>
    <w:p w14:paraId="02479EDC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test('homepage has correct title', async ({ page }) =&gt; {</w:t>
      </w:r>
    </w:p>
    <w:p w14:paraId="7EC96A80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// page fixture automatically opens a fresh browser tab</w:t>
      </w:r>
    </w:p>
    <w:p w14:paraId="435B613B">
      <w:pPr>
        <w:shd w:val="clear" w:fill="1E1E1E"/>
        <w:spacing w:before="20" w:after="20"/>
        <w:ind w:left="360"/>
      </w:pPr>
    </w:p>
    <w:p w14:paraId="0F4C76AB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// Navigate to the URL</w:t>
      </w:r>
    </w:p>
    <w:p w14:paraId="58E01126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await page.goto('https://example.com');</w:t>
      </w:r>
    </w:p>
    <w:p w14:paraId="69D1F33C">
      <w:pPr>
        <w:shd w:val="clear" w:fill="1E1E1E"/>
        <w:spacing w:before="20" w:after="20"/>
        <w:ind w:left="360"/>
      </w:pPr>
    </w:p>
    <w:p w14:paraId="455F8B3C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// Assert the page title</w:t>
      </w:r>
    </w:p>
    <w:p w14:paraId="4B6D31E2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await expect(page).toHaveTitle('Example Domain');</w:t>
      </w:r>
    </w:p>
    <w:p w14:paraId="1969AEDC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});</w:t>
      </w:r>
    </w:p>
    <w:p w14:paraId="08E55B7D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17DA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375623" w:sz="12" w:space="0"/>
              <w:left w:val="single" w:color="375623" w:sz="12" w:space="0"/>
              <w:bottom w:val="single" w:color="BDD7EE" w:sz="4" w:space="0"/>
              <w:right w:val="single" w:color="BDD7EE" w:sz="4" w:space="0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02B36E">
            <w:pPr>
              <w:spacing w:before="0" w:after="80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22"/>
                <w:szCs w:val="22"/>
              </w:rPr>
              <w:t>Interview Must-Know</w:t>
            </w:r>
          </w:p>
          <w:p w14:paraId="6B6CC4BC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 xml:space="preserve">Q: What does 'import { test }' mean? </w:t>
            </w:r>
          </w:p>
          <w:p w14:paraId="298E8E71">
            <w:pPr>
              <w:pStyle w:val="16"/>
              <w:numPr>
                <w:numId w:val="0"/>
              </w:numPr>
              <w:spacing w:before="40" w:after="40"/>
              <w:ind w:left="360" w:leftChars="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→ It's a named ES6 import that brings in the 'test' function from Playwright's package.</w:t>
            </w:r>
          </w:p>
          <w:p w14:paraId="549361DB">
            <w:pPr>
              <w:pStyle w:val="16"/>
              <w:numPr>
                <w:numId w:val="0"/>
              </w:numPr>
              <w:spacing w:before="40" w:after="40"/>
              <w:ind w:left="360" w:leftChars="0"/>
            </w:pPr>
          </w:p>
          <w:p w14:paraId="28915E72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 xml:space="preserve">Q: What is '@playwright/test'? </w:t>
            </w:r>
          </w:p>
          <w:p w14:paraId="30D1EFCC">
            <w:pPr>
              <w:pStyle w:val="16"/>
              <w:numPr>
                <w:numId w:val="0"/>
              </w:numPr>
              <w:spacing w:before="40" w:after="40"/>
              <w:ind w:left="360" w:leftChars="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→ The official npm package name of the Playwright testing library.</w:t>
            </w:r>
          </w:p>
          <w:p w14:paraId="4448E5F3">
            <w:pPr>
              <w:pStyle w:val="16"/>
              <w:numPr>
                <w:numId w:val="0"/>
              </w:numPr>
              <w:spacing w:before="40" w:after="40"/>
              <w:ind w:left="360" w:leftChars="0"/>
            </w:pPr>
          </w:p>
          <w:p w14:paraId="608C2C68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 xml:space="preserve">Q: Why do we write 'async' in the test callback? </w:t>
            </w:r>
          </w:p>
          <w:p w14:paraId="5D534FF8">
            <w:pPr>
              <w:pStyle w:val="16"/>
              <w:numPr>
                <w:numId w:val="0"/>
              </w:numPr>
              <w:spacing w:before="40" w:after="40"/>
              <w:ind w:left="360" w:leftChars="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→ Because Playwright actions (click, goto, fill) are asynchronous and need to be awaited.</w:t>
            </w:r>
          </w:p>
          <w:p w14:paraId="1A88B53E">
            <w:pPr>
              <w:pStyle w:val="16"/>
              <w:numPr>
                <w:numId w:val="0"/>
              </w:numPr>
              <w:spacing w:before="40" w:after="40"/>
              <w:ind w:left="360" w:leftChars="0"/>
            </w:pPr>
          </w:p>
          <w:p w14:paraId="1F614045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 xml:space="preserve">Q: What is the difference between 'import { test }' and 'import test'? </w:t>
            </w:r>
          </w:p>
          <w:p w14:paraId="2D55D8C0">
            <w:pPr>
              <w:pStyle w:val="16"/>
              <w:numPr>
                <w:numId w:val="0"/>
              </w:numPr>
              <w:spacing w:before="40" w:after="40"/>
              <w:ind w:left="360" w:leftChars="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→ Curly braces = named export; without = default export. Playwright uses named exports.</w:t>
            </w:r>
          </w:p>
          <w:p w14:paraId="43E92DBD">
            <w:pPr>
              <w:pStyle w:val="16"/>
              <w:numPr>
                <w:numId w:val="0"/>
              </w:numPr>
              <w:spacing w:before="40" w:after="40"/>
              <w:ind w:left="360" w:leftChars="0"/>
            </w:pPr>
          </w:p>
          <w:p w14:paraId="23507A51">
            <w:pPr>
              <w:pStyle w:val="16"/>
              <w:numPr>
                <w:ilvl w:val="0"/>
                <w:numId w:val="1"/>
              </w:numPr>
              <w:spacing w:before="40" w:after="40"/>
              <w:ind w:left="720" w:hanging="36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 xml:space="preserve">Q: Can you import multiple things from '@playwright/test'? </w:t>
            </w:r>
          </w:p>
          <w:p w14:paraId="676CFECA">
            <w:pPr>
              <w:pStyle w:val="16"/>
              <w:numPr>
                <w:numId w:val="0"/>
              </w:numPr>
              <w:spacing w:before="40" w:after="40"/>
              <w:ind w:left="360" w:leftChars="0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  <w:t>→ Yes: import { test, expect, devices } from '@playwright/test'.</w:t>
            </w:r>
          </w:p>
        </w:tc>
      </w:tr>
    </w:tbl>
    <w:p w14:paraId="2DE3A1F8">
      <w:pPr>
        <w:spacing w:before="80" w:after="80"/>
      </w:pPr>
    </w:p>
    <w:p w14:paraId="2866BD8F">
      <w:pPr>
        <w:pStyle w:val="2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40"/>
          <w:szCs w:val="40"/>
        </w:rPr>
        <w:t>QUICK REFERENCE CARD</w:t>
      </w:r>
    </w:p>
    <w:p w14:paraId="1B8434C3">
      <w:pPr>
        <w:pBdr>
          <w:bottom w:val="single" w:color="2E75B6" w:sz="6" w:space="1"/>
        </w:pBdr>
        <w:spacing w:before="200" w:after="200"/>
      </w:pPr>
    </w:p>
    <w:p w14:paraId="70D45B84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Most Common Commands</w:t>
      </w:r>
    </w:p>
    <w:p w14:paraId="50E637AE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Run all tests</w:t>
      </w:r>
    </w:p>
    <w:p w14:paraId="66B83A5F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npx playwright test</w:t>
      </w:r>
    </w:p>
    <w:p w14:paraId="56028ABE">
      <w:pPr>
        <w:shd w:val="clear" w:fill="1E1E1E"/>
        <w:spacing w:before="20" w:after="20"/>
        <w:ind w:left="360"/>
      </w:pPr>
    </w:p>
    <w:p w14:paraId="1483AEFE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Run tests with browser visible</w:t>
      </w:r>
    </w:p>
    <w:p w14:paraId="115645E9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npx playwright test --headed</w:t>
      </w:r>
    </w:p>
    <w:p w14:paraId="4FC613D8">
      <w:pPr>
        <w:shd w:val="clear" w:fill="1E1E1E"/>
        <w:spacing w:before="20" w:after="20"/>
        <w:ind w:left="360"/>
      </w:pPr>
    </w:p>
    <w:p w14:paraId="6B064859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Run a specific test file</w:t>
      </w:r>
    </w:p>
    <w:p w14:paraId="3C24EAB2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npx playwright test tests/login.spec.ts</w:t>
      </w:r>
    </w:p>
    <w:p w14:paraId="219C15A6">
      <w:pPr>
        <w:shd w:val="clear" w:fill="1E1E1E"/>
        <w:spacing w:before="20" w:after="20"/>
        <w:ind w:left="360"/>
      </w:pPr>
    </w:p>
    <w:p w14:paraId="6B43B5CE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Run tests in a specific browser</w:t>
      </w:r>
    </w:p>
    <w:p w14:paraId="7AA91C17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npx playwright test --project=chromium</w:t>
      </w:r>
    </w:p>
    <w:p w14:paraId="2D9B54BF">
      <w:pPr>
        <w:shd w:val="clear" w:fill="1E1E1E"/>
        <w:spacing w:before="20" w:after="20"/>
        <w:ind w:left="360"/>
      </w:pPr>
    </w:p>
    <w:p w14:paraId="295403D8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View HTML report</w:t>
      </w:r>
    </w:p>
    <w:p w14:paraId="3DD98914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npx playwright show-report</w:t>
      </w:r>
    </w:p>
    <w:p w14:paraId="12E268D2">
      <w:pPr>
        <w:shd w:val="clear" w:fill="1E1E1E"/>
        <w:spacing w:before="20" w:after="20"/>
        <w:ind w:left="360"/>
      </w:pPr>
    </w:p>
    <w:p w14:paraId="24094036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Record a test (Codegen)</w:t>
      </w:r>
    </w:p>
    <w:p w14:paraId="4DA5BC97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npx playwright codegen https://example.com</w:t>
      </w:r>
    </w:p>
    <w:p w14:paraId="25D1B7EA">
      <w:pPr>
        <w:shd w:val="clear" w:fill="1E1E1E"/>
        <w:spacing w:before="20" w:after="20"/>
        <w:ind w:left="360"/>
      </w:pPr>
    </w:p>
    <w:p w14:paraId="681E53BB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Show trace</w:t>
      </w:r>
    </w:p>
    <w:p w14:paraId="0BC633C9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npx playwright show-trace trace.zip</w:t>
      </w:r>
    </w:p>
    <w:p w14:paraId="17560DEA">
      <w:pPr>
        <w:shd w:val="clear" w:fill="1E1E1E"/>
        <w:spacing w:before="20" w:after="20"/>
        <w:ind w:left="360"/>
      </w:pPr>
    </w:p>
    <w:p w14:paraId="335A0C88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Debug mode</w:t>
      </w:r>
    </w:p>
    <w:p w14:paraId="5CB75D40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npx playwright test --debug</w:t>
      </w:r>
    </w:p>
    <w:p w14:paraId="44E7627E">
      <w:pPr>
        <w:spacing w:before="80" w:after="80"/>
      </w:pPr>
    </w:p>
    <w:p w14:paraId="2F3602EB">
      <w:pPr>
        <w:pStyle w:val="3"/>
        <w:spacing w:before="36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Fixture Cheat Sheet</w:t>
      </w:r>
    </w:p>
    <w:p w14:paraId="1C53AB4D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import { test, expect } from '@playwright/test';</w:t>
      </w:r>
    </w:p>
    <w:p w14:paraId="131D2DF0">
      <w:pPr>
        <w:shd w:val="clear" w:fill="1E1E1E"/>
        <w:spacing w:before="20" w:after="20"/>
        <w:ind w:left="360"/>
      </w:pPr>
    </w:p>
    <w:p w14:paraId="46D9E35D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Use page only (most common)</w:t>
      </w:r>
    </w:p>
    <w:p w14:paraId="5B1F937E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test('example', async ({ page }) =&gt; { ... });</w:t>
      </w:r>
    </w:p>
    <w:p w14:paraId="0DE62284">
      <w:pPr>
        <w:shd w:val="clear" w:fill="1E1E1E"/>
        <w:spacing w:before="20" w:after="20"/>
        <w:ind w:left="360"/>
      </w:pPr>
    </w:p>
    <w:p w14:paraId="62CBE17B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Use page + context</w:t>
      </w:r>
    </w:p>
    <w:p w14:paraId="3DE53FBF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test('example', async ({ page, context }) =&gt; { ... });</w:t>
      </w:r>
    </w:p>
    <w:p w14:paraId="060E6F15">
      <w:pPr>
        <w:shd w:val="clear" w:fill="1E1E1E"/>
        <w:spacing w:before="20" w:after="20"/>
        <w:ind w:left="360"/>
      </w:pPr>
    </w:p>
    <w:p w14:paraId="5F6473E5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Use browser (advanced)</w:t>
      </w:r>
    </w:p>
    <w:p w14:paraId="732CE7C7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test('example', async ({ browser }) =&gt; {</w:t>
      </w:r>
    </w:p>
    <w:p w14:paraId="0CF1D7EF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const ctx  = await browser.newContext();</w:t>
      </w:r>
    </w:p>
    <w:p w14:paraId="639ECAEB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const page = await ctx.newPage();</w:t>
      </w:r>
    </w:p>
    <w:p w14:paraId="7BD936D4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...</w:t>
      </w:r>
    </w:p>
    <w:p w14:paraId="3DF07567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await ctx.close();</w:t>
      </w:r>
    </w:p>
    <w:p w14:paraId="238864EA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});</w:t>
      </w:r>
    </w:p>
    <w:p w14:paraId="0B15F30C">
      <w:pPr>
        <w:shd w:val="clear" w:fill="1E1E1E"/>
        <w:spacing w:before="20" w:after="20"/>
        <w:ind w:left="360"/>
      </w:pPr>
    </w:p>
    <w:p w14:paraId="2F36187B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Use request (API testing)</w:t>
      </w:r>
    </w:p>
    <w:p w14:paraId="17EBAFA7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test('api test', async ({ request }) =&gt; {</w:t>
      </w:r>
    </w:p>
    <w:p w14:paraId="61A32FE2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const res = await request.get('https://api.example.com/users');</w:t>
      </w:r>
    </w:p>
    <w:p w14:paraId="7A16384B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expect(res.status()).toBe(200);</w:t>
      </w:r>
    </w:p>
    <w:p w14:paraId="1CD85216">
      <w:pPr>
        <w:shd w:val="clear" w:fill="1E1E1E"/>
        <w:spacing w:before="20" w:after="20"/>
        <w:ind w:lef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});</w:t>
      </w:r>
    </w:p>
    <w:p w14:paraId="7A3A2027">
      <w:pPr>
        <w:spacing w:before="80" w:after="80"/>
      </w:pPr>
    </w:p>
    <w:p w14:paraId="363D80E5">
      <w:pPr>
        <w:pBdr>
          <w:bottom w:val="single" w:color="2E75B6" w:sz="6" w:space="1"/>
        </w:pBdr>
        <w:spacing w:before="200" w:after="200"/>
      </w:pPr>
    </w:p>
    <w:p w14:paraId="763E6709">
      <w:pPr>
        <w:spacing w:before="0" w:after="0"/>
        <w:jc w:val="both"/>
      </w:pP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4FD4F">
    <w:pPr>
      <w:pBdr>
        <w:top w:val="single" w:color="2E75B6" w:sz="4" w:space="2"/>
      </w:pBdr>
      <w:spacing w:before="100" w:after="0"/>
      <w:jc w:val="center"/>
    </w:pPr>
    <w:r>
      <w:rPr>
        <w:rFonts w:ascii="Calibri" w:hAnsi="Calibri" w:eastAsia="Calibri" w:cs="Calibri"/>
        <w:color w:val="888888"/>
        <w:sz w:val="18"/>
        <w:szCs w:val="18"/>
      </w:rPr>
      <w:t xml:space="preserve">Page </w:t>
    </w:r>
    <w:r>
      <w:rPr>
        <w:rFonts w:ascii="Calibri" w:hAnsi="Calibri" w:eastAsia="Calibri" w:cs="Calibri"/>
        <w:color w:val="888888"/>
        <w:sz w:val="18"/>
        <w:szCs w:val="18"/>
      </w:rPr>
      <w:fldChar w:fldCharType="begin"/>
    </w:r>
    <w:r>
      <w:rPr>
        <w:rFonts w:ascii="Calibri" w:hAnsi="Calibri" w:eastAsia="Calibri" w:cs="Calibri"/>
        <w:color w:val="888888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888888"/>
        <w:sz w:val="18"/>
        <w:szCs w:val="18"/>
      </w:rPr>
      <w:fldChar w:fldCharType="separate"/>
    </w:r>
    <w:r>
      <w:rPr>
        <w:rFonts w:ascii="Calibri" w:hAnsi="Calibri" w:eastAsia="Calibri" w:cs="Calibri"/>
        <w:color w:val="888888"/>
        <w:sz w:val="18"/>
        <w:szCs w:val="18"/>
      </w:rPr>
      <w:fldChar w:fldCharType="end"/>
    </w:r>
    <w:r>
      <w:rPr>
        <w:rFonts w:ascii="Calibri" w:hAnsi="Calibri" w:eastAsia="Calibri" w:cs="Calibri"/>
        <w:color w:val="888888"/>
        <w:sz w:val="18"/>
        <w:szCs w:val="18"/>
      </w:rPr>
      <w:t xml:space="preserve"> of </w:t>
    </w:r>
    <w:r>
      <w:rPr>
        <w:rFonts w:ascii="Calibri" w:hAnsi="Calibri" w:eastAsia="Calibri" w:cs="Calibri"/>
        <w:color w:val="888888"/>
        <w:sz w:val="18"/>
        <w:szCs w:val="18"/>
      </w:rPr>
      <w:fldChar w:fldCharType="begin"/>
    </w:r>
    <w:r>
      <w:rPr>
        <w:rFonts w:ascii="Calibri" w:hAnsi="Calibri" w:eastAsia="Calibri" w:cs="Calibri"/>
        <w:color w:val="888888"/>
        <w:sz w:val="18"/>
        <w:szCs w:val="18"/>
      </w:rPr>
      <w:instrText xml:space="preserve">NUMPAGES</w:instrText>
    </w:r>
    <w:r>
      <w:rPr>
        <w:rFonts w:ascii="Calibri" w:hAnsi="Calibri" w:eastAsia="Calibri" w:cs="Calibri"/>
        <w:color w:val="888888"/>
        <w:sz w:val="18"/>
        <w:szCs w:val="18"/>
      </w:rPr>
      <w:fldChar w:fldCharType="separate"/>
    </w:r>
    <w:r>
      <w:rPr>
        <w:rFonts w:ascii="Calibri" w:hAnsi="Calibri" w:eastAsia="Calibri" w:cs="Calibri"/>
        <w:color w:val="888888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83960">
    <w:pPr>
      <w:pBdr>
        <w:bottom w:val="single" w:color="2E75B6" w:sz="6" w:space="2"/>
      </w:pBdr>
      <w:spacing w:before="0" w:after="200"/>
    </w:pPr>
    <w:r>
      <w:rPr>
        <w:rFonts w:ascii="Calibri" w:hAnsi="Calibri" w:eastAsia="Calibri" w:cs="Calibri"/>
        <w:color w:val="2E75B6"/>
        <w:sz w:val="18"/>
        <w:szCs w:val="18"/>
      </w:rPr>
      <w:t>Playwright + TypeScript — Study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  <w:rPr>
        <w:rFonts w:ascii="Calibri" w:hAnsi="Calibri" w:eastAsia="Calibri" w:cs="Calibri"/>
      </w:rPr>
    </w:lvl>
    <w:lvl w:ilvl="1" w:tentative="0">
      <w:start w:val="1"/>
      <w:numFmt w:val="bullet"/>
      <w:lvlText w:val="◦"/>
      <w:lvlJc w:val="left"/>
      <w:pPr>
        <w:ind w:left="1080" w:hanging="360"/>
      </w:pPr>
      <w:rPr>
        <w:rFonts w:ascii="Calibri" w:hAnsi="Calibri" w:eastAsia="Calibri" w:cs="Calibri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3C96385"/>
    <w:rsid w:val="1A1A1699"/>
    <w:rsid w:val="229E13D8"/>
    <w:rsid w:val="460A3015"/>
    <w:rsid w:val="4BFA52E2"/>
    <w:rsid w:val="584432DE"/>
    <w:rsid w:val="66385942"/>
    <w:rsid w:val="6A3574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Calibri" w:hAnsi="Calibri" w:eastAsia="Calibri" w:cs="Calibri"/>
      <w:b/>
      <w:bCs/>
      <w:color w:val="1F4E79"/>
      <w:sz w:val="40"/>
      <w:szCs w:val="40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Calibri" w:hAnsi="Calibri" w:eastAsia="Calibri" w:cs="Calibri"/>
      <w:b/>
      <w:bCs/>
      <w:color w:val="2E75B6"/>
      <w:sz w:val="32"/>
      <w:szCs w:val="32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Calibri" w:hAnsi="Calibri" w:eastAsia="Calibri" w:cs="Calibri"/>
      <w:b/>
      <w:bCs/>
      <w:color w:val="444444"/>
      <w:sz w:val="26"/>
      <w:szCs w:val="26"/>
    </w:rPr>
  </w:style>
  <w:style w:type="paragraph" w:styleId="5">
    <w:name w:val="heading 4"/>
    <w:next w:val="1"/>
    <w:qFormat/>
    <w:uiPriority w:val="0"/>
    <w:pPr>
      <w:spacing w:before="160" w:after="60"/>
      <w:outlineLvl w:val="3"/>
    </w:pPr>
    <w:rPr>
      <w:rFonts w:ascii="Calibri" w:hAnsi="Calibri" w:eastAsia="Calibri" w:cs="Calibri"/>
      <w:b/>
      <w:bCs/>
      <w:color w:val="555555"/>
      <w:sz w:val="24"/>
      <w:szCs w:val="24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483</Words>
  <Characters>2599</Characters>
  <TotalTime>13</TotalTime>
  <ScaleCrop>false</ScaleCrop>
  <LinksUpToDate>false</LinksUpToDate>
  <CharactersWithSpaces>3024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2026-04-08T01:47:00Z</dcterms:created>
  <dc:creator>Un-named</dc:creator>
  <cp:lastModifiedBy>nilesh deulkar</cp:lastModifiedBy>
  <dcterms:modified xsi:type="dcterms:W3CDTF">2026-04-08T02:18:43Z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eyJoZGlkIjoiOGI4NjI5OTBmMDM1ODFlMDkzNDFlZTFiMWNhZWU5ZTMiLCJ1c2VySWQiOiI1NjcwMTI1MDkyODkifQ==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EA8052287E8C4407BEA92D12F4C12863_12</vt:lpwstr>
  </property>
</Properties>
</file>