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oo9qx0rl8j9f" w:id="0"/>
      <w:bookmarkEnd w:id="0"/>
      <w:r w:rsidDel="00000000" w:rsidR="00000000" w:rsidRPr="00000000">
        <w:rPr>
          <w:rtl w:val="0"/>
        </w:rPr>
        <w:t xml:space="preserve">Assignment 12: ARTS Retail Operational Data Model for Ecommerce Industry</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Heading1"/>
        <w:rPr/>
      </w:pPr>
      <w:bookmarkStart w:colFirst="0" w:colLast="0" w:name="_rump0mujwb2r" w:id="1"/>
      <w:bookmarkEnd w:id="1"/>
      <w:r w:rsidDel="00000000" w:rsidR="00000000" w:rsidRPr="00000000">
        <w:rPr>
          <w:rtl w:val="0"/>
        </w:rPr>
        <w:t xml:space="preserve">Objective: </w:t>
      </w:r>
    </w:p>
    <w:p w:rsidR="00000000" w:rsidDel="00000000" w:rsidP="00000000" w:rsidRDefault="00000000" w:rsidRPr="00000000" w14:paraId="00000007">
      <w:pPr>
        <w:rPr>
          <w:sz w:val="20"/>
          <w:szCs w:val="20"/>
        </w:rPr>
      </w:pPr>
      <w:r w:rsidDel="00000000" w:rsidR="00000000" w:rsidRPr="00000000">
        <w:rPr>
          <w:sz w:val="20"/>
          <w:szCs w:val="20"/>
          <w:rtl w:val="0"/>
        </w:rPr>
        <w:t xml:space="preserve">The objective of this assignment is to design APIs using the ARTS Retail Operational Data Model for an ecommerce industry.</w:t>
      </w:r>
    </w:p>
    <w:p w:rsidR="00000000" w:rsidDel="00000000" w:rsidP="00000000" w:rsidRDefault="00000000" w:rsidRPr="00000000" w14:paraId="00000008">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9">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Familiarize yourself with the ARTS Retail Operational Data Model by reading the documentation available on the ARTS website.</w:t>
      </w:r>
    </w:p>
    <w:p w:rsidR="00000000" w:rsidDel="00000000" w:rsidP="00000000" w:rsidRDefault="00000000" w:rsidRPr="00000000" w14:paraId="0000000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Choose an ecommerce industry segment, such as apparel, electronics, or home goods.</w:t>
      </w:r>
    </w:p>
    <w:p w:rsidR="00000000" w:rsidDel="00000000" w:rsidP="00000000" w:rsidRDefault="00000000" w:rsidRPr="00000000" w14:paraId="0000000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key business entities and their attributes that are relevant to your chosen ecommerce industry segment. These could include customer, product, order, payment, and shipment, among others.</w:t>
      </w:r>
    </w:p>
    <w:p w:rsidR="00000000" w:rsidDel="00000000" w:rsidP="00000000" w:rsidRDefault="00000000" w:rsidRPr="00000000" w14:paraId="0000000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API endpoints for each of the identified business entities. Consider the CRUD (Create, Read, Update, Delete) operations that need to be supported for each entity and map them to appropriate HTTP methods (POST, GET, PUT, DELETE).</w:t>
      </w:r>
    </w:p>
    <w:p w:rsidR="00000000" w:rsidDel="00000000" w:rsidP="00000000" w:rsidRDefault="00000000" w:rsidRPr="00000000" w14:paraId="0000000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request and response payload for each API endpoint using the ARTS Retail Operational Data Model's data entities and their attributes.</w:t>
      </w:r>
    </w:p>
    <w:p w:rsidR="00000000" w:rsidDel="00000000" w:rsidP="00000000" w:rsidRDefault="00000000" w:rsidRPr="00000000" w14:paraId="0000000E">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Identify any security and authentication requirements for the APIs and design appropriate mechanisms to enforce them.</w:t>
      </w:r>
    </w:p>
    <w:p w:rsidR="00000000" w:rsidDel="00000000" w:rsidP="00000000" w:rsidRDefault="00000000" w:rsidRPr="00000000" w14:paraId="0000000F">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API documentation and versioning strategy to ensure that users can understand and consume the APIs effectively.</w:t>
      </w:r>
    </w:p>
    <w:p w:rsidR="00000000" w:rsidDel="00000000" w:rsidP="00000000" w:rsidRDefault="00000000" w:rsidRPr="00000000" w14:paraId="0000001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Test the APIs using appropriate tools and techniques to ensure that they function as expected and meet the business requirements.</w:t>
      </w:r>
    </w:p>
    <w:p w:rsidR="00000000" w:rsidDel="00000000" w:rsidP="00000000" w:rsidRDefault="00000000" w:rsidRPr="00000000" w14:paraId="00000011">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Review and refine the API design based on feedback from stakeholders and end-users.</w:t>
      </w:r>
    </w:p>
    <w:p w:rsidR="00000000" w:rsidDel="00000000" w:rsidP="00000000" w:rsidRDefault="00000000" w:rsidRPr="00000000" w14:paraId="00000012">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document outlining the key business entities and their attributes for your chosen ecommerce industry segment.</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list of API endpoints and their associated HTTP methods, request and response payloads, and any security and authentication requirements.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sample API request and response for each endpoint.</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API documentation and versioning strategy.</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report summarizing the testing results and any modifications made to the API design.</w:t>
      </w:r>
    </w:p>
    <w:p w:rsidR="00000000" w:rsidDel="00000000" w:rsidP="00000000" w:rsidRDefault="00000000" w:rsidRPr="00000000" w14:paraId="0000001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 presentation summarizing the key aspects of the API design and its benefits for the ecommerce industry segment.</w:t>
      </w:r>
    </w:p>
    <w:p w:rsidR="00000000" w:rsidDel="00000000" w:rsidP="00000000" w:rsidRDefault="00000000" w:rsidRPr="00000000" w14:paraId="00000019">
      <w:pPr>
        <w:rPr>
          <w:sz w:val="20"/>
          <w:szCs w:val="20"/>
        </w:rPr>
      </w:pPr>
      <w:r w:rsidDel="00000000" w:rsidR="00000000" w:rsidRPr="00000000">
        <w:rPr>
          <w:sz w:val="20"/>
          <w:szCs w:val="20"/>
          <w:rtl w:val="0"/>
        </w:rPr>
        <w:t xml:space="preserve">Note: The assignment can be extended to include additional aspects such as error handling, performance optimization, and caching, among others.</w:t>
      </w:r>
    </w:p>
    <w:p w:rsidR="00000000" w:rsidDel="00000000" w:rsidP="00000000" w:rsidRDefault="00000000" w:rsidRPr="00000000" w14:paraId="0000001A">
      <w:pPr>
        <w:rPr>
          <w:sz w:val="20"/>
          <w:szCs w:val="20"/>
        </w:rPr>
      </w:pPr>
      <w:r w:rsidDel="00000000" w:rsidR="00000000" w:rsidRPr="00000000">
        <w:rPr>
          <w:sz w:val="20"/>
          <w:szCs w:val="20"/>
          <w:rtl w:val="0"/>
        </w:rPr>
        <w:t xml:space="preserve">Assignment: Using ARTS Retail Operational Data Model, design APIs for an ecommerce platform.</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pStyle w:val="Heading1"/>
        <w:rPr/>
      </w:pPr>
      <w:bookmarkStart w:colFirst="0" w:colLast="0" w:name="_kgd5bmpm7s8p" w:id="2"/>
      <w:bookmarkEnd w:id="2"/>
      <w:r w:rsidDel="00000000" w:rsidR="00000000" w:rsidRPr="00000000">
        <w:rPr>
          <w:rtl w:val="0"/>
        </w:rPr>
        <w:t xml:space="preserve">Solution: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ARTS (Association for Retail Technology Standards) Retail Operational Data Model (ORDM) provides a comprehensive data model for retailers to manage their business operations. The ORDM is based on a set of business processes that retailers perform to manage their daily operations. Here's how we can use the ARTS Retail ORDM to design APIs for an ecommerce platform:</w:t>
      </w:r>
    </w:p>
    <w:p w:rsidR="00000000" w:rsidDel="00000000" w:rsidP="00000000" w:rsidRDefault="00000000" w:rsidRPr="00000000" w14:paraId="00000021">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Identify the business processes: The first step is to identify the business processes that the ecommerce platform will support. Here are some of the business processes that an ecommerce platform typically supports:</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Product management: Creating and managing products, including product information, images, and pricing.</w:t>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Inventory management: Managing inventory levels and availability for products.</w:t>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Order management: Creating and managing orders, including order status, shipping details, and payment information.</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Customer management: Managing customer information, including account details and order history.</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Marketing and promotions: Creating and managing marketing campaigns and promotions.</w:t>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Analytics and reporting: Providing insights and reports on sales, orders, and customer behavior.</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data entities: Once we have identified the business processes, the next step is to identify the data entities that are involved in these processes. Here are some of the data entities that are typically involved in an ecommerce platform:</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Product: Represents a product that is being sold on the ecommerce platform.</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Category: Represents a category or grouping of products.</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Inventory: Represents the inventory levels and availability for a product.</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Order: Represents an order placed by a customer.</w:t>
      </w:r>
    </w:p>
    <w:p w:rsidR="00000000" w:rsidDel="00000000" w:rsidP="00000000" w:rsidRDefault="00000000" w:rsidRPr="00000000" w14:paraId="0000002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Customer: Represents a customer who has registered on the ecommerce platform.</w:t>
      </w:r>
    </w:p>
    <w:p w:rsidR="00000000" w:rsidDel="00000000" w:rsidP="00000000" w:rsidRDefault="00000000" w:rsidRPr="00000000" w14:paraId="0000002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Payment: Represents the payment information associated with an order.</w:t>
      </w:r>
    </w:p>
    <w:p w:rsidR="00000000" w:rsidDel="00000000" w:rsidP="00000000" w:rsidRDefault="00000000" w:rsidRPr="00000000" w14:paraId="0000002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Shipping: Represents the shipping details associated with an order.</w:t>
      </w:r>
    </w:p>
    <w:p w:rsidR="00000000" w:rsidDel="00000000" w:rsidP="00000000" w:rsidRDefault="00000000" w:rsidRPr="00000000" w14:paraId="0000003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Promotion: Represents a marketing campaign or promotion that is being run on the ecommerce platform.</w:t>
      </w:r>
    </w:p>
    <w:p w:rsidR="00000000" w:rsidDel="00000000" w:rsidP="00000000" w:rsidRDefault="00000000" w:rsidRPr="00000000" w14:paraId="0000003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Report: Represents a report or analytics dashboard that provides insights into sales, orders, and customer behavior.</w:t>
      </w:r>
    </w:p>
    <w:p w:rsidR="00000000" w:rsidDel="00000000" w:rsidP="00000000" w:rsidRDefault="00000000" w:rsidRPr="00000000" w14:paraId="0000003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Create the API endpoints: Once we have identified the data entities, the next step is to create the API endpoints that will be used to access and manipulate this data. Here are some of the API endpoints that can be created for the ecommerce platform:</w:t>
      </w:r>
    </w:p>
    <w:p w:rsidR="00000000" w:rsidDel="00000000" w:rsidP="00000000" w:rsidRDefault="00000000" w:rsidRPr="00000000" w14:paraId="00000033">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 Retrieves a list of all products.</w:t>
      </w:r>
    </w:p>
    <w:p w:rsidR="00000000" w:rsidDel="00000000" w:rsidP="00000000" w:rsidRDefault="00000000" w:rsidRPr="00000000" w14:paraId="0000003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/products/{id}: Retrieves a specific product by ID.</w:t>
      </w:r>
    </w:p>
    <w:p w:rsidR="00000000" w:rsidDel="00000000" w:rsidP="00000000" w:rsidRDefault="00000000" w:rsidRPr="00000000" w14:paraId="0000003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POST /products: Creates a new product.</w:t>
      </w:r>
    </w:p>
    <w:p w:rsidR="00000000" w:rsidDel="00000000" w:rsidP="00000000" w:rsidRDefault="00000000" w:rsidRPr="00000000" w14:paraId="0000003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PUT /products/{id}: Updates an existing product.</w:t>
      </w:r>
    </w:p>
    <w:p w:rsidR="00000000" w:rsidDel="00000000" w:rsidP="00000000" w:rsidRDefault="00000000" w:rsidRPr="00000000" w14:paraId="0000003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DELETE /products/{id}: Deletes a product.</w:t>
      </w:r>
    </w:p>
    <w:p w:rsidR="00000000" w:rsidDel="00000000" w:rsidP="00000000" w:rsidRDefault="00000000" w:rsidRPr="00000000" w14:paraId="00000038">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/categories: Retrieves a list of all categories.</w:t>
      </w:r>
    </w:p>
    <w:p w:rsidR="00000000" w:rsidDel="00000000" w:rsidP="00000000" w:rsidRDefault="00000000" w:rsidRPr="00000000" w14:paraId="0000003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/categories/{id}: Retrieves a specific category by ID.</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POST /categories: Creates a new category.</w:t>
      </w:r>
    </w:p>
    <w:p w:rsidR="00000000" w:rsidDel="00000000" w:rsidP="00000000" w:rsidRDefault="00000000" w:rsidRPr="00000000" w14:paraId="0000003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PUT /categories/{id}: Updates an existing category.</w:t>
      </w:r>
    </w:p>
    <w:p w:rsidR="00000000" w:rsidDel="00000000" w:rsidP="00000000" w:rsidRDefault="00000000" w:rsidRPr="00000000" w14:paraId="0000003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DELETE /categories/{id}: Deletes a category.</w:t>
      </w:r>
    </w:p>
    <w:p w:rsidR="00000000" w:rsidDel="00000000" w:rsidP="00000000" w:rsidRDefault="00000000" w:rsidRPr="00000000" w14:paraId="0000003D">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/inventory: Retrieves a list of all inventory items.</w:t>
      </w:r>
    </w:p>
    <w:p w:rsidR="00000000" w:rsidDel="00000000" w:rsidP="00000000" w:rsidRDefault="00000000" w:rsidRPr="00000000" w14:paraId="0000003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/inventory/{id}: Retrieves a specific inventory item by ID.</w:t>
      </w:r>
    </w:p>
    <w:p w:rsidR="00000000" w:rsidDel="00000000" w:rsidP="00000000" w:rsidRDefault="00000000" w:rsidRPr="00000000" w14:paraId="0000003F">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POST /inventory: Creates a new inventory item.</w:t>
      </w:r>
    </w:p>
    <w:p w:rsidR="00000000" w:rsidDel="00000000" w:rsidP="00000000" w:rsidRDefault="00000000" w:rsidRPr="00000000" w14:paraId="00000040">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PUT /inventory/{id}: Updates an existing inventory item.</w:t>
      </w:r>
    </w:p>
    <w:p w:rsidR="00000000" w:rsidDel="00000000" w:rsidP="00000000" w:rsidRDefault="00000000" w:rsidRPr="00000000" w14:paraId="00000041">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DELETE /inventory/{id}: Deletes an inventory item.</w:t>
      </w:r>
    </w:p>
    <w:p w:rsidR="00000000" w:rsidDel="00000000" w:rsidP="00000000" w:rsidRDefault="00000000" w:rsidRPr="00000000" w14:paraId="0000004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/orders: Retrieves a list of all orders.</w:t>
      </w:r>
    </w:p>
    <w:p w:rsidR="00000000" w:rsidDel="00000000" w:rsidP="00000000" w:rsidRDefault="00000000" w:rsidRPr="00000000" w14:paraId="00000043">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/orders/{id}: Retrieves a specific order by ID.</w:t>
      </w:r>
    </w:p>
    <w:p w:rsidR="00000000" w:rsidDel="00000000" w:rsidP="00000000" w:rsidRDefault="00000000" w:rsidRPr="00000000" w14:paraId="0000004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POST /orders: Creates a new order.</w:t>
      </w:r>
    </w:p>
    <w:p w:rsidR="00000000" w:rsidDel="00000000" w:rsidP="00000000" w:rsidRDefault="00000000" w:rsidRPr="00000000" w14:paraId="0000004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PUT /orders/{id}: Updates an existing order.</w:t>
      </w:r>
    </w:p>
    <w:p w:rsidR="00000000" w:rsidDel="00000000" w:rsidP="00000000" w:rsidRDefault="00000000" w:rsidRPr="00000000" w14:paraId="0000004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DELETE /orders/{id}: Deletes an order.</w:t>
      </w:r>
    </w:p>
    <w:p w:rsidR="00000000" w:rsidDel="00000000" w:rsidP="00000000" w:rsidRDefault="00000000" w:rsidRPr="00000000" w14:paraId="00000047">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/customers: Retrieves a list of all customers.</w:t>
      </w:r>
    </w:p>
    <w:p w:rsidR="00000000" w:rsidDel="00000000" w:rsidP="00000000" w:rsidRDefault="00000000" w:rsidRPr="00000000" w14:paraId="00000048">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GET /customers/{id}: Retrieves a specific customer by ID.</w:t>
      </w:r>
    </w:p>
    <w:p w:rsidR="00000000" w:rsidDel="00000000" w:rsidP="00000000" w:rsidRDefault="00000000" w:rsidRPr="00000000" w14:paraId="0000004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POST /customers: Creates a new customer.</w:t>
      </w:r>
    </w:p>
    <w:p w:rsidR="00000000" w:rsidDel="00000000" w:rsidP="00000000" w:rsidRDefault="00000000" w:rsidRPr="00000000" w14:paraId="0000004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PUT /customers/{id}: Updates an existing customer.</w:t>
      </w:r>
    </w:p>
    <w:p w:rsidR="00000000" w:rsidDel="00000000" w:rsidP="00000000" w:rsidRDefault="00000000" w:rsidRPr="00000000" w14:paraId="0000004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DELETE /customers/{id}: Deletes a customer</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