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Yoshis’s Cookie - Round1% Blindfolded Speedrun Strats by Bubzia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vook7iac3g1u" w:id="0"/>
      <w:bookmarkEnd w:id="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Fixed rounds: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R1: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R2:L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L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R3:R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R4:U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LR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From here RNG: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R5: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R6:L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LRU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R7:</w:t>
      </w:r>
      <w:r w:rsidDel="00000000" w:rsidR="00000000" w:rsidRPr="00000000">
        <w:rPr>
          <w:b w:val="1"/>
          <w:rtl w:val="0"/>
        </w:rPr>
        <w:t xml:space="preserve">LL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LRR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b w:val="1"/>
          <w:rtl w:val="0"/>
        </w:rPr>
        <w:t xml:space="preserve">RU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R8:U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LUU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R9:U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LR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ULU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R10: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DD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setups fail after round 5, rng it until you finish or get a 2-3 row, then just cycle until win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Reset on fails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