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Gravity Ledger — How the VBA Engine Works</w:t>
      </w:r>
    </w:p>
    <w:p>
      <w:pPr>
        <w:pStyle w:val="Subtitle"/>
      </w:pPr>
      <w:r>
        <w:t xml:space="preserve">A single-file crypto double-entry accounting workbook, 100% VBA macros, end to end.</w:t>
      </w:r>
    </w:p>
    <w:p>
      <w:pPr>
        <w:pStyle w:val="Heading1"/>
      </w:pPr>
      <w:r>
        <w:t xml:space="preserve">1. The big picture</w:t>
      </w:r>
    </w:p>
    <w:p>
      <w:pPr>
        <w:pStyle w:val="Normal"/>
      </w:pPr>
      <w:r>
        <w:t xml:space="preserve">Gravity Ledger is an Excel workbook that keeps the books for a spot-only crypto market maker: double-entry general ledger, FIFO cost basis, inventory transfers between exchanges, period-end mark-to-market, loans, and IFRS reports — across multiple legal entities. It is a faithful port of the Rust engine in pgaurabh4/crypto-accounting.</w:t>
      </w:r>
    </w:p>
    <w:p>
      <w:pPr>
        <w:pStyle w:val="Normal"/>
      </w:pPr>
      <w:r>
        <w:t xml:space="preserve">You touch only four input sheets. Everything else is rebuilt by one macro, RunAll, wired to the RUN ALL button. There is no database, add-in, or external provider — the entire engine is VBA, so it runs on any machine that has Excel.</w:t>
      </w:r>
    </w:p>
    <w:p>
      <w:pPr>
        <w:pStyle w:val="Normal"/>
      </w:pPr>
      <w:r>
        <w:t xml:space="preserve">The code is organised into three standard modules:</w:t>
      </w:r>
    </w:p>
    <w:p>
      <w:pPr>
        <w:pStyle w:val="ListBullet"/>
      </w:pPr>
      <w:r>
        <w:t xml:space="preserve">•  modMain — the RunAll orchestration and the button handler.</w:t>
      </w:r>
    </w:p>
    <w:p>
      <w:pPr>
        <w:pStyle w:val="ListBullet"/>
      </w:pPr>
      <w:r>
        <w:t xml:space="preserve">•  modEngine — ingestion + double-entry posting + FIFO lots (the sequential accounting).</w:t>
      </w:r>
    </w:p>
    <w:p>
      <w:pPr>
        <w:pStyle w:val="ListBullet"/>
      </w:pPr>
      <w:r>
        <w:t xml:space="preserve">•  modReports — aggregation of every report sheet, plus bank reconciliation.</w:t>
      </w:r>
    </w:p>
    <w:p>
      <w:pPr>
        <w:pStyle w:val="Heading1"/>
      </w:pPr>
      <w:r>
        <w:t xml:space="preserve">2. The RunAll pipeline</w:t>
      </w:r>
    </w:p>
    <w:p>
      <w:pPr>
        <w:pStyle w:val="Normal"/>
      </w:pPr>
      <w:r>
        <w:t xml:space="preserve">Clicking RUN ALL executes these steps in order:</w:t>
      </w:r>
    </w:p>
    <w:p>
      <w:pPr>
        <w:pStyle w:val="Code"/>
      </w:pPr>
      <w:r>
        <w:t xml:space="preserve">Engine_Reset       ' clear in-memory ledger state</w:t>
      </w:r>
    </w:p>
    <w:p>
      <w:pPr>
        <w:pStyle w:val="Code"/>
      </w:pPr>
      <w:r>
        <w:t xml:space="preserve">Engine_PostOpening ' opening-balance snapshot -&gt; opening journal + seed lots</w:t>
      </w:r>
    </w:p>
    <w:p>
      <w:pPr>
        <w:pStyle w:val="Code"/>
      </w:pPr>
      <w:r>
        <w:t xml:space="preserve">Engine_PostHistory ' merge Trades+Transfers+BankStatement by timestamp, then post</w:t>
      </w:r>
    </w:p>
    <w:p>
      <w:pPr>
        <w:pStyle w:val="Code"/>
      </w:pPr>
      <w:r>
        <w:t xml:space="preserve">Engine_RevalueAll  ' period-end mark-to-market for every held (entity, asset)</w:t>
      </w:r>
    </w:p>
    <w:p>
      <w:pPr>
        <w:pStyle w:val="Code"/>
      </w:pPr>
      <w:r>
        <w:t xml:space="preserve">Engine_DumpFacts   ' write ChartOfAccounts / Journal / JournalLines / Lots</w:t>
      </w:r>
    </w:p>
    <w:p>
      <w:pPr>
        <w:pStyle w:val="Code"/>
      </w:pPr>
      <w:r>
        <w:t xml:space="preserve">Reports_BuildAll   ' aggregate every report sheet (pure VBA)</w:t>
      </w:r>
    </w:p>
    <w:p>
      <w:pPr>
        <w:pStyle w:val="Code"/>
      </w:pPr>
      <w:r>
        <w:t xml:space="preserve">Recon_Build        ' match BankStatement lines to posted cash journals</w:t>
      </w:r>
    </w:p>
    <w:p>
      <w:pPr>
        <w:pStyle w:val="Code"/>
      </w:pPr>
      <w:r>
        <w:t xml:space="preserve">ThisWorkbook.Save  ' persist</w:t>
      </w:r>
    </w:p>
    <w:p>
      <w:pPr>
        <w:pStyle w:val="Normal"/>
      </w:pPr>
      <w:r>
        <w:t xml:space="preserve">It finishes with a popup showing the run time and the global imbalance, which must be exactly 0 — the cardinal correctness property of a double-entry ledger.</w:t>
      </w:r>
    </w:p>
    <w:p>
      <w:pPr>
        <w:pStyle w:val="Heading1"/>
      </w:pPr>
      <w:r>
        <w:t xml:space="preserve">3. The data model</w:t>
      </w:r>
    </w:p>
    <w:p>
      <w:pPr>
        <w:pStyle w:val="Heading2"/>
      </w:pPr>
      <w:r>
        <w:t xml:space="preserve">Inputs you edit</w:t>
      </w:r>
    </w:p>
    <w:p>
      <w:pPr>
        <w:pStyle w:val="ListBullet"/>
      </w:pPr>
      <w:r>
        <w:t xml:space="preserve">•  OpeningBalances — an as-at cutover snapshot. Rows of kind CASH, CRYPTO, or LOAN; each posts an opening journal balanced against EQ:OPENING (Opening Balance Equity), and CRYPTO rows also seed a FIFO lot so cost basis is correct going forward.</w:t>
      </w:r>
    </w:p>
    <w:p>
      <w:pPr>
        <w:pStyle w:val="ListBullet"/>
      </w:pPr>
      <w:r>
        <w:t xml:space="preserve">•  Trades — entity, side (buy/sell), base, quote, qty, price, fee, ts.</w:t>
      </w:r>
    </w:p>
    <w:p>
      <w:pPr>
        <w:pStyle w:val="ListBullet"/>
      </w:pPr>
      <w:r>
        <w:t xml:space="preserve">•  Transfers — move a coin between exchanges at cost (no P&amp;L); a network fee is paid in-kind from the same inventory.</w:t>
      </w:r>
    </w:p>
    <w:p>
      <w:pPr>
        <w:pStyle w:val="ListBullet"/>
      </w:pPr>
      <w:r>
        <w:t xml:space="preserve">•  BankStatement — cash in/out. The counter_account column routes it: EQ:CAPITAL (funding), LIAB:LOAN (loan drawdown/repayment), INC:* (income), EXP:* (expense).</w:t>
      </w:r>
    </w:p>
    <w:p>
      <w:pPr>
        <w:pStyle w:val="ListBullet"/>
      </w:pPr>
      <w:r>
        <w:t xml:space="preserve">•  Marks (optional) — override the mark-to-market price per asset (and optionally per entity). If absent, the mark defaults to the last traded price for that asset.</w:t>
      </w:r>
    </w:p>
    <w:p>
      <w:pPr>
        <w:pStyle w:val="Heading2"/>
      </w:pPr>
      <w:r>
        <w:t xml:space="preserve">Derived sheets (rebuilt each run)</w:t>
      </w:r>
    </w:p>
    <w:p>
      <w:pPr>
        <w:pStyle w:val="ListBullet"/>
      </w:pPr>
      <w:r>
        <w:t xml:space="preserve">•  ChartOfAccounts, Journal, JournalLines, Lots — the facts of record.</w:t>
      </w:r>
    </w:p>
    <w:p>
      <w:pPr>
        <w:pStyle w:val="ListBullet"/>
      </w:pPr>
      <w:r>
        <w:t xml:space="preserve">•  TrialBalance, Balances, ExchangeBalances (balances by coin per exchange), Positions, Loans, PnL, IncomeStatement, BalanceSheet, Reconciliation — the reports.</w:t>
      </w:r>
    </w:p>
    <w:p>
      <w:pPr>
        <w:pStyle w:val="Heading2"/>
      </w:pPr>
      <w:r>
        <w:t xml:space="preserve">Accounts and the sign convention</w:t>
      </w:r>
    </w:p>
    <w:p>
      <w:pPr>
        <w:pStyle w:val="Normal"/>
      </w:pPr>
      <w:r>
        <w:t xml:space="preserve">Every account has a type inferred from its code prefix: CASH:* and CRYPTO:* are Assets; LIAB:* a Liability; EQ:* Equity; PNL:*/INC:* Income; EXP:* Expense. Asset and Expense accounts are debit-normal; Liability, Equity and Income are credit-normal.</w:t>
      </w:r>
    </w:p>
    <w:p>
      <w:pPr>
        <w:pStyle w:val="Normal"/>
      </w:pPr>
      <w:r>
        <w:t xml:space="preserve">Journal lines store a single signed amount: a debit is positive, a credit is negative. A journal is valid only if its lines sum to exactly zero. An account's display balance is its signed net for debit-normal accounts, or the negation of it for credit-normal accounts.</w:t>
      </w:r>
    </w:p>
    <w:p>
      <w:pPr>
        <w:pStyle w:val="Heading1"/>
      </w:pPr>
      <w:r>
        <w:t xml:space="preserve">4. modEngine — posting and FIFO</w:t>
      </w:r>
    </w:p>
    <w:p>
      <w:pPr>
        <w:pStyle w:val="Normal"/>
      </w:pPr>
      <w:r>
        <w:t xml:space="preserve">State is held in memory while a run executes (Dictionaries and Collections), then dumped to sheets. Money uses VBA's Decimal subtype via CDec, so large IDR notionals and fractional-crypto cost bases stay exact.</w:t>
      </w:r>
    </w:p>
    <w:p>
      <w:pPr>
        <w:pStyle w:val="Heading2"/>
      </w:pPr>
      <w:r>
        <w:t xml:space="preserve">Posting a balanced journal</w:t>
      </w:r>
    </w:p>
    <w:p>
      <w:pPr>
        <w:pStyle w:val="Normal"/>
      </w:pPr>
      <w:r>
        <w:t xml:space="preserve">Every event builds a small set of lines and calls Post, which enforces the zero-sum invariant before writing the journal and its lines:</w:t>
      </w:r>
    </w:p>
    <w:p>
      <w:pPr>
        <w:pStyle w:val="Code"/>
      </w:pPr>
      <w:r>
        <w:t xml:space="preserve">Private Function Post(ts, kind, memo, entity, ids(), amts(), nlines)</w:t>
      </w:r>
    </w:p>
    <w:p>
      <w:pPr>
        <w:pStyle w:val="Code"/>
      </w:pPr>
      <w:r>
        <w:t xml:space="preserve">    s = sum(amts)                       ' Decimal</w:t>
      </w:r>
    </w:p>
    <w:p>
      <w:pPr>
        <w:pStyle w:val="Code"/>
      </w:pPr>
      <w:r>
        <w:t xml:space="preserve">    If s &lt;&gt; 0 Then Err.Raise ...        ' refuse to post an unbalanced journal</w:t>
      </w:r>
    </w:p>
    <w:p>
      <w:pPr>
        <w:pStyle w:val="Code"/>
      </w:pPr>
      <w:r>
        <w:t xml:space="preserve">    jId = jId + 1 : record journal header</w:t>
      </w:r>
    </w:p>
    <w:p>
      <w:pPr>
        <w:pStyle w:val="Code"/>
      </w:pPr>
      <w:r>
        <w:t xml:space="preserve">    For each line: record (jId, account_id, amount)</w:t>
      </w:r>
    </w:p>
    <w:p>
      <w:pPr>
        <w:pStyle w:val="Code"/>
      </w:pPr>
      <w:r>
        <w:t xml:space="preserve">End Function</w:t>
      </w:r>
    </w:p>
    <w:p>
      <w:pPr>
        <w:pStyle w:val="Heading2"/>
      </w:pPr>
      <w:r>
        <w:t xml:space="preserve">FIFO cost basis</w:t>
      </w:r>
    </w:p>
    <w:p>
      <w:pPr>
        <w:pStyle w:val="Normal"/>
      </w:pPr>
      <w:r>
        <w:t xml:space="preserve">ConsumeFifo removes a quantity from the oldest open lots of an account (ordered by acquisition timestamp, then lot id) and returns the cost basis consumed. It refuses to consume more than is on hand — spot-only means no shorting. Fully-consumed lots are emptied; a partially-consumed lot keeps its remaining quantity at the same unit cost.</w:t>
      </w:r>
    </w:p>
    <w:p>
      <w:pPr>
        <w:pStyle w:val="Code"/>
      </w:pPr>
      <w:r>
        <w:t xml:space="preserve">avail = SUM(qty_remaining) for (entity, account)</w:t>
      </w:r>
    </w:p>
    <w:p>
      <w:pPr>
        <w:pStyle w:val="Code"/>
      </w:pPr>
      <w:r>
        <w:t xml:space="preserve">If avail &lt; qty Then Err.Raise "insufficient inventory"</w:t>
      </w:r>
    </w:p>
    <w:p>
      <w:pPr>
        <w:pStyle w:val="Code"/>
      </w:pPr>
      <w:r>
        <w:t xml:space="preserve">For each lot oldest-first while remaining &gt; 0:</w:t>
      </w:r>
    </w:p>
    <w:p>
      <w:pPr>
        <w:pStyle w:val="Code"/>
      </w:pPr>
      <w:r>
        <w:t xml:space="preserve">    take = min(lot.qty, remaining)</w:t>
      </w:r>
    </w:p>
    <w:p>
      <w:pPr>
        <w:pStyle w:val="Code"/>
      </w:pPr>
      <w:r>
        <w:t xml:space="preserve">    cost = cost + take * lot.unit_cost</w:t>
      </w:r>
    </w:p>
    <w:p>
      <w:pPr>
        <w:pStyle w:val="Code"/>
      </w:pPr>
      <w:r>
        <w:t xml:space="preserve">    lot.qty = lot.qty - take ; remaining = remaining - take</w:t>
      </w:r>
    </w:p>
    <w:p>
      <w:pPr>
        <w:pStyle w:val="Heading2"/>
      </w:pPr>
      <w:r>
        <w:t xml:space="preserve">Event handlers (each mirrors the Rust engine)</w:t>
      </w:r>
    </w:p>
    <w:p>
      <w:pPr>
        <w:pStyle w:val="ListBullet"/>
      </w:pPr>
      <w:r>
        <w:t xml:space="preserve">•  Buy: debit CRYPTO inventory at notional (qty*price), debit fee expense, credit cash for (notional+fee). Add a lot at unit_cost = price (fees are expensed, not capitalised).</w:t>
      </w:r>
    </w:p>
    <w:p>
      <w:pPr>
        <w:pStyle w:val="ListBullet"/>
      </w:pPr>
      <w:r>
        <w:t xml:space="preserve">•  Sell: take FIFO cost basis out of inventory; realized = proceeds - cost_basis. Lines: debit cash (proceeds-fee), debit fee, credit inventory (cost_basis), credit realized P&amp;L (Income).</w:t>
      </w:r>
    </w:p>
    <w:p>
      <w:pPr>
        <w:pStyle w:val="ListBullet"/>
      </w:pPr>
      <w:r>
        <w:t xml:space="preserve">•  Transfer: FIFO-consume the moved quantity (and any in-kind fee) out of the source exchange; debit the destination, credit the source, expense the fee at cost; re-establish a lot at the destination preserving the moved cost basis.</w:t>
      </w:r>
    </w:p>
    <w:p>
      <w:pPr>
        <w:pStyle w:val="ListBullet"/>
      </w:pPr>
      <w:r>
        <w:t xml:space="preserve">•  Bank: debit CASH for the signed amount, credit the counter account (or vice-versa for a withdrawal). A LIAB:LOAN counter makes a deposit a loan drawdown and a negative amount a repayment.</w:t>
      </w:r>
    </w:p>
    <w:p>
      <w:pPr>
        <w:pStyle w:val="ListBullet"/>
      </w:pPr>
      <w:r>
        <w:t xml:space="preserve">•  Opening cash/crypto/loan: post the snapshot against EQ:OPENING; crypto rows also seed a lot.</w:t>
      </w:r>
    </w:p>
    <w:p>
      <w:pPr>
        <w:pStyle w:val="ListBullet"/>
      </w:pPr>
      <w:r>
        <w:t xml:space="preserve">•  Revalue (mark-to-market): target adjustment = qty*mark - carrying cost; post the delta to CRYPTO:FVADJ and unrealized P&amp;L.</w:t>
      </w:r>
    </w:p>
    <w:p>
      <w:pPr>
        <w:pStyle w:val="Heading2"/>
      </w:pPr>
      <w:r>
        <w:t xml:space="preserve">Chronological ordering</w:t>
      </w:r>
    </w:p>
    <w:p>
      <w:pPr>
        <w:pStyle w:val="Normal"/>
      </w:pPr>
      <w:r>
        <w:t xml:space="preserve">Engine_PostHistory merges Trades, Transfers and BankStatement into one list and sorts by ISO-8601 timestamp (which sorts correctly as text), so FIFO consumption happens in true chronological order. Opening balances are always posted first; mark-to-market is posted last, at period end.</w:t>
      </w:r>
    </w:p>
    <w:p>
      <w:pPr>
        <w:pStyle w:val="Heading1"/>
      </w:pPr>
      <w:r>
        <w:t xml:space="preserve">5. modReports — the reports</w:t>
      </w:r>
    </w:p>
    <w:p>
      <w:pPr>
        <w:pStyle w:val="Normal"/>
      </w:pPr>
      <w:r>
        <w:t xml:space="preserve">After the facts are written, Reports_BuildAll aggregates them entirely in VBA (using Dictionaries to group). The reports are:</w:t>
      </w:r>
    </w:p>
    <w:p>
      <w:pPr>
        <w:pStyle w:val="ListBullet"/>
      </w:pPr>
      <w:r>
        <w:t xml:space="preserve">•  Balances / TrialBalance — net signed amount per account; debit and credit columns; a balanced flag (total debits = total credits within a scale-relative tolerance).</w:t>
      </w:r>
    </w:p>
    <w:p>
      <w:pPr>
        <w:pStyle w:val="ListBullet"/>
      </w:pPr>
      <w:r>
        <w:t xml:space="preserve">•  ExchangeBalances — grouped by entity, exchange and asset: quantity, cost basis, average cost, mark, market value and unrealized gain. This is your 'balances by coin per exchange'.</w:t>
      </w:r>
    </w:p>
    <w:p>
      <w:pPr>
        <w:pStyle w:val="ListBullet"/>
      </w:pPr>
      <w:r>
        <w:t xml:space="preserve">•  Positions — the same, grouped by asset across all venues.</w:t>
      </w:r>
    </w:p>
    <w:p>
      <w:pPr>
        <w:pStyle w:val="ListBullet"/>
      </w:pPr>
      <w:r>
        <w:t xml:space="preserve">•  Loans — outstanding LIAB:LOAN principal per entity.</w:t>
      </w:r>
    </w:p>
    <w:p>
      <w:pPr>
        <w:pStyle w:val="ListBullet"/>
      </w:pPr>
      <w:r>
        <w:t xml:space="preserve">•  PnL / IncomeStatement — realized = -(net of PNL:REALIZED), unrealized = -(net of PNL:UNREALIZED), fees = trading + network; net income = realized + unrealized - fees.</w:t>
      </w:r>
    </w:p>
    <w:p>
      <w:pPr>
        <w:pStyle w:val="ListBullet"/>
      </w:pPr>
      <w:r>
        <w:t xml:space="preserve">•  BalanceSheet — assets, liabilities, equity, retained earnings (income - expenses); balanced when assets = liabilities + equity + retained.</w:t>
      </w:r>
    </w:p>
    <w:p>
      <w:pPr>
        <w:pStyle w:val="Normal"/>
      </w:pPr>
      <w:r>
        <w:t xml:space="preserve">An optional SQL implementation of this layer lives in modReports behind the constant USE_SQL = False; it uses the Microsoft.ACE.OLEDB provider. It is off by default so the workbook is fully self-contained.</w:t>
      </w:r>
    </w:p>
    <w:p>
      <w:pPr>
        <w:pStyle w:val="Heading2"/>
      </w:pPr>
      <w:r>
        <w:t xml:space="preserve">Bank reconciliation</w:t>
      </w:r>
    </w:p>
    <w:p>
      <w:pPr>
        <w:pStyle w:val="Normal"/>
      </w:pPr>
      <w:r>
        <w:t xml:space="preserve">Recon_Build matches every BankStatement line to the cash journal the engine posted for it (same entity, timestamp and amount, kind = 'bank'), marking each MATCHED or UNMATCHED, then ties out the statement total against posted cash per entity and currency.</w:t>
      </w:r>
    </w:p>
    <w:p>
      <w:pPr>
        <w:pStyle w:val="Heading1"/>
      </w:pPr>
      <w:r>
        <w:t xml:space="preserve">6. Worked example (shipped demo)</w:t>
      </w:r>
    </w:p>
    <w:p>
      <w:pPr>
        <w:pStyle w:val="Normal"/>
      </w:pPr>
      <w:r>
        <w:t xml:space="preserve">Entity BVI: 1,000,000 USD capital; buy 2 BTC @ 60,000 (fee 30); buy 1 BTC @ 65,000 (fee 20); buy 50 ETH @ 3,000 (fee 25); transfer 1.5 BTC MAIN-&gt;COLD (fee 0.0005); sell 1 BTC @ 70,000 (fee 35); marks BTC 72,000 / ETH 3,200.</w:t>
      </w:r>
    </w:p>
    <w:p>
      <w:pPr>
        <w:pStyle w:val="Normal"/>
      </w:pPr>
      <w:r>
        <w:t xml:space="preserve">The sell takes FIFO basis: after the transfer consumed 1.5 BTC + 0.0005 fee from the 60,000 lot, the 1 BTC sold is 0.4995 @ 60,000 + 0.5005 @ 65,000 = 62,502.50 cost. Realized = 70,000 - 62,502.50 = 7,497.50.</w:t>
      </w:r>
    </w:p>
    <w:p>
      <w:pPr>
        <w:pStyle w:val="Normal"/>
      </w:pPr>
      <w:r>
        <w:t xml:space="preserve">After RUN ALL, BVI shows: realized 7,497.50; unrealized 31,496.50; fees 140; net income 38,854; BalanceSheet balanced = TRUE; global imbalance 0. These match the Rust ledger to the cent.</w:t>
      </w:r>
    </w:p>
    <w:p>
      <w:pPr>
        <w:pStyle w:val="Heading1"/>
      </w:pPr>
      <w:r>
        <w:t xml:space="preserve">7. Running and extending</w:t>
      </w:r>
    </w:p>
    <w:p>
      <w:pPr>
        <w:pStyle w:val="ListBullet"/>
      </w:pPr>
      <w:r>
        <w:t xml:space="preserve">•  Build the macro file: double-click Add-Macros.vbs (after enabling 'Trust access to the VBA project object model'), or Save-As .xlsm and Alt+F11 &gt; Import the three .bas files.</w:t>
      </w:r>
    </w:p>
    <w:p>
      <w:pPr>
        <w:pStyle w:val="ListBullet"/>
      </w:pPr>
      <w:r>
        <w:t xml:space="preserve">•  Use it: edit the four input sheets, click RUN ALL. The whole ledger rebuilds deterministically every time.</w:t>
      </w:r>
    </w:p>
    <w:p>
      <w:pPr>
        <w:pStyle w:val="ListBullet"/>
      </w:pPr>
      <w:r>
        <w:t xml:space="preserve">•  Extend it: add a new event type by writing one Do... handler in modEngine plus an input sheet; add a report by adding one aggregation in modReports. The zero-sum Post invariant guarantees the books always balance.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styleId="Normal" w:default="1">
    <w:name w:val="Normal"/>
    <w:pPr>
      <w:spacing w:after="140" w:line="276" w:lineRule="auto"/>
    </w:pPr>
  </w:style>
  <w:style w:type="paragraph" w:styleId="Title">
    <w:name w:val="Title"/>
    <w:pPr>
      <w:spacing w:after="120"/>
    </w:pPr>
    <w:rPr>
      <w:b/>
      <w:color w:val="0B3D2E"/>
      <w:sz w:val="52"/>
    </w:rPr>
  </w:style>
  <w:style w:type="paragraph" w:styleId="Subtitle">
    <w:name w:val="Subtitle"/>
    <w:pPr>
      <w:spacing w:after="240"/>
    </w:pPr>
    <w:rPr>
      <w:color w:val="666666"/>
      <w:sz w:val="26"/>
    </w:rPr>
  </w:style>
  <w:style w:type="paragraph" w:styleId="Heading1">
    <w:name w:val="heading 1"/>
    <w:basedOn w:val="Normal"/>
    <w:next w:val="Normal"/>
    <w:pPr>
      <w:keepNext/>
      <w:spacing w:before="320" w:after="120"/>
      <w:outlineLvl w:val="0"/>
    </w:pPr>
    <w:rPr>
      <w:b/>
      <w:color w:val="1F4E78"/>
      <w:sz w:val="32"/>
    </w:rPr>
  </w:style>
  <w:style w:type="paragraph" w:styleId="Heading2">
    <w:name w:val="heading 2"/>
    <w:basedOn w:val="Normal"/>
    <w:next w:val="Normal"/>
    <w:pPr>
      <w:keepNext/>
      <w:spacing w:before="240" w:after="80"/>
      <w:outlineLvl w:val="1"/>
    </w:pPr>
    <w:rPr>
      <w:b/>
      <w:color w:val="1F4E78"/>
      <w:sz w:val="26"/>
    </w:rPr>
  </w:style>
  <w:style w:type="paragraph" w:styleId="ListBullet">
    <w:name w:val="List Bullet"/>
    <w:basedOn w:val="Normal"/>
    <w:pPr>
      <w:spacing w:after="60"/>
      <w:ind w:left="360"/>
    </w:pPr>
  </w:style>
  <w:style w:type="paragraph" w:styleId="Code">
    <w:name w:val="Code"/>
    <w:basedOn w:val="Normal"/>
    <w:pPr>
      <w:spacing w:after="0" w:line="240" w:lineRule="auto"/>
      <w:shd w:val="clear" w:fill="F2F2F2"/>
      <w:ind w:left="180"/>
    </w:pPr>
    <w:rPr>
      <w:rFonts w:ascii="Consolas" w:hAnsi="Consolas"/>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