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CB1356">
        <w:rPr>
          <w:iCs/>
        </w:rPr>
        <w:t>Александър Атанасов Кулин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CB1356" w:rsidP="00055057">
      <w:pPr>
        <w:rPr>
          <w:lang w:val="en-US"/>
        </w:rPr>
      </w:pPr>
      <w:r w:rsidRPr="00CB1356">
        <w:t>Анализ на емоции в текст (Sentiment Analysis). Разработване на приложение „Анализатор на отзиви“, което пр</w:t>
      </w:r>
      <w:r>
        <w:t>иема потребителски текст</w:t>
      </w:r>
      <w:r w:rsidRPr="00CB1356">
        <w:t>, анализира съдържанието чрез NLP и класифицира резултата като „Позитивен“, „Негативен“ или „Неутрален“, като визуализира изхода.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CB1356" w:rsidP="00A83DF1">
      <w:r w:rsidRPr="00CB1356">
        <w:t>Обработката на естествен език (NLP) позволява автоматично извличане на смисъл, настроение и тенденции от текстови данни. Един от най-често използваните практически случаи е sentiment analysis – класификация на коментари, мнения и отзиви на клиенти. Основните стъпки включват предобработка на текста (нормализация, премахване на шум, токенизация), извличане на характеристики и класификация чрез статистически/ML модели или готови езикови модели. При анализ на отзиви приложението трябва да предоставя лесен начин за въвеждане на текст и/или извличане на текст от URL, след което да показва ясна оценка и визуална интерпретация на резултатите.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CB1356" w:rsidRDefault="00CB1356" w:rsidP="00CB1356">
      <w:r>
        <w:t>Практическата част трябва да представлява работещо приложение „Анализатор на отзиви“ с потребителски интерфейс и модул за NLP анализ.</w:t>
      </w:r>
    </w:p>
    <w:p w:rsidR="00CB1356" w:rsidRDefault="00CB1356" w:rsidP="00CB1356">
      <w:r>
        <w:t>Приложението трябва да реализира следните задължителни функционалности:</w:t>
      </w:r>
      <w:r>
        <w:t xml:space="preserve">  в</w:t>
      </w:r>
      <w:r>
        <w:t>ъвеждане на данни</w:t>
      </w:r>
      <w:r>
        <w:t>;  п</w:t>
      </w:r>
      <w:r>
        <w:t>редобработка на текста</w:t>
      </w:r>
      <w:r>
        <w:t>; к</w:t>
      </w:r>
      <w:r>
        <w:t>ласификация на настроението: определяне на клас „Позитивен“</w:t>
      </w:r>
      <w:r>
        <w:t>,</w:t>
      </w:r>
      <w:r>
        <w:t xml:space="preserve"> „Негативен“ </w:t>
      </w:r>
      <w:r>
        <w:t xml:space="preserve">, </w:t>
      </w:r>
      <w:r>
        <w:t xml:space="preserve"> „Неутрален“ </w:t>
      </w:r>
      <w:r>
        <w:t xml:space="preserve"> и/или други </w:t>
      </w:r>
      <w:r>
        <w:t>с изчисляване на оценка/вероятност</w:t>
      </w:r>
      <w:r w:rsidR="00CE751F">
        <w:t>; в</w:t>
      </w:r>
      <w:r>
        <w:t>изуализация на резултата</w:t>
      </w:r>
      <w:bookmarkStart w:id="0" w:name="_GoBack"/>
      <w:bookmarkEnd w:id="0"/>
    </w:p>
    <w:p w:rsidR="00055057" w:rsidRPr="00055057" w:rsidRDefault="00CB1356" w:rsidP="00CB1356">
      <w:pPr>
        <w:rPr>
          <w:lang w:val="en-US"/>
        </w:rPr>
      </w:pPr>
      <w:r>
        <w:t>Приложението трябва да може да се демонстрира на локална машина или тестов сървър, като се предоставя кратко ръководство за стартиране (инструкции за зависимости/модел и примерни входове за тест).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0372C3">
      <w:pPr>
        <w:pStyle w:val="a0"/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0372C3">
      <w:pPr>
        <w:pStyle w:val="a0"/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077A69">
        <w:rPr>
          <w:rFonts w:eastAsia="Times New Roman"/>
          <w:color w:val="000000"/>
          <w:lang w:eastAsia="bg-BG"/>
        </w:rPr>
        <w:t>2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val="en-US" w:eastAsia="bg-BG"/>
        </w:rPr>
        <w:t>2</w:t>
      </w:r>
      <w:r w:rsidR="00077A69">
        <w:rPr>
          <w:rFonts w:eastAsia="Times New Roman"/>
          <w:color w:val="000000"/>
          <w:lang w:eastAsia="bg-BG"/>
        </w:rPr>
        <w:t>7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8F1F44">
        <w:rPr>
          <w:rFonts w:eastAsia="Times New Roman"/>
          <w:color w:val="000000"/>
          <w:lang w:eastAsia="bg-BG"/>
        </w:rPr>
        <w:t>2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0866D0" w:rsidP="00055057">
      <w:pPr>
        <w:pStyle w:val="a2"/>
      </w:pPr>
      <w:r>
        <w:t>1</w:t>
      </w:r>
      <w:r w:rsidR="00077A69">
        <w:t>9</w:t>
      </w:r>
      <w:r w:rsidR="00D5098D" w:rsidRPr="004E651B">
        <w:t>.03.202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0866D0" w:rsidP="004E651B">
      <w:pPr>
        <w:pStyle w:val="a2"/>
      </w:pPr>
      <w:r>
        <w:t>1</w:t>
      </w:r>
      <w:r w:rsidR="00077A69">
        <w:t>1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0372C3">
      <w:pPr>
        <w:pStyle w:val="a0"/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CB1356">
        <w:rPr>
          <w:iCs/>
        </w:rPr>
        <w:t xml:space="preserve">Александър </w:t>
      </w:r>
      <w:r w:rsidR="00CB1356">
        <w:rPr>
          <w:iCs/>
        </w:rPr>
        <w:t>Кулин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029" w:rsidRDefault="00F07029" w:rsidP="00055057">
      <w:r>
        <w:separator/>
      </w:r>
    </w:p>
  </w:endnote>
  <w:endnote w:type="continuationSeparator" w:id="0">
    <w:p w:rsidR="00F07029" w:rsidRDefault="00F07029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029" w:rsidRDefault="00F07029" w:rsidP="00055057">
      <w:r>
        <w:separator/>
      </w:r>
    </w:p>
  </w:footnote>
  <w:footnote w:type="continuationSeparator" w:id="0">
    <w:p w:rsidR="00F07029" w:rsidRDefault="00F07029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72A03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1356"/>
    <w:rsid w:val="00CB3C9A"/>
    <w:rsid w:val="00CB6BAC"/>
    <w:rsid w:val="00CD52AA"/>
    <w:rsid w:val="00CD5304"/>
    <w:rsid w:val="00CE27C7"/>
    <w:rsid w:val="00CE751F"/>
    <w:rsid w:val="00D12036"/>
    <w:rsid w:val="00D25FF0"/>
    <w:rsid w:val="00D45CBC"/>
    <w:rsid w:val="00D47E97"/>
    <w:rsid w:val="00D5098D"/>
    <w:rsid w:val="00D53090"/>
    <w:rsid w:val="00D5357E"/>
    <w:rsid w:val="00D664AD"/>
    <w:rsid w:val="00D77683"/>
    <w:rsid w:val="00DB69E5"/>
    <w:rsid w:val="00DC4F88"/>
    <w:rsid w:val="00DE3B7C"/>
    <w:rsid w:val="00DE3CAF"/>
    <w:rsid w:val="00E00F24"/>
    <w:rsid w:val="00E22D2E"/>
    <w:rsid w:val="00EB58DE"/>
    <w:rsid w:val="00ED3A7C"/>
    <w:rsid w:val="00EE7F28"/>
    <w:rsid w:val="00EF4494"/>
    <w:rsid w:val="00F07029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DC52D1"/>
  <w15:docId w15:val="{76EAA955-8383-40DE-9157-94A77539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E2801-8F06-4031-B3F3-EBAA69E99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727</Words>
  <Characters>4144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3</cp:revision>
  <cp:lastPrinted>2022-01-31T08:36:00Z</cp:lastPrinted>
  <dcterms:created xsi:type="dcterms:W3CDTF">2026-01-20T07:45:00Z</dcterms:created>
  <dcterms:modified xsi:type="dcterms:W3CDTF">2026-01-20T07:56:00Z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