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94449" w:rsidRPr="00994449" w:rsidRDefault="00994449" w:rsidP="00994449">
      <w:pPr>
        <w:pStyle w:val="NormalWeb"/>
        <w:numPr>
          <w:ilvl w:val="0"/>
          <w:numId w:val="18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240" w:after="150"/>
        <w:rPr>
          <w:rFonts w:ascii="Segoe UI" w:hAnsi="Segoe UI" w:cs="Segoe UI"/>
          <w:b/>
          <w:bCs/>
          <w:bdr w:val="single" w:sz="2" w:space="0" w:color="E5E7EB" w:frame="1"/>
        </w:rPr>
      </w:pPr>
      <w:r w:rsidRPr="00994449">
        <w:rPr>
          <w:rFonts w:ascii="Segoe UI" w:hAnsi="Segoe UI" w:cs="Segoe UI"/>
          <w:b/>
          <w:bCs/>
          <w:bdr w:val="single" w:sz="2" w:space="0" w:color="E5E7EB" w:frame="1"/>
        </w:rPr>
        <w:t>Уважаема г-жо Директор</w:t>
      </w:r>
      <w:r w:rsidRPr="00994449">
        <w:rPr>
          <w:rFonts w:ascii="Segoe UI" w:hAnsi="Segoe UI" w:cs="Segoe UI"/>
          <w:b/>
          <w:bCs/>
          <w:bdr w:val="single" w:sz="2" w:space="0" w:color="E5E7EB" w:frame="1"/>
          <w:lang w:val="en-US"/>
        </w:rPr>
        <w:t>,</w:t>
      </w:r>
      <w:r w:rsidRPr="00994449">
        <w:rPr>
          <w:rFonts w:ascii="Segoe UI" w:hAnsi="Segoe UI" w:cs="Segoe UI"/>
          <w:b/>
          <w:bCs/>
          <w:bdr w:val="single" w:sz="2" w:space="0" w:color="E5E7EB" w:frame="1"/>
        </w:rPr>
        <w:t xml:space="preserve"> Уважаема комисия.Аз съм Айлин Туталъ.Темата на моя дипломен проект е </w:t>
      </w:r>
      <w:r w:rsidRPr="00994449">
        <w:rPr>
          <w:rFonts w:ascii="Segoe UI" w:hAnsi="Segoe UI" w:cs="Segoe UI"/>
          <w:b/>
          <w:bCs/>
          <w:bdr w:val="single" w:sz="2" w:space="0" w:color="E5E7EB" w:frame="1"/>
          <w:lang w:val="en-US"/>
        </w:rPr>
        <w:t>“</w:t>
      </w:r>
      <w:r w:rsidRPr="00994449">
        <w:rPr>
          <w:rFonts w:ascii="Segoe UI" w:hAnsi="Segoe UI" w:cs="Segoe UI"/>
          <w:b/>
          <w:bCs/>
          <w:bdr w:val="single" w:sz="2" w:space="0" w:color="E5E7EB" w:frame="1"/>
        </w:rPr>
        <w:t>Уеб базиран Task Manager (Системен монитор).</w:t>
      </w:r>
      <w:r w:rsidRPr="00994449">
        <w:rPr>
          <w:rFonts w:ascii="Segoe UI" w:hAnsi="Segoe UI" w:cs="Segoe UI"/>
          <w:b/>
          <w:bCs/>
          <w:bdr w:val="single" w:sz="2" w:space="0" w:color="E5E7EB" w:frame="1"/>
          <w:lang w:val="en-US"/>
        </w:rPr>
        <w:t>’’</w:t>
      </w:r>
    </w:p>
    <w:p w:rsidR="00994449" w:rsidRDefault="00227E08" w:rsidP="00994449">
      <w:pPr>
        <w:pStyle w:val="NormalWeb"/>
        <w:numPr>
          <w:ilvl w:val="0"/>
          <w:numId w:val="18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240" w:beforeAutospacing="0" w:after="150" w:afterAutospacing="0"/>
        <w:rPr>
          <w:rFonts w:ascii="Segoe UI" w:hAnsi="Segoe UI" w:cs="Segoe UI"/>
        </w:rPr>
      </w:pPr>
      <w:r>
        <w:rPr>
          <w:rStyle w:val="Strong"/>
          <w:rFonts w:ascii="Segoe UI" w:hAnsi="Segoe UI" w:cs="Segoe UI"/>
          <w:bdr w:val="single" w:sz="2" w:space="0" w:color="E5E7EB" w:frame="1"/>
        </w:rPr>
        <w:t>Увод / цел на проекта</w:t>
      </w:r>
      <w:r>
        <w:rPr>
          <w:rFonts w:ascii="Segoe UI" w:hAnsi="Segoe UI" w:cs="Segoe UI"/>
        </w:rPr>
        <w:t> – разработване на уеб базиран </w:t>
      </w:r>
      <w:r>
        <w:rPr>
          <w:rStyle w:val="Emphasis"/>
          <w:rFonts w:ascii="Segoe UI" w:hAnsi="Segoe UI" w:cs="Segoe UI"/>
          <w:bdr w:val="single" w:sz="2" w:space="0" w:color="E5E7EB" w:frame="1"/>
        </w:rPr>
        <w:t>System Monitor / Task Manager</w:t>
      </w:r>
      <w:r>
        <w:rPr>
          <w:rFonts w:ascii="Segoe UI" w:hAnsi="Segoe UI" w:cs="Segoe UI"/>
        </w:rPr>
        <w:t>, който показва </w:t>
      </w:r>
      <w:r>
        <w:rPr>
          <w:rStyle w:val="Strong"/>
          <w:rFonts w:ascii="Segoe UI" w:hAnsi="Segoe UI" w:cs="Segoe UI"/>
          <w:bdr w:val="single" w:sz="2" w:space="0" w:color="E5E7EB" w:frame="1"/>
        </w:rPr>
        <w:t>в реално време</w:t>
      </w:r>
      <w:r>
        <w:rPr>
          <w:rFonts w:ascii="Segoe UI" w:hAnsi="Segoe UI" w:cs="Segoe UI"/>
        </w:rPr>
        <w:t> CPU, RAM, Disk I/O и </w:t>
      </w:r>
      <w:r>
        <w:rPr>
          <w:rStyle w:val="Strong"/>
          <w:rFonts w:ascii="Segoe UI" w:hAnsi="Segoe UI" w:cs="Segoe UI"/>
          <w:bdr w:val="single" w:sz="2" w:space="0" w:color="E5E7EB" w:frame="1"/>
        </w:rPr>
        <w:t>най-натоварващите процеси</w:t>
      </w:r>
      <w:r>
        <w:rPr>
          <w:rFonts w:ascii="Segoe UI" w:hAnsi="Segoe UI" w:cs="Segoe UI"/>
        </w:rPr>
        <w:t>.</w:t>
      </w:r>
      <w:r w:rsidR="00994449" w:rsidRPr="00994449">
        <w:rPr>
          <w:rStyle w:val="Strong"/>
          <w:rFonts w:ascii="Segoe UI" w:hAnsi="Segoe UI" w:cs="Segoe UI"/>
          <w:bdr w:val="single" w:sz="2" w:space="0" w:color="E5E7EB" w:frame="1"/>
        </w:rPr>
        <w:t xml:space="preserve"> </w:t>
      </w:r>
      <w:r w:rsidR="00994449">
        <w:rPr>
          <w:rStyle w:val="Strong"/>
          <w:rFonts w:ascii="Segoe UI" w:hAnsi="Segoe UI" w:cs="Segoe UI"/>
          <w:bdr w:val="single" w:sz="2" w:space="0" w:color="E5E7EB" w:frame="1"/>
        </w:rPr>
        <w:t>Задачи на дипломния проект</w:t>
      </w:r>
      <w:r w:rsidR="00994449">
        <w:rPr>
          <w:rFonts w:ascii="Segoe UI" w:hAnsi="Segoe UI" w:cs="Segoe UI"/>
        </w:rPr>
        <w:t> – проучване на ОС и ресурсите; избор на backend/frontend технологии; разработка на модул за метрики; REST API; динамичен интерфейс; базова защита на достъпа.</w:t>
      </w:r>
    </w:p>
    <w:p w:rsidR="00994449" w:rsidRPr="00994449" w:rsidRDefault="00227E08" w:rsidP="00994449">
      <w:pPr>
        <w:pStyle w:val="NormalWeb"/>
        <w:numPr>
          <w:ilvl w:val="0"/>
          <w:numId w:val="18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240" w:beforeAutospacing="0" w:after="150" w:afterAutospacing="0"/>
        <w:rPr>
          <w:rFonts w:ascii="Segoe UI" w:hAnsi="Segoe UI" w:cs="Segoe UI"/>
        </w:rPr>
      </w:pPr>
      <w:r w:rsidRPr="00994449">
        <w:rPr>
          <w:rStyle w:val="Strong"/>
          <w:rFonts w:ascii="Segoe UI" w:hAnsi="Segoe UI" w:cs="Segoe UI"/>
          <w:bdr w:val="single" w:sz="2" w:space="0" w:color="E5E7EB" w:frame="1"/>
        </w:rPr>
        <w:t>Теория: Операционни системи и управление на ресурси</w:t>
      </w:r>
      <w:r w:rsidRPr="00994449">
        <w:rPr>
          <w:rFonts w:ascii="Segoe UI" w:hAnsi="Segoe UI" w:cs="Segoe UI"/>
        </w:rPr>
        <w:t> – ОС като посредник; функции като управление на процесорно време, RAM, файлове и устройства чрез драйвери.</w:t>
      </w:r>
      <w:r w:rsidR="00994449" w:rsidRPr="00994449">
        <w:rPr>
          <w:rFonts w:asciiTheme="minorHAnsi" w:eastAsiaTheme="minorEastAsia" w:hAnsi="Calibri" w:cstheme="minorBidi"/>
          <w:color w:val="000000" w:themeColor="text1"/>
          <w:kern w:val="24"/>
          <w:lang w:val="ru-RU"/>
        </w:rPr>
        <w:t xml:space="preserve"> Операционната система действа като посредник между потребителя/програмите и хардуера на компютъра. </w:t>
      </w:r>
      <w:r w:rsidR="00994449" w:rsidRPr="00994449">
        <w:rPr>
          <w:rFonts w:eastAsiaTheme="minorEastAsia" w:hAnsi="Calibri"/>
          <w:color w:val="000000" w:themeColor="text1"/>
          <w:kern w:val="24"/>
          <w:lang w:val="ru-RU"/>
        </w:rPr>
        <w:t>Тя</w:t>
      </w:r>
      <w:r w:rsidR="00994449" w:rsidRPr="00994449">
        <w:rPr>
          <w:rFonts w:eastAsiaTheme="minorEastAsia" w:hAnsi="Calibri"/>
          <w:color w:val="000000" w:themeColor="text1"/>
          <w:kern w:val="24"/>
          <w:lang w:val="ru-RU"/>
        </w:rPr>
        <w:t xml:space="preserve"> </w:t>
      </w:r>
      <w:r w:rsidR="00994449" w:rsidRPr="00994449">
        <w:rPr>
          <w:rFonts w:eastAsiaTheme="minorEastAsia" w:hAnsi="Calibri"/>
          <w:color w:val="000000" w:themeColor="text1"/>
          <w:kern w:val="24"/>
          <w:lang w:val="ru-RU"/>
        </w:rPr>
        <w:t>управлява</w:t>
      </w:r>
      <w:r w:rsidR="00994449" w:rsidRPr="00994449">
        <w:rPr>
          <w:rFonts w:eastAsiaTheme="minorEastAsia" w:hAnsi="Calibri"/>
          <w:color w:val="000000" w:themeColor="text1"/>
          <w:kern w:val="24"/>
          <w:lang w:val="ru-RU"/>
        </w:rPr>
        <w:t xml:space="preserve"> </w:t>
      </w:r>
      <w:r w:rsidR="00994449" w:rsidRPr="00994449">
        <w:rPr>
          <w:rFonts w:eastAsiaTheme="minorEastAsia" w:hAnsi="Calibri"/>
          <w:color w:val="000000" w:themeColor="text1"/>
          <w:kern w:val="24"/>
          <w:lang w:val="ru-RU"/>
        </w:rPr>
        <w:t>основните</w:t>
      </w:r>
      <w:r w:rsidR="00994449" w:rsidRPr="00994449">
        <w:rPr>
          <w:rFonts w:eastAsiaTheme="minorEastAsia" w:hAnsi="Calibri"/>
          <w:color w:val="000000" w:themeColor="text1"/>
          <w:kern w:val="24"/>
          <w:lang w:val="ru-RU"/>
        </w:rPr>
        <w:t xml:space="preserve"> </w:t>
      </w:r>
      <w:r w:rsidR="00994449" w:rsidRPr="00994449">
        <w:rPr>
          <w:rFonts w:eastAsiaTheme="minorEastAsia" w:hAnsi="Calibri"/>
          <w:color w:val="000000" w:themeColor="text1"/>
          <w:kern w:val="24"/>
          <w:lang w:val="ru-RU"/>
        </w:rPr>
        <w:t>ресурси</w:t>
      </w:r>
      <w:r w:rsidR="00994449" w:rsidRPr="00994449">
        <w:rPr>
          <w:rFonts w:eastAsiaTheme="minorEastAsia" w:hAnsi="Calibri"/>
          <w:color w:val="000000" w:themeColor="text1"/>
          <w:kern w:val="24"/>
          <w:lang w:val="ru-RU"/>
        </w:rPr>
        <w:t xml:space="preserve"> </w:t>
      </w:r>
      <w:r w:rsidR="00994449" w:rsidRPr="00994449">
        <w:rPr>
          <w:rFonts w:eastAsiaTheme="minorEastAsia" w:hAnsi="Calibri"/>
          <w:color w:val="000000" w:themeColor="text1"/>
          <w:kern w:val="24"/>
          <w:lang w:val="ru-RU"/>
        </w:rPr>
        <w:t>–</w:t>
      </w:r>
      <w:r w:rsidR="00994449" w:rsidRPr="00994449">
        <w:rPr>
          <w:rFonts w:eastAsiaTheme="minorEastAsia" w:hAnsi="Calibri"/>
          <w:color w:val="000000" w:themeColor="text1"/>
          <w:kern w:val="24"/>
          <w:lang w:val="ru-RU"/>
        </w:rPr>
        <w:t xml:space="preserve"> </w:t>
      </w:r>
      <w:r w:rsidR="00994449" w:rsidRPr="00994449">
        <w:rPr>
          <w:rFonts w:eastAsiaTheme="minorEastAsia" w:hAnsi="Calibri"/>
          <w:color w:val="000000" w:themeColor="text1"/>
          <w:kern w:val="24"/>
          <w:lang w:val="ru-RU"/>
        </w:rPr>
        <w:t>процесорно</w:t>
      </w:r>
      <w:r w:rsidR="00994449" w:rsidRPr="00994449">
        <w:rPr>
          <w:rFonts w:eastAsiaTheme="minorEastAsia" w:hAnsi="Calibri"/>
          <w:color w:val="000000" w:themeColor="text1"/>
          <w:kern w:val="24"/>
          <w:lang w:val="ru-RU"/>
        </w:rPr>
        <w:t xml:space="preserve"> </w:t>
      </w:r>
      <w:r w:rsidR="00994449" w:rsidRPr="00994449">
        <w:rPr>
          <w:rFonts w:eastAsiaTheme="minorEastAsia" w:hAnsi="Calibri"/>
          <w:color w:val="000000" w:themeColor="text1"/>
          <w:kern w:val="24"/>
          <w:lang w:val="ru-RU"/>
        </w:rPr>
        <w:t>време</w:t>
      </w:r>
      <w:r w:rsidR="00994449" w:rsidRPr="00994449">
        <w:rPr>
          <w:rFonts w:eastAsiaTheme="minorEastAsia" w:hAnsi="Calibri"/>
          <w:color w:val="000000" w:themeColor="text1"/>
          <w:kern w:val="24"/>
          <w:lang w:val="ru-RU"/>
        </w:rPr>
        <w:t xml:space="preserve">, </w:t>
      </w:r>
      <w:r w:rsidR="00994449" w:rsidRPr="00994449">
        <w:rPr>
          <w:rFonts w:eastAsiaTheme="minorEastAsia" w:hAnsi="Calibri"/>
          <w:color w:val="000000" w:themeColor="text1"/>
          <w:kern w:val="24"/>
          <w:lang w:val="ru-RU"/>
        </w:rPr>
        <w:t>оперативна</w:t>
      </w:r>
      <w:r w:rsidR="00994449" w:rsidRPr="00994449">
        <w:rPr>
          <w:rFonts w:eastAsiaTheme="minorEastAsia" w:hAnsi="Calibri"/>
          <w:color w:val="000000" w:themeColor="text1"/>
          <w:kern w:val="24"/>
          <w:lang w:val="ru-RU"/>
        </w:rPr>
        <w:t xml:space="preserve"> </w:t>
      </w:r>
      <w:r w:rsidR="00994449" w:rsidRPr="00994449">
        <w:rPr>
          <w:rFonts w:eastAsiaTheme="minorEastAsia" w:hAnsi="Calibri"/>
          <w:color w:val="000000" w:themeColor="text1"/>
          <w:kern w:val="24"/>
          <w:lang w:val="ru-RU"/>
        </w:rPr>
        <w:t>памет</w:t>
      </w:r>
      <w:r w:rsidR="00994449" w:rsidRPr="00994449">
        <w:rPr>
          <w:rFonts w:eastAsiaTheme="minorEastAsia" w:hAnsi="Calibri"/>
          <w:color w:val="000000" w:themeColor="text1"/>
          <w:kern w:val="24"/>
          <w:lang w:val="ru-RU"/>
        </w:rPr>
        <w:t xml:space="preserve"> (RAM), </w:t>
      </w:r>
      <w:r w:rsidR="00994449" w:rsidRPr="00994449">
        <w:rPr>
          <w:rFonts w:eastAsiaTheme="minorEastAsia" w:hAnsi="Calibri"/>
          <w:color w:val="000000" w:themeColor="text1"/>
          <w:kern w:val="24"/>
          <w:lang w:val="ru-RU"/>
        </w:rPr>
        <w:t>файлове</w:t>
      </w:r>
      <w:r w:rsidR="00994449" w:rsidRPr="00994449">
        <w:rPr>
          <w:rFonts w:eastAsiaTheme="minorEastAsia" w:hAnsi="Calibri"/>
          <w:color w:val="000000" w:themeColor="text1"/>
          <w:kern w:val="24"/>
          <w:lang w:val="ru-RU"/>
        </w:rPr>
        <w:t xml:space="preserve"> </w:t>
      </w:r>
      <w:r w:rsidR="00994449" w:rsidRPr="00994449">
        <w:rPr>
          <w:rFonts w:eastAsiaTheme="minorEastAsia" w:hAnsi="Calibri"/>
          <w:color w:val="000000" w:themeColor="text1"/>
          <w:kern w:val="24"/>
          <w:lang w:val="ru-RU"/>
        </w:rPr>
        <w:t>и</w:t>
      </w:r>
      <w:r w:rsidR="00994449" w:rsidRPr="00994449">
        <w:rPr>
          <w:rFonts w:eastAsiaTheme="minorEastAsia" w:hAnsi="Calibri"/>
          <w:color w:val="000000" w:themeColor="text1"/>
          <w:kern w:val="24"/>
          <w:lang w:val="ru-RU"/>
        </w:rPr>
        <w:t xml:space="preserve"> </w:t>
      </w:r>
      <w:r w:rsidR="00994449" w:rsidRPr="00994449">
        <w:rPr>
          <w:rFonts w:eastAsiaTheme="minorEastAsia" w:hAnsi="Calibri"/>
          <w:color w:val="000000" w:themeColor="text1"/>
          <w:kern w:val="24"/>
          <w:lang w:val="ru-RU"/>
        </w:rPr>
        <w:t>устройства</w:t>
      </w:r>
      <w:r w:rsidR="00994449" w:rsidRPr="00994449">
        <w:rPr>
          <w:rFonts w:eastAsiaTheme="minorEastAsia" w:hAnsi="Calibri"/>
          <w:color w:val="000000" w:themeColor="text1"/>
          <w:kern w:val="24"/>
          <w:lang w:val="ru-RU"/>
        </w:rPr>
        <w:t xml:space="preserve"> </w:t>
      </w:r>
      <w:r w:rsidR="00994449" w:rsidRPr="00994449">
        <w:rPr>
          <w:rFonts w:eastAsiaTheme="minorEastAsia" w:hAnsi="Calibri"/>
          <w:color w:val="000000" w:themeColor="text1"/>
          <w:kern w:val="24"/>
          <w:lang w:val="ru-RU"/>
        </w:rPr>
        <w:t>чрез</w:t>
      </w:r>
      <w:r w:rsidR="00994449" w:rsidRPr="00994449">
        <w:rPr>
          <w:rFonts w:eastAsiaTheme="minorEastAsia" w:hAnsi="Calibri"/>
          <w:color w:val="000000" w:themeColor="text1"/>
          <w:kern w:val="24"/>
          <w:lang w:val="ru-RU"/>
        </w:rPr>
        <w:t xml:space="preserve"> </w:t>
      </w:r>
      <w:r w:rsidR="00994449" w:rsidRPr="00994449">
        <w:rPr>
          <w:rFonts w:eastAsiaTheme="minorEastAsia" w:hAnsi="Calibri"/>
          <w:color w:val="000000" w:themeColor="text1"/>
          <w:kern w:val="24"/>
          <w:lang w:val="ru-RU"/>
        </w:rPr>
        <w:t>драйвери</w:t>
      </w:r>
      <w:r w:rsidR="00994449" w:rsidRPr="00994449">
        <w:rPr>
          <w:rFonts w:eastAsiaTheme="minorEastAsia" w:hAnsi="Calibri"/>
          <w:color w:val="000000" w:themeColor="text1"/>
          <w:kern w:val="24"/>
          <w:lang w:val="ru-RU"/>
        </w:rPr>
        <w:t>.</w:t>
      </w:r>
    </w:p>
    <w:p w:rsidR="00994449" w:rsidRPr="00994449" w:rsidRDefault="00994449" w:rsidP="00994449">
      <w:pPr>
        <w:pStyle w:val="NormalWeb"/>
        <w:spacing w:before="0" w:beforeAutospacing="0" w:after="0" w:afterAutospacing="0"/>
      </w:pPr>
      <w:r>
        <w:rPr>
          <w:rFonts w:asciiTheme="majorHAnsi" w:eastAsiaTheme="majorEastAsia" w:hAnsiTheme="majorHAnsi" w:cstheme="majorBidi"/>
          <w:color w:val="2E74B5" w:themeColor="accent1" w:themeShade="BF"/>
          <w:sz w:val="26"/>
          <w:szCs w:val="26"/>
          <w:lang w:eastAsia="en-US"/>
        </w:rPr>
        <w:t xml:space="preserve">             </w:t>
      </w:r>
      <w:r w:rsidRPr="00994449">
        <w:rPr>
          <w:rFonts w:asciiTheme="minorHAnsi" w:eastAsiaTheme="minorEastAsia" w:hAnsi="Calibri" w:cstheme="minorBidi"/>
          <w:b/>
          <w:bCs/>
          <w:color w:val="000000" w:themeColor="text1"/>
          <w:kern w:val="24"/>
        </w:rPr>
        <w:t xml:space="preserve"> </w:t>
      </w:r>
      <w:r>
        <w:rPr>
          <w:rFonts w:asciiTheme="minorHAnsi" w:eastAsiaTheme="minorEastAsia" w:hAnsi="Calibri" w:cstheme="minorBidi"/>
          <w:b/>
          <w:bCs/>
          <w:color w:val="000000" w:themeColor="text1"/>
          <w:kern w:val="24"/>
        </w:rPr>
        <w:t>4.</w:t>
      </w:r>
      <w:r w:rsidRPr="00994449">
        <w:rPr>
          <w:rFonts w:asciiTheme="minorHAnsi" w:eastAsiaTheme="minorEastAsia" w:hAnsi="Calibri" w:cstheme="minorBidi"/>
          <w:b/>
          <w:bCs/>
          <w:color w:val="000000" w:themeColor="text1"/>
          <w:kern w:val="24"/>
        </w:rPr>
        <w:t>Процеси и жизнен цикъл</w:t>
      </w:r>
      <w:r w:rsidRPr="00994449">
        <w:rPr>
          <w:rFonts w:asciiTheme="minorHAnsi" w:eastAsiaTheme="minorEastAsia" w:hAnsi="Calibri" w:cstheme="minorBidi"/>
          <w:color w:val="000000" w:themeColor="text1"/>
          <w:kern w:val="24"/>
        </w:rPr>
        <w:t> – процесът като динамична единица; състояния </w:t>
      </w:r>
      <w:r w:rsidRPr="00994449">
        <w:rPr>
          <w:rFonts w:asciiTheme="minorHAnsi" w:eastAsiaTheme="minorEastAsia" w:hAnsi="Calibri" w:cstheme="minorBidi"/>
          <w:b/>
          <w:bCs/>
          <w:color w:val="000000" w:themeColor="text1"/>
          <w:kern w:val="24"/>
        </w:rPr>
        <w:t>New / Ready / Running / Waiting-Blocked / Terminated</w:t>
      </w:r>
      <w:r w:rsidRPr="00994449">
        <w:rPr>
          <w:rFonts w:asciiTheme="minorHAnsi" w:eastAsiaTheme="minorEastAsia" w:hAnsi="Calibri" w:cstheme="minorBidi"/>
          <w:color w:val="000000" w:themeColor="text1"/>
          <w:kern w:val="24"/>
        </w:rPr>
        <w:t>; роля на </w:t>
      </w:r>
      <w:r w:rsidRPr="00994449">
        <w:rPr>
          <w:rFonts w:asciiTheme="minorHAnsi" w:eastAsiaTheme="minorEastAsia" w:hAnsi="Calibri" w:cstheme="minorBidi"/>
          <w:b/>
          <w:bCs/>
          <w:color w:val="000000" w:themeColor="text1"/>
          <w:kern w:val="24"/>
        </w:rPr>
        <w:t>PCB</w:t>
      </w:r>
      <w:r w:rsidRPr="00994449">
        <w:rPr>
          <w:rFonts w:asciiTheme="minorHAnsi" w:eastAsiaTheme="minorEastAsia" w:hAnsi="Calibri" w:cstheme="minorBidi"/>
          <w:color w:val="000000" w:themeColor="text1"/>
          <w:kern w:val="24"/>
        </w:rPr>
        <w:t> и приоритети (статични/динамични).</w:t>
      </w:r>
    </w:p>
    <w:p w:rsidR="00994449" w:rsidRPr="00994449" w:rsidRDefault="00994449" w:rsidP="009944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994449">
        <w:rPr>
          <w:rFonts w:eastAsiaTheme="minorEastAsia" w:hAnsi="Calibri"/>
          <w:color w:val="000000" w:themeColor="text1"/>
          <w:kern w:val="24"/>
          <w:sz w:val="24"/>
          <w:szCs w:val="24"/>
          <w:lang w:eastAsia="bg-BG"/>
        </w:rPr>
        <w:t xml:space="preserve">Процесът е динамична единица в операционната система, която преминава през състоянията </w:t>
      </w:r>
      <w:r w:rsidRPr="00994449">
        <w:rPr>
          <w:rFonts w:eastAsiaTheme="minorEastAsia" w:hAnsi="Calibri"/>
          <w:color w:val="000000" w:themeColor="text1"/>
          <w:kern w:val="24"/>
          <w:sz w:val="24"/>
          <w:szCs w:val="24"/>
          <w:lang w:val="en-US" w:eastAsia="bg-BG"/>
        </w:rPr>
        <w:t xml:space="preserve">New, Ready, Running, Waiting (Blocked) </w:t>
      </w:r>
      <w:r w:rsidRPr="00994449">
        <w:rPr>
          <w:rFonts w:eastAsiaTheme="minorEastAsia" w:hAnsi="Calibri"/>
          <w:color w:val="000000" w:themeColor="text1"/>
          <w:kern w:val="24"/>
          <w:sz w:val="24"/>
          <w:szCs w:val="24"/>
          <w:lang w:eastAsia="bg-BG"/>
        </w:rPr>
        <w:t xml:space="preserve">и </w:t>
      </w:r>
      <w:r w:rsidRPr="00994449">
        <w:rPr>
          <w:rFonts w:eastAsiaTheme="minorEastAsia" w:hAnsi="Calibri"/>
          <w:color w:val="000000" w:themeColor="text1"/>
          <w:kern w:val="24"/>
          <w:sz w:val="24"/>
          <w:szCs w:val="24"/>
          <w:lang w:val="en-US" w:eastAsia="bg-BG"/>
        </w:rPr>
        <w:t xml:space="preserve">Terminated. </w:t>
      </w:r>
    </w:p>
    <w:p w:rsidR="00227E08" w:rsidRDefault="00994449" w:rsidP="00994449">
      <w:pPr>
        <w:spacing w:after="0" w:line="240" w:lineRule="auto"/>
        <w:rPr>
          <w:rFonts w:eastAsiaTheme="minorEastAsia" w:hAnsi="Calibri"/>
          <w:color w:val="000000" w:themeColor="text1"/>
          <w:kern w:val="24"/>
          <w:sz w:val="24"/>
          <w:szCs w:val="24"/>
          <w:lang w:eastAsia="bg-BG"/>
        </w:rPr>
      </w:pPr>
      <w:r w:rsidRPr="00994449">
        <w:rPr>
          <w:rFonts w:eastAsiaTheme="minorEastAsia" w:hAnsi="Calibri"/>
          <w:color w:val="000000" w:themeColor="text1"/>
          <w:kern w:val="24"/>
          <w:sz w:val="24"/>
          <w:szCs w:val="24"/>
          <w:lang w:eastAsia="bg-BG"/>
        </w:rPr>
        <w:t xml:space="preserve">Управлението на процесите се осъществява чрез </w:t>
      </w:r>
      <w:r w:rsidRPr="00994449">
        <w:rPr>
          <w:rFonts w:eastAsiaTheme="minorEastAsia" w:hAnsi="Calibri"/>
          <w:color w:val="000000" w:themeColor="text1"/>
          <w:kern w:val="24"/>
          <w:sz w:val="24"/>
          <w:szCs w:val="24"/>
          <w:lang w:val="en-US" w:eastAsia="bg-BG"/>
        </w:rPr>
        <w:t xml:space="preserve">PCB (Process Control Block) </w:t>
      </w:r>
      <w:r w:rsidRPr="00994449">
        <w:rPr>
          <w:rFonts w:eastAsiaTheme="minorEastAsia" w:hAnsi="Calibri"/>
          <w:color w:val="000000" w:themeColor="text1"/>
          <w:kern w:val="24"/>
          <w:sz w:val="24"/>
          <w:szCs w:val="24"/>
          <w:lang w:eastAsia="bg-BG"/>
        </w:rPr>
        <w:t>и приоритети, които могат да бъдат статични или динамични.</w:t>
      </w:r>
    </w:p>
    <w:p w:rsidR="00994449" w:rsidRPr="00994449" w:rsidRDefault="00994449" w:rsidP="009944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</w:p>
    <w:p w:rsidR="00994449" w:rsidRPr="00994449" w:rsidRDefault="00994449" w:rsidP="00994449">
      <w:pPr>
        <w:pStyle w:val="NormalWeb"/>
        <w:spacing w:before="0" w:beforeAutospacing="0" w:after="0" w:afterAutospacing="0"/>
      </w:pPr>
      <w:r>
        <w:rPr>
          <w:rStyle w:val="Strong"/>
          <w:rFonts w:ascii="Segoe UI" w:hAnsi="Segoe UI" w:cs="Segoe UI"/>
          <w:bdr w:val="single" w:sz="2" w:space="0" w:color="E5E7EB" w:frame="1"/>
        </w:rPr>
        <w:t>5.</w:t>
      </w:r>
      <w:r w:rsidR="00227E08">
        <w:rPr>
          <w:rStyle w:val="Strong"/>
          <w:rFonts w:ascii="Segoe UI" w:hAnsi="Segoe UI" w:cs="Segoe UI"/>
          <w:bdr w:val="single" w:sz="2" w:space="0" w:color="E5E7EB" w:frame="1"/>
        </w:rPr>
        <w:t>Теория: Нишки (Threads)</w:t>
      </w:r>
      <w:r w:rsidR="00227E08">
        <w:rPr>
          <w:rFonts w:ascii="Segoe UI" w:hAnsi="Segoe UI" w:cs="Segoe UI"/>
        </w:rPr>
        <w:t> – нишката като най-малка единица; споделяне на памет и ресурси; предимства: паралелност, отзивчивост и по-ефективно използване на системата.</w:t>
      </w:r>
      <w:r w:rsidRPr="00994449">
        <w:rPr>
          <w:rFonts w:asciiTheme="minorHAnsi" w:eastAsiaTheme="minorEastAsia" w:hAnsi="Calibri" w:cstheme="minorBidi"/>
          <w:color w:val="000000" w:themeColor="text1"/>
          <w:kern w:val="24"/>
          <w:lang w:val="ru-RU"/>
        </w:rPr>
        <w:t xml:space="preserve"> Нишката (thread) е най-малката единица за изпълнение, която споделя памет и ресурси с други нишки в процеса. </w:t>
      </w:r>
    </w:p>
    <w:p w:rsidR="00994449" w:rsidRPr="00994449" w:rsidRDefault="00994449" w:rsidP="009944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994449">
        <w:rPr>
          <w:rFonts w:eastAsiaTheme="minorEastAsia" w:hAnsi="Calibri"/>
          <w:color w:val="000000" w:themeColor="text1"/>
          <w:kern w:val="24"/>
          <w:sz w:val="24"/>
          <w:szCs w:val="24"/>
          <w:lang w:val="ru-RU" w:eastAsia="bg-BG"/>
        </w:rPr>
        <w:t>Тя осигурява предимства като паралелност, по-добра отзивчивост и по-ефективно използване на системните ресурси.</w:t>
      </w:r>
    </w:p>
    <w:p w:rsidR="00227E08" w:rsidRDefault="00227E08" w:rsidP="00994449">
      <w:pPr>
        <w:pStyle w:val="NormalWeb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240" w:beforeAutospacing="0" w:after="150" w:afterAutospacing="0"/>
        <w:ind w:left="1068"/>
        <w:rPr>
          <w:rFonts w:ascii="Segoe UI" w:hAnsi="Segoe UI" w:cs="Segoe UI"/>
        </w:rPr>
      </w:pPr>
    </w:p>
    <w:p w:rsidR="00227E08" w:rsidRDefault="00227E08" w:rsidP="00227E08">
      <w:pPr>
        <w:pStyle w:val="NormalWeb"/>
        <w:numPr>
          <w:ilvl w:val="0"/>
          <w:numId w:val="18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240" w:beforeAutospacing="0" w:after="150" w:afterAutospacing="0"/>
        <w:rPr>
          <w:rFonts w:ascii="Segoe UI" w:hAnsi="Segoe UI" w:cs="Segoe UI"/>
        </w:rPr>
      </w:pPr>
      <w:r>
        <w:rPr>
          <w:rStyle w:val="Strong"/>
          <w:rFonts w:ascii="Segoe UI" w:hAnsi="Segoe UI" w:cs="Segoe UI"/>
          <w:bdr w:val="single" w:sz="2" w:space="0" w:color="E5E7EB" w:frame="1"/>
        </w:rPr>
        <w:t>Теория: Системни ресурси и метрики</w:t>
      </w:r>
      <w:r>
        <w:rPr>
          <w:rFonts w:ascii="Segoe UI" w:hAnsi="Segoe UI" w:cs="Segoe UI"/>
        </w:rPr>
        <w:t> – CPU натоварване (процентно), RAM (използвана/свободна/виртуална памет) и </w:t>
      </w:r>
      <w:r>
        <w:rPr>
          <w:rStyle w:val="Strong"/>
          <w:rFonts w:ascii="Segoe UI" w:hAnsi="Segoe UI" w:cs="Segoe UI"/>
          <w:bdr w:val="single" w:sz="2" w:space="0" w:color="E5E7EB" w:frame="1"/>
        </w:rPr>
        <w:t>Disk I/O</w:t>
      </w:r>
      <w:r>
        <w:rPr>
          <w:rFonts w:ascii="Segoe UI" w:hAnsi="Segoe UI" w:cs="Segoe UI"/>
        </w:rPr>
        <w:t> (четене/запис, синхронно/асинхронно, кеширане/буфериране).</w:t>
      </w:r>
    </w:p>
    <w:p w:rsidR="00227E08" w:rsidRDefault="00227E08" w:rsidP="00227E08">
      <w:pPr>
        <w:pStyle w:val="NormalWeb"/>
        <w:numPr>
          <w:ilvl w:val="0"/>
          <w:numId w:val="18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240" w:beforeAutospacing="0" w:after="150" w:afterAutospacing="0"/>
        <w:rPr>
          <w:rFonts w:ascii="Segoe UI" w:hAnsi="Segoe UI" w:cs="Segoe UI"/>
        </w:rPr>
      </w:pPr>
      <w:r>
        <w:rPr>
          <w:rStyle w:val="Strong"/>
          <w:rFonts w:ascii="Segoe UI" w:hAnsi="Segoe UI" w:cs="Segoe UI"/>
          <w:bdr w:val="single" w:sz="2" w:space="0" w:color="E5E7EB" w:frame="1"/>
        </w:rPr>
        <w:t>Анализ на решения (мониторинг инструменти)</w:t>
      </w:r>
      <w:r>
        <w:rPr>
          <w:rFonts w:ascii="Segoe UI" w:hAnsi="Segoe UI" w:cs="Segoe UI"/>
        </w:rPr>
        <w:t> – разгледани са локални и уеб базирани варианти: Task Manager/top/htop и корпоративни системи като Zabbix/Nagios/Netdata; изводът е, че има </w:t>
      </w:r>
      <w:r>
        <w:rPr>
          <w:rStyle w:val="Strong"/>
          <w:rFonts w:ascii="Segoe UI" w:hAnsi="Segoe UI" w:cs="Segoe UI"/>
          <w:bdr w:val="single" w:sz="2" w:space="0" w:color="E5E7EB" w:frame="1"/>
        </w:rPr>
        <w:t>празнина</w:t>
      </w:r>
      <w:r>
        <w:rPr>
          <w:rFonts w:ascii="Segoe UI" w:hAnsi="Segoe UI" w:cs="Segoe UI"/>
        </w:rPr>
        <w:t> между липса на уеб достъп и прекомерна сложност.</w:t>
      </w:r>
    </w:p>
    <w:p w:rsidR="00227E08" w:rsidRDefault="00227E08" w:rsidP="00227E08">
      <w:pPr>
        <w:pStyle w:val="NormalWeb"/>
        <w:numPr>
          <w:ilvl w:val="0"/>
          <w:numId w:val="18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240" w:beforeAutospacing="0" w:after="150" w:afterAutospacing="0"/>
        <w:rPr>
          <w:rFonts w:ascii="Segoe UI" w:hAnsi="Segoe UI" w:cs="Segoe UI"/>
        </w:rPr>
      </w:pPr>
      <w:r>
        <w:rPr>
          <w:rStyle w:val="Strong"/>
          <w:rFonts w:ascii="Segoe UI" w:hAnsi="Segoe UI" w:cs="Segoe UI"/>
          <w:bdr w:val="single" w:sz="2" w:space="0" w:color="E5E7EB" w:frame="1"/>
        </w:rPr>
        <w:lastRenderedPageBreak/>
        <w:t>Архитектура и технологии</w:t>
      </w:r>
      <w:r>
        <w:rPr>
          <w:rFonts w:ascii="Segoe UI" w:hAnsi="Segoe UI" w:cs="Segoe UI"/>
        </w:rPr>
        <w:t> – разделяне на </w:t>
      </w:r>
      <w:r>
        <w:rPr>
          <w:rStyle w:val="Strong"/>
          <w:rFonts w:ascii="Segoe UI" w:hAnsi="Segoe UI" w:cs="Segoe UI"/>
          <w:bdr w:val="single" w:sz="2" w:space="0" w:color="E5E7EB" w:frame="1"/>
        </w:rPr>
        <w:t>backend/frontend чрез REST API</w:t>
      </w:r>
      <w:r>
        <w:rPr>
          <w:rFonts w:ascii="Segoe UI" w:hAnsi="Segoe UI" w:cs="Segoe UI"/>
        </w:rPr>
        <w:t>: backend на </w:t>
      </w:r>
      <w:r>
        <w:rPr>
          <w:rStyle w:val="Strong"/>
          <w:rFonts w:ascii="Segoe UI" w:hAnsi="Segoe UI" w:cs="Segoe UI"/>
          <w:bdr w:val="single" w:sz="2" w:space="0" w:color="E5E7EB" w:frame="1"/>
        </w:rPr>
        <w:t>Python + Django + DRF</w:t>
      </w:r>
      <w:r>
        <w:rPr>
          <w:rFonts w:ascii="Segoe UI" w:hAnsi="Segoe UI" w:cs="Segoe UI"/>
        </w:rPr>
        <w:t>, извличане на метрики с </w:t>
      </w:r>
      <w:r>
        <w:rPr>
          <w:rStyle w:val="Strong"/>
          <w:rFonts w:ascii="Segoe UI" w:hAnsi="Segoe UI" w:cs="Segoe UI"/>
          <w:bdr w:val="single" w:sz="2" w:space="0" w:color="E5E7EB" w:frame="1"/>
        </w:rPr>
        <w:t>psutil</w:t>
      </w:r>
      <w:r>
        <w:rPr>
          <w:rFonts w:ascii="Segoe UI" w:hAnsi="Segoe UI" w:cs="Segoe UI"/>
        </w:rPr>
        <w:t>; frontend </w:t>
      </w:r>
      <w:r>
        <w:rPr>
          <w:rStyle w:val="Strong"/>
          <w:rFonts w:ascii="Segoe UI" w:hAnsi="Segoe UI" w:cs="Segoe UI"/>
          <w:bdr w:val="single" w:sz="2" w:space="0" w:color="E5E7EB" w:frame="1"/>
        </w:rPr>
        <w:t>Vue.js (SPA)</w:t>
      </w:r>
      <w:r>
        <w:rPr>
          <w:rFonts w:ascii="Segoe UI" w:hAnsi="Segoe UI" w:cs="Segoe UI"/>
        </w:rPr>
        <w:t> с </w:t>
      </w:r>
      <w:r>
        <w:rPr>
          <w:rStyle w:val="Strong"/>
          <w:rFonts w:ascii="Segoe UI" w:hAnsi="Segoe UI" w:cs="Segoe UI"/>
          <w:bdr w:val="single" w:sz="2" w:space="0" w:color="E5E7EB" w:frame="1"/>
        </w:rPr>
        <w:t>Axios</w:t>
      </w:r>
      <w:r>
        <w:rPr>
          <w:rFonts w:ascii="Segoe UI" w:hAnsi="Segoe UI" w:cs="Segoe UI"/>
        </w:rPr>
        <w:t> и JSON обмен.</w:t>
      </w:r>
    </w:p>
    <w:p w:rsidR="00227E08" w:rsidRDefault="00227E08" w:rsidP="00227E08">
      <w:pPr>
        <w:pStyle w:val="NormalWeb"/>
        <w:numPr>
          <w:ilvl w:val="0"/>
          <w:numId w:val="18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0" w:beforeAutospacing="0" w:after="0" w:afterAutospacing="0"/>
        <w:rPr>
          <w:rFonts w:ascii="Segoe UI" w:hAnsi="Segoe UI" w:cs="Segoe UI"/>
        </w:rPr>
      </w:pPr>
      <w:r>
        <w:rPr>
          <w:rStyle w:val="Strong"/>
          <w:rFonts w:ascii="Segoe UI" w:hAnsi="Segoe UI" w:cs="Segoe UI"/>
          <w:bdr w:val="single" w:sz="2" w:space="0" w:color="E5E7EB" w:frame="1"/>
        </w:rPr>
        <w:t>Практическа реализация</w:t>
      </w:r>
      <w:r>
        <w:rPr>
          <w:rFonts w:ascii="Segoe UI" w:hAnsi="Segoe UI" w:cs="Segoe UI"/>
        </w:rPr>
        <w:t> – модул за извличане на данни (CPU/RAM/Disk + top 10 процеси) с филтриране и обработка на изключения; REST API ендпойнти: </w:t>
      </w:r>
      <w:r>
        <w:rPr>
          <w:rStyle w:val="HTMLCode"/>
          <w:rFonts w:ascii="Consolas" w:hAnsi="Consolas"/>
          <w:sz w:val="22"/>
          <w:szCs w:val="22"/>
          <w:bdr w:val="single" w:sz="2" w:space="2" w:color="E5E7EB" w:frame="1"/>
        </w:rPr>
        <w:t>/api/stats/</w:t>
      </w:r>
      <w:r>
        <w:rPr>
          <w:rFonts w:ascii="Segoe UI" w:hAnsi="Segoe UI" w:cs="Segoe UI"/>
        </w:rPr>
        <w:t> и </w:t>
      </w:r>
      <w:r>
        <w:rPr>
          <w:rStyle w:val="HTMLCode"/>
          <w:rFonts w:ascii="Consolas" w:hAnsi="Consolas"/>
          <w:sz w:val="22"/>
          <w:szCs w:val="22"/>
          <w:bdr w:val="single" w:sz="2" w:space="2" w:color="E5E7EB" w:frame="1"/>
        </w:rPr>
        <w:t>/api/processes/</w:t>
      </w:r>
      <w:r>
        <w:rPr>
          <w:rFonts w:ascii="Segoe UI" w:hAnsi="Segoe UI" w:cs="Segoe UI"/>
        </w:rPr>
        <w:t>.</w:t>
      </w:r>
    </w:p>
    <w:p w:rsidR="00227E08" w:rsidRDefault="00227E08" w:rsidP="00227E08">
      <w:pPr>
        <w:pStyle w:val="NormalWeb"/>
        <w:numPr>
          <w:ilvl w:val="0"/>
          <w:numId w:val="18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240" w:beforeAutospacing="0" w:after="150" w:afterAutospacing="0"/>
        <w:rPr>
          <w:rFonts w:ascii="Segoe UI" w:hAnsi="Segoe UI" w:cs="Segoe UI"/>
        </w:rPr>
      </w:pPr>
      <w:bookmarkStart w:id="0" w:name="_GoBack"/>
      <w:r>
        <w:rPr>
          <w:rStyle w:val="Strong"/>
          <w:rFonts w:ascii="Segoe UI" w:hAnsi="Segoe UI" w:cs="Segoe UI"/>
          <w:bdr w:val="single" w:sz="2" w:space="0" w:color="E5E7EB" w:frame="1"/>
        </w:rPr>
        <w:t>Резултати и бъдещо развитие</w:t>
      </w:r>
      <w:r>
        <w:rPr>
          <w:rFonts w:ascii="Segoe UI" w:hAnsi="Segoe UI" w:cs="Segoe UI"/>
        </w:rPr>
        <w:t> – работеща система с динамична визуализация чрез </w:t>
      </w:r>
      <w:r>
        <w:rPr>
          <w:rStyle w:val="Strong"/>
          <w:rFonts w:ascii="Segoe UI" w:hAnsi="Segoe UI" w:cs="Segoe UI"/>
          <w:bdr w:val="single" w:sz="2" w:space="0" w:color="E5E7EB" w:frame="1"/>
        </w:rPr>
        <w:t>polling на всеки 3 секунди</w:t>
      </w:r>
      <w:r>
        <w:rPr>
          <w:rFonts w:ascii="Segoe UI" w:hAnsi="Segoe UI" w:cs="Segoe UI"/>
        </w:rPr>
        <w:t>, показваща метрики в реално време и защитен достъп чрез Django/DRF; идеи за развитие: </w:t>
      </w:r>
      <w:r>
        <w:rPr>
          <w:rStyle w:val="Strong"/>
          <w:rFonts w:ascii="Segoe UI" w:hAnsi="Segoe UI" w:cs="Segoe UI"/>
          <w:bdr w:val="single" w:sz="2" w:space="0" w:color="E5E7EB" w:frame="1"/>
        </w:rPr>
        <w:t>Kill на процеси</w:t>
      </w:r>
      <w:r>
        <w:rPr>
          <w:rFonts w:ascii="Segoe UI" w:hAnsi="Segoe UI" w:cs="Segoe UI"/>
        </w:rPr>
        <w:t>, исторически графики/база данни и нотификации при критични стойности.</w:t>
      </w:r>
    </w:p>
    <w:bookmarkEnd w:id="0"/>
    <w:p w:rsidR="00604D26" w:rsidRDefault="00604D26"/>
    <w:sectPr w:rsidR="00604D2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454FB4"/>
    <w:multiLevelType w:val="multilevel"/>
    <w:tmpl w:val="DC0C5F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577D6D"/>
    <w:multiLevelType w:val="multilevel"/>
    <w:tmpl w:val="0882B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690F75"/>
    <w:multiLevelType w:val="multilevel"/>
    <w:tmpl w:val="56987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3B60B8"/>
    <w:multiLevelType w:val="multilevel"/>
    <w:tmpl w:val="9D6CD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DC51F1"/>
    <w:multiLevelType w:val="multilevel"/>
    <w:tmpl w:val="8A600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1824DA"/>
    <w:multiLevelType w:val="multilevel"/>
    <w:tmpl w:val="05747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C52185"/>
    <w:multiLevelType w:val="multilevel"/>
    <w:tmpl w:val="50BA4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6A5B03"/>
    <w:multiLevelType w:val="multilevel"/>
    <w:tmpl w:val="85CA3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D7617D"/>
    <w:multiLevelType w:val="multilevel"/>
    <w:tmpl w:val="A76E948A"/>
    <w:lvl w:ilvl="0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B2B3A78"/>
    <w:multiLevelType w:val="multilevel"/>
    <w:tmpl w:val="9B4AE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ED25E78"/>
    <w:multiLevelType w:val="multilevel"/>
    <w:tmpl w:val="F5EC0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46F33B9"/>
    <w:multiLevelType w:val="multilevel"/>
    <w:tmpl w:val="164A5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792081B"/>
    <w:multiLevelType w:val="multilevel"/>
    <w:tmpl w:val="570E4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49D6E9D"/>
    <w:multiLevelType w:val="multilevel"/>
    <w:tmpl w:val="7B82B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76F1F90"/>
    <w:multiLevelType w:val="multilevel"/>
    <w:tmpl w:val="2132F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9C93E29"/>
    <w:multiLevelType w:val="multilevel"/>
    <w:tmpl w:val="C784A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D113199"/>
    <w:multiLevelType w:val="multilevel"/>
    <w:tmpl w:val="04708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29752D2"/>
    <w:multiLevelType w:val="multilevel"/>
    <w:tmpl w:val="22B82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0"/>
  </w:num>
  <w:num w:numId="3">
    <w:abstractNumId w:val="10"/>
  </w:num>
  <w:num w:numId="4">
    <w:abstractNumId w:val="16"/>
  </w:num>
  <w:num w:numId="5">
    <w:abstractNumId w:val="12"/>
  </w:num>
  <w:num w:numId="6">
    <w:abstractNumId w:val="1"/>
  </w:num>
  <w:num w:numId="7">
    <w:abstractNumId w:val="7"/>
  </w:num>
  <w:num w:numId="8">
    <w:abstractNumId w:val="13"/>
  </w:num>
  <w:num w:numId="9">
    <w:abstractNumId w:val="4"/>
  </w:num>
  <w:num w:numId="10">
    <w:abstractNumId w:val="11"/>
  </w:num>
  <w:num w:numId="11">
    <w:abstractNumId w:val="5"/>
  </w:num>
  <w:num w:numId="12">
    <w:abstractNumId w:val="17"/>
  </w:num>
  <w:num w:numId="13">
    <w:abstractNumId w:val="3"/>
  </w:num>
  <w:num w:numId="14">
    <w:abstractNumId w:val="2"/>
  </w:num>
  <w:num w:numId="15">
    <w:abstractNumId w:val="15"/>
  </w:num>
  <w:num w:numId="16">
    <w:abstractNumId w:val="14"/>
  </w:num>
  <w:num w:numId="17">
    <w:abstractNumId w:val="6"/>
  </w:num>
  <w:num w:numId="1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40044"/>
    <w:rsid w:val="00227E08"/>
    <w:rsid w:val="00604D26"/>
    <w:rsid w:val="00706272"/>
    <w:rsid w:val="00994449"/>
    <w:rsid w:val="00C00B34"/>
    <w:rsid w:val="00C97593"/>
    <w:rsid w:val="00E400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2ADCFC"/>
  <w15:chartTrackingRefBased/>
  <w15:docId w15:val="{ACD9FB8C-7E33-4E96-A3FE-6F12164436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9444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227E0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bg-BG"/>
    </w:rPr>
  </w:style>
  <w:style w:type="character" w:styleId="Strong">
    <w:name w:val="Strong"/>
    <w:basedOn w:val="DefaultParagraphFont"/>
    <w:uiPriority w:val="22"/>
    <w:qFormat/>
    <w:rsid w:val="00227E08"/>
    <w:rPr>
      <w:b/>
      <w:bCs/>
    </w:rPr>
  </w:style>
  <w:style w:type="character" w:styleId="Emphasis">
    <w:name w:val="Emphasis"/>
    <w:basedOn w:val="DefaultParagraphFont"/>
    <w:uiPriority w:val="20"/>
    <w:qFormat/>
    <w:rsid w:val="00227E08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227E08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994449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994449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87160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58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601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078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73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748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16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184</TotalTime>
  <Pages>1</Pages>
  <Words>411</Words>
  <Characters>2347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7</cp:revision>
  <dcterms:created xsi:type="dcterms:W3CDTF">2026-04-23T07:43:00Z</dcterms:created>
  <dcterms:modified xsi:type="dcterms:W3CDTF">2026-04-30T07:52:00Z</dcterms:modified>
</cp:coreProperties>
</file>