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="Times New Roman"/>
          <w:b w:val="0"/>
          <w:bCs w:val="0"/>
          <w:smallCaps w:val="0"/>
          <w:color w:val="auto"/>
          <w:sz w:val="24"/>
          <w:szCs w:val="24"/>
          <w:lang w:eastAsia="en-US"/>
        </w:rPr>
        <w:id w:val="44775322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231966" w:rsidRDefault="00231966" w:rsidP="00C528A5">
          <w:pPr>
            <w:pStyle w:val="TOCHeading"/>
            <w:numPr>
              <w:ilvl w:val="0"/>
              <w:numId w:val="0"/>
            </w:numPr>
          </w:pPr>
          <w:r>
            <w:t>Съдържание</w:t>
          </w:r>
        </w:p>
        <w:p w:rsidR="008622CF" w:rsidRDefault="0023196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445202" w:history="1">
            <w:r w:rsidR="008622CF" w:rsidRPr="008E5914">
              <w:rPr>
                <w:rStyle w:val="Hyperlink"/>
                <w:noProof/>
              </w:rPr>
              <w:t>1.</w:t>
            </w:r>
            <w:r w:rsidR="008622CF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8622CF" w:rsidRPr="008E5914">
              <w:rPr>
                <w:rStyle w:val="Hyperlink"/>
                <w:noProof/>
              </w:rPr>
              <w:t>Увод</w:t>
            </w:r>
            <w:r w:rsidR="008622CF">
              <w:rPr>
                <w:noProof/>
                <w:webHidden/>
              </w:rPr>
              <w:tab/>
            </w:r>
            <w:r w:rsidR="008622CF">
              <w:rPr>
                <w:noProof/>
                <w:webHidden/>
              </w:rPr>
              <w:fldChar w:fldCharType="begin"/>
            </w:r>
            <w:r w:rsidR="008622CF">
              <w:rPr>
                <w:noProof/>
                <w:webHidden/>
              </w:rPr>
              <w:instrText xml:space="preserve"> PAGEREF _Toc219445202 \h </w:instrText>
            </w:r>
            <w:r w:rsidR="008622CF">
              <w:rPr>
                <w:noProof/>
                <w:webHidden/>
              </w:rPr>
            </w:r>
            <w:r w:rsidR="008622CF">
              <w:rPr>
                <w:noProof/>
                <w:webHidden/>
              </w:rPr>
              <w:fldChar w:fldCharType="separate"/>
            </w:r>
            <w:r w:rsidR="008622CF">
              <w:rPr>
                <w:noProof/>
                <w:webHidden/>
              </w:rPr>
              <w:t>2</w:t>
            </w:r>
            <w:r w:rsidR="008622CF">
              <w:rPr>
                <w:noProof/>
                <w:webHidden/>
              </w:rPr>
              <w:fldChar w:fldCharType="end"/>
            </w:r>
          </w:hyperlink>
        </w:p>
        <w:p w:rsidR="008622CF" w:rsidRDefault="0045281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19445203" w:history="1">
            <w:r w:rsidR="008622CF" w:rsidRPr="008E5914">
              <w:rPr>
                <w:rStyle w:val="Hyperlink"/>
                <w:noProof/>
              </w:rPr>
              <w:t>2.</w:t>
            </w:r>
            <w:r w:rsidR="008622CF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8622CF" w:rsidRPr="008E5914">
              <w:rPr>
                <w:rStyle w:val="Hyperlink"/>
                <w:noProof/>
              </w:rPr>
              <w:t>Заключение</w:t>
            </w:r>
            <w:r w:rsidR="008622CF">
              <w:rPr>
                <w:noProof/>
                <w:webHidden/>
              </w:rPr>
              <w:tab/>
            </w:r>
            <w:r w:rsidR="008622CF">
              <w:rPr>
                <w:noProof/>
                <w:webHidden/>
              </w:rPr>
              <w:fldChar w:fldCharType="begin"/>
            </w:r>
            <w:r w:rsidR="008622CF">
              <w:rPr>
                <w:noProof/>
                <w:webHidden/>
              </w:rPr>
              <w:instrText xml:space="preserve"> PAGEREF _Toc219445203 \h </w:instrText>
            </w:r>
            <w:r w:rsidR="008622CF">
              <w:rPr>
                <w:noProof/>
                <w:webHidden/>
              </w:rPr>
            </w:r>
            <w:r w:rsidR="008622CF">
              <w:rPr>
                <w:noProof/>
                <w:webHidden/>
              </w:rPr>
              <w:fldChar w:fldCharType="separate"/>
            </w:r>
            <w:r w:rsidR="008622CF">
              <w:rPr>
                <w:noProof/>
                <w:webHidden/>
              </w:rPr>
              <w:t>2</w:t>
            </w:r>
            <w:r w:rsidR="008622CF">
              <w:rPr>
                <w:noProof/>
                <w:webHidden/>
              </w:rPr>
              <w:fldChar w:fldCharType="end"/>
            </w:r>
          </w:hyperlink>
        </w:p>
        <w:p w:rsidR="008622CF" w:rsidRDefault="00452816">
          <w:pPr>
            <w:pStyle w:val="TOC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  <w:lang w:eastAsia="bg-BG"/>
            </w:rPr>
          </w:pPr>
          <w:hyperlink w:anchor="_Toc219445204" w:history="1">
            <w:r w:rsidR="008622CF" w:rsidRPr="008E5914">
              <w:rPr>
                <w:rStyle w:val="Hyperlink"/>
                <w:noProof/>
              </w:rPr>
              <w:t>3.</w:t>
            </w:r>
            <w:r w:rsidR="008622CF">
              <w:rPr>
                <w:rFonts w:asciiTheme="minorHAnsi" w:hAnsiTheme="minorHAnsi" w:cstheme="minorBidi"/>
                <w:noProof/>
                <w:sz w:val="22"/>
                <w:szCs w:val="22"/>
                <w:lang w:eastAsia="bg-BG"/>
              </w:rPr>
              <w:tab/>
            </w:r>
            <w:r w:rsidR="008622CF" w:rsidRPr="008E5914">
              <w:rPr>
                <w:rStyle w:val="Hyperlink"/>
                <w:noProof/>
              </w:rPr>
              <w:t>Литература:</w:t>
            </w:r>
            <w:r w:rsidR="008622CF">
              <w:rPr>
                <w:noProof/>
                <w:webHidden/>
              </w:rPr>
              <w:tab/>
            </w:r>
            <w:r w:rsidR="008622CF">
              <w:rPr>
                <w:noProof/>
                <w:webHidden/>
              </w:rPr>
              <w:fldChar w:fldCharType="begin"/>
            </w:r>
            <w:r w:rsidR="008622CF">
              <w:rPr>
                <w:noProof/>
                <w:webHidden/>
              </w:rPr>
              <w:instrText xml:space="preserve"> PAGEREF _Toc219445204 \h </w:instrText>
            </w:r>
            <w:r w:rsidR="008622CF">
              <w:rPr>
                <w:noProof/>
                <w:webHidden/>
              </w:rPr>
            </w:r>
            <w:r w:rsidR="008622CF">
              <w:rPr>
                <w:noProof/>
                <w:webHidden/>
              </w:rPr>
              <w:fldChar w:fldCharType="separate"/>
            </w:r>
            <w:r w:rsidR="008622CF">
              <w:rPr>
                <w:noProof/>
                <w:webHidden/>
              </w:rPr>
              <w:t>2</w:t>
            </w:r>
            <w:r w:rsidR="008622CF">
              <w:rPr>
                <w:noProof/>
                <w:webHidden/>
              </w:rPr>
              <w:fldChar w:fldCharType="end"/>
            </w:r>
          </w:hyperlink>
        </w:p>
        <w:p w:rsidR="00231966" w:rsidRDefault="00231966">
          <w:r>
            <w:rPr>
              <w:b/>
              <w:bCs/>
              <w:noProof/>
            </w:rPr>
            <w:fldChar w:fldCharType="end"/>
          </w:r>
        </w:p>
      </w:sdtContent>
    </w:sdt>
    <w:p w:rsidR="00231966" w:rsidRDefault="00231966" w:rsidP="00384DA0"/>
    <w:p w:rsidR="00D454A3" w:rsidRDefault="00D454A3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:rsidR="00C42BD5" w:rsidRPr="00C42BD5" w:rsidRDefault="00C42BD5" w:rsidP="00C42BD5">
      <w:pPr>
        <w:pStyle w:val="Heading1"/>
      </w:pPr>
      <w:bookmarkStart w:id="0" w:name="_Toc219445202"/>
      <w:r w:rsidRPr="00C42BD5">
        <w:lastRenderedPageBreak/>
        <w:t>Увод</w:t>
      </w:r>
      <w:bookmarkEnd w:id="0"/>
    </w:p>
    <w:p w:rsidR="004A247B" w:rsidRPr="004A247B" w:rsidRDefault="004A247B" w:rsidP="004A247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</w:tabs>
        <w:spacing w:before="180" w:after="144" w:line="240" w:lineRule="auto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bookmarkStart w:id="1" w:name="_Toc164562456"/>
      <w:bookmarkStart w:id="2" w:name="_Toc164568069"/>
      <w:bookmarkStart w:id="3" w:name="_Toc164627453"/>
      <w:r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Г</w:t>
      </w:r>
      <w:r w:rsidRPr="004A247B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лава 1: Клиент-сървър архитектура и мр</w:t>
      </w:r>
      <w:r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ежови комуникации </w:t>
      </w:r>
      <w:bookmarkStart w:id="4" w:name="_GoBack"/>
      <w:bookmarkEnd w:id="4"/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1.1. Моделът "Клиент-Сървър"</w:t>
      </w:r>
    </w:p>
    <w:p w:rsidR="004A247B" w:rsidRPr="004A247B" w:rsidRDefault="004A247B" w:rsidP="004A247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Определение:</w:t>
      </w:r>
      <w:r w:rsidRPr="004A247B">
        <w:rPr>
          <w:rFonts w:ascii="Segoe UI" w:eastAsia="Times New Roman" w:hAnsi="Segoe UI" w:cs="Segoe UI"/>
          <w:lang w:eastAsia="bg-BG"/>
        </w:rPr>
        <w:t> Обяснете ролята на "клиента" (мобилния браузър) като инициатор и на "сървъра" (Django) като доставчик на ресурси и изпълнител на команди.</w:t>
      </w:r>
    </w:p>
    <w:p w:rsidR="004A247B" w:rsidRPr="004A247B" w:rsidRDefault="004A247B" w:rsidP="004A247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Разпределени системи:</w:t>
      </w:r>
      <w:r w:rsidRPr="004A247B">
        <w:rPr>
          <w:rFonts w:ascii="Segoe UI" w:eastAsia="Times New Roman" w:hAnsi="Segoe UI" w:cs="Segoe UI"/>
          <w:lang w:eastAsia="bg-BG"/>
        </w:rPr>
        <w:t> Как този модел позволява управление на отдалечени ресурси.</w:t>
      </w:r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1.2. Протоколен стек TCP/IP и OSI модел</w:t>
      </w:r>
    </w:p>
    <w:p w:rsidR="004A247B" w:rsidRPr="004A247B" w:rsidRDefault="004A247B" w:rsidP="004A247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Слоеве на OSI модела:</w:t>
      </w:r>
      <w:r w:rsidRPr="004A247B">
        <w:rPr>
          <w:rFonts w:ascii="Segoe UI" w:eastAsia="Times New Roman" w:hAnsi="Segoe UI" w:cs="Segoe UI"/>
          <w:lang w:eastAsia="bg-BG"/>
        </w:rPr>
        <w:t> Подробно описание на Приложния слой (Application Layer), където работи HTTP, и Транспортния слой (Transport Layer), където TCP гарантира доставката на пакетите.</w:t>
      </w:r>
    </w:p>
    <w:p w:rsidR="004A247B" w:rsidRPr="004A247B" w:rsidRDefault="004A247B" w:rsidP="004A247B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IP адресация:</w:t>
      </w:r>
      <w:r w:rsidRPr="004A247B">
        <w:rPr>
          <w:rFonts w:ascii="Segoe UI" w:eastAsia="Times New Roman" w:hAnsi="Segoe UI" w:cs="Segoe UI"/>
          <w:lang w:eastAsia="bg-BG"/>
        </w:rPr>
        <w:t> Разлика между публични и частни (локални) IP адреси. Обяснение на </w:t>
      </w:r>
      <w:r w:rsidRPr="004A247B">
        <w:rPr>
          <w:rFonts w:ascii="Consolas" w:eastAsia="Times New Roman" w:hAnsi="Consolas" w:cs="Courier New"/>
          <w:sz w:val="22"/>
          <w:szCs w:val="22"/>
          <w:bdr w:val="single" w:sz="2" w:space="2" w:color="E5E7EB" w:frame="1"/>
          <w:lang w:eastAsia="bg-BG"/>
        </w:rPr>
        <w:t>localhost</w:t>
      </w:r>
      <w:r w:rsidRPr="004A247B">
        <w:rPr>
          <w:rFonts w:ascii="Segoe UI" w:eastAsia="Times New Roman" w:hAnsi="Segoe UI" w:cs="Segoe UI"/>
          <w:lang w:eastAsia="bg-BG"/>
        </w:rPr>
        <w:t> (127.0.0.1) и как локалната мрежа (LAN) позволява на телефона да "види" компютъра.</w:t>
      </w:r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1.3. HTTP протокол – детайлен анализ</w:t>
      </w:r>
    </w:p>
    <w:p w:rsidR="004A247B" w:rsidRPr="004A247B" w:rsidRDefault="004A247B" w:rsidP="004A247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Еволюция на HTTP:</w:t>
      </w:r>
      <w:r w:rsidRPr="004A247B">
        <w:rPr>
          <w:rFonts w:ascii="Segoe UI" w:eastAsia="Times New Roman" w:hAnsi="Segoe UI" w:cs="Segoe UI"/>
          <w:lang w:eastAsia="bg-BG"/>
        </w:rPr>
        <w:t> От 1.1 до HTTP/2.</w:t>
      </w:r>
    </w:p>
    <w:p w:rsidR="004A247B" w:rsidRPr="004A247B" w:rsidRDefault="004A247B" w:rsidP="004A247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Структура на съобщенията:</w:t>
      </w:r>
      <w:r w:rsidRPr="004A247B">
        <w:rPr>
          <w:rFonts w:ascii="Segoe UI" w:eastAsia="Times New Roman" w:hAnsi="Segoe UI" w:cs="Segoe UI"/>
          <w:lang w:eastAsia="bg-BG"/>
        </w:rPr>
        <w:t> Заглавни части (Headers), Методи (GET/POST), Тяло (Body) и Статус кодове (200, 404, 500).</w:t>
      </w:r>
    </w:p>
    <w:p w:rsidR="004A247B" w:rsidRPr="004A247B" w:rsidRDefault="004A247B" w:rsidP="004A247B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Stateless природа:</w:t>
      </w:r>
      <w:r w:rsidRPr="004A247B">
        <w:rPr>
          <w:rFonts w:ascii="Segoe UI" w:eastAsia="Times New Roman" w:hAnsi="Segoe UI" w:cs="Segoe UI"/>
          <w:lang w:eastAsia="bg-BG"/>
        </w:rPr>
        <w:t> Обяснение защо HTTP не съхранява състояние и как това влияе на дизайна на уеб приложенията.</w:t>
      </w:r>
    </w:p>
    <w:p w:rsidR="004A247B" w:rsidRPr="004A247B" w:rsidRDefault="004A247B" w:rsidP="004A247B">
      <w:pPr>
        <w:spacing w:before="360" w:after="360" w:line="240" w:lineRule="auto"/>
        <w:ind w:firstLine="0"/>
        <w:jc w:val="left"/>
        <w:rPr>
          <w:rFonts w:eastAsia="Times New Roman"/>
          <w:lang w:eastAsia="bg-BG"/>
        </w:rPr>
      </w:pPr>
      <w:r w:rsidRPr="004A247B">
        <w:rPr>
          <w:rFonts w:eastAsia="Times New Roman"/>
          <w:lang w:eastAsia="bg-BG"/>
        </w:rPr>
        <w:pict>
          <v:rect id="_x0000_i1025" style="width:0;height:.75pt" o:hralign="center" o:hrstd="t" o:hr="t" fillcolor="#a0a0a0" stroked="f"/>
        </w:pict>
      </w:r>
    </w:p>
    <w:p w:rsidR="004A247B" w:rsidRPr="004A247B" w:rsidRDefault="004A247B" w:rsidP="004A247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</w:tabs>
        <w:spacing w:before="288" w:after="144" w:line="240" w:lineRule="auto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A247B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Глава 2: Технологии за уеб раз</w:t>
      </w:r>
      <w:r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работка – Backend и Django </w:t>
      </w:r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2.1. Езикът за програмиране Python</w:t>
      </w:r>
    </w:p>
    <w:p w:rsidR="004A247B" w:rsidRPr="004A247B" w:rsidRDefault="004A247B" w:rsidP="004A247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Характеристики:</w:t>
      </w:r>
      <w:r w:rsidRPr="004A247B">
        <w:rPr>
          <w:rFonts w:ascii="Segoe UI" w:eastAsia="Times New Roman" w:hAnsi="Segoe UI" w:cs="Segoe UI"/>
          <w:lang w:eastAsia="bg-BG"/>
        </w:rPr>
        <w:t> Динамична типизация, интерпретируемост и защо Python е предпочитан за системна автоматизация.</w:t>
      </w:r>
    </w:p>
    <w:p w:rsidR="004A247B" w:rsidRPr="004A247B" w:rsidRDefault="004A247B" w:rsidP="004A247B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Global Interpreter Lock (GIL):</w:t>
      </w:r>
      <w:r w:rsidRPr="004A247B">
        <w:rPr>
          <w:rFonts w:ascii="Segoe UI" w:eastAsia="Times New Roman" w:hAnsi="Segoe UI" w:cs="Segoe UI"/>
          <w:lang w:eastAsia="bg-BG"/>
        </w:rPr>
        <w:t> Кратко обяснение как Python управлява паметта и нишките.</w:t>
      </w:r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2.2. Платформата Django (Framework)</w:t>
      </w:r>
    </w:p>
    <w:p w:rsidR="004A247B" w:rsidRPr="004A247B" w:rsidRDefault="004A247B" w:rsidP="004A247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lastRenderedPageBreak/>
        <w:t>Архитектура MVT (Model-View-Template):</w:t>
      </w:r>
      <w:r w:rsidRPr="004A247B">
        <w:rPr>
          <w:rFonts w:ascii="Segoe UI" w:eastAsia="Times New Roman" w:hAnsi="Segoe UI" w:cs="Segoe UI"/>
          <w:lang w:eastAsia="bg-BG"/>
        </w:rPr>
        <w:t> Подробно описание на всеки компонент.</w:t>
      </w:r>
    </w:p>
    <w:p w:rsidR="004A247B" w:rsidRPr="004A247B" w:rsidRDefault="004A247B" w:rsidP="004A247B">
      <w:pPr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i/>
          <w:iCs/>
          <w:bdr w:val="single" w:sz="2" w:space="0" w:color="E5E7EB" w:frame="1"/>
          <w:lang w:eastAsia="bg-BG"/>
        </w:rPr>
        <w:t>Model:</w:t>
      </w:r>
      <w:r w:rsidRPr="004A247B">
        <w:rPr>
          <w:rFonts w:ascii="Segoe UI" w:eastAsia="Times New Roman" w:hAnsi="Segoe UI" w:cs="Segoe UI"/>
          <w:lang w:eastAsia="bg-BG"/>
        </w:rPr>
        <w:t> Как се дефинират данните (в твоя случай може да няма база данни, но обясни принципа).</w:t>
      </w:r>
    </w:p>
    <w:p w:rsidR="004A247B" w:rsidRPr="004A247B" w:rsidRDefault="004A247B" w:rsidP="004A247B">
      <w:pPr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i/>
          <w:iCs/>
          <w:bdr w:val="single" w:sz="2" w:space="0" w:color="E5E7EB" w:frame="1"/>
          <w:lang w:eastAsia="bg-BG"/>
        </w:rPr>
        <w:t>View:</w:t>
      </w:r>
      <w:r w:rsidRPr="004A247B">
        <w:rPr>
          <w:rFonts w:ascii="Segoe UI" w:eastAsia="Times New Roman" w:hAnsi="Segoe UI" w:cs="Segoe UI"/>
          <w:lang w:eastAsia="bg-BG"/>
        </w:rPr>
        <w:t> Логиката, която обработва заявките от телефона.</w:t>
      </w:r>
    </w:p>
    <w:p w:rsidR="004A247B" w:rsidRPr="004A247B" w:rsidRDefault="004A247B" w:rsidP="004A247B">
      <w:pPr>
        <w:numPr>
          <w:ilvl w:val="1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i/>
          <w:iCs/>
          <w:bdr w:val="single" w:sz="2" w:space="0" w:color="E5E7EB" w:frame="1"/>
          <w:lang w:eastAsia="bg-BG"/>
        </w:rPr>
        <w:t>Template:</w:t>
      </w:r>
      <w:r w:rsidRPr="004A247B">
        <w:rPr>
          <w:rFonts w:ascii="Segoe UI" w:eastAsia="Times New Roman" w:hAnsi="Segoe UI" w:cs="Segoe UI"/>
          <w:lang w:eastAsia="bg-BG"/>
        </w:rPr>
        <w:t> HTML интерфейсът, който се рендира за потребителя.</w:t>
      </w:r>
    </w:p>
    <w:p w:rsidR="004A247B" w:rsidRPr="004A247B" w:rsidRDefault="004A247B" w:rsidP="004A247B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Сигурност в Django:</w:t>
      </w:r>
      <w:r w:rsidRPr="004A247B">
        <w:rPr>
          <w:rFonts w:ascii="Segoe UI" w:eastAsia="Times New Roman" w:hAnsi="Segoe UI" w:cs="Segoe UI"/>
          <w:lang w:eastAsia="bg-BG"/>
        </w:rPr>
        <w:t> Защита срещу CSRF (Cross-Site Request Forgery) – изключително важно при изпращане на POST заявки от телефон.</w:t>
      </w:r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2.3. Web Server Gateway Interface (WSGI)</w:t>
      </w:r>
    </w:p>
    <w:p w:rsidR="004A247B" w:rsidRPr="004A247B" w:rsidRDefault="004A247B" w:rsidP="004A247B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lang w:eastAsia="bg-BG"/>
        </w:rPr>
        <w:t>Как Django комуникира с уеб сървъра. Обяснение на вградения сървър за разработка, който използваш в проекта.</w:t>
      </w:r>
    </w:p>
    <w:p w:rsidR="004A247B" w:rsidRPr="004A247B" w:rsidRDefault="004A247B" w:rsidP="004A247B">
      <w:pPr>
        <w:spacing w:before="360" w:after="360" w:line="240" w:lineRule="auto"/>
        <w:ind w:firstLine="0"/>
        <w:jc w:val="left"/>
        <w:rPr>
          <w:rFonts w:eastAsia="Times New Roman"/>
          <w:lang w:eastAsia="bg-BG"/>
        </w:rPr>
      </w:pPr>
      <w:r w:rsidRPr="004A247B">
        <w:rPr>
          <w:rFonts w:eastAsia="Times New Roman"/>
          <w:lang w:eastAsia="bg-BG"/>
        </w:rPr>
        <w:pict>
          <v:rect id="_x0000_i1026" style="width:0;height:.75pt" o:hralign="center" o:hrstd="t" o:hr="t" fillcolor="#a0a0a0" stroked="f"/>
        </w:pict>
      </w:r>
    </w:p>
    <w:p w:rsidR="004A247B" w:rsidRPr="004A247B" w:rsidRDefault="004A247B" w:rsidP="004A247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</w:tabs>
        <w:spacing w:before="288" w:after="144" w:line="240" w:lineRule="auto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A247B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Глава 3: Системно програми</w:t>
      </w:r>
      <w:r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ране и автоматизация на ОС </w:t>
      </w:r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3.1. Взаимодействие с Операционната система (OS Interoperability)</w:t>
      </w:r>
    </w:p>
    <w:p w:rsidR="004A247B" w:rsidRPr="004A247B" w:rsidRDefault="004A247B" w:rsidP="004A247B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lang w:eastAsia="bg-BG"/>
        </w:rPr>
        <w:t>Как софтуерът комуникира с хардуерните драйвери за клавиатура.</w:t>
      </w:r>
    </w:p>
    <w:p w:rsidR="004A247B" w:rsidRPr="004A247B" w:rsidRDefault="004A247B" w:rsidP="004A247B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lang w:eastAsia="bg-BG"/>
        </w:rPr>
        <w:t>Понятието за "софтуерно прекъсване" или симулация на хардуерни събития.</w:t>
      </w:r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3.2. Библиотеката PyAutoGUI</w:t>
      </w:r>
    </w:p>
    <w:p w:rsidR="004A247B" w:rsidRPr="004A247B" w:rsidRDefault="004A247B" w:rsidP="004A247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Архитектура:</w:t>
      </w:r>
      <w:r w:rsidRPr="004A247B">
        <w:rPr>
          <w:rFonts w:ascii="Segoe UI" w:eastAsia="Times New Roman" w:hAnsi="Segoe UI" w:cs="Segoe UI"/>
          <w:lang w:eastAsia="bg-BG"/>
        </w:rPr>
        <w:t> Как библиотеката абстрахира разликите между Windows, Linux и macOS.</w:t>
      </w:r>
    </w:p>
    <w:p w:rsidR="004A247B" w:rsidRPr="004A247B" w:rsidRDefault="004A247B" w:rsidP="004A247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Координатна система:</w:t>
      </w:r>
      <w:r w:rsidRPr="004A247B">
        <w:rPr>
          <w:rFonts w:ascii="Segoe UI" w:eastAsia="Times New Roman" w:hAnsi="Segoe UI" w:cs="Segoe UI"/>
          <w:lang w:eastAsia="bg-BG"/>
        </w:rPr>
        <w:t> Как се определят позициите на екрана (ако добавиш контрол на мишката).</w:t>
      </w:r>
    </w:p>
    <w:p w:rsidR="004A247B" w:rsidRPr="004A247B" w:rsidRDefault="004A247B" w:rsidP="004A247B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Безопасност (Fail-safe):</w:t>
      </w:r>
      <w:r w:rsidRPr="004A247B">
        <w:rPr>
          <w:rFonts w:ascii="Segoe UI" w:eastAsia="Times New Roman" w:hAnsi="Segoe UI" w:cs="Segoe UI"/>
          <w:lang w:eastAsia="bg-BG"/>
        </w:rPr>
        <w:t> Обяснение на функциите за сигурност (например преместване на мишката в ъгъла за спиране на скрипта).</w:t>
      </w:r>
    </w:p>
    <w:p w:rsidR="004A247B" w:rsidRPr="004A247B" w:rsidRDefault="004A247B" w:rsidP="004A247B">
      <w:pPr>
        <w:spacing w:before="360" w:after="360" w:line="240" w:lineRule="auto"/>
        <w:ind w:firstLine="0"/>
        <w:jc w:val="left"/>
        <w:rPr>
          <w:rFonts w:eastAsia="Times New Roman"/>
          <w:lang w:eastAsia="bg-BG"/>
        </w:rPr>
      </w:pPr>
      <w:r w:rsidRPr="004A247B">
        <w:rPr>
          <w:rFonts w:eastAsia="Times New Roman"/>
          <w:lang w:eastAsia="bg-BG"/>
        </w:rPr>
        <w:pict>
          <v:rect id="_x0000_i1027" style="width:0;height:.75pt" o:hralign="center" o:hrstd="t" o:hr="t" fillcolor="#a0a0a0" stroked="f"/>
        </w:pict>
      </w:r>
    </w:p>
    <w:p w:rsidR="004A247B" w:rsidRPr="004A247B" w:rsidRDefault="004A247B" w:rsidP="004A247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</w:tabs>
        <w:spacing w:before="288" w:after="144" w:line="240" w:lineRule="auto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A247B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Глава 4: Frontend технологии и Потребит</w:t>
      </w:r>
      <w:r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елско преживяване </w:t>
      </w:r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4.1. HTML5 и CSS3 за мобилни устройства</w:t>
      </w:r>
    </w:p>
    <w:p w:rsidR="004A247B" w:rsidRPr="004A247B" w:rsidRDefault="004A247B" w:rsidP="004A247B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Responsive Design (Адаптивен дизайн):</w:t>
      </w:r>
      <w:r w:rsidRPr="004A247B">
        <w:rPr>
          <w:rFonts w:ascii="Segoe UI" w:eastAsia="Times New Roman" w:hAnsi="Segoe UI" w:cs="Segoe UI"/>
          <w:lang w:eastAsia="bg-BG"/>
        </w:rPr>
        <w:t> Използване на </w:t>
      </w:r>
      <w:r w:rsidRPr="004A247B">
        <w:rPr>
          <w:rFonts w:ascii="Consolas" w:eastAsia="Times New Roman" w:hAnsi="Consolas" w:cs="Courier New"/>
          <w:sz w:val="22"/>
          <w:szCs w:val="22"/>
          <w:bdr w:val="single" w:sz="2" w:space="2" w:color="E5E7EB" w:frame="1"/>
          <w:lang w:eastAsia="bg-BG"/>
        </w:rPr>
        <w:t>Viewport</w:t>
      </w:r>
      <w:r w:rsidRPr="004A247B">
        <w:rPr>
          <w:rFonts w:ascii="Segoe UI" w:eastAsia="Times New Roman" w:hAnsi="Segoe UI" w:cs="Segoe UI"/>
          <w:lang w:eastAsia="bg-BG"/>
        </w:rPr>
        <w:t> мета тага и </w:t>
      </w:r>
      <w:r w:rsidRPr="004A247B">
        <w:rPr>
          <w:rFonts w:ascii="Consolas" w:eastAsia="Times New Roman" w:hAnsi="Consolas" w:cs="Courier New"/>
          <w:sz w:val="22"/>
          <w:szCs w:val="22"/>
          <w:bdr w:val="single" w:sz="2" w:space="2" w:color="E5E7EB" w:frame="1"/>
          <w:lang w:eastAsia="bg-BG"/>
        </w:rPr>
        <w:t>Media Queries</w:t>
      </w:r>
      <w:r w:rsidRPr="004A247B">
        <w:rPr>
          <w:rFonts w:ascii="Segoe UI" w:eastAsia="Times New Roman" w:hAnsi="Segoe UI" w:cs="Segoe UI"/>
          <w:lang w:eastAsia="bg-BG"/>
        </w:rPr>
        <w:t>. Обяснение защо интерфейсът трябва да е различен за телефон и десктоп.</w:t>
      </w:r>
    </w:p>
    <w:p w:rsidR="004A247B" w:rsidRPr="004A247B" w:rsidRDefault="004A247B" w:rsidP="004A247B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lastRenderedPageBreak/>
        <w:t>Flexbox и Grid:</w:t>
      </w:r>
      <w:r w:rsidRPr="004A247B">
        <w:rPr>
          <w:rFonts w:ascii="Segoe UI" w:eastAsia="Times New Roman" w:hAnsi="Segoe UI" w:cs="Segoe UI"/>
          <w:lang w:eastAsia="bg-BG"/>
        </w:rPr>
        <w:t> Съвременни методи за подравняване на бутони в уеб страница.</w:t>
      </w:r>
    </w:p>
    <w:p w:rsidR="004A247B" w:rsidRPr="004A247B" w:rsidRDefault="004A247B" w:rsidP="004A247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ind w:firstLine="0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4.2. Асинхронна комуникация с JavaScript (AJAX/Fetch)</w:t>
      </w:r>
    </w:p>
    <w:p w:rsidR="004A247B" w:rsidRPr="004A247B" w:rsidRDefault="004A247B" w:rsidP="004A247B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Event Loop в браузъра:</w:t>
      </w:r>
      <w:r w:rsidRPr="004A247B">
        <w:rPr>
          <w:rFonts w:ascii="Segoe UI" w:eastAsia="Times New Roman" w:hAnsi="Segoe UI" w:cs="Segoe UI"/>
          <w:lang w:eastAsia="bg-BG"/>
        </w:rPr>
        <w:t> Как работи JavaScript.</w:t>
      </w:r>
    </w:p>
    <w:p w:rsidR="004A247B" w:rsidRPr="004A247B" w:rsidRDefault="004A247B" w:rsidP="004A247B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Fetch API:</w:t>
      </w:r>
      <w:r w:rsidRPr="004A247B">
        <w:rPr>
          <w:rFonts w:ascii="Segoe UI" w:eastAsia="Times New Roman" w:hAnsi="Segoe UI" w:cs="Segoe UI"/>
          <w:lang w:eastAsia="bg-BG"/>
        </w:rPr>
        <w:t> Изпращане на заявки към Django в реално време без презареждане на страницата. Защо това е критично за усещането за "дистанционно управление".</w:t>
      </w:r>
    </w:p>
    <w:p w:rsidR="004A247B" w:rsidRPr="004A247B" w:rsidRDefault="004A247B" w:rsidP="004A247B">
      <w:pPr>
        <w:spacing w:before="360" w:after="360" w:line="240" w:lineRule="auto"/>
        <w:ind w:firstLine="0"/>
        <w:jc w:val="left"/>
        <w:rPr>
          <w:rFonts w:eastAsia="Times New Roman"/>
          <w:lang w:eastAsia="bg-BG"/>
        </w:rPr>
      </w:pPr>
      <w:r w:rsidRPr="004A247B">
        <w:rPr>
          <w:rFonts w:eastAsia="Times New Roman"/>
          <w:lang w:eastAsia="bg-BG"/>
        </w:rPr>
        <w:pict>
          <v:rect id="_x0000_i1028" style="width:0;height:.75pt" o:hralign="center" o:hrstd="t" o:hr="t" fillcolor="#a0a0a0" stroked="f"/>
        </w:pict>
      </w:r>
    </w:p>
    <w:p w:rsidR="004A247B" w:rsidRPr="004A247B" w:rsidRDefault="004A247B" w:rsidP="004A247B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clear" w:pos="720"/>
        </w:tabs>
        <w:spacing w:before="288" w:after="144" w:line="240" w:lineRule="auto"/>
        <w:ind w:left="0" w:firstLine="0"/>
        <w:jc w:val="lef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4A247B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Глава 5: Киберсигурнос</w:t>
      </w:r>
      <w:r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 xml:space="preserve">т в локални мрежи </w:t>
      </w:r>
    </w:p>
    <w:p w:rsidR="004A247B" w:rsidRPr="004A247B" w:rsidRDefault="004A247B" w:rsidP="004A247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Рискове при отворени портове:</w:t>
      </w:r>
      <w:r w:rsidRPr="004A247B">
        <w:rPr>
          <w:rFonts w:ascii="Segoe UI" w:eastAsia="Times New Roman" w:hAnsi="Segoe UI" w:cs="Segoe UI"/>
          <w:lang w:eastAsia="bg-BG"/>
        </w:rPr>
        <w:t> Какво става, ако някой друг в мрежата разбере IP адреса на лаптопа ти.</w:t>
      </w:r>
    </w:p>
    <w:p w:rsidR="004A247B" w:rsidRPr="004A247B" w:rsidRDefault="004A247B" w:rsidP="004A247B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lang w:eastAsia="bg-BG"/>
        </w:rPr>
      </w:pPr>
      <w:r w:rsidRPr="004A247B">
        <w:rPr>
          <w:rFonts w:ascii="Segoe UI" w:eastAsia="Times New Roman" w:hAnsi="Segoe UI" w:cs="Segoe UI"/>
          <w:b/>
          <w:bCs/>
          <w:bdr w:val="single" w:sz="2" w:space="0" w:color="E5E7EB" w:frame="1"/>
          <w:lang w:eastAsia="bg-BG"/>
        </w:rPr>
        <w:t>Валидация на входните данни:</w:t>
      </w:r>
      <w:r w:rsidRPr="004A247B">
        <w:rPr>
          <w:rFonts w:ascii="Segoe UI" w:eastAsia="Times New Roman" w:hAnsi="Segoe UI" w:cs="Segoe UI"/>
          <w:lang w:eastAsia="bg-BG"/>
        </w:rPr>
        <w:t> Защо сървърът не трябва да изпълнява произволни команди, а само строго дефинирани (Next/Back).</w:t>
      </w:r>
    </w:p>
    <w:p w:rsidR="004E5D4E" w:rsidRDefault="004E5D4E" w:rsidP="00B7581D"/>
    <w:p w:rsidR="00C62902" w:rsidRDefault="00C62902" w:rsidP="00C62902">
      <w:pPr>
        <w:pStyle w:val="Heading1"/>
      </w:pPr>
      <w:bookmarkStart w:id="5" w:name="_Toc219445203"/>
      <w:r>
        <w:t>Заключение</w:t>
      </w:r>
      <w:bookmarkEnd w:id="5"/>
    </w:p>
    <w:p w:rsidR="00C62902" w:rsidRDefault="00C62902" w:rsidP="00C62902"/>
    <w:p w:rsidR="00231966" w:rsidRDefault="00231966" w:rsidP="001D741F">
      <w:pPr>
        <w:rPr>
          <w:rFonts w:asciiTheme="majorHAnsi" w:eastAsiaTheme="majorEastAsia" w:hAnsiTheme="majorHAnsi" w:cstheme="majorBidi"/>
          <w:b/>
          <w:bCs/>
          <w:smallCaps/>
          <w:color w:val="000000" w:themeColor="text1"/>
          <w:sz w:val="36"/>
          <w:szCs w:val="36"/>
        </w:rPr>
      </w:pPr>
    </w:p>
    <w:p w:rsidR="00231966" w:rsidRPr="003606DC" w:rsidRDefault="00231966" w:rsidP="00C528A5">
      <w:pPr>
        <w:pStyle w:val="Heading1"/>
      </w:pPr>
      <w:bookmarkStart w:id="6" w:name="_Toc219445204"/>
      <w:r w:rsidRPr="003606DC">
        <w:t>Литература:</w:t>
      </w:r>
      <w:bookmarkEnd w:id="1"/>
      <w:bookmarkEnd w:id="2"/>
      <w:bookmarkEnd w:id="3"/>
      <w:bookmarkEnd w:id="6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7" w:name="_Toc109577646"/>
      <w:bookmarkStart w:id="8" w:name="_Toc133249660"/>
      <w:bookmarkStart w:id="9" w:name="_Toc133249727"/>
      <w:bookmarkStart w:id="10" w:name="_Toc133272496"/>
      <w:r w:rsidRPr="0072443B">
        <w:t xml:space="preserve">Колисниченко, Денис, Адаптивен уеб дизайн с </w:t>
      </w:r>
      <w:r w:rsidRPr="00AA3C21">
        <w:rPr>
          <w:lang w:val="en-US"/>
        </w:rPr>
        <w:t xml:space="preserve">Bootstrap, </w:t>
      </w:r>
      <w:r w:rsidRPr="0072443B">
        <w:t>Асеневци, С 2019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AA3C21">
        <w:rPr>
          <w:lang w:val="en-US"/>
        </w:rPr>
        <w:t xml:space="preserve">D.K Academy, Python – </w:t>
      </w:r>
      <w:r w:rsidRPr="0072443B">
        <w:t>практическо програмиране. Асеневци, С 2022</w:t>
      </w:r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r w:rsidRPr="0072443B">
        <w:t xml:space="preserve">Донълдсън, Тоби. Бързо ръководство:Програмиране с </w:t>
      </w:r>
      <w:r w:rsidRPr="00AA3C21">
        <w:rPr>
          <w:lang w:val="en-US"/>
        </w:rPr>
        <w:t>Python</w:t>
      </w:r>
      <w:r w:rsidRPr="0072443B">
        <w:t>.АлексСофт, С 2017</w:t>
      </w:r>
      <w:bookmarkEnd w:id="7"/>
      <w:bookmarkEnd w:id="8"/>
      <w:bookmarkEnd w:id="9"/>
      <w:bookmarkEnd w:id="10"/>
    </w:p>
    <w:p w:rsidR="00231966" w:rsidRPr="0072443B" w:rsidRDefault="00231966" w:rsidP="009F7CE7">
      <w:pPr>
        <w:pStyle w:val="ListParagraph"/>
        <w:numPr>
          <w:ilvl w:val="0"/>
          <w:numId w:val="2"/>
        </w:numPr>
        <w:spacing w:after="160"/>
      </w:pPr>
      <w:bookmarkStart w:id="11" w:name="_Toc109577647"/>
      <w:bookmarkStart w:id="12" w:name="_Toc133249661"/>
      <w:bookmarkStart w:id="13" w:name="_Toc133249728"/>
      <w:bookmarkStart w:id="14" w:name="_Toc133272497"/>
      <w:r w:rsidRPr="0072443B">
        <w:t xml:space="preserve">Есканази, Аврам. </w:t>
      </w:r>
      <w:bookmarkEnd w:id="11"/>
      <w:bookmarkEnd w:id="12"/>
      <w:bookmarkEnd w:id="13"/>
      <w:bookmarkEnd w:id="14"/>
      <w:r w:rsidRPr="0072443B">
        <w:t>Софтуерни техологии. КЛМН, С 2006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https://softuni.bg/blog/what-is-django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https://cynoteck.com/bg/blog-post/flask-vs-django/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lastRenderedPageBreak/>
        <w:t>https://bg.savtec.org/articles/coding/the-basics-of-rest-and-restful-api-development.html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https://urocibg.eu/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https://www.django-rest-framework.org/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https://softuni.bg/blog/vue-js-january-2021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https://bg.wikipedia.org/wiki/MySQL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https://priobshti.se/article/strategii-v-pomosht-na-prepodavaneto/taksonomiya-na-blum-ili-kak-da-napravim-uroka-v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https://html.w3schools.bg</w:t>
      </w:r>
    </w:p>
    <w:p w:rsidR="00231966" w:rsidRPr="0072443B" w:rsidRDefault="00231966" w:rsidP="009F7CE7">
      <w:pPr>
        <w:pStyle w:val="NormalWeb"/>
        <w:numPr>
          <w:ilvl w:val="0"/>
          <w:numId w:val="2"/>
        </w:numPr>
        <w:spacing w:beforeAutospacing="0" w:afterAutospacing="0"/>
      </w:pPr>
      <w:r w:rsidRPr="0072443B">
        <w:t>https://www.inventum.bg/web-design/css/</w:t>
      </w:r>
    </w:p>
    <w:p w:rsidR="00231966" w:rsidRPr="00FC2356" w:rsidRDefault="00231966" w:rsidP="00384DA0"/>
    <w:sectPr w:rsidR="00231966" w:rsidRPr="00FC2356" w:rsidSect="008E227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816" w:rsidRDefault="00452816" w:rsidP="00384DA0">
      <w:r>
        <w:separator/>
      </w:r>
    </w:p>
  </w:endnote>
  <w:endnote w:type="continuationSeparator" w:id="0">
    <w:p w:rsidR="00452816" w:rsidRDefault="00452816" w:rsidP="00384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66122"/>
      <w:docPartObj>
        <w:docPartGallery w:val="Page Numbers (Bottom of Page)"/>
        <w:docPartUnique/>
      </w:docPartObj>
    </w:sdtPr>
    <w:sdtEndPr/>
    <w:sdtContent>
      <w:p w:rsidR="00426EAF" w:rsidRDefault="00426EAF" w:rsidP="00384DA0">
        <w:pPr>
          <w:pStyle w:val="Foo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4A247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26EAF" w:rsidRDefault="00426EAF" w:rsidP="00384D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816" w:rsidRDefault="00452816" w:rsidP="00384DA0">
      <w:r>
        <w:separator/>
      </w:r>
    </w:p>
  </w:footnote>
  <w:footnote w:type="continuationSeparator" w:id="0">
    <w:p w:rsidR="00452816" w:rsidRDefault="00452816" w:rsidP="00384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3190F"/>
    <w:multiLevelType w:val="multilevel"/>
    <w:tmpl w:val="27C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0578"/>
    <w:multiLevelType w:val="multilevel"/>
    <w:tmpl w:val="E81E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E362D"/>
    <w:multiLevelType w:val="multilevel"/>
    <w:tmpl w:val="125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61772"/>
    <w:multiLevelType w:val="multilevel"/>
    <w:tmpl w:val="4508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2775B"/>
    <w:multiLevelType w:val="multilevel"/>
    <w:tmpl w:val="4FA01912"/>
    <w:lvl w:ilvl="0">
      <w:start w:val="1"/>
      <w:numFmt w:val="decimal"/>
      <w:pStyle w:val="Heading1"/>
      <w:lvlText w:val="%1."/>
      <w:lvlJc w:val="left"/>
      <w:pPr>
        <w:ind w:left="397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43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74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718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6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06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50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294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38" w:hanging="1584"/>
      </w:pPr>
      <w:rPr>
        <w:rFonts w:hint="default"/>
      </w:rPr>
    </w:lvl>
  </w:abstractNum>
  <w:abstractNum w:abstractNumId="5" w15:restartNumberingAfterBreak="0">
    <w:nsid w:val="15091C7A"/>
    <w:multiLevelType w:val="multilevel"/>
    <w:tmpl w:val="68C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E04DC4"/>
    <w:multiLevelType w:val="multilevel"/>
    <w:tmpl w:val="273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C7BFA"/>
    <w:multiLevelType w:val="multilevel"/>
    <w:tmpl w:val="16FE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53D5D"/>
    <w:multiLevelType w:val="multilevel"/>
    <w:tmpl w:val="AE7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41057"/>
    <w:multiLevelType w:val="multilevel"/>
    <w:tmpl w:val="18E4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90C35"/>
    <w:multiLevelType w:val="multilevel"/>
    <w:tmpl w:val="E8F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470C5C"/>
    <w:multiLevelType w:val="multilevel"/>
    <w:tmpl w:val="BE0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D3BE7"/>
    <w:multiLevelType w:val="multilevel"/>
    <w:tmpl w:val="79F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01398"/>
    <w:multiLevelType w:val="multilevel"/>
    <w:tmpl w:val="A1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F448F"/>
    <w:multiLevelType w:val="multilevel"/>
    <w:tmpl w:val="E50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D7B7D"/>
    <w:multiLevelType w:val="multilevel"/>
    <w:tmpl w:val="58F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54CD9"/>
    <w:multiLevelType w:val="multilevel"/>
    <w:tmpl w:val="CB84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85D5F"/>
    <w:multiLevelType w:val="multilevel"/>
    <w:tmpl w:val="810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46147"/>
    <w:multiLevelType w:val="multilevel"/>
    <w:tmpl w:val="323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05627"/>
    <w:multiLevelType w:val="multilevel"/>
    <w:tmpl w:val="6B0057BC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0"/>
  </w:num>
  <w:num w:numId="4">
    <w:abstractNumId w:val="9"/>
  </w:num>
  <w:num w:numId="5">
    <w:abstractNumId w:val="14"/>
  </w:num>
  <w:num w:numId="6">
    <w:abstractNumId w:val="0"/>
  </w:num>
  <w:num w:numId="7">
    <w:abstractNumId w:val="1"/>
  </w:num>
  <w:num w:numId="8">
    <w:abstractNumId w:val="3"/>
  </w:num>
  <w:num w:numId="9">
    <w:abstractNumId w:val="12"/>
  </w:num>
  <w:num w:numId="10">
    <w:abstractNumId w:val="11"/>
  </w:num>
  <w:num w:numId="11">
    <w:abstractNumId w:val="17"/>
  </w:num>
  <w:num w:numId="12">
    <w:abstractNumId w:val="13"/>
  </w:num>
  <w:num w:numId="13">
    <w:abstractNumId w:val="16"/>
  </w:num>
  <w:num w:numId="14">
    <w:abstractNumId w:val="15"/>
  </w:num>
  <w:num w:numId="15">
    <w:abstractNumId w:val="2"/>
  </w:num>
  <w:num w:numId="16">
    <w:abstractNumId w:val="7"/>
  </w:num>
  <w:num w:numId="17">
    <w:abstractNumId w:val="8"/>
  </w:num>
  <w:num w:numId="18">
    <w:abstractNumId w:val="19"/>
  </w:num>
  <w:num w:numId="19">
    <w:abstractNumId w:val="10"/>
  </w:num>
  <w:num w:numId="20">
    <w:abstractNumId w:val="18"/>
  </w:num>
  <w:num w:numId="2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21"/>
    <w:rsid w:val="000016FA"/>
    <w:rsid w:val="000037DF"/>
    <w:rsid w:val="00024687"/>
    <w:rsid w:val="00061487"/>
    <w:rsid w:val="00061493"/>
    <w:rsid w:val="00095519"/>
    <w:rsid w:val="000A044D"/>
    <w:rsid w:val="000C1197"/>
    <w:rsid w:val="000C55F3"/>
    <w:rsid w:val="000D33D0"/>
    <w:rsid w:val="00105525"/>
    <w:rsid w:val="00106585"/>
    <w:rsid w:val="00106F05"/>
    <w:rsid w:val="00107588"/>
    <w:rsid w:val="00142D48"/>
    <w:rsid w:val="00186562"/>
    <w:rsid w:val="00191F78"/>
    <w:rsid w:val="001A5616"/>
    <w:rsid w:val="001B1010"/>
    <w:rsid w:val="001D741F"/>
    <w:rsid w:val="00210565"/>
    <w:rsid w:val="00213126"/>
    <w:rsid w:val="00221057"/>
    <w:rsid w:val="00230FD9"/>
    <w:rsid w:val="00231966"/>
    <w:rsid w:val="00235849"/>
    <w:rsid w:val="002537DB"/>
    <w:rsid w:val="00253F03"/>
    <w:rsid w:val="00290D9D"/>
    <w:rsid w:val="002E364C"/>
    <w:rsid w:val="002E5F20"/>
    <w:rsid w:val="00301557"/>
    <w:rsid w:val="00304AAF"/>
    <w:rsid w:val="00304F91"/>
    <w:rsid w:val="003156CE"/>
    <w:rsid w:val="00362CC6"/>
    <w:rsid w:val="00376EC7"/>
    <w:rsid w:val="00384DA0"/>
    <w:rsid w:val="003C22B6"/>
    <w:rsid w:val="003F443B"/>
    <w:rsid w:val="00407584"/>
    <w:rsid w:val="00410C30"/>
    <w:rsid w:val="0042133F"/>
    <w:rsid w:val="00426EAF"/>
    <w:rsid w:val="004333DC"/>
    <w:rsid w:val="00434E88"/>
    <w:rsid w:val="004474ED"/>
    <w:rsid w:val="00452816"/>
    <w:rsid w:val="00461CB4"/>
    <w:rsid w:val="0047406C"/>
    <w:rsid w:val="0047426B"/>
    <w:rsid w:val="00492284"/>
    <w:rsid w:val="004A04AA"/>
    <w:rsid w:val="004A247B"/>
    <w:rsid w:val="004A3D97"/>
    <w:rsid w:val="004A58FF"/>
    <w:rsid w:val="004B0646"/>
    <w:rsid w:val="004B47DA"/>
    <w:rsid w:val="004C271B"/>
    <w:rsid w:val="004E0841"/>
    <w:rsid w:val="004E5D4E"/>
    <w:rsid w:val="00506156"/>
    <w:rsid w:val="005376BE"/>
    <w:rsid w:val="00540632"/>
    <w:rsid w:val="00561350"/>
    <w:rsid w:val="005D15D2"/>
    <w:rsid w:val="005F3EBC"/>
    <w:rsid w:val="006024E0"/>
    <w:rsid w:val="00617534"/>
    <w:rsid w:val="0062450F"/>
    <w:rsid w:val="00631B22"/>
    <w:rsid w:val="00695439"/>
    <w:rsid w:val="006A5199"/>
    <w:rsid w:val="006D3632"/>
    <w:rsid w:val="006E76FC"/>
    <w:rsid w:val="006F2099"/>
    <w:rsid w:val="00705674"/>
    <w:rsid w:val="00716AEF"/>
    <w:rsid w:val="0073555A"/>
    <w:rsid w:val="00756FEF"/>
    <w:rsid w:val="00782E28"/>
    <w:rsid w:val="007904F8"/>
    <w:rsid w:val="00794156"/>
    <w:rsid w:val="007B0BD1"/>
    <w:rsid w:val="007B651A"/>
    <w:rsid w:val="007D61FB"/>
    <w:rsid w:val="007E4E9A"/>
    <w:rsid w:val="0080047B"/>
    <w:rsid w:val="00805826"/>
    <w:rsid w:val="00820309"/>
    <w:rsid w:val="00821FC2"/>
    <w:rsid w:val="00827A58"/>
    <w:rsid w:val="00833516"/>
    <w:rsid w:val="00841322"/>
    <w:rsid w:val="00845350"/>
    <w:rsid w:val="00845F63"/>
    <w:rsid w:val="008622CF"/>
    <w:rsid w:val="00886E3E"/>
    <w:rsid w:val="00893B6D"/>
    <w:rsid w:val="008C28A2"/>
    <w:rsid w:val="008D26FF"/>
    <w:rsid w:val="008D553D"/>
    <w:rsid w:val="008E227C"/>
    <w:rsid w:val="008F2EA8"/>
    <w:rsid w:val="009002B7"/>
    <w:rsid w:val="00903FF5"/>
    <w:rsid w:val="0091603F"/>
    <w:rsid w:val="00944FA2"/>
    <w:rsid w:val="009541D4"/>
    <w:rsid w:val="00954777"/>
    <w:rsid w:val="00970B9F"/>
    <w:rsid w:val="009757CF"/>
    <w:rsid w:val="009C11CF"/>
    <w:rsid w:val="009D4F26"/>
    <w:rsid w:val="009E71F4"/>
    <w:rsid w:val="009F27D2"/>
    <w:rsid w:val="009F49BD"/>
    <w:rsid w:val="009F7CE7"/>
    <w:rsid w:val="00A1222F"/>
    <w:rsid w:val="00A1744A"/>
    <w:rsid w:val="00A22373"/>
    <w:rsid w:val="00A3224B"/>
    <w:rsid w:val="00A63DF4"/>
    <w:rsid w:val="00A71CE9"/>
    <w:rsid w:val="00AA0616"/>
    <w:rsid w:val="00AD4D9B"/>
    <w:rsid w:val="00AE7298"/>
    <w:rsid w:val="00B2068E"/>
    <w:rsid w:val="00B700DD"/>
    <w:rsid w:val="00B7581D"/>
    <w:rsid w:val="00B850AA"/>
    <w:rsid w:val="00B95717"/>
    <w:rsid w:val="00C20259"/>
    <w:rsid w:val="00C226B7"/>
    <w:rsid w:val="00C42BAB"/>
    <w:rsid w:val="00C42BD5"/>
    <w:rsid w:val="00C528A5"/>
    <w:rsid w:val="00C540C5"/>
    <w:rsid w:val="00C62902"/>
    <w:rsid w:val="00C70FC2"/>
    <w:rsid w:val="00C7485B"/>
    <w:rsid w:val="00C87B89"/>
    <w:rsid w:val="00CB1EDB"/>
    <w:rsid w:val="00CB38C5"/>
    <w:rsid w:val="00CC46F3"/>
    <w:rsid w:val="00CE1B26"/>
    <w:rsid w:val="00CF1F02"/>
    <w:rsid w:val="00CF4E6E"/>
    <w:rsid w:val="00D454A3"/>
    <w:rsid w:val="00D4747F"/>
    <w:rsid w:val="00D7032F"/>
    <w:rsid w:val="00D81153"/>
    <w:rsid w:val="00DE2771"/>
    <w:rsid w:val="00DF300B"/>
    <w:rsid w:val="00DF7B2C"/>
    <w:rsid w:val="00E22C53"/>
    <w:rsid w:val="00E329E1"/>
    <w:rsid w:val="00EA0C21"/>
    <w:rsid w:val="00EA7F9C"/>
    <w:rsid w:val="00EB1FC4"/>
    <w:rsid w:val="00EB76A8"/>
    <w:rsid w:val="00EB77CF"/>
    <w:rsid w:val="00EE299F"/>
    <w:rsid w:val="00EE6646"/>
    <w:rsid w:val="00EF3EC4"/>
    <w:rsid w:val="00F06607"/>
    <w:rsid w:val="00F17E9D"/>
    <w:rsid w:val="00F20A31"/>
    <w:rsid w:val="00F20D38"/>
    <w:rsid w:val="00F21373"/>
    <w:rsid w:val="00F3605A"/>
    <w:rsid w:val="00F3787D"/>
    <w:rsid w:val="00F4771D"/>
    <w:rsid w:val="00F71F5A"/>
    <w:rsid w:val="00F73618"/>
    <w:rsid w:val="00F837F4"/>
    <w:rsid w:val="00F90465"/>
    <w:rsid w:val="00F958EA"/>
    <w:rsid w:val="00FB485E"/>
    <w:rsid w:val="00FC2356"/>
    <w:rsid w:val="00FD13B5"/>
    <w:rsid w:val="00FD18AE"/>
    <w:rsid w:val="00FD682B"/>
    <w:rsid w:val="00FE6257"/>
    <w:rsid w:val="00F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2D7749"/>
  <w15:docId w15:val="{C9E7F0DD-DB83-4775-9A70-A8A029A9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DA0"/>
    <w:pPr>
      <w:spacing w:after="240" w:line="36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8A5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ind w:left="426"/>
      <w:outlineLvl w:val="0"/>
    </w:pPr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4AAF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8A5"/>
    <w:pPr>
      <w:keepNext/>
      <w:keepLines/>
      <w:numPr>
        <w:ilvl w:val="2"/>
        <w:numId w:val="1"/>
      </w:numPr>
      <w:spacing w:before="200" w:after="0"/>
      <w:ind w:hanging="574"/>
      <w:outlineLvl w:val="2"/>
    </w:pPr>
    <w:rPr>
      <w:rFonts w:asciiTheme="majorHAnsi" w:eastAsia="Times New Roman" w:hAnsiTheme="majorHAnsi" w:cstheme="majorBidi"/>
      <w:b/>
      <w:bCs/>
      <w:color w:val="000000" w:themeColor="text1"/>
      <w:lang w:eastAsia="bg-BG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4DA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DA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DA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DA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DA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7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  <w:lang w:eastAsia="bg-BG"/>
    </w:rPr>
  </w:style>
  <w:style w:type="character" w:styleId="Hyperlink">
    <w:name w:val="Hyperlink"/>
    <w:basedOn w:val="DefaultParagraphFont"/>
    <w:uiPriority w:val="99"/>
    <w:unhideWhenUsed/>
    <w:rsid w:val="001055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56"/>
  </w:style>
  <w:style w:type="paragraph" w:styleId="Footer">
    <w:name w:val="footer"/>
    <w:basedOn w:val="Normal"/>
    <w:link w:val="FooterChar"/>
    <w:uiPriority w:val="99"/>
    <w:unhideWhenUsed/>
    <w:rsid w:val="005061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56"/>
  </w:style>
  <w:style w:type="paragraph" w:styleId="ListParagraph">
    <w:name w:val="List Paragraph"/>
    <w:basedOn w:val="Normal"/>
    <w:link w:val="ListParagraphChar"/>
    <w:uiPriority w:val="34"/>
    <w:qFormat/>
    <w:rsid w:val="00304F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528A5"/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304AA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528A5"/>
    <w:rPr>
      <w:rFonts w:asciiTheme="majorHAnsi" w:eastAsia="Times New Roman" w:hAnsiTheme="majorHAnsi" w:cstheme="majorBidi"/>
      <w:b/>
      <w:bCs/>
      <w:color w:val="000000" w:themeColor="text1"/>
      <w:sz w:val="24"/>
      <w:szCs w:val="24"/>
      <w:lang w:eastAsia="bg-BG"/>
    </w:rPr>
  </w:style>
  <w:style w:type="character" w:customStyle="1" w:styleId="Heading4Char">
    <w:name w:val="Heading 4 Char"/>
    <w:basedOn w:val="DefaultParagraphFont"/>
    <w:link w:val="Heading4"/>
    <w:uiPriority w:val="9"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84DA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84DA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84DA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84DA0"/>
    <w:rPr>
      <w:i/>
      <w:iCs/>
      <w:color w:val="auto"/>
    </w:rPr>
  </w:style>
  <w:style w:type="paragraph" w:styleId="NoSpacing">
    <w:name w:val="No Spacing"/>
    <w:uiPriority w:val="1"/>
    <w:qFormat/>
    <w:rsid w:val="00384DA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84DA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84D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84DA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84DA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84DA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4DA0"/>
    <w:pPr>
      <w:outlineLvl w:val="9"/>
    </w:pPr>
  </w:style>
  <w:style w:type="paragraph" w:customStyle="1" w:styleId="a0">
    <w:name w:val="код"/>
    <w:basedOn w:val="Normal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DefaultParagraphFont"/>
    <w:link w:val="a0"/>
    <w:rsid w:val="00384DA0"/>
    <w:rPr>
      <w:rFonts w:ascii="Tahoma" w:hAnsi="Tahoma" w:cs="Arial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319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196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31966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FD18AE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точка"/>
    <w:basedOn w:val="Normal"/>
    <w:link w:val="Char0"/>
    <w:qFormat/>
    <w:rsid w:val="00FE6257"/>
    <w:pPr>
      <w:numPr>
        <w:numId w:val="3"/>
      </w:numPr>
      <w:shd w:val="clear" w:color="auto" w:fill="FFFFFF"/>
      <w:tabs>
        <w:tab w:val="clear" w:pos="720"/>
        <w:tab w:val="num" w:pos="993"/>
      </w:tabs>
      <w:spacing w:before="100" w:beforeAutospacing="1" w:after="150" w:line="276" w:lineRule="auto"/>
      <w:ind w:firstLine="0"/>
    </w:pPr>
    <w:rPr>
      <w:rFonts w:eastAsia="Times New Roman"/>
      <w:bCs/>
      <w:lang w:eastAsia="bg-BG"/>
    </w:rPr>
  </w:style>
  <w:style w:type="character" w:customStyle="1" w:styleId="Char0">
    <w:name w:val="точка Char"/>
    <w:basedOn w:val="DefaultParagraphFont"/>
    <w:link w:val="a"/>
    <w:rsid w:val="00FE6257"/>
    <w:rPr>
      <w:rFonts w:ascii="Times New Roman" w:eastAsia="Times New Roman" w:hAnsi="Times New Roman" w:cs="Times New Roman"/>
      <w:bCs/>
      <w:sz w:val="24"/>
      <w:szCs w:val="24"/>
      <w:shd w:val="clear" w:color="auto" w:fill="FFFFFF"/>
      <w:lang w:eastAsia="bg-BG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8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2E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DefaultParagraphFont"/>
    <w:rsid w:val="00716AEF"/>
  </w:style>
  <w:style w:type="character" w:customStyle="1" w:styleId="hljs-keyword">
    <w:name w:val="hljs-keyword"/>
    <w:basedOn w:val="DefaultParagraphFont"/>
    <w:rsid w:val="00716AEF"/>
  </w:style>
  <w:style w:type="character" w:customStyle="1" w:styleId="hljs-title">
    <w:name w:val="hljs-title"/>
    <w:basedOn w:val="DefaultParagraphFont"/>
    <w:rsid w:val="004E5D4E"/>
  </w:style>
  <w:style w:type="character" w:customStyle="1" w:styleId="hljs-number">
    <w:name w:val="hljs-number"/>
    <w:basedOn w:val="DefaultParagraphFont"/>
    <w:rsid w:val="004E5D4E"/>
  </w:style>
  <w:style w:type="character" w:customStyle="1" w:styleId="hljs-literal">
    <w:name w:val="hljs-literal"/>
    <w:basedOn w:val="DefaultParagraphFont"/>
    <w:rsid w:val="004E5D4E"/>
  </w:style>
  <w:style w:type="character" w:customStyle="1" w:styleId="hljs-params">
    <w:name w:val="hljs-params"/>
    <w:basedOn w:val="DefaultParagraphFont"/>
    <w:rsid w:val="004E5D4E"/>
  </w:style>
  <w:style w:type="character" w:customStyle="1" w:styleId="hljs-string">
    <w:name w:val="hljs-string"/>
    <w:basedOn w:val="DefaultParagraphFont"/>
    <w:rsid w:val="004E5D4E"/>
  </w:style>
  <w:style w:type="character" w:customStyle="1" w:styleId="hljs-subst">
    <w:name w:val="hljs-subst"/>
    <w:basedOn w:val="DefaultParagraphFont"/>
    <w:rsid w:val="004E5D4E"/>
  </w:style>
  <w:style w:type="character" w:customStyle="1" w:styleId="hljs-meta">
    <w:name w:val="hljs-meta"/>
    <w:basedOn w:val="DefaultParagraphFont"/>
    <w:rsid w:val="004E5D4E"/>
  </w:style>
  <w:style w:type="character" w:customStyle="1" w:styleId="hljs-builtin">
    <w:name w:val="hljs-built_in"/>
    <w:basedOn w:val="DefaultParagraphFont"/>
    <w:rsid w:val="00B7581D"/>
  </w:style>
  <w:style w:type="character" w:customStyle="1" w:styleId="hljs-comment">
    <w:name w:val="hljs-comment"/>
    <w:basedOn w:val="DefaultParagraphFont"/>
    <w:rsid w:val="00B7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05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88641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265577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7652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758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2375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725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28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0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6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2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1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E734E4-2ED0-415B-A369-DC09376B2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659</Words>
  <Characters>3757</Characters>
  <Application>Microsoft Office Word</Application>
  <DocSecurity>0</DocSecurity>
  <Lines>31</Lines>
  <Paragraphs>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15</cp:revision>
  <dcterms:created xsi:type="dcterms:W3CDTF">2025-04-20T17:11:00Z</dcterms:created>
  <dcterms:modified xsi:type="dcterms:W3CDTF">2026-03-12T09:36:00Z</dcterms:modified>
</cp:coreProperties>
</file>