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41CFF" w14:textId="54E85A27" w:rsidR="00934DBC" w:rsidRDefault="00000000" w:rsidP="0065780A">
      <w:pPr>
        <w:pStyle w:val="Heading1"/>
      </w:pPr>
      <w:bookmarkStart w:id="0" w:name="compliance-reviewer--demo-report"/>
      <w:r>
        <w:t>Compliance Reviewer — Demo Report</w:t>
      </w:r>
    </w:p>
    <w:p w14:paraId="229EF892" w14:textId="77777777" w:rsidR="0065780A" w:rsidRDefault="00000000">
      <w:pPr>
        <w:pStyle w:val="FirstParagraph"/>
      </w:pPr>
      <w:r>
        <w:rPr>
          <w:b/>
          <w:bCs/>
        </w:rPr>
        <w:t>Tool:</w:t>
      </w:r>
      <w:r>
        <w:t xml:space="preserve"> EPIC Compliance Reviewer (prototype)</w:t>
      </w:r>
    </w:p>
    <w:p w14:paraId="5217A798" w14:textId="77777777" w:rsidR="0065780A" w:rsidRDefault="00000000">
      <w:pPr>
        <w:pStyle w:val="FirstParagraph"/>
      </w:pPr>
      <w:r>
        <w:rPr>
          <w:b/>
          <w:bCs/>
        </w:rPr>
        <w:t>Steering doc / spec:</w:t>
      </w:r>
      <w:r>
        <w:t xml:space="preserve"> </w:t>
      </w:r>
      <w:r>
        <w:rPr>
          <w:rStyle w:val="VerbatimChar"/>
        </w:rPr>
        <w:t>T&amp;S R&amp;C Unified Controls Framework-APP.md</w:t>
      </w:r>
      <w:r>
        <w:t xml:space="preserve"> (PG&amp;E T&amp;S R&amp;C Unified Controls Framework, app-applicable subset — 76 NIST 800-53 controls)</w:t>
      </w:r>
    </w:p>
    <w:p w14:paraId="1B851A01" w14:textId="49A65E99" w:rsidR="0065780A" w:rsidRDefault="00000000">
      <w:pPr>
        <w:pStyle w:val="FirstParagraph"/>
      </w:pPr>
      <w:r>
        <w:rPr>
          <w:b/>
          <w:bCs/>
        </w:rPr>
        <w:t>Target repo:</w:t>
      </w:r>
      <w:r>
        <w:t xml:space="preserve"> </w:t>
      </w:r>
      <w:r>
        <w:rPr>
          <w:rStyle w:val="VerbatimChar"/>
        </w:rPr>
        <w:t>ai-code-reviewer/</w:t>
      </w:r>
      <w:r>
        <w:t xml:space="preserve"> (</w:t>
      </w:r>
      <w:r>
        <w:rPr>
          <w:rStyle w:val="VerbatimChar"/>
        </w:rPr>
        <w:t>Application-Codebase/</w:t>
      </w:r>
      <w:r>
        <w:t xml:space="preserve"> — Node.js/TypeScript Fastify API + CLI scanner)</w:t>
      </w:r>
    </w:p>
    <w:p w14:paraId="4FCB69CB" w14:textId="77777777" w:rsidR="0065780A" w:rsidRDefault="00000000">
      <w:pPr>
        <w:pStyle w:val="FirstParagraph"/>
      </w:pPr>
      <w:r>
        <w:rPr>
          <w:b/>
          <w:bCs/>
        </w:rPr>
        <w:t>Scan date:</w:t>
      </w:r>
      <w:r>
        <w:t xml:space="preserve"> 2026-07-07</w:t>
      </w:r>
    </w:p>
    <w:p w14:paraId="4BF9471D" w14:textId="1CBE68E9" w:rsidR="00934DBC" w:rsidRDefault="00000000">
      <w:pPr>
        <w:pStyle w:val="FirstParagraph"/>
      </w:pPr>
      <w:r>
        <w:rPr>
          <w:b/>
          <w:bCs/>
        </w:rPr>
        <w:t>Rule set:</w:t>
      </w:r>
      <w:r>
        <w:t xml:space="preserve"> 18 rules derived from the framework (6 hard-criterion + 12 presence) — the enforceable subset of the 76 controls</w:t>
      </w:r>
    </w:p>
    <w:p w14:paraId="352A13B4" w14:textId="77777777" w:rsidR="00934DBC" w:rsidRDefault="00000000">
      <w:pPr>
        <w:pStyle w:val="BlockText"/>
      </w:pPr>
      <w:r>
        <w:rPr>
          <w:b/>
          <w:bCs/>
        </w:rPr>
        <w:t>What this demo shows.</w:t>
      </w:r>
      <w:r>
        <w:t xml:space="preserve"> Using </w:t>
      </w:r>
      <w:r>
        <w:rPr>
          <w:b/>
          <w:bCs/>
        </w:rPr>
        <w:t>only</w:t>
      </w:r>
      <w:r>
        <w:t xml:space="preserve"> the </w:t>
      </w:r>
      <w:r>
        <w:rPr>
          <w:rStyle w:val="VerbatimChar"/>
        </w:rPr>
        <w:t>-APP</w:t>
      </w:r>
      <w:r>
        <w:t xml:space="preserve"> framework file as the specification, this is exactly what an EPIC compliance stage would emit for one real repo: each finding cites a NIST control ID, states the file's requirement, and gives a verdict backed by code evidence (</w:t>
      </w:r>
      <w:r>
        <w:rPr>
          <w:rStyle w:val="VerbatimChar"/>
        </w:rPr>
        <w:t>file:line</w:t>
      </w:r>
      <w:r>
        <w:t xml:space="preserve">). It also shows — honestly — how many controls in the framework simply </w:t>
      </w:r>
      <w:r>
        <w:rPr>
          <w:b/>
          <w:bCs/>
        </w:rPr>
        <w:t>cannot</w:t>
      </w:r>
      <w:r>
        <w:t xml:space="preserve"> be judged from source code and are reported as </w:t>
      </w:r>
      <w:r>
        <w:rPr>
          <w:rStyle w:val="VerbatimChar"/>
        </w:rPr>
        <w:t>MANUAL</w:t>
      </w:r>
      <w:r>
        <w:t xml:space="preserve"> or </w:t>
      </w:r>
      <w:r>
        <w:rPr>
          <w:rStyle w:val="VerbatimChar"/>
        </w:rPr>
        <w:t>N/A</w:t>
      </w:r>
      <w:r>
        <w:t xml:space="preserve"> rather than falsely passed.</w:t>
      </w:r>
    </w:p>
    <w:p w14:paraId="2A42B702" w14:textId="77777777" w:rsidR="00934DBC" w:rsidRDefault="0070331A">
      <w:r>
        <w:rPr>
          <w:noProof/>
        </w:rPr>
      </w:r>
      <w:r>
        <w:pict w14:anchorId="544791A5">
          <v:rect id="Horizontal Line 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73A0AA" w14:textId="77777777" w:rsidR="00934DBC" w:rsidRDefault="00000000">
      <w:pPr>
        <w:pStyle w:val="Heading2"/>
      </w:pPr>
      <w:bookmarkStart w:id="1" w:name="executive-summary"/>
      <w:r>
        <w:t>Executive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4"/>
        <w:gridCol w:w="859"/>
        <w:gridCol w:w="7293"/>
      </w:tblGrid>
      <w:tr w:rsidR="00934DBC" w14:paraId="63D274A6" w14:textId="77777777" w:rsidTr="00934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E78AE6" w14:textId="77777777" w:rsidR="00934DBC" w:rsidRDefault="00000000">
            <w:pPr>
              <w:pStyle w:val="Compact"/>
            </w:pPr>
            <w:r>
              <w:t>Verdict</w:t>
            </w:r>
          </w:p>
        </w:tc>
        <w:tc>
          <w:tcPr>
            <w:tcW w:w="0" w:type="auto"/>
          </w:tcPr>
          <w:p w14:paraId="7FC87E08" w14:textId="77777777" w:rsidR="00934DBC" w:rsidRDefault="00000000">
            <w:pPr>
              <w:pStyle w:val="Compact"/>
              <w:jc w:val="right"/>
            </w:pPr>
            <w:r>
              <w:t>Count</w:t>
            </w:r>
          </w:p>
        </w:tc>
        <w:tc>
          <w:tcPr>
            <w:tcW w:w="0" w:type="auto"/>
          </w:tcPr>
          <w:p w14:paraId="4997E900" w14:textId="77777777" w:rsidR="00934DBC" w:rsidRDefault="00000000">
            <w:pPr>
              <w:pStyle w:val="Compact"/>
            </w:pPr>
            <w:r>
              <w:t>Meaning</w:t>
            </w:r>
          </w:p>
        </w:tc>
      </w:tr>
      <w:tr w:rsidR="00934DBC" w14:paraId="3923F30B" w14:textId="77777777">
        <w:tc>
          <w:tcPr>
            <w:tcW w:w="0" w:type="auto"/>
          </w:tcPr>
          <w:p w14:paraId="1BD1E15E" w14:textId="77777777" w:rsidR="00934DBC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5DBF9D8D" w14:textId="77777777" w:rsidR="00934DBC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B0C123A" w14:textId="77777777" w:rsidR="00934DBC" w:rsidRDefault="00000000">
            <w:pPr>
              <w:pStyle w:val="Compact"/>
            </w:pPr>
            <w:r>
              <w:t>Control satisfied, code evidence present</w:t>
            </w:r>
          </w:p>
        </w:tc>
      </w:tr>
      <w:tr w:rsidR="00934DBC" w14:paraId="00D6DD23" w14:textId="77777777">
        <w:tc>
          <w:tcPr>
            <w:tcW w:w="0" w:type="auto"/>
          </w:tcPr>
          <w:p w14:paraId="332FBAC6" w14:textId="77777777" w:rsidR="00934DBC" w:rsidRDefault="00000000">
            <w:pPr>
              <w:pStyle w:val="Compact"/>
            </w:pPr>
            <w:r>
              <w:t>⚠️ PARTIAL</w:t>
            </w:r>
          </w:p>
        </w:tc>
        <w:tc>
          <w:tcPr>
            <w:tcW w:w="0" w:type="auto"/>
          </w:tcPr>
          <w:p w14:paraId="491D063C" w14:textId="77777777" w:rsidR="00934DB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985107F" w14:textId="77777777" w:rsidR="00934DBC" w:rsidRDefault="00000000">
            <w:pPr>
              <w:pStyle w:val="Compact"/>
            </w:pPr>
            <w:r>
              <w:t>Mechanism present but incomplete</w:t>
            </w:r>
          </w:p>
        </w:tc>
      </w:tr>
      <w:tr w:rsidR="00934DBC" w14:paraId="4C5FE2C2" w14:textId="77777777">
        <w:tc>
          <w:tcPr>
            <w:tcW w:w="0" w:type="auto"/>
          </w:tcPr>
          <w:p w14:paraId="4DEE4B13" w14:textId="77777777" w:rsidR="00934DBC" w:rsidRDefault="00000000">
            <w:pPr>
              <w:pStyle w:val="Compact"/>
            </w:pPr>
            <w:r>
              <w:t>❌ FAIL</w:t>
            </w:r>
          </w:p>
        </w:tc>
        <w:tc>
          <w:tcPr>
            <w:tcW w:w="0" w:type="auto"/>
          </w:tcPr>
          <w:p w14:paraId="49C2FD0E" w14:textId="77777777" w:rsidR="00934DBC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872EFA1" w14:textId="77777777" w:rsidR="00934DBC" w:rsidRDefault="00000000">
            <w:pPr>
              <w:pStyle w:val="Compact"/>
            </w:pPr>
            <w:r>
              <w:t>Control applies; code shows it is not met</w:t>
            </w:r>
          </w:p>
        </w:tc>
      </w:tr>
      <w:tr w:rsidR="00934DBC" w14:paraId="225857D0" w14:textId="77777777">
        <w:tc>
          <w:tcPr>
            <w:tcW w:w="0" w:type="auto"/>
          </w:tcPr>
          <w:p w14:paraId="158AFC34" w14:textId="77777777" w:rsidR="00934DBC" w:rsidRDefault="00000000">
            <w:pPr>
              <w:pStyle w:val="Compact"/>
            </w:pPr>
            <w:r>
              <w:t>➖ N/A</w:t>
            </w:r>
          </w:p>
        </w:tc>
        <w:tc>
          <w:tcPr>
            <w:tcW w:w="0" w:type="auto"/>
          </w:tcPr>
          <w:p w14:paraId="0FFA148F" w14:textId="77777777" w:rsidR="00934DB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7F3783C" w14:textId="77777777" w:rsidR="00934DBC" w:rsidRDefault="00000000">
            <w:pPr>
              <w:pStyle w:val="Compact"/>
            </w:pPr>
            <w:r>
              <w:t>Precondition absent in this app (e.g. no login → no lockout)</w:t>
            </w:r>
          </w:p>
        </w:tc>
      </w:tr>
      <w:tr w:rsidR="00934DBC" w14:paraId="1186806F" w14:textId="77777777">
        <w:tc>
          <w:tcPr>
            <w:tcW w:w="0" w:type="auto"/>
          </w:tcPr>
          <w:p w14:paraId="322D7B03" w14:textId="77777777" w:rsidR="00934DBC" w:rsidRDefault="00000000">
            <w:pPr>
              <w:pStyle w:val="Compact"/>
            </w:pPr>
            <w:r>
              <w:t>📋 MANUAL</w:t>
            </w:r>
          </w:p>
        </w:tc>
        <w:tc>
          <w:tcPr>
            <w:tcW w:w="0" w:type="auto"/>
          </w:tcPr>
          <w:p w14:paraId="15D501A0" w14:textId="77777777" w:rsidR="00934DBC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7AC214E" w14:textId="77777777" w:rsidR="00934DBC" w:rsidRDefault="00000000">
            <w:pPr>
              <w:pStyle w:val="Compact"/>
            </w:pPr>
            <w:r>
              <w:t>Real control, needs human/runtime attestation — not repo-checkable</w:t>
            </w:r>
          </w:p>
        </w:tc>
      </w:tr>
    </w:tbl>
    <w:p w14:paraId="6FF9E6A8" w14:textId="77777777" w:rsidR="00934DBC" w:rsidRDefault="00000000">
      <w:pPr>
        <w:pStyle w:val="BodyText"/>
      </w:pPr>
      <w:r>
        <w:rPr>
          <w:b/>
          <w:bCs/>
        </w:rPr>
        <w:t>Gate result (HARD rules only): PASS-WITH-WARNINGS.</w:t>
      </w:r>
      <w:r>
        <w:t xml:space="preserve"> No HARD-rule FAIL that isn't </w:t>
      </w:r>
      <w:r>
        <w:rPr>
          <w:rStyle w:val="VerbatimChar"/>
        </w:rPr>
        <w:t>N/A</w:t>
      </w:r>
      <w:r>
        <w:t>. The target has no interactive user-auth surface, so the strongest access-control rules don't apply; the genuine gaps (unauthenticated API, plain HTTP) fall on presence rules, reported as FAIL/warning.</w:t>
      </w:r>
    </w:p>
    <w:p w14:paraId="6112AE0B" w14:textId="77777777" w:rsidR="00934DBC" w:rsidRDefault="00000000">
      <w:pPr>
        <w:pStyle w:val="BodyText"/>
      </w:pPr>
      <w:r>
        <w:rPr>
          <w:b/>
          <w:bCs/>
        </w:rPr>
        <w:t>Context on the target:</w:t>
      </w:r>
      <w:r>
        <w:t xml:space="preserve"> </w:t>
      </w:r>
      <w:r>
        <w:rPr>
          <w:rStyle w:val="VerbatimChar"/>
        </w:rPr>
        <w:t>ai-code-reviewer</w:t>
      </w:r>
      <w:r>
        <w:t xml:space="preserve"> is a scanner service — a Fastify REST API + CLI, no end-user login, accounts, or sessions. Its only authentication is machine-to-machine GitHub </w:t>
      </w:r>
      <w:r>
        <w:rPr>
          <w:b/>
          <w:bCs/>
        </w:rPr>
        <w:t>webhook HMAC</w:t>
      </w:r>
      <w:r>
        <w:t xml:space="preserve">. That shape is </w:t>
      </w:r>
      <w:r>
        <w:rPr>
          <w:i/>
          <w:iCs/>
        </w:rPr>
        <w:t>why</w:t>
      </w:r>
      <w:r>
        <w:t xml:space="preserve"> so many access-control controls read </w:t>
      </w:r>
      <w:r>
        <w:rPr>
          <w:rStyle w:val="VerbatimChar"/>
        </w:rPr>
        <w:t>N/A</w:t>
      </w:r>
      <w:r>
        <w:t xml:space="preserve"> — and it's a faithful demonstration that the tool distinguishes "not applicable" from "failed."</w:t>
      </w:r>
    </w:p>
    <w:p w14:paraId="24ABD54F" w14:textId="77777777" w:rsidR="00934DBC" w:rsidRDefault="0070331A">
      <w:r>
        <w:rPr>
          <w:noProof/>
        </w:rPr>
      </w:r>
      <w:r>
        <w:pict w14:anchorId="70A035FA">
          <v:rect id="Horizontal Line 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22EE18" w14:textId="77777777" w:rsidR="00934DBC" w:rsidRDefault="00000000">
      <w:pPr>
        <w:pStyle w:val="Heading2"/>
      </w:pPr>
      <w:bookmarkStart w:id="2" w:name="X9fa605efb2aec18dd13402d3057087147b4d77e"/>
      <w:bookmarkEnd w:id="1"/>
      <w:r>
        <w:lastRenderedPageBreak/>
        <w:t>HARD rules (concrete criterion in the framework)</w:t>
      </w:r>
    </w:p>
    <w:p w14:paraId="2A1509FA" w14:textId="1CBEB149" w:rsidR="00934DBC" w:rsidRDefault="00000000">
      <w:pPr>
        <w:pStyle w:val="Heading3"/>
      </w:pPr>
      <w:bookmarkStart w:id="3" w:name="Xf198730c4f5c64cf4867e9512f11e66a5207ed1"/>
      <w:r>
        <w:t xml:space="preserve">❌➖ AC-06-00 — Account lockout — </w:t>
      </w:r>
      <w:r>
        <w:rPr>
          <w:b/>
          <w:bCs/>
        </w:rPr>
        <w:t>N/A</w:t>
      </w:r>
    </w:p>
    <w:p w14:paraId="042C8E05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"Enforce a limit of no more than </w:t>
      </w:r>
      <w:r>
        <w:rPr>
          <w:b/>
          <w:bCs/>
        </w:rPr>
        <w:t>10</w:t>
      </w:r>
      <w:r>
        <w:t xml:space="preserve"> consecutive invalid logon attempts by a user during any </w:t>
      </w:r>
      <w:r>
        <w:rPr>
          <w:b/>
          <w:bCs/>
        </w:rPr>
        <w:t>60-minute</w:t>
      </w:r>
      <w:r>
        <w:t xml:space="preserve"> period… lock the account or node for at least </w:t>
      </w:r>
      <w:r>
        <w:rPr>
          <w:b/>
          <w:bCs/>
        </w:rPr>
        <w:t>15 minutes</w:t>
      </w:r>
      <w:r>
        <w:t xml:space="preserve">." </w:t>
      </w:r>
      <w:r>
        <w:rPr>
          <w:b/>
          <w:bCs/>
        </w:rPr>
        <w:t>Evidence:</w:t>
      </w:r>
      <w:r>
        <w:t xml:space="preserve"> No login/authentication path exists in the codebase. No password, session, or credential-verification logic (</w:t>
      </w:r>
      <w:r>
        <w:rPr>
          <w:rStyle w:val="VerbatimChar"/>
        </w:rPr>
        <w:t>grep</w:t>
      </w:r>
      <w:r>
        <w:t xml:space="preserve"> for </w:t>
      </w:r>
      <w:r>
        <w:rPr>
          <w:rStyle w:val="VerbatimChar"/>
        </w:rPr>
        <w:t>login|password|loginAttempts|session</w:t>
      </w:r>
      <w:r>
        <w:t xml:space="preserve"> across </w:t>
      </w:r>
      <w:r>
        <w:rPr>
          <w:rStyle w:val="VerbatimChar"/>
        </w:rPr>
        <w:t>src/</w:t>
      </w:r>
      <w:r>
        <w:t xml:space="preserve"> returns only LLM-prompt text in </w:t>
      </w:r>
      <w:r>
        <w:rPr>
          <w:rStyle w:val="VerbatimChar"/>
        </w:rPr>
        <w:t>platform/*-context.ts</w:t>
      </w:r>
      <w:r>
        <w:t xml:space="preserve">, not implementation). </w:t>
      </w:r>
      <w:r>
        <w:rPr>
          <w:b/>
          <w:bCs/>
        </w:rPr>
        <w:t>Verdict:</w:t>
      </w:r>
      <w:r>
        <w:t xml:space="preserve"> N/A — no authentication surface to apply a lockout to. </w:t>
      </w:r>
      <w:r>
        <w:rPr>
          <w:i/>
          <w:iCs/>
        </w:rPr>
        <w:t>Would become gate-relevant the moment a login is added.</w:t>
      </w:r>
    </w:p>
    <w:p w14:paraId="3C511342" w14:textId="77777777" w:rsidR="00934DBC" w:rsidRDefault="00000000">
      <w:pPr>
        <w:pStyle w:val="Heading3"/>
      </w:pPr>
      <w:bookmarkStart w:id="4" w:name="Xd262a438076798ff0e36b55db66df4a360e0b14"/>
      <w:bookmarkEnd w:id="3"/>
      <w:r>
        <w:t xml:space="preserve">➖ AC-07-00 — System-use notification banner — </w:t>
      </w:r>
      <w:r>
        <w:rPr>
          <w:b/>
          <w:bCs/>
        </w:rPr>
        <w:t>N/A</w:t>
      </w:r>
    </w:p>
    <w:p w14:paraId="0D5CA2B9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Display a use-notification banner with four mandated statements (PG&amp;E system; usage monitored; unauthorized use prohibited; use implies consent) before granting access. </w:t>
      </w:r>
      <w:r>
        <w:rPr>
          <w:b/>
          <w:bCs/>
        </w:rPr>
        <w:t>Evidence:</w:t>
      </w:r>
      <w:r>
        <w:t xml:space="preserve"> No interactive logon interface. API endpoints are programmatic (REST/JSON); the framework itself states banners apply "only for access via logon interfaces with human users." </w:t>
      </w:r>
      <w:r>
        <w:rPr>
          <w:b/>
          <w:bCs/>
        </w:rPr>
        <w:t>Verdict:</w:t>
      </w:r>
      <w:r>
        <w:t xml:space="preserve"> N/A.</w:t>
      </w:r>
    </w:p>
    <w:p w14:paraId="35DB3B38" w14:textId="77777777" w:rsidR="00934DBC" w:rsidRDefault="00000000">
      <w:pPr>
        <w:pStyle w:val="Heading3"/>
      </w:pPr>
      <w:bookmarkStart w:id="5" w:name="X77ed801ab3fc7807abbd7b6d42b31adfbe0589d"/>
      <w:bookmarkEnd w:id="4"/>
      <w:r>
        <w:t xml:space="preserve">➖ AC-08-00 — Concurrent session limit (2) — </w:t>
      </w:r>
      <w:r>
        <w:rPr>
          <w:b/>
          <w:bCs/>
        </w:rPr>
        <w:t>N/A</w:t>
      </w:r>
    </w:p>
    <w:p w14:paraId="367BAD09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"Limit the number of concurrent sessions for all individual and shared accounts to </w:t>
      </w:r>
      <w:r>
        <w:rPr>
          <w:b/>
          <w:bCs/>
        </w:rPr>
        <w:t>two</w:t>
      </w:r>
      <w:r>
        <w:t xml:space="preserve">." </w:t>
      </w:r>
      <w:r>
        <w:rPr>
          <w:b/>
          <w:bCs/>
        </w:rPr>
        <w:t>Evidence:</w:t>
      </w:r>
      <w:r>
        <w:t xml:space="preserve"> No session management exists (no </w:t>
      </w:r>
      <w:r>
        <w:rPr>
          <w:rStyle w:val="VerbatimChar"/>
        </w:rPr>
        <w:t>express-session</w:t>
      </w:r>
      <w:r>
        <w:t xml:space="preserve">, no session store, no cookie-based sessions). Stateless API keyed by request. </w:t>
      </w:r>
      <w:r>
        <w:rPr>
          <w:b/>
          <w:bCs/>
        </w:rPr>
        <w:t>Verdict:</w:t>
      </w:r>
      <w:r>
        <w:t xml:space="preserve"> N/A.</w:t>
      </w:r>
    </w:p>
    <w:p w14:paraId="41A9F601" w14:textId="77777777" w:rsidR="00934DBC" w:rsidRDefault="00000000">
      <w:pPr>
        <w:pStyle w:val="Heading3"/>
      </w:pPr>
      <w:bookmarkStart w:id="6" w:name="X97eb174c159392641a15bcaeaa356c6c09dc08b"/>
      <w:bookmarkEnd w:id="5"/>
      <w:r>
        <w:t xml:space="preserve">⚠️ AU-02-00 — Audit records contain 6 fields — </w:t>
      </w:r>
      <w:r>
        <w:rPr>
          <w:b/>
          <w:bCs/>
        </w:rPr>
        <w:t>PARTIAL</w:t>
      </w:r>
    </w:p>
    <w:p w14:paraId="304F65FF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Audit records must establish: (a) what type of event, (b) when, (c) where, (d) source, (e) outcome, (f) identity of any individual. </w:t>
      </w:r>
      <w:r>
        <w:rPr>
          <w:b/>
          <w:bCs/>
        </w:rPr>
        <w:t>Evidence:</w:t>
      </w:r>
    </w:p>
    <w:p w14:paraId="7108B51C" w14:textId="77777777" w:rsidR="00934DBC" w:rsidRDefault="00000000">
      <w:pPr>
        <w:pStyle w:val="Compact"/>
        <w:numPr>
          <w:ilvl w:val="0"/>
          <w:numId w:val="2"/>
        </w:numPr>
      </w:pPr>
      <w:r>
        <w:t xml:space="preserve">API path uses Fastify's built-in pino logger — </w:t>
      </w:r>
      <w:r>
        <w:rPr>
          <w:rStyle w:val="VerbatimChar"/>
        </w:rPr>
        <w:t>Fastify({ logger: true })</w:t>
      </w:r>
      <w:r>
        <w:t xml:space="preserve"> at Application-Codebase/src/api/server.ts:21 — which emits </w:t>
      </w:r>
      <w:r>
        <w:rPr>
          <w:b/>
          <w:bCs/>
        </w:rPr>
        <w:t>time + level + message</w:t>
      </w:r>
      <w:r>
        <w:t xml:space="preserve"> and per-request method/URL/status. That covers </w:t>
      </w:r>
      <w:r>
        <w:rPr>
          <w:i/>
          <w:iCs/>
        </w:rPr>
        <w:t>when</w:t>
      </w:r>
      <w:r>
        <w:t xml:space="preserve">, partial </w:t>
      </w:r>
      <w:r>
        <w:rPr>
          <w:i/>
          <w:iCs/>
        </w:rPr>
        <w:t>what</w:t>
      </w:r>
      <w:r>
        <w:t xml:space="preserve">, partial </w:t>
      </w:r>
      <w:r>
        <w:rPr>
          <w:i/>
          <w:iCs/>
        </w:rPr>
        <w:t>outcome</w:t>
      </w:r>
      <w:r>
        <w:t>.</w:t>
      </w:r>
    </w:p>
    <w:p w14:paraId="7618EC54" w14:textId="77777777" w:rsidR="00934DBC" w:rsidRDefault="00000000">
      <w:pPr>
        <w:pStyle w:val="Compact"/>
        <w:numPr>
          <w:ilvl w:val="0"/>
          <w:numId w:val="2"/>
        </w:numPr>
      </w:pPr>
      <w:r>
        <w:t xml:space="preserve">CLI path uses bare </w:t>
      </w:r>
      <w:r>
        <w:rPr>
          <w:rStyle w:val="VerbatimChar"/>
        </w:rPr>
        <w:t>console.log</w:t>
      </w:r>
      <w:r>
        <w:t>/</w:t>
      </w:r>
      <w:r>
        <w:rPr>
          <w:rStyle w:val="VerbatimChar"/>
        </w:rPr>
        <w:t>console.error</w:t>
      </w:r>
      <w:r>
        <w:t xml:space="preserve"> (69 calls across </w:t>
      </w:r>
      <w:r>
        <w:rPr>
          <w:rStyle w:val="VerbatimChar"/>
        </w:rPr>
        <w:t>src/</w:t>
      </w:r>
      <w:r>
        <w:t xml:space="preserve">; e.g. Application-Codebase/src/cli.ts:129) — </w:t>
      </w:r>
      <w:r>
        <w:rPr>
          <w:b/>
          <w:bCs/>
        </w:rPr>
        <w:t>no structured fields</w:t>
      </w:r>
      <w:r>
        <w:t>.</w:t>
      </w:r>
    </w:p>
    <w:p w14:paraId="352F47C8" w14:textId="77777777" w:rsidR="00934DBC" w:rsidRDefault="00000000">
      <w:pPr>
        <w:pStyle w:val="Compact"/>
        <w:numPr>
          <w:ilvl w:val="0"/>
          <w:numId w:val="2"/>
        </w:numPr>
      </w:pPr>
      <w:r>
        <w:t xml:space="preserve">No consistent capture of </w:t>
      </w:r>
      <w:r>
        <w:rPr>
          <w:i/>
          <w:iCs/>
        </w:rPr>
        <w:t>source</w:t>
      </w:r>
      <w:r>
        <w:t xml:space="preserve">, </w:t>
      </w:r>
      <w:r>
        <w:rPr>
          <w:i/>
          <w:iCs/>
        </w:rPr>
        <w:t>outcome</w:t>
      </w:r>
      <w:r>
        <w:t xml:space="preserve">, or </w:t>
      </w:r>
      <w:r>
        <w:rPr>
          <w:i/>
          <w:iCs/>
        </w:rPr>
        <w:t>identity</w:t>
      </w:r>
      <w:r>
        <w:t xml:space="preserve"> (there is no user identity in the system). </w:t>
      </w:r>
      <w:r>
        <w:rPr>
          <w:b/>
          <w:bCs/>
        </w:rPr>
        <w:t>Verdict:</w:t>
      </w:r>
      <w:r>
        <w:t xml:space="preserve"> PARTIAL — request logging covers ~2–3 of 6 fields; CLI logging covers none. Recommendation: adopt one structured logger emitting all six fields.</w:t>
      </w:r>
    </w:p>
    <w:p w14:paraId="71E18178" w14:textId="77777777" w:rsidR="00934DBC" w:rsidRDefault="00000000">
      <w:pPr>
        <w:pStyle w:val="Heading3"/>
      </w:pPr>
      <w:bookmarkStart w:id="7" w:name="X38a5192c91afedf5f14281173e014ec25f43905"/>
      <w:bookmarkEnd w:id="6"/>
      <w:r>
        <w:t xml:space="preserve">⚠️ AU-06-00 — UTC time stamps from internal clock — </w:t>
      </w:r>
      <w:r>
        <w:rPr>
          <w:b/>
          <w:bCs/>
        </w:rPr>
        <w:t>PARTIAL</w:t>
      </w:r>
    </w:p>
    <w:p w14:paraId="7330D32C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"Use internal system clocks to generate time stamps for audit records" synchronized to UTC. </w:t>
      </w:r>
      <w:r>
        <w:rPr>
          <w:b/>
          <w:bCs/>
        </w:rPr>
        <w:t>Evidence:</w:t>
      </w:r>
      <w:r>
        <w:t xml:space="preserve"> Health endpoint uses </w:t>
      </w:r>
      <w:r>
        <w:rPr>
          <w:rStyle w:val="VerbatimChar"/>
        </w:rPr>
        <w:t>new Date().toISOString()</w:t>
      </w:r>
      <w:r>
        <w:t xml:space="preserve"> (UTC) at Application-Codebase/src/api/server.ts:61. Pino default timestamps are epoch-</w:t>
      </w:r>
      <w:r>
        <w:lastRenderedPageBreak/>
        <w:t xml:space="preserve">millis from the system clock (UTC-based) but not ISO-8601 formatted. CLI logs carry no timestamp at all. </w:t>
      </w:r>
      <w:r>
        <w:rPr>
          <w:b/>
          <w:bCs/>
        </w:rPr>
        <w:t>Verdict:</w:t>
      </w:r>
      <w:r>
        <w:t xml:space="preserve"> PARTIAL — timestamps are UTC-sourced where present, but inconsistent and absent from CLI output.</w:t>
      </w:r>
    </w:p>
    <w:p w14:paraId="3322457B" w14:textId="77777777" w:rsidR="00934DBC" w:rsidRDefault="00000000">
      <w:pPr>
        <w:pStyle w:val="Heading3"/>
      </w:pPr>
      <w:bookmarkStart w:id="8" w:name="X0a4dcf42ff2012fc2d93b488bee2d795405f304"/>
      <w:bookmarkEnd w:id="7"/>
      <w:r>
        <w:t xml:space="preserve">⚠️ AC-12-00 — Log the enumerated security event types — </w:t>
      </w:r>
      <w:r>
        <w:rPr>
          <w:b/>
          <w:bCs/>
        </w:rPr>
        <w:t>PARTIAL</w:t>
      </w:r>
    </w:p>
    <w:p w14:paraId="44D05B52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Log security-relevant event types — authentication events, authorization grants/denials, config changes, intrusion/anomaly events, privilege escalation, etc. </w:t>
      </w:r>
      <w:r>
        <w:rPr>
          <w:b/>
          <w:bCs/>
        </w:rPr>
        <w:t>Evidence:</w:t>
      </w:r>
      <w:r>
        <w:t xml:space="preserve"> The app logs </w:t>
      </w:r>
      <w:r>
        <w:rPr>
          <w:b/>
          <w:bCs/>
        </w:rPr>
        <w:t>operational</w:t>
      </w:r>
      <w:r>
        <w:t xml:space="preserve"> events (scan progress, HTTP requests) but no </w:t>
      </w:r>
      <w:r>
        <w:rPr>
          <w:b/>
          <w:bCs/>
        </w:rPr>
        <w:t>security</w:t>
      </w:r>
      <w:r>
        <w:t xml:space="preserve"> events — there are no auth/authz events to log (no auth), and no logging of config changes or the webhook-validation outcome. Webhook HMAC failures are rejected at Application-Codebase/src/github/webhook-validator.ts:15 but the rejection is not audit-logged as a security event. </w:t>
      </w:r>
      <w:r>
        <w:rPr>
          <w:b/>
          <w:bCs/>
        </w:rPr>
        <w:t>Verdict:</w:t>
      </w:r>
      <w:r>
        <w:t xml:space="preserve"> PARTIAL — a security-relevant event (failed HMAC) exists and is unlogged; most other event types are N/A for this app.</w:t>
      </w:r>
    </w:p>
    <w:p w14:paraId="084C3840" w14:textId="77777777" w:rsidR="00934DBC" w:rsidRDefault="0070331A">
      <w:r>
        <w:rPr>
          <w:noProof/>
        </w:rPr>
      </w:r>
      <w:r>
        <w:pict w14:anchorId="0D6FA171">
          <v:rect id="Horizontal Line 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16B275" w14:textId="77777777" w:rsidR="00934DBC" w:rsidRDefault="00000000">
      <w:pPr>
        <w:pStyle w:val="Heading2"/>
      </w:pPr>
      <w:bookmarkStart w:id="9" w:name="X1b83a50e7a50aad229edc0db85e70839ad005c9"/>
      <w:bookmarkEnd w:id="2"/>
      <w:bookmarkEnd w:id="8"/>
      <w:r>
        <w:t>PRESENCE rules (mechanism presence — framework states no threshold)</w:t>
      </w:r>
    </w:p>
    <w:p w14:paraId="54C93015" w14:textId="77777777" w:rsidR="00934DBC" w:rsidRDefault="00000000">
      <w:pPr>
        <w:pStyle w:val="Heading3"/>
      </w:pPr>
      <w:bookmarkStart w:id="10" w:name="x-ia-02-00--authenticate-users--fail"/>
      <w:r>
        <w:t xml:space="preserve">❌ IA-02-00 — Authenticate users — </w:t>
      </w:r>
      <w:r>
        <w:rPr>
          <w:b/>
          <w:bCs/>
        </w:rPr>
        <w:t>FAIL</w:t>
      </w:r>
    </w:p>
    <w:p w14:paraId="45467FF4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Uniquely identify and authenticate users (or processes acting on behalf of users). </w:t>
      </w:r>
      <w:r>
        <w:rPr>
          <w:b/>
          <w:bCs/>
        </w:rPr>
        <w:t>Evidence:</w:t>
      </w:r>
      <w:r>
        <w:t xml:space="preserve"> REST endpoints (</w:t>
      </w:r>
      <w:r>
        <w:rPr>
          <w:rStyle w:val="VerbatimChar"/>
        </w:rPr>
        <w:t>POST /repos</w:t>
      </w:r>
      <w:r>
        <w:t xml:space="preserve">, </w:t>
      </w:r>
      <w:r>
        <w:rPr>
          <w:rStyle w:val="VerbatimChar"/>
        </w:rPr>
        <w:t>POST /repos/:id/scan</w:t>
      </w:r>
      <w:r>
        <w:t xml:space="preserve">, </w:t>
      </w:r>
      <w:r>
        <w:rPr>
          <w:rStyle w:val="VerbatimChar"/>
        </w:rPr>
        <w:t>GET /repos/:id/scans/...</w:t>
      </w:r>
      <w:r>
        <w:t xml:space="preserve">) have </w:t>
      </w:r>
      <w:r>
        <w:rPr>
          <w:b/>
          <w:bCs/>
        </w:rPr>
        <w:t>no authentication middleware</w:t>
      </w:r>
      <w:r>
        <w:t xml:space="preserve"> — Application-Codebase/src/api/server.ts:25-58 registers only a Content-Type guard and routes; no </w:t>
      </w:r>
      <w:r>
        <w:rPr>
          <w:rStyle w:val="VerbatimChar"/>
        </w:rPr>
        <w:t>preHandler</w:t>
      </w:r>
      <w:r>
        <w:t xml:space="preserve"> auth, no API-key check, no bearer validation. Only the </w:t>
      </w:r>
      <w:r>
        <w:rPr>
          <w:rStyle w:val="VerbatimChar"/>
        </w:rPr>
        <w:t>/webhooks/github</w:t>
      </w:r>
      <w:r>
        <w:t xml:space="preserve"> route authenticates (HMAC). </w:t>
      </w:r>
      <w:r>
        <w:rPr>
          <w:b/>
          <w:bCs/>
        </w:rPr>
        <w:t>Verdict:</w:t>
      </w:r>
      <w:r>
        <w:t xml:space="preserve"> FAIL — the control-plane API is unauthenticated. (Warning-level; not a HARD gate rule.)</w:t>
      </w:r>
    </w:p>
    <w:p w14:paraId="3CA783D0" w14:textId="77777777" w:rsidR="00934DBC" w:rsidRDefault="00000000">
      <w:pPr>
        <w:pStyle w:val="Heading3"/>
      </w:pPr>
      <w:bookmarkStart w:id="11" w:name="X8be25bf06e30483c0444d336b2ff5624d5bd7a6"/>
      <w:bookmarkEnd w:id="10"/>
      <w:r>
        <w:t xml:space="preserve">❌ AC-03-00 — Server-side access enforcement — </w:t>
      </w:r>
      <w:r>
        <w:rPr>
          <w:b/>
          <w:bCs/>
        </w:rPr>
        <w:t>FAIL</w:t>
      </w:r>
    </w:p>
    <w:p w14:paraId="0178AA0B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Enforce approved authorizations for logical access; deny by default; enforce server-side. </w:t>
      </w:r>
      <w:r>
        <w:rPr>
          <w:b/>
          <w:bCs/>
        </w:rPr>
        <w:t>Evidence:</w:t>
      </w:r>
      <w:r>
        <w:t xml:space="preserve"> No authorization layer on the API. Any caller who can reach </w:t>
      </w:r>
      <w:r>
        <w:rPr>
          <w:rStyle w:val="VerbatimChar"/>
        </w:rPr>
        <w:t>0.0.0.0:3000</w:t>
      </w:r>
      <w:r>
        <w:t xml:space="preserve"> can register repos and trigger scans. </w:t>
      </w:r>
      <w:r>
        <w:rPr>
          <w:b/>
          <w:bCs/>
        </w:rPr>
        <w:t>Verdict:</w:t>
      </w:r>
      <w:r>
        <w:t xml:space="preserve"> FAIL — no access enforcement on non-webhook routes.</w:t>
      </w:r>
    </w:p>
    <w:p w14:paraId="0D20158E" w14:textId="77777777" w:rsidR="00934DBC" w:rsidRDefault="00000000">
      <w:pPr>
        <w:pStyle w:val="Heading3"/>
      </w:pPr>
      <w:bookmarkStart w:id="12" w:name="x-sc-08-00--encryption-in-transit--fail"/>
      <w:bookmarkEnd w:id="11"/>
      <w:r>
        <w:t xml:space="preserve">❌ SC-08-00 — Encryption in transit — </w:t>
      </w:r>
      <w:r>
        <w:rPr>
          <w:b/>
          <w:bCs/>
        </w:rPr>
        <w:t>FAIL</w:t>
      </w:r>
    </w:p>
    <w:p w14:paraId="22E7ACD9" w14:textId="77777777" w:rsidR="00934DBC" w:rsidRDefault="00000000">
      <w:pPr>
        <w:pStyle w:val="FirstParagraph"/>
      </w:pPr>
      <w:r>
        <w:rPr>
          <w:b/>
          <w:bCs/>
        </w:rPr>
        <w:t>Requirement (file):</w:t>
      </w:r>
      <w:r>
        <w:t xml:space="preserve"> Protect the confidentiality/integrity of transmitted information (TLS). </w:t>
      </w:r>
      <w:r>
        <w:rPr>
          <w:b/>
          <w:bCs/>
        </w:rPr>
        <w:t>Evidence:</w:t>
      </w:r>
      <w:r>
        <w:t xml:space="preserve"> Server listens on plain HTTP — </w:t>
      </w:r>
      <w:r>
        <w:rPr>
          <w:rStyle w:val="VerbatimChar"/>
        </w:rPr>
        <w:t>app.listen({ port, host: '0.0.0.0' })</w:t>
      </w:r>
      <w:r>
        <w:t xml:space="preserve"> at Application-Codebase/src/api/server.ts:71. No TLS termination in-app (grep for </w:t>
      </w:r>
      <w:r>
        <w:rPr>
          <w:rStyle w:val="VerbatimChar"/>
        </w:rPr>
        <w:t>https</w:t>
      </w:r>
      <w:r>
        <w:t>/</w:t>
      </w:r>
      <w:r>
        <w:rPr>
          <w:rStyle w:val="VerbatimChar"/>
        </w:rPr>
        <w:t>tls</w:t>
      </w:r>
      <w:r>
        <w:t>/</w:t>
      </w:r>
      <w:r>
        <w:rPr>
          <w:rStyle w:val="VerbatimChar"/>
        </w:rPr>
        <w:t>cert</w:t>
      </w:r>
      <w:r>
        <w:t xml:space="preserve"> finds only outbound URLs and git-clone token injection). </w:t>
      </w:r>
      <w:r>
        <w:rPr>
          <w:b/>
          <w:bCs/>
        </w:rPr>
        <w:t>Verdict:</w:t>
      </w:r>
      <w:r>
        <w:t xml:space="preserve"> FAIL in isolation. </w:t>
      </w:r>
      <w:r>
        <w:rPr>
          <w:i/>
          <w:iCs/>
        </w:rPr>
        <w:t>Note:</w:t>
      </w:r>
      <w:r>
        <w:t xml:space="preserve"> in a real deployment TLS is typically terminated at an ALB/ingress (IaC), which this repo doesn't contain — see MANUAL note. Flagged so the reviewer confirms edge TLS exists.</w:t>
      </w:r>
    </w:p>
    <w:p w14:paraId="2CDED205" w14:textId="77777777" w:rsidR="00934DBC" w:rsidRDefault="00000000">
      <w:pPr>
        <w:pStyle w:val="Heading3"/>
      </w:pPr>
      <w:bookmarkStart w:id="13" w:name="X02b30dfde76d9e2d540471204b400834d359b3e"/>
      <w:bookmarkEnd w:id="12"/>
      <w:r>
        <w:lastRenderedPageBreak/>
        <w:t xml:space="preserve">⚠️ SI-07-00 — Software/artifact integrity — </w:t>
      </w:r>
      <w:r>
        <w:rPr>
          <w:b/>
          <w:bCs/>
        </w:rPr>
        <w:t>PARTIAL</w:t>
      </w:r>
    </w:p>
    <w:p w14:paraId="7B2BC917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Genuine integrity control present: GitHub webhook HMAC-SHA256 with constant-time compare — Application-Codebase/src/github/webhook-validator.ts:15-19 uses </w:t>
      </w:r>
      <w:r>
        <w:rPr>
          <w:rStyle w:val="VerbatimChar"/>
        </w:rPr>
        <w:t>createHmac</w:t>
      </w:r>
      <w:r>
        <w:t xml:space="preserve"> + </w:t>
      </w:r>
      <w:r>
        <w:rPr>
          <w:rStyle w:val="VerbatimChar"/>
        </w:rPr>
        <w:t>timingSafeEqual</w:t>
      </w:r>
      <w:r>
        <w:t xml:space="preserve">. No dependency SBOM, no lockfile-integrity gate, no artifact signing. </w:t>
      </w:r>
      <w:r>
        <w:rPr>
          <w:b/>
          <w:bCs/>
        </w:rPr>
        <w:t>Verdict:</w:t>
      </w:r>
      <w:r>
        <w:t xml:space="preserve"> PARTIAL.</w:t>
      </w:r>
    </w:p>
    <w:p w14:paraId="59CE738C" w14:textId="77777777" w:rsidR="00934DBC" w:rsidRDefault="00000000">
      <w:pPr>
        <w:pStyle w:val="Heading3"/>
      </w:pPr>
      <w:bookmarkStart w:id="14" w:name="Xf2c35ed56bec6d936fdd3c9c298d0e6a96ac09a"/>
      <w:bookmarkEnd w:id="13"/>
      <w:r>
        <w:t xml:space="preserve">⚠️ AU-11-00 — Audit record generation — </w:t>
      </w:r>
      <w:r>
        <w:rPr>
          <w:b/>
          <w:bCs/>
        </w:rPr>
        <w:t>PARTIAL</w:t>
      </w:r>
    </w:p>
    <w:p w14:paraId="6033B193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Fastify request logging is on (</w:t>
      </w:r>
      <w:r>
        <w:rPr>
          <w:rStyle w:val="VerbatimChar"/>
        </w:rPr>
        <w:t>logger: true</w:t>
      </w:r>
      <w:r>
        <w:t xml:space="preserve">). No retention policy, no tamper-evident store. </w:t>
      </w:r>
      <w:r>
        <w:rPr>
          <w:b/>
          <w:bCs/>
        </w:rPr>
        <w:t>Verdict:</w:t>
      </w:r>
      <w:r>
        <w:t xml:space="preserve"> PARTIAL.</w:t>
      </w:r>
    </w:p>
    <w:p w14:paraId="3A304DF0" w14:textId="77777777" w:rsidR="00934DBC" w:rsidRDefault="00000000">
      <w:pPr>
        <w:pStyle w:val="Heading3"/>
      </w:pPr>
      <w:bookmarkStart w:id="15" w:name="Xec447559f5ac65009faf2edbf89e9ec0baa5cf1"/>
      <w:bookmarkEnd w:id="14"/>
      <w:r>
        <w:t xml:space="preserve">⚠️ CM-06-00 — Least functionality — </w:t>
      </w:r>
      <w:r>
        <w:rPr>
          <w:b/>
          <w:bCs/>
        </w:rPr>
        <w:t>PARTIAL</w:t>
      </w:r>
    </w:p>
    <w:p w14:paraId="6A2ABB7D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Single service on port 3000, bound to </w:t>
      </w:r>
      <w:r>
        <w:rPr>
          <w:rStyle w:val="VerbatimChar"/>
        </w:rPr>
        <w:t>0.0.0.0</w:t>
      </w:r>
      <w:r>
        <w:t xml:space="preserve"> (all interfaces) — broader than needed. No documented port/service minimization. </w:t>
      </w:r>
      <w:r>
        <w:rPr>
          <w:b/>
          <w:bCs/>
        </w:rPr>
        <w:t>Verdict:</w:t>
      </w:r>
      <w:r>
        <w:t xml:space="preserve"> PARTIAL.</w:t>
      </w:r>
    </w:p>
    <w:p w14:paraId="0467994F" w14:textId="77777777" w:rsidR="00934DBC" w:rsidRDefault="00000000">
      <w:pPr>
        <w:pStyle w:val="Heading3"/>
      </w:pPr>
      <w:bookmarkStart w:id="16" w:name="X94880e737b1e1af7f194023b2063d1bf2803edd"/>
      <w:bookmarkEnd w:id="15"/>
      <w:r>
        <w:t xml:space="preserve">➖ AC-02-04 — Audit account-management actions — </w:t>
      </w:r>
      <w:r>
        <w:rPr>
          <w:b/>
          <w:bCs/>
        </w:rPr>
        <w:t>N/A</w:t>
      </w:r>
    </w:p>
    <w:p w14:paraId="15711896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No user accounts to create/modify/disable. N/A.</w:t>
      </w:r>
    </w:p>
    <w:p w14:paraId="2EC8DE67" w14:textId="77777777" w:rsidR="00934DBC" w:rsidRDefault="00000000">
      <w:pPr>
        <w:pStyle w:val="Heading3"/>
      </w:pPr>
      <w:bookmarkStart w:id="17" w:name="X226e53e5a62c868071db5c19caca0a530458f80"/>
      <w:bookmarkEnd w:id="16"/>
      <w:r>
        <w:t xml:space="preserve">➖ AU-08-00 — Non-repudiation time stamps — </w:t>
      </w:r>
      <w:r>
        <w:rPr>
          <w:b/>
          <w:bCs/>
        </w:rPr>
        <w:t>N/A / PARTIAL</w:t>
      </w:r>
    </w:p>
    <w:p w14:paraId="6B08D9D3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No user actions to attribute (no identity). Timestamps exist for operational logs. N/A for the non-repudiation intent.</w:t>
      </w:r>
    </w:p>
    <w:p w14:paraId="4D996DA3" w14:textId="77777777" w:rsidR="00934DBC" w:rsidRDefault="00000000">
      <w:pPr>
        <w:pStyle w:val="Heading3"/>
      </w:pPr>
      <w:bookmarkStart w:id="18" w:name="X839f33c670c9700ee8c2155dc3e409d392cd9a9"/>
      <w:bookmarkEnd w:id="17"/>
      <w:r>
        <w:t xml:space="preserve">➖ CP-10-00 — Unique user authentication — </w:t>
      </w:r>
      <w:r>
        <w:rPr>
          <w:b/>
          <w:bCs/>
        </w:rPr>
        <w:t>N/A</w:t>
      </w:r>
    </w:p>
    <w:p w14:paraId="120FD4F8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No users. N/A.</w:t>
      </w:r>
    </w:p>
    <w:p w14:paraId="0469DDE7" w14:textId="77777777" w:rsidR="00934DBC" w:rsidRDefault="00000000">
      <w:pPr>
        <w:pStyle w:val="Heading3"/>
      </w:pPr>
      <w:bookmarkStart w:id="19" w:name="X201411ea1cf93d4f067a27c5201fbbf494bdad3"/>
      <w:bookmarkEnd w:id="18"/>
      <w:r>
        <w:t xml:space="preserve">➖ CM-05-00 — Secure baseline configuration — </w:t>
      </w:r>
      <w:r>
        <w:rPr>
          <w:b/>
          <w:bCs/>
        </w:rPr>
        <w:t>N/A</w:t>
      </w:r>
    </w:p>
    <w:p w14:paraId="6C72960C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</w:t>
      </w:r>
      <w:r>
        <w:rPr>
          <w:rStyle w:val="VerbatimChar"/>
        </w:rPr>
        <w:t>infra/</w:t>
      </w:r>
      <w:r>
        <w:t xml:space="preserve"> is an empty CDK scaffold (</w:t>
      </w:r>
      <w:r>
        <w:rPr>
          <w:rStyle w:val="VerbatimChar"/>
        </w:rPr>
        <w:t>cdk.json</w:t>
      </w:r>
      <w:r>
        <w:t xml:space="preserve"> + </w:t>
      </w:r>
      <w:r>
        <w:rPr>
          <w:rStyle w:val="VerbatimChar"/>
        </w:rPr>
        <w:t>package.json</w:t>
      </w:r>
      <w:r>
        <w:t xml:space="preserve"> only; no stack code). No config to evaluate. N/A until IaC exists.</w:t>
      </w:r>
    </w:p>
    <w:p w14:paraId="02F32DDE" w14:textId="77777777" w:rsidR="00934DBC" w:rsidRDefault="00000000">
      <w:pPr>
        <w:pStyle w:val="Heading3"/>
      </w:pPr>
      <w:bookmarkStart w:id="20" w:name="Xd5bf421e10fd14dc02c9b8e04df1f6005e79211"/>
      <w:bookmarkEnd w:id="19"/>
      <w:r>
        <w:t xml:space="preserve">📋 SC-28-00 — Encryption at rest — </w:t>
      </w:r>
      <w:r>
        <w:rPr>
          <w:b/>
          <w:bCs/>
        </w:rPr>
        <w:t>MANUAL</w:t>
      </w:r>
    </w:p>
    <w:p w14:paraId="46335984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Persistence is a local SQLite file (</w:t>
      </w:r>
      <w:r>
        <w:rPr>
          <w:rStyle w:val="VerbatimChar"/>
        </w:rPr>
        <w:t>sql.js</w:t>
      </w:r>
      <w:r>
        <w:t xml:space="preserve">). At-rest encryption is a storage/infra property (EBS/KMS), not visible in this repo (no IaC). Requires deployment-layer attestation. </w:t>
      </w:r>
      <w:r>
        <w:rPr>
          <w:b/>
          <w:bCs/>
        </w:rPr>
        <w:t>Verdict:</w:t>
      </w:r>
      <w:r>
        <w:t xml:space="preserve"> MANUAL.</w:t>
      </w:r>
    </w:p>
    <w:p w14:paraId="3AFDFBD1" w14:textId="77777777" w:rsidR="00934DBC" w:rsidRDefault="00000000">
      <w:pPr>
        <w:pStyle w:val="Heading3"/>
      </w:pPr>
      <w:bookmarkStart w:id="21" w:name="X3d17323ce6062a2638be4caf5410c85f7ad5a43"/>
      <w:bookmarkEnd w:id="20"/>
      <w:r>
        <w:t xml:space="preserve">📋 AU-10-00 — Audit retention — </w:t>
      </w:r>
      <w:r>
        <w:rPr>
          <w:b/>
          <w:bCs/>
        </w:rPr>
        <w:t>MANUAL</w:t>
      </w:r>
    </w:p>
    <w:p w14:paraId="3CB249C2" w14:textId="77777777" w:rsidR="00934DBC" w:rsidRDefault="00000000">
      <w:pPr>
        <w:pStyle w:val="FirstParagraph"/>
      </w:pPr>
      <w:r>
        <w:rPr>
          <w:b/>
          <w:bCs/>
        </w:rPr>
        <w:t>Evidence:</w:t>
      </w:r>
      <w:r>
        <w:t xml:space="preserve"> Retention is a log-pipeline/infra property. Not determinable from source. MANUAL.</w:t>
      </w:r>
    </w:p>
    <w:p w14:paraId="1EC4603C" w14:textId="77777777" w:rsidR="00934DBC" w:rsidRDefault="0070331A">
      <w:r>
        <w:rPr>
          <w:noProof/>
        </w:rPr>
      </w:r>
      <w:r>
        <w:pict w14:anchorId="01210B4B">
          <v:rect id="Horizontal Line 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AC9F95" w14:textId="4B924332" w:rsidR="00934DBC" w:rsidRDefault="00000000">
      <w:pPr>
        <w:pStyle w:val="Heading2"/>
      </w:pPr>
      <w:bookmarkStart w:id="22" w:name="what-this-demonstrates-to-stakeholders"/>
      <w:bookmarkEnd w:id="9"/>
      <w:bookmarkEnd w:id="21"/>
      <w:r>
        <w:lastRenderedPageBreak/>
        <w:t>What this demonstrates</w:t>
      </w:r>
    </w:p>
    <w:p w14:paraId="6F730366" w14:textId="77777777" w:rsidR="00934D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tool produces auditor-grade, control-keyed findings</w:t>
      </w:r>
      <w:r>
        <w:t xml:space="preserve"> — every line cites a NIST ID, the framework's own requirement, and code evidence with </w:t>
      </w:r>
      <w:r>
        <w:rPr>
          <w:rStyle w:val="VerbatimChar"/>
        </w:rPr>
        <w:t>file:line</w:t>
      </w:r>
      <w:r>
        <w:t>. That's the differentiator vs. Wiz/SonarQube.</w:t>
      </w:r>
    </w:p>
    <w:p w14:paraId="2A564C07" w14:textId="77777777" w:rsidR="00934D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It is honest about coverage.</w:t>
      </w:r>
      <w:r>
        <w:t xml:space="preserve"> Of the 76 app-applicable controls, only ~6 have a hard pass/fail rule in this file and ~12 more are presence-checkable. The tool marks the rest </w:t>
      </w:r>
      <w:r>
        <w:rPr>
          <w:rStyle w:val="VerbatimChar"/>
        </w:rPr>
        <w:t>MANUAL</w:t>
      </w:r>
      <w:r>
        <w:t>/</w:t>
      </w:r>
      <w:r>
        <w:rPr>
          <w:rStyle w:val="VerbatimChar"/>
        </w:rPr>
        <w:t>N/A</w:t>
      </w:r>
      <w:r>
        <w:t xml:space="preserve"> — it does </w:t>
      </w:r>
      <w:r>
        <w:rPr>
          <w:b/>
          <w:bCs/>
        </w:rPr>
        <w:t>not</w:t>
      </w:r>
      <w:r>
        <w:t xml:space="preserve"> fake-pass process controls.</w:t>
      </w:r>
    </w:p>
    <w:p w14:paraId="4BAF78A4" w14:textId="77777777" w:rsidR="00934D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It distinguishes N/A from FAIL.</w:t>
      </w:r>
      <w:r>
        <w:t xml:space="preserve"> The target has no login, so lockout/banner/session controls are correctly </w:t>
      </w:r>
      <w:r>
        <w:rPr>
          <w:rStyle w:val="VerbatimChar"/>
        </w:rPr>
        <w:t>N/A</w:t>
      </w:r>
      <w:r>
        <w:t>, while real gaps (unauthenticated API, plain HTTP) surface as FAIL.</w:t>
      </w:r>
    </w:p>
    <w:p w14:paraId="25B40C16" w14:textId="77777777" w:rsidR="00934D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 ceiling of "this file alone" is low.</w:t>
      </w:r>
      <w:r>
        <w:t xml:space="preserve"> To convert the 12 presence checks into real gates (thresholds, exact header values, JWT claim validation), we need </w:t>
      </w:r>
      <w:r>
        <w:rPr>
          <w:rStyle w:val="VerbatimChar"/>
        </w:rPr>
        <w:t>security-baseline.md</w:t>
      </w:r>
      <w:r>
        <w:t xml:space="preserve"> + the </w:t>
      </w:r>
      <w:r>
        <w:rPr>
          <w:rStyle w:val="VerbatimChar"/>
        </w:rPr>
        <w:t>TS-Controls-AIDLC-Mapping.md</w:t>
      </w:r>
      <w:r>
        <w:t xml:space="preserve"> crosswalk. </w:t>
      </w:r>
      <w:r>
        <w:rPr>
          <w:b/>
          <w:bCs/>
        </w:rPr>
        <w:t>Recommend approving Phase 2</w:t>
      </w:r>
      <w:r>
        <w:t xml:space="preserve"> to make the gate meaningfully enforce more than 6 controls.</w:t>
      </w:r>
    </w:p>
    <w:p w14:paraId="07408009" w14:textId="462D0D8A" w:rsidR="00934DBC" w:rsidRDefault="00000000">
      <w:pPr>
        <w:pStyle w:val="Heading2"/>
      </w:pPr>
      <w:bookmarkStart w:id="23" w:name="caveats-be-upfront"/>
      <w:bookmarkEnd w:id="22"/>
      <w:r>
        <w:t>Caveats</w:t>
      </w:r>
    </w:p>
    <w:p w14:paraId="507C9D27" w14:textId="77777777" w:rsidR="00934DBC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rStyle w:val="VerbatimChar"/>
        </w:rPr>
        <w:t>-APP.md</w:t>
      </w:r>
      <w:r>
        <w:t xml:space="preserve"> source is a </w:t>
      </w:r>
      <w:r>
        <w:rPr>
          <w:b/>
          <w:bCs/>
        </w:rPr>
        <w:t>degraded PDF extraction</w:t>
      </w:r>
      <w:r>
        <w:t xml:space="preserve"> — control </w:t>
      </w:r>
      <w:r>
        <w:rPr>
          <w:i/>
          <w:iCs/>
        </w:rPr>
        <w:t>names</w:t>
      </w:r>
      <w:r>
        <w:t xml:space="preserve"> are shifted and requirement prose is run-on. Rule text above was reconstructed from the prose block inside each control. A clean source doc is needed before hard-coding thresholds.</w:t>
      </w:r>
    </w:p>
    <w:p w14:paraId="57A5D0BC" w14:textId="77777777" w:rsidR="00934DBC" w:rsidRDefault="00000000">
      <w:pPr>
        <w:pStyle w:val="Compact"/>
        <w:numPr>
          <w:ilvl w:val="0"/>
          <w:numId w:val="4"/>
        </w:numPr>
      </w:pPr>
      <w:r>
        <w:t xml:space="preserve">This prototype run was performed as a </w:t>
      </w:r>
      <w:r>
        <w:rPr>
          <w:b/>
          <w:bCs/>
        </w:rPr>
        <w:t>manual analyst pass</w:t>
      </w:r>
      <w:r>
        <w:t xml:space="preserve"> to illustrate output shape. The production tool automates this via a deterministic + LLM engine in an EPIC stage (see ../compliance-reviewer.md).</w:t>
      </w:r>
    </w:p>
    <w:p w14:paraId="0F45A7E6" w14:textId="77777777" w:rsidR="00934DBC" w:rsidRDefault="00000000">
      <w:pPr>
        <w:pStyle w:val="Compact"/>
        <w:numPr>
          <w:ilvl w:val="0"/>
          <w:numId w:val="4"/>
        </w:numPr>
      </w:pPr>
      <w:r>
        <w:t xml:space="preserve">Verdicts reflect the </w:t>
      </w:r>
      <w:r>
        <w:rPr>
          <w:b/>
          <w:bCs/>
        </w:rPr>
        <w:t>repo only</w:t>
      </w:r>
      <w:r>
        <w:t>. Deployment-layer controls (edge TLS, at-rest encryption, log retention) may be satisfied by infrastructure this repo doesn't contain — hence MANUAL, not FAIL, where appropriate.</w:t>
      </w:r>
      <w:bookmarkEnd w:id="0"/>
      <w:bookmarkEnd w:id="23"/>
    </w:p>
    <w:sectPr w:rsidR="00934DBC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23E92C" w14:textId="77777777" w:rsidR="0070331A" w:rsidRDefault="0070331A" w:rsidP="0065780A">
      <w:pPr>
        <w:spacing w:after="0"/>
      </w:pPr>
      <w:r>
        <w:separator/>
      </w:r>
    </w:p>
  </w:endnote>
  <w:endnote w:type="continuationSeparator" w:id="0">
    <w:p w14:paraId="2C161654" w14:textId="77777777" w:rsidR="0070331A" w:rsidRDefault="0070331A" w:rsidP="006578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A88EBF" w14:textId="77777777" w:rsidR="0065780A" w:rsidRDefault="00657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A7F7EC" w14:textId="77777777" w:rsidR="0065780A" w:rsidRDefault="006578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D3FC3" w14:textId="77777777" w:rsidR="0065780A" w:rsidRDefault="00657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40DB29" w14:textId="77777777" w:rsidR="0070331A" w:rsidRDefault="0070331A" w:rsidP="0065780A">
      <w:pPr>
        <w:spacing w:after="0"/>
      </w:pPr>
      <w:r>
        <w:separator/>
      </w:r>
    </w:p>
  </w:footnote>
  <w:footnote w:type="continuationSeparator" w:id="0">
    <w:p w14:paraId="6DF99B7E" w14:textId="77777777" w:rsidR="0070331A" w:rsidRDefault="0070331A" w:rsidP="006578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2F65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DA92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98F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6032590">
    <w:abstractNumId w:val="0"/>
  </w:num>
  <w:num w:numId="2" w16cid:durableId="564803006">
    <w:abstractNumId w:val="1"/>
  </w:num>
  <w:num w:numId="3" w16cid:durableId="1429084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243410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DBC"/>
    <w:rsid w:val="0065780A"/>
    <w:rsid w:val="0070331A"/>
    <w:rsid w:val="00827494"/>
    <w:rsid w:val="00934DBC"/>
    <w:rsid w:val="00DC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72395F3"/>
  <w15:docId w15:val="{497C2AB9-FE19-0D45-9A3D-5F9C63D0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65780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5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Morgan, Robb</dc:creator>
  <cp:keywords/>
  <cp:lastModifiedBy>Morgan, Robb</cp:lastModifiedBy>
  <cp:revision>3</cp:revision>
  <cp:lastPrinted>2026-07-07T15:59:00Z</cp:lastPrinted>
  <dcterms:created xsi:type="dcterms:W3CDTF">2026-07-07T15:59:00Z</dcterms:created>
  <dcterms:modified xsi:type="dcterms:W3CDTF">2026-07-07T16:00:00Z</dcterms:modified>
</cp:coreProperties>
</file>