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52263173"/>
        <w:docPartObj>
          <w:docPartGallery w:val="Table of Contents"/>
          <w:docPartUnique/>
        </w:docPartObj>
      </w:sdtPr>
      <w:sdtEndPr/>
      <w:sdtContent>
        <w:p w14:paraId="411576FC" w14:textId="77777777" w:rsidR="007B298D" w:rsidRDefault="00E42174">
          <w:pPr>
            <w:pStyle w:val="TOCHeading"/>
          </w:pPr>
          <w:r>
            <w:t>Table of Contents</w:t>
          </w:r>
        </w:p>
        <w:p w14:paraId="6F82862C" w14:textId="1460F02B" w:rsidR="00443014" w:rsidRDefault="00E4217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4411911" w:history="1">
            <w:r w:rsidR="00443014" w:rsidRPr="007C604D">
              <w:rPr>
                <w:rStyle w:val="Hyperlink"/>
                <w:noProof/>
              </w:rPr>
              <w:t>EPIC Compliance Reviewer — Architecture</w:t>
            </w:r>
            <w:r w:rsidR="00443014">
              <w:rPr>
                <w:noProof/>
                <w:webHidden/>
              </w:rPr>
              <w:tab/>
            </w:r>
            <w:r w:rsidR="00443014">
              <w:rPr>
                <w:noProof/>
                <w:webHidden/>
              </w:rPr>
              <w:fldChar w:fldCharType="begin"/>
            </w:r>
            <w:r w:rsidR="00443014">
              <w:rPr>
                <w:noProof/>
                <w:webHidden/>
              </w:rPr>
              <w:instrText xml:space="preserve"> PAGEREF _Toc234411911 \h </w:instrText>
            </w:r>
            <w:r w:rsidR="00443014">
              <w:rPr>
                <w:noProof/>
                <w:webHidden/>
              </w:rPr>
            </w:r>
            <w:r w:rsidR="00443014">
              <w:rPr>
                <w:noProof/>
                <w:webHidden/>
              </w:rPr>
              <w:fldChar w:fldCharType="separate"/>
            </w:r>
            <w:r w:rsidR="00664A16">
              <w:rPr>
                <w:noProof/>
                <w:webHidden/>
              </w:rPr>
              <w:t>1</w:t>
            </w:r>
            <w:r w:rsidR="00443014">
              <w:rPr>
                <w:noProof/>
                <w:webHidden/>
              </w:rPr>
              <w:fldChar w:fldCharType="end"/>
            </w:r>
          </w:hyperlink>
        </w:p>
        <w:p w14:paraId="7D624403" w14:textId="201175BF" w:rsidR="00443014" w:rsidRDefault="004430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11912" w:history="1">
            <w:r w:rsidRPr="007C604D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4A1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814DC" w14:textId="7B244C68" w:rsidR="00443014" w:rsidRDefault="004430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11913" w:history="1">
            <w:r w:rsidRPr="007C604D">
              <w:rPr>
                <w:rStyle w:val="Hyperlink"/>
                <w:noProof/>
              </w:rPr>
              <w:t>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4A1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519CF" w14:textId="604619A0" w:rsidR="00443014" w:rsidRDefault="004430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11914" w:history="1">
            <w:r w:rsidRPr="007C604D">
              <w:rPr>
                <w:rStyle w:val="Hyperlink"/>
                <w:noProof/>
              </w:rPr>
              <w:t>The engine (epic-compliance)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4A1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BE487" w14:textId="6FDE60D2" w:rsidR="00443014" w:rsidRDefault="004430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11915" w:history="1">
            <w:r w:rsidRPr="007C604D">
              <w:rPr>
                <w:rStyle w:val="Hyperlink"/>
                <w:noProof/>
              </w:rPr>
              <w:t>Deployment &amp;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4A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AF014" w14:textId="3240DD2F" w:rsidR="00443014" w:rsidRDefault="004430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11916" w:history="1">
            <w:r w:rsidRPr="007C604D">
              <w:rPr>
                <w:rStyle w:val="Hyperlink"/>
                <w:noProof/>
              </w:rPr>
              <w:t>End-to-end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4A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8EB5B" w14:textId="1D028218" w:rsidR="00443014" w:rsidRDefault="004430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11917" w:history="1">
            <w:r w:rsidRPr="007C604D">
              <w:rPr>
                <w:rStyle w:val="Hyperlink"/>
                <w:noProof/>
              </w:rPr>
              <w:t>Reading results back (epic-api → epic-web)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4A1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9F5D3" w14:textId="799EC4D1" w:rsidR="00443014" w:rsidRDefault="004430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11918" w:history="1">
            <w:r w:rsidRPr="007C604D">
              <w:rPr>
                <w:rStyle w:val="Hyperlink"/>
                <w:noProof/>
              </w:rPr>
              <w:t>Design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4A1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86B7C" w14:textId="7D7CFFB3" w:rsidR="00443014" w:rsidRDefault="004430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11919" w:history="1">
            <w:r w:rsidRPr="007C604D">
              <w:rPr>
                <w:rStyle w:val="Hyperlink"/>
                <w:noProof/>
              </w:rPr>
              <w:t>Known limitations /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4A1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020A2" w14:textId="77777777" w:rsidR="007B298D" w:rsidRDefault="00E42174">
          <w:r>
            <w:fldChar w:fldCharType="end"/>
          </w:r>
        </w:p>
      </w:sdtContent>
    </w:sdt>
    <w:p w14:paraId="54009D40" w14:textId="77777777" w:rsidR="007B298D" w:rsidRDefault="00E42174">
      <w:pPr>
        <w:pStyle w:val="Heading1"/>
      </w:pPr>
      <w:bookmarkStart w:id="0" w:name="_Toc234411911"/>
      <w:bookmarkStart w:id="1" w:name="epic-compliance-reviewer--architecture"/>
      <w:r>
        <w:t>EPIC Compliance Reviewer — Architecture</w:t>
      </w:r>
      <w:bookmarkEnd w:id="0"/>
    </w:p>
    <w:p w14:paraId="369D7525" w14:textId="77777777" w:rsidR="007B298D" w:rsidRDefault="00E42174">
      <w:pPr>
        <w:pStyle w:val="Heading2"/>
      </w:pPr>
      <w:bookmarkStart w:id="2" w:name="_Toc234411912"/>
      <w:bookmarkStart w:id="3" w:name="purpose"/>
      <w:r>
        <w:t>Purpose</w:t>
      </w:r>
      <w:bookmarkEnd w:id="2"/>
    </w:p>
    <w:p w14:paraId="51A3DE90" w14:textId="77777777" w:rsidR="007B298D" w:rsidRDefault="00E42174">
      <w:pPr>
        <w:pStyle w:val="FirstParagraph"/>
      </w:pPr>
      <w:r>
        <w:t xml:space="preserve">The Compliance Reviewer is an EPIC pipeline gate that verifies a checked-out application repository against PG&amp;E's own AIDLC steering docs — the </w:t>
      </w:r>
      <w:r>
        <w:rPr>
          <w:i/>
          <w:iCs/>
        </w:rPr>
        <w:t>T&amp;S R&amp;C Unified Controls Framework</w:t>
      </w:r>
      <w:r>
        <w:t xml:space="preserve"> (NIST 800-53). It runs as the </w:t>
      </w:r>
      <w:r>
        <w:rPr>
          <w:b/>
          <w:bCs/>
        </w:rPr>
        <w:t>Review</w:t>
      </w:r>
      <w:r>
        <w:t xml:space="preserve"> stage, after </w:t>
      </w:r>
      <w:r>
        <w:rPr>
          <w:rStyle w:val="VerbatimChar"/>
        </w:rPr>
        <w:t>download</w:t>
      </w:r>
      <w:r>
        <w:t xml:space="preserve"> and before </w:t>
      </w:r>
      <w:r>
        <w:rPr>
          <w:rStyle w:val="VerbatimChar"/>
        </w:rPr>
        <w:t>build</w:t>
      </w:r>
      <w:r>
        <w:t>, and blocks the pipeline when an app fails a gating control.</w:t>
      </w:r>
    </w:p>
    <w:p w14:paraId="169E1727" w14:textId="77777777" w:rsidR="007B298D" w:rsidRDefault="00E42174">
      <w:pPr>
        <w:pStyle w:val="BodyText"/>
      </w:pPr>
      <w:r>
        <w:t xml:space="preserve">It is a </w:t>
      </w:r>
      <w:r>
        <w:rPr>
          <w:b/>
          <w:bCs/>
        </w:rPr>
        <w:t>peer of Wiz and SonarQube</w:t>
      </w:r>
      <w:r>
        <w:t>, not a replacement: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9"/>
        <w:gridCol w:w="7257"/>
      </w:tblGrid>
      <w:tr w:rsidR="007B298D" w14:paraId="3B13A079" w14:textId="77777777" w:rsidTr="007B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EAE8AB" w14:textId="77777777" w:rsidR="007B298D" w:rsidRDefault="00E42174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53ECB61F" w14:textId="77777777" w:rsidR="007B298D" w:rsidRDefault="00E42174">
            <w:pPr>
              <w:pStyle w:val="Compact"/>
            </w:pPr>
            <w:r>
              <w:t>Scope</w:t>
            </w:r>
          </w:p>
        </w:tc>
      </w:tr>
      <w:tr w:rsidR="007B298D" w14:paraId="1923B63C" w14:textId="77777777">
        <w:tc>
          <w:tcPr>
            <w:tcW w:w="0" w:type="auto"/>
          </w:tcPr>
          <w:p w14:paraId="7B001A4B" w14:textId="77777777" w:rsidR="007B298D" w:rsidRDefault="00E42174">
            <w:pPr>
              <w:pStyle w:val="Compact"/>
            </w:pPr>
            <w:r>
              <w:t>Wiz</w:t>
            </w:r>
          </w:p>
        </w:tc>
        <w:tc>
          <w:tcPr>
            <w:tcW w:w="0" w:type="auto"/>
          </w:tcPr>
          <w:p w14:paraId="4DFDB55E" w14:textId="77777777" w:rsidR="007B298D" w:rsidRDefault="00E42174">
            <w:pPr>
              <w:pStyle w:val="Compact"/>
            </w:pPr>
            <w:r>
              <w:t>Cloud security posture</w:t>
            </w:r>
          </w:p>
        </w:tc>
      </w:tr>
      <w:tr w:rsidR="007B298D" w14:paraId="598A46BC" w14:textId="77777777">
        <w:tc>
          <w:tcPr>
            <w:tcW w:w="0" w:type="auto"/>
          </w:tcPr>
          <w:p w14:paraId="0A12E288" w14:textId="77777777" w:rsidR="007B298D" w:rsidRDefault="00E42174">
            <w:pPr>
              <w:pStyle w:val="Compact"/>
            </w:pPr>
            <w:r>
              <w:t>SonarQube</w:t>
            </w:r>
          </w:p>
        </w:tc>
        <w:tc>
          <w:tcPr>
            <w:tcW w:w="0" w:type="auto"/>
          </w:tcPr>
          <w:p w14:paraId="118940DE" w14:textId="77777777" w:rsidR="007B298D" w:rsidRDefault="00E42174">
            <w:pPr>
              <w:pStyle w:val="Compact"/>
            </w:pPr>
            <w:r>
              <w:t>Code quality</w:t>
            </w:r>
          </w:p>
        </w:tc>
      </w:tr>
      <w:tr w:rsidR="007B298D" w14:paraId="573A6BC3" w14:textId="77777777">
        <w:tc>
          <w:tcPr>
            <w:tcW w:w="0" w:type="auto"/>
          </w:tcPr>
          <w:p w14:paraId="28C87C14" w14:textId="77777777" w:rsidR="007B298D" w:rsidRDefault="00E42174">
            <w:pPr>
              <w:pStyle w:val="Compact"/>
            </w:pPr>
            <w:r>
              <w:rPr>
                <w:b/>
                <w:bCs/>
              </w:rPr>
              <w:t>Compliance Reviewer</w:t>
            </w:r>
          </w:p>
        </w:tc>
        <w:tc>
          <w:tcPr>
            <w:tcW w:w="0" w:type="auto"/>
          </w:tcPr>
          <w:p w14:paraId="2E4CE6AE" w14:textId="77777777" w:rsidR="007B298D" w:rsidRDefault="00E42174">
            <w:pPr>
              <w:pStyle w:val="Compact"/>
            </w:pPr>
            <w:r>
              <w:rPr>
                <w:b/>
                <w:bCs/>
              </w:rPr>
              <w:t>PG&amp;E-specific policy-as-code from the AIDLC steering docs, keyed to NIST control IDs</w:t>
            </w:r>
          </w:p>
        </w:tc>
      </w:tr>
    </w:tbl>
    <w:p w14:paraId="77450DC6" w14:textId="77777777" w:rsidR="007B298D" w:rsidRDefault="00E42174">
      <w:pPr>
        <w:pStyle w:val="BodyText"/>
      </w:pPr>
      <w:r>
        <w:t>Its unique value is the PG&amp;E steering docs no other tool knows about.</w:t>
      </w:r>
    </w:p>
    <w:p w14:paraId="2F2E6163" w14:textId="77777777" w:rsidR="007B298D" w:rsidRDefault="00E42174">
      <w:pPr>
        <w:pStyle w:val="Heading2"/>
      </w:pPr>
      <w:bookmarkStart w:id="4" w:name="_Toc234411913"/>
      <w:bookmarkStart w:id="5" w:name="components"/>
      <w:bookmarkEnd w:id="3"/>
      <w:r>
        <w:t>Components</w:t>
      </w:r>
      <w:bookmarkEnd w:id="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6"/>
        <w:gridCol w:w="3956"/>
        <w:gridCol w:w="3924"/>
      </w:tblGrid>
      <w:tr w:rsidR="007B298D" w14:paraId="6D07CD35" w14:textId="77777777" w:rsidTr="007B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5AE191" w14:textId="77777777" w:rsidR="007B298D" w:rsidRDefault="00E42174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368C3FE8" w14:textId="77777777" w:rsidR="007B298D" w:rsidRDefault="00E42174">
            <w:pPr>
              <w:pStyle w:val="Compact"/>
            </w:pPr>
            <w:r>
              <w:t>Tech</w:t>
            </w:r>
          </w:p>
        </w:tc>
        <w:tc>
          <w:tcPr>
            <w:tcW w:w="0" w:type="auto"/>
          </w:tcPr>
          <w:p w14:paraId="3D7C8504" w14:textId="77777777" w:rsidR="007B298D" w:rsidRDefault="00E42174">
            <w:pPr>
              <w:pStyle w:val="Compact"/>
            </w:pPr>
            <w:r>
              <w:t>Role</w:t>
            </w:r>
          </w:p>
        </w:tc>
      </w:tr>
      <w:tr w:rsidR="007B298D" w14:paraId="7D9043BA" w14:textId="77777777">
        <w:tc>
          <w:tcPr>
            <w:tcW w:w="0" w:type="auto"/>
          </w:tcPr>
          <w:p w14:paraId="5F585387" w14:textId="77777777" w:rsidR="007B298D" w:rsidRDefault="00E42174">
            <w:pPr>
              <w:pStyle w:val="Compact"/>
            </w:pPr>
            <w:r>
              <w:rPr>
                <w:b/>
                <w:bCs/>
              </w:rPr>
              <w:t>epic-compliance</w:t>
            </w:r>
          </w:p>
        </w:tc>
        <w:tc>
          <w:tcPr>
            <w:tcW w:w="0" w:type="auto"/>
          </w:tcPr>
          <w:p w14:paraId="5A8943D3" w14:textId="77777777" w:rsidR="007B298D" w:rsidRDefault="00E42174">
            <w:pPr>
              <w:pStyle w:val="Compact"/>
            </w:pPr>
            <w:r>
              <w:t>Go CLI (static binary)</w:t>
            </w:r>
          </w:p>
        </w:tc>
        <w:tc>
          <w:tcPr>
            <w:tcW w:w="0" w:type="auto"/>
          </w:tcPr>
          <w:p w14:paraId="5EFBD110" w14:textId="77777777" w:rsidR="007B298D" w:rsidRDefault="00E42174">
            <w:pPr>
              <w:pStyle w:val="Compact"/>
            </w:pPr>
            <w:r>
              <w:t>The engine. Scans a repo, emits findings, gates via exit code.</w:t>
            </w:r>
          </w:p>
        </w:tc>
      </w:tr>
      <w:tr w:rsidR="007B298D" w14:paraId="2EE311B1" w14:textId="77777777">
        <w:tc>
          <w:tcPr>
            <w:tcW w:w="0" w:type="auto"/>
          </w:tcPr>
          <w:p w14:paraId="22832C82" w14:textId="77777777" w:rsidR="007B298D" w:rsidRDefault="00E42174">
            <w:pPr>
              <w:pStyle w:val="Compact"/>
            </w:pPr>
            <w:r>
              <w:rPr>
                <w:b/>
                <w:bCs/>
              </w:rPr>
              <w:t>S3 artifact bucket</w:t>
            </w:r>
          </w:p>
        </w:tc>
        <w:tc>
          <w:tcPr>
            <w:tcW w:w="0" w:type="auto"/>
          </w:tcPr>
          <w:p w14:paraId="1D4F4D52" w14:textId="77777777" w:rsidR="007B298D" w:rsidRDefault="00E42174">
            <w:pPr>
              <w:pStyle w:val="Compact"/>
            </w:pPr>
            <w:r>
              <w:rPr>
                <w:rStyle w:val="VerbatimChar"/>
              </w:rPr>
              <w:t>pge-epic-compliance-reviewer</w:t>
            </w:r>
            <w:r>
              <w:t xml:space="preserve"> (acct 514712703977)</w:t>
            </w:r>
          </w:p>
        </w:tc>
        <w:tc>
          <w:tcPr>
            <w:tcW w:w="0" w:type="auto"/>
          </w:tcPr>
          <w:p w14:paraId="06561151" w14:textId="77777777" w:rsidR="007B298D" w:rsidRDefault="00E42174">
            <w:pPr>
              <w:pStyle w:val="Compact"/>
            </w:pPr>
            <w:r>
              <w:t>Hosts the version-pinned binary. KMS-encrypted, versioned, org-scoped read.</w:t>
            </w:r>
          </w:p>
        </w:tc>
      </w:tr>
      <w:tr w:rsidR="007B298D" w14:paraId="1A373B2F" w14:textId="77777777">
        <w:tc>
          <w:tcPr>
            <w:tcW w:w="0" w:type="auto"/>
          </w:tcPr>
          <w:p w14:paraId="582A6ECB" w14:textId="77777777" w:rsidR="007B298D" w:rsidRDefault="00E42174">
            <w:pPr>
              <w:pStyle w:val="Compact"/>
            </w:pPr>
            <w:r>
              <w:rPr>
                <w:b/>
                <w:bCs/>
              </w:rPr>
              <w:lastRenderedPageBreak/>
              <w:t>Review stage</w:t>
            </w:r>
          </w:p>
        </w:tc>
        <w:tc>
          <w:tcPr>
            <w:tcW w:w="0" w:type="auto"/>
          </w:tcPr>
          <w:p w14:paraId="6EE94420" w14:textId="77777777" w:rsidR="007B298D" w:rsidRDefault="00E42174">
            <w:pPr>
              <w:pStyle w:val="Compact"/>
            </w:pPr>
            <w:r>
              <w:t>ADO YAML (</w:t>
            </w:r>
            <w:r>
              <w:rPr>
                <w:rStyle w:val="VerbatimChar"/>
              </w:rPr>
              <w:t>epic-pipeline/review/main.yml</w:t>
            </w:r>
            <w:r>
              <w:t>)</w:t>
            </w:r>
          </w:p>
        </w:tc>
        <w:tc>
          <w:tcPr>
            <w:tcW w:w="0" w:type="auto"/>
          </w:tcPr>
          <w:p w14:paraId="05E76C6D" w14:textId="77777777" w:rsidR="007B298D" w:rsidRDefault="00E42174">
            <w:pPr>
              <w:pStyle w:val="Compact"/>
            </w:pPr>
            <w:r>
              <w:t>Pulls + runs the binary on the self-hosted agent; exit code gates the build.</w:t>
            </w:r>
          </w:p>
        </w:tc>
      </w:tr>
      <w:tr w:rsidR="007B298D" w14:paraId="4D2F4B80" w14:textId="77777777">
        <w:tc>
          <w:tcPr>
            <w:tcW w:w="0" w:type="auto"/>
          </w:tcPr>
          <w:p w14:paraId="53E64CA5" w14:textId="77777777" w:rsidR="007B298D" w:rsidRDefault="00E42174">
            <w:pPr>
              <w:pStyle w:val="Compact"/>
            </w:pPr>
            <w:r>
              <w:rPr>
                <w:b/>
                <w:bCs/>
              </w:rPr>
              <w:t>epic-api</w:t>
            </w:r>
          </w:p>
        </w:tc>
        <w:tc>
          <w:tcPr>
            <w:tcW w:w="0" w:type="auto"/>
          </w:tcPr>
          <w:p w14:paraId="45173639" w14:textId="77777777" w:rsidR="007B298D" w:rsidRDefault="00E42174">
            <w:pPr>
              <w:pStyle w:val="Compact"/>
            </w:pPr>
            <w:r>
              <w:t>.NET</w:t>
            </w:r>
          </w:p>
        </w:tc>
        <w:tc>
          <w:tcPr>
            <w:tcW w:w="0" w:type="auto"/>
          </w:tcPr>
          <w:p w14:paraId="26881235" w14:textId="77777777" w:rsidR="007B298D" w:rsidRDefault="00E42174">
            <w:pPr>
              <w:pStyle w:val="Compact"/>
            </w:pPr>
            <w:r>
              <w:t xml:space="preserve">Carries the </w:t>
            </w:r>
            <w:r>
              <w:rPr>
                <w:rStyle w:val="VerbatimChar"/>
              </w:rPr>
              <w:t>review</w:t>
            </w:r>
            <w:r>
              <w:t xml:space="preserve"> toggle to ADO; reads the Review stage status + report back for display.</w:t>
            </w:r>
          </w:p>
        </w:tc>
      </w:tr>
      <w:tr w:rsidR="007B298D" w14:paraId="4DC9C00F" w14:textId="77777777">
        <w:tc>
          <w:tcPr>
            <w:tcW w:w="0" w:type="auto"/>
          </w:tcPr>
          <w:p w14:paraId="2A705BF2" w14:textId="77777777" w:rsidR="007B298D" w:rsidRDefault="00E42174">
            <w:pPr>
              <w:pStyle w:val="Compact"/>
            </w:pPr>
            <w:r>
              <w:rPr>
                <w:b/>
                <w:bCs/>
              </w:rPr>
              <w:t>epic-web</w:t>
            </w:r>
          </w:p>
        </w:tc>
        <w:tc>
          <w:tcPr>
            <w:tcW w:w="0" w:type="auto"/>
          </w:tcPr>
          <w:p w14:paraId="338422B7" w14:textId="77777777" w:rsidR="007B298D" w:rsidRDefault="00E42174">
            <w:pPr>
              <w:pStyle w:val="Compact"/>
            </w:pPr>
            <w:r>
              <w:t>Angular</w:t>
            </w:r>
          </w:p>
        </w:tc>
        <w:tc>
          <w:tcPr>
            <w:tcW w:w="0" w:type="auto"/>
          </w:tcPr>
          <w:p w14:paraId="6F348B1D" w14:textId="77777777" w:rsidR="007B298D" w:rsidRDefault="00E42174">
            <w:pPr>
              <w:pStyle w:val="Compact"/>
            </w:pPr>
            <w:r>
              <w:t>"Review App" toggle in New Run; Review column + downloadable report in run history.</w:t>
            </w:r>
          </w:p>
        </w:tc>
      </w:tr>
      <w:tr w:rsidR="007B298D" w14:paraId="3ACCF2AD" w14:textId="77777777">
        <w:tc>
          <w:tcPr>
            <w:tcW w:w="0" w:type="auto"/>
          </w:tcPr>
          <w:p w14:paraId="4FD9E846" w14:textId="77777777" w:rsidR="007B298D" w:rsidRDefault="00E42174">
            <w:pPr>
              <w:pStyle w:val="Compact"/>
            </w:pPr>
            <w:r>
              <w:rPr>
                <w:b/>
                <w:bCs/>
              </w:rPr>
              <w:t>Steering docs</w:t>
            </w:r>
          </w:p>
        </w:tc>
        <w:tc>
          <w:tcPr>
            <w:tcW w:w="0" w:type="auto"/>
          </w:tcPr>
          <w:p w14:paraId="75B0A3B0" w14:textId="77777777" w:rsidR="007B298D" w:rsidRDefault="00E42174">
            <w:pPr>
              <w:pStyle w:val="Compact"/>
            </w:pPr>
            <w:r>
              <w:rPr>
                <w:rStyle w:val="VerbatimChar"/>
              </w:rPr>
              <w:t>projects/pge-aidlc/</w:t>
            </w:r>
          </w:p>
        </w:tc>
        <w:tc>
          <w:tcPr>
            <w:tcW w:w="0" w:type="auto"/>
          </w:tcPr>
          <w:p w14:paraId="1484841C" w14:textId="77777777" w:rsidR="007B298D" w:rsidRDefault="00E42174">
            <w:pPr>
              <w:pStyle w:val="Compact"/>
            </w:pPr>
            <w:r>
              <w:t>Source of the control catalog + requirements.</w:t>
            </w:r>
          </w:p>
        </w:tc>
      </w:tr>
    </w:tbl>
    <w:p w14:paraId="63869BC8" w14:textId="77777777" w:rsidR="007B298D" w:rsidRDefault="00E42174">
      <w:pPr>
        <w:pStyle w:val="Heading2"/>
      </w:pPr>
      <w:bookmarkStart w:id="6" w:name="_Toc234411914"/>
      <w:bookmarkStart w:id="7" w:name="the-engine-epic-compliance"/>
      <w:bookmarkEnd w:id="5"/>
      <w:r>
        <w:t>The engine (epic-compliance)</w:t>
      </w:r>
      <w:bookmarkEnd w:id="6"/>
    </w:p>
    <w:p w14:paraId="3E1325B1" w14:textId="77777777" w:rsidR="007B298D" w:rsidRDefault="00E42174">
      <w:pPr>
        <w:pStyle w:val="FirstParagraph"/>
      </w:pPr>
      <w:r>
        <w:t>A single self-contained Go binary. No runtime to pre-install; drops into the CI workspace and runs.</w:t>
      </w:r>
    </w:p>
    <w:p w14:paraId="7F99CF90" w14:textId="77777777" w:rsidR="007B298D" w:rsidRDefault="00E42174">
      <w:pPr>
        <w:pStyle w:val="BodyText"/>
      </w:pPr>
      <w:r>
        <w:rPr>
          <w:b/>
          <w:bCs/>
        </w:rPr>
        <w:t>Control catalog</w:t>
      </w:r>
      <w:r>
        <w:t xml:space="preserve"> — all </w:t>
      </w:r>
      <w:r>
        <w:rPr>
          <w:b/>
          <w:bCs/>
        </w:rPr>
        <w:t>76</w:t>
      </w:r>
      <w:r>
        <w:t xml:space="preserve"> app-applicable NIST controls from the framework are catalogued, each tagged by how it can be evaluated:</w:t>
      </w:r>
    </w:p>
    <w:p w14:paraId="4ABCC677" w14:textId="77777777" w:rsidR="007B298D" w:rsidRDefault="00E42174">
      <w:pPr>
        <w:pStyle w:val="Compact"/>
        <w:numPr>
          <w:ilvl w:val="0"/>
          <w:numId w:val="2"/>
        </w:numPr>
      </w:pPr>
      <w:r>
        <w:rPr>
          <w:b/>
          <w:bCs/>
        </w:rPr>
        <w:t>~18 code-checkable</w:t>
      </w:r>
      <w:r>
        <w:t xml:space="preserve"> — a rule produces a real verdict from the repo.</w:t>
      </w:r>
    </w:p>
    <w:p w14:paraId="4716A683" w14:textId="77777777" w:rsidR="007B298D" w:rsidRDefault="00E42174">
      <w:pPr>
        <w:pStyle w:val="Compact"/>
        <w:numPr>
          <w:ilvl w:val="1"/>
          <w:numId w:val="3"/>
        </w:numPr>
      </w:pPr>
      <w:r>
        <w:rPr>
          <w:b/>
          <w:bCs/>
        </w:rPr>
        <w:t>6 hard</w:t>
      </w:r>
      <w:r>
        <w:t xml:space="preserve"> (concrete criterion, e.g. AC-06 lockout ≤10/60min, AU-02 six audit-record fields) → </w:t>
      </w:r>
      <w:r>
        <w:rPr>
          <w:b/>
          <w:bCs/>
        </w:rPr>
        <w:t>gate</w:t>
      </w:r>
      <w:r>
        <w:t xml:space="preserve"> the build.</w:t>
      </w:r>
    </w:p>
    <w:p w14:paraId="4AFEBCEA" w14:textId="77777777" w:rsidR="007B298D" w:rsidRDefault="00E42174">
      <w:pPr>
        <w:pStyle w:val="Compact"/>
        <w:numPr>
          <w:ilvl w:val="1"/>
          <w:numId w:val="3"/>
        </w:numPr>
      </w:pPr>
      <w:r>
        <w:rPr>
          <w:b/>
          <w:bCs/>
        </w:rPr>
        <w:t>~12 presence</w:t>
      </w:r>
      <w:r>
        <w:t xml:space="preserve"> (mechanism-present-only, no threshold in the doc) → informational.</w:t>
      </w:r>
    </w:p>
    <w:p w14:paraId="29A2483B" w14:textId="77777777" w:rsidR="007B298D" w:rsidRDefault="00E42174">
      <w:pPr>
        <w:pStyle w:val="Compact"/>
        <w:numPr>
          <w:ilvl w:val="0"/>
          <w:numId w:val="2"/>
        </w:numPr>
      </w:pPr>
      <w:r>
        <w:rPr>
          <w:b/>
          <w:bCs/>
        </w:rPr>
        <w:t>~58 not repo-checkable</w:t>
      </w:r>
      <w:r>
        <w:t xml:space="preserve"> (personnel, process, pen tests, or vague/empty requirement text) → auto-emitted as </w:t>
      </w:r>
      <w:r>
        <w:rPr>
          <w:b/>
          <w:bCs/>
        </w:rPr>
        <w:t>MANUAL</w:t>
      </w:r>
      <w:r>
        <w:t xml:space="preserve"> so every report accounts for the full framework rather than silently hiding them.</w:t>
      </w:r>
    </w:p>
    <w:p w14:paraId="51B9D680" w14:textId="77777777" w:rsidR="007B298D" w:rsidRDefault="00E42174">
      <w:pPr>
        <w:pStyle w:val="FirstParagraph"/>
      </w:pPr>
      <w:r>
        <w:rPr>
          <w:b/>
          <w:bCs/>
        </w:rPr>
        <w:t>Hybrid evaluation</w:t>
      </w:r>
      <w:r>
        <w:t xml:space="preserve"> — two engines behind one CLI:</w:t>
      </w:r>
    </w:p>
    <w:p w14:paraId="6166C8E3" w14:textId="77777777" w:rsidR="007B298D" w:rsidRDefault="00E42174">
      <w:pPr>
        <w:pStyle w:val="Compact"/>
        <w:numPr>
          <w:ilvl w:val="0"/>
          <w:numId w:val="4"/>
        </w:numPr>
      </w:pPr>
      <w:r>
        <w:rPr>
          <w:b/>
          <w:bCs/>
        </w:rPr>
        <w:t>Deterministic</w:t>
      </w:r>
      <w:r>
        <w:t xml:space="preserve"> — regex/heuristic checks over the source tree (fast, free, reproducible).</w:t>
      </w:r>
    </w:p>
    <w:p w14:paraId="3F3584E1" w14:textId="77777777" w:rsidR="007B298D" w:rsidRDefault="00E42174">
      <w:pPr>
        <w:pStyle w:val="Compact"/>
        <w:numPr>
          <w:ilvl w:val="0"/>
          <w:numId w:val="4"/>
        </w:numPr>
      </w:pPr>
      <w:r>
        <w:rPr>
          <w:b/>
          <w:bCs/>
        </w:rPr>
        <w:t>LLM</w:t>
      </w:r>
      <w:r>
        <w:t xml:space="preserve"> — interpretive controls escalate to </w:t>
      </w:r>
      <w:r>
        <w:rPr>
          <w:b/>
          <w:bCs/>
        </w:rPr>
        <w:t>Claude Opus 4.8 via the PG&amp;E Portkey gateway</w:t>
      </w:r>
      <w:r>
        <w:t xml:space="preserve"> (Bedrock). The LLM reads the actual evidence and confirms or overturns the heuristic verdict, which materially cuts false positives (e.g. distinguishing real auth enforcement from prompt/comment text). One call per interpretive finding; retry-with-backoff + request pacing on the gateway; </w:t>
      </w:r>
      <w:r>
        <w:rPr>
          <w:b/>
          <w:bCs/>
        </w:rPr>
        <w:t>fails open</w:t>
      </w:r>
      <w:r>
        <w:t xml:space="preserve"> to the deterministic verdict if the gateway errors, never crashing the gate.</w:t>
      </w:r>
    </w:p>
    <w:p w14:paraId="03379278" w14:textId="77777777" w:rsidR="007B298D" w:rsidRDefault="00E42174">
      <w:pPr>
        <w:pStyle w:val="FirstParagraph"/>
      </w:pPr>
      <w:r>
        <w:rPr>
          <w:b/>
          <w:bCs/>
        </w:rPr>
        <w:t>Verdict model</w:t>
      </w:r>
      <w:r>
        <w:t xml:space="preserve">: </w:t>
      </w:r>
      <w:r>
        <w:rPr>
          <w:rStyle w:val="VerbatimChar"/>
        </w:rPr>
        <w:t>PASS</w:t>
      </w:r>
      <w:r>
        <w:t xml:space="preserve"> / </w:t>
      </w:r>
      <w:r>
        <w:rPr>
          <w:rStyle w:val="VerbatimChar"/>
        </w:rPr>
        <w:t>PARTIAL</w:t>
      </w:r>
      <w:r>
        <w:t xml:space="preserve"> / </w:t>
      </w:r>
      <w:r>
        <w:rPr>
          <w:rStyle w:val="VerbatimChar"/>
        </w:rPr>
        <w:t>FAIL</w:t>
      </w:r>
      <w:r>
        <w:t xml:space="preserve"> / </w:t>
      </w:r>
      <w:r>
        <w:rPr>
          <w:rStyle w:val="VerbatimChar"/>
        </w:rPr>
        <w:t>N/A</w:t>
      </w:r>
      <w:r>
        <w:t xml:space="preserve"> / </w:t>
      </w:r>
      <w:r>
        <w:rPr>
          <w:rStyle w:val="VerbatimChar"/>
        </w:rPr>
        <w:t>MANUAL</w:t>
      </w:r>
      <w:r>
        <w:t>.</w:t>
      </w:r>
    </w:p>
    <w:p w14:paraId="05FABA33" w14:textId="77777777" w:rsidR="007B298D" w:rsidRDefault="00E42174">
      <w:pPr>
        <w:pStyle w:val="BodyText"/>
      </w:pPr>
      <w:r>
        <w:rPr>
          <w:b/>
          <w:bCs/>
        </w:rPr>
        <w:t>Outputs</w:t>
      </w:r>
      <w:r>
        <w:t xml:space="preserve"> (one run produces all three):</w:t>
      </w:r>
    </w:p>
    <w:p w14:paraId="7EC5D745" w14:textId="77777777" w:rsidR="007B298D" w:rsidRDefault="00E42174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SARIF 2.1.0</w:t>
      </w:r>
      <w:r>
        <w:t xml:space="preserve"> — for ADO Advanced Security.</w:t>
      </w:r>
    </w:p>
    <w:p w14:paraId="06E0715E" w14:textId="77777777" w:rsidR="007B298D" w:rsidRDefault="00E42174">
      <w:pPr>
        <w:pStyle w:val="Compact"/>
        <w:numPr>
          <w:ilvl w:val="0"/>
          <w:numId w:val="5"/>
        </w:numPr>
      </w:pPr>
      <w:r>
        <w:rPr>
          <w:b/>
          <w:bCs/>
        </w:rPr>
        <w:t>JSON</w:t>
      </w:r>
      <w:r>
        <w:t xml:space="preserve"> — native schema for the EPIC dashboard / audit record.</w:t>
      </w:r>
    </w:p>
    <w:p w14:paraId="6B69E65B" w14:textId="77777777" w:rsidR="007B298D" w:rsidRDefault="00E42174">
      <w:pPr>
        <w:pStyle w:val="Compact"/>
        <w:numPr>
          <w:ilvl w:val="0"/>
          <w:numId w:val="5"/>
        </w:numPr>
      </w:pPr>
      <w:r>
        <w:rPr>
          <w:b/>
          <w:bCs/>
        </w:rPr>
        <w:t>Markdown</w:t>
      </w:r>
      <w:r>
        <w:t xml:space="preserve"> — human-readable report (downloadable from epic-web).</w:t>
      </w:r>
    </w:p>
    <w:p w14:paraId="58B72EA3" w14:textId="77777777" w:rsidR="007B298D" w:rsidRDefault="00E42174">
      <w:pPr>
        <w:pStyle w:val="FirstParagraph"/>
      </w:pPr>
      <w:r>
        <w:rPr>
          <w:b/>
          <w:bCs/>
        </w:rPr>
        <w:t>Gate contract</w:t>
      </w:r>
      <w:r>
        <w:t xml:space="preserve"> — the process </w:t>
      </w:r>
      <w:r>
        <w:rPr>
          <w:b/>
          <w:bCs/>
        </w:rPr>
        <w:t>exit code</w:t>
      </w:r>
      <w:r>
        <w:t xml:space="preserve"> is the gate, not any parsed file:</w:t>
      </w:r>
    </w:p>
    <w:p w14:paraId="06850D8B" w14:textId="77777777" w:rsidR="007B298D" w:rsidRDefault="00E42174">
      <w:pPr>
        <w:pStyle w:val="Compact"/>
        <w:numPr>
          <w:ilvl w:val="0"/>
          <w:numId w:val="6"/>
        </w:numPr>
      </w:pPr>
      <w:r>
        <w:rPr>
          <w:rStyle w:val="VerbatimChar"/>
        </w:rPr>
        <w:t>0</w:t>
      </w:r>
      <w:r>
        <w:t xml:space="preserve"> — pass (proceed)</w:t>
      </w:r>
    </w:p>
    <w:p w14:paraId="3965374F" w14:textId="77777777" w:rsidR="007B298D" w:rsidRDefault="00E42174">
      <w:pPr>
        <w:pStyle w:val="Compact"/>
        <w:numPr>
          <w:ilvl w:val="0"/>
          <w:numId w:val="6"/>
        </w:numPr>
      </w:pPr>
      <w:r>
        <w:rPr>
          <w:rStyle w:val="VerbatimChar"/>
        </w:rPr>
        <w:t>1</w:t>
      </w:r>
      <w:r>
        <w:t xml:space="preserve"> — a gating (HARD) control failed → pipeline stops</w:t>
      </w:r>
    </w:p>
    <w:p w14:paraId="7B0792CF" w14:textId="77777777" w:rsidR="007B298D" w:rsidRDefault="00E42174">
      <w:pPr>
        <w:pStyle w:val="Compact"/>
        <w:numPr>
          <w:ilvl w:val="0"/>
          <w:numId w:val="6"/>
        </w:numPr>
      </w:pPr>
      <w:r>
        <w:rPr>
          <w:rStyle w:val="VerbatimChar"/>
        </w:rPr>
        <w:t>2</w:t>
      </w:r>
      <w:r>
        <w:t xml:space="preserve"> — tool/runtime error</w:t>
      </w:r>
    </w:p>
    <w:p w14:paraId="6C98097B" w14:textId="77777777" w:rsidR="007B298D" w:rsidRDefault="00E42174">
      <w:pPr>
        <w:pStyle w:val="FirstParagraph"/>
      </w:pPr>
      <w:r>
        <w:t xml:space="preserve">Policy is </w:t>
      </w:r>
      <w:r>
        <w:rPr>
          <w:rStyle w:val="VerbatimChar"/>
        </w:rPr>
        <w:t>--fail-on hard-fail</w:t>
      </w:r>
      <w:r>
        <w:t xml:space="preserve"> (default): only HARD-kind FAILs gate; PARTIAL/MANUAL/N/A are informational.</w:t>
      </w:r>
    </w:p>
    <w:p w14:paraId="1FB09E4F" w14:textId="77777777" w:rsidR="007B298D" w:rsidRDefault="00E42174">
      <w:pPr>
        <w:pStyle w:val="Heading2"/>
      </w:pPr>
      <w:bookmarkStart w:id="8" w:name="_Toc234411915"/>
      <w:bookmarkStart w:id="9" w:name="deployment--distribution"/>
      <w:bookmarkEnd w:id="7"/>
      <w:r>
        <w:t>Deployment &amp; distribution</w:t>
      </w:r>
      <w:bookmarkEnd w:id="8"/>
    </w:p>
    <w:p w14:paraId="55B60275" w14:textId="77777777" w:rsidR="007B298D" w:rsidRDefault="00E42174">
      <w:pPr>
        <w:pStyle w:val="Compact"/>
        <w:numPr>
          <w:ilvl w:val="0"/>
          <w:numId w:val="7"/>
        </w:numPr>
      </w:pPr>
      <w:r>
        <w:t xml:space="preserve">Built as a </w:t>
      </w:r>
      <w:r>
        <w:rPr>
          <w:b/>
          <w:bCs/>
        </w:rPr>
        <w:t>version-pinned linux/amd64 binary</w:t>
      </w:r>
      <w:r>
        <w:t xml:space="preserve"> (</w:t>
      </w:r>
      <w:r>
        <w:rPr>
          <w:rStyle w:val="VerbatimChar"/>
        </w:rPr>
        <w:t>make release</w:t>
      </w:r>
      <w:r>
        <w:t xml:space="preserve">) and published to S3: </w:t>
      </w:r>
      <w:r>
        <w:rPr>
          <w:rStyle w:val="VerbatimChar"/>
        </w:rPr>
        <w:t>s3://pge-epic-compliance-reviewer/compliance/epic-compliance-&lt;version&gt;-linux-amd64</w:t>
      </w:r>
      <w:r>
        <w:t>.</w:t>
      </w:r>
    </w:p>
    <w:p w14:paraId="42892077" w14:textId="77777777" w:rsidR="007B298D" w:rsidRDefault="00E42174">
      <w:pPr>
        <w:pStyle w:val="Compact"/>
        <w:numPr>
          <w:ilvl w:val="0"/>
          <w:numId w:val="7"/>
        </w:numPr>
      </w:pPr>
      <w:r>
        <w:t xml:space="preserve">The </w:t>
      </w:r>
      <w:r>
        <w:rPr>
          <w:b/>
          <w:bCs/>
        </w:rPr>
        <w:t>Review stage pulls it per-run into the cleaned workspace</w:t>
      </w:r>
      <w:r>
        <w:t xml:space="preserve"> (</w:t>
      </w:r>
      <w:r>
        <w:rPr>
          <w:rStyle w:val="VerbatimChar"/>
        </w:rPr>
        <w:t>aws s3 cp</w:t>
      </w:r>
      <w:r>
        <w:t xml:space="preserve"> → </w:t>
      </w:r>
      <w:r>
        <w:rPr>
          <w:rStyle w:val="VerbatimChar"/>
        </w:rPr>
        <w:t>chmod +x</w:t>
      </w:r>
      <w:r>
        <w:t xml:space="preserve"> → run). Because EPIC stages use </w:t>
      </w:r>
      <w:r>
        <w:rPr>
          <w:rStyle w:val="VerbatimChar"/>
        </w:rPr>
        <w:t>workspace: clean: all</w:t>
      </w:r>
      <w:r>
        <w:t xml:space="preserve">, the binary is wiped every run — </w:t>
      </w:r>
      <w:r>
        <w:rPr>
          <w:b/>
          <w:bCs/>
        </w:rPr>
        <w:t>fresh each time, no drift</w:t>
      </w:r>
      <w:r>
        <w:t xml:space="preserve"> on the shared agent.</w:t>
      </w:r>
    </w:p>
    <w:p w14:paraId="21AF4688" w14:textId="77777777" w:rsidR="007B298D" w:rsidRDefault="00E42174">
      <w:pPr>
        <w:pStyle w:val="Compact"/>
        <w:numPr>
          <w:ilvl w:val="0"/>
          <w:numId w:val="7"/>
        </w:numPr>
      </w:pPr>
      <w:r>
        <w:t xml:space="preserve">Runs on the </w:t>
      </w:r>
      <w:r>
        <w:rPr>
          <w:b/>
          <w:bCs/>
        </w:rPr>
        <w:t>EPIC self-hosted agent</w:t>
      </w:r>
      <w:r>
        <w:t xml:space="preserve"> (the same box that runs SonarQube, Wiz, JFrog), which already has AWS creds + S3/KMS read on the bucket (granted by the </w:t>
      </w:r>
      <w:r>
        <w:rPr>
          <w:rStyle w:val="VerbatimChar"/>
        </w:rPr>
        <w:t>EPIC AWS Resources/Compliance Reviewer/</w:t>
      </w:r>
      <w:r>
        <w:t xml:space="preserve"> Terraform stack).</w:t>
      </w:r>
    </w:p>
    <w:p w14:paraId="5C3185F4" w14:textId="77777777" w:rsidR="007B298D" w:rsidRDefault="00E42174">
      <w:pPr>
        <w:pStyle w:val="Compact"/>
        <w:numPr>
          <w:ilvl w:val="0"/>
          <w:numId w:val="7"/>
        </w:numPr>
      </w:pPr>
      <w:r>
        <w:t xml:space="preserve">Version is controlled by the </w:t>
      </w:r>
      <w:r>
        <w:rPr>
          <w:rStyle w:val="VerbatimChar"/>
        </w:rPr>
        <w:t>COMPLIANCE_REVIEWER_VERSION</w:t>
      </w:r>
      <w:r>
        <w:t xml:space="preserve"> variable in the </w:t>
      </w:r>
      <w:r>
        <w:rPr>
          <w:rStyle w:val="VerbatimChar"/>
        </w:rPr>
        <w:t>GV-account-access</w:t>
      </w:r>
      <w:r>
        <w:t xml:space="preserve"> ADO Library group. Bump it to roll a release.</w:t>
      </w:r>
    </w:p>
    <w:p w14:paraId="72ECC478" w14:textId="77777777" w:rsidR="007B298D" w:rsidRDefault="00E42174">
      <w:pPr>
        <w:pStyle w:val="Compact"/>
        <w:numPr>
          <w:ilvl w:val="0"/>
          <w:numId w:val="7"/>
        </w:numPr>
      </w:pPr>
      <w:r>
        <w:t>Secrets (</w:t>
      </w:r>
      <w:r>
        <w:rPr>
          <w:rStyle w:val="VerbatimChar"/>
        </w:rPr>
        <w:t>PORTKEY_API_KEY</w:t>
      </w:r>
      <w:r>
        <w:t xml:space="preserve">, </w:t>
      </w:r>
      <w:r>
        <w:rPr>
          <w:rStyle w:val="VerbatimChar"/>
        </w:rPr>
        <w:t>PORTKEY_BASE_URL</w:t>
      </w:r>
      <w:r>
        <w:t xml:space="preserve">, </w:t>
      </w:r>
      <w:r>
        <w:rPr>
          <w:rStyle w:val="VerbatimChar"/>
        </w:rPr>
        <w:t>PORTKEY_MODEL</w:t>
      </w:r>
      <w:r>
        <w:t>) come from the same variable group, injected into the run step's environment.</w:t>
      </w:r>
    </w:p>
    <w:p w14:paraId="003A1FD7" w14:textId="77777777" w:rsidR="007B298D" w:rsidRDefault="00E42174">
      <w:pPr>
        <w:pStyle w:val="Heading2"/>
      </w:pPr>
      <w:bookmarkStart w:id="10" w:name="_Toc234411916"/>
      <w:bookmarkStart w:id="11" w:name="end-to-end-flow"/>
      <w:bookmarkEnd w:id="9"/>
      <w:r>
        <w:t>End-to-end flow</w:t>
      </w:r>
      <w:bookmarkEnd w:id="10"/>
    </w:p>
    <w:p w14:paraId="50E43254" w14:textId="61021D97" w:rsidR="007B298D" w:rsidRDefault="00E42174">
      <w:pPr>
        <w:pStyle w:val="SourceCode"/>
      </w:pPr>
      <w:r>
        <w:rPr>
          <w:rStyle w:val="VerbatimChar"/>
        </w:rPr>
        <w:t>epic-web (New Run)</w:t>
      </w:r>
      <w:r w:rsidR="00017912">
        <w:rPr>
          <w:rStyle w:val="VerbatimChar"/>
        </w:rPr>
        <w:t xml:space="preserve"> </w:t>
      </w:r>
      <w:r>
        <w:rPr>
          <w:rStyle w:val="VerbatimChar"/>
        </w:rPr>
        <w:t>user checks "Review App" (app-only; hidden for BTP/infra)</w:t>
      </w:r>
      <w:r>
        <w:br/>
      </w:r>
      <w:r>
        <w:rPr>
          <w:rStyle w:val="VerbatimChar"/>
        </w:rPr>
        <w:t xml:space="preserve">    │  review: true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epic-api  POST /api/apps/{name}/runs</w:t>
      </w:r>
      <w:r w:rsidR="00017912">
        <w:rPr>
          <w:rStyle w:val="VerbatimChar"/>
        </w:rPr>
        <w:t xml:space="preserve"> </w:t>
      </w:r>
      <w:r>
        <w:rPr>
          <w:rStyle w:val="VerbatimChar"/>
        </w:rPr>
        <w:t>TriggerRunRequest.Review → AdoService</w:t>
      </w:r>
      <w:r>
        <w:br/>
      </w:r>
      <w:r>
        <w:rPr>
          <w:rStyle w:val="VerbatimChar"/>
        </w:rPr>
        <w:t xml:space="preserve">    │  ["review"] = "true" in templateParameters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ADO Orchestrator (epic-orchestrator.yml)</w:t>
      </w:r>
      <w:r w:rsidR="00017912">
        <w:rPr>
          <w:rStyle w:val="VerbatimChar"/>
        </w:rPr>
        <w:t xml:space="preserve"> </w:t>
      </w:r>
      <w:r>
        <w:rPr>
          <w:rStyle w:val="VerbatimChar"/>
        </w:rPr>
        <w:t>reads epic.json, builds payload, REST-invokes the engine</w:t>
      </w:r>
      <w:r>
        <w:br/>
      </w:r>
      <w:r>
        <w:rPr>
          <w:rStyle w:val="VerbatimChar"/>
        </w:rPr>
        <w:t xml:space="preserve">    │  review passed through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ADO Engine (epic-engine.yml)</w:t>
      </w:r>
      <w:r>
        <w:br/>
      </w:r>
      <w:r>
        <w:rPr>
          <w:rStyle w:val="VerbatimChar"/>
        </w:rPr>
        <w:t xml:space="preserve">    Download ──▶ REVIEW ──▶ Build ──▶ (BuildTest / Scan) ──▶ DeployInfra ──▶ Approval ──▶ Deploy ──▶ IntegrationTest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review/main.yml (self-hosted agent)</w:t>
      </w:r>
      <w:r>
        <w:br/>
      </w:r>
      <w:r>
        <w:rPr>
          <w:rStyle w:val="VerbatimChar"/>
        </w:rPr>
        <w:lastRenderedPageBreak/>
        <w:t xml:space="preserve">         1. download epic-app source artifact</w:t>
      </w:r>
      <w:r>
        <w:br/>
      </w:r>
      <w:r>
        <w:rPr>
          <w:rStyle w:val="VerbatimChar"/>
        </w:rPr>
        <w:t xml:space="preserve">         2. aws s3 cp the pinned epic-compliance binary</w:t>
      </w:r>
      <w:r>
        <w:br/>
      </w:r>
      <w:r>
        <w:rPr>
          <w:rStyle w:val="VerbatimChar"/>
        </w:rPr>
        <w:t xml:space="preserve">         3. ./epic-compliance &lt;src&gt; --app-type X --llm --fail-on hard-fail</w:t>
      </w:r>
      <w:r>
        <w:br/>
      </w:r>
      <w:r>
        <w:rPr>
          <w:rStyle w:val="VerbatimChar"/>
        </w:rPr>
        <w:t xml:space="preserve">              --sarif … --out … --md …</w:t>
      </w:r>
      <w:r>
        <w:br/>
      </w:r>
      <w:r>
        <w:rPr>
          <w:rStyle w:val="VerbatimChar"/>
        </w:rPr>
        <w:t xml:space="preserve">         4. publish reports as the "epic-compliance-review" build artifact</w:t>
      </w:r>
      <w:r>
        <w:br/>
      </w:r>
      <w:r>
        <w:rPr>
          <w:rStyle w:val="VerbatimChar"/>
        </w:rPr>
        <w:t xml:space="preserve">         5. EXIT CODE gates the stage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┌────────────┴─────────────┐</w:t>
      </w:r>
      <w:r>
        <w:br/>
      </w:r>
      <w:r>
        <w:rPr>
          <w:rStyle w:val="VerbatimChar"/>
        </w:rPr>
        <w:t xml:space="preserve">   exit 0                      exit 1</w:t>
      </w:r>
      <w:r>
        <w:br/>
      </w:r>
      <w:r>
        <w:rPr>
          <w:rStyle w:val="VerbatimChar"/>
        </w:rPr>
        <w:t xml:space="preserve">   proceed to Build            Build/BuildTest/Scan/DeployInfra are dependsOn:Review</w:t>
      </w:r>
      <w:r>
        <w:br/>
      </w:r>
      <w:r>
        <w:rPr>
          <w:rStyle w:val="VerbatimChar"/>
        </w:rPr>
        <w:t xml:space="preserve">                               → all blocked → pipeline fails</w:t>
      </w:r>
    </w:p>
    <w:p w14:paraId="5D6B9556" w14:textId="77777777" w:rsidR="007B298D" w:rsidRDefault="00E42174">
      <w:pPr>
        <w:pStyle w:val="FirstParagraph"/>
      </w:pPr>
      <w:r>
        <w:rPr>
          <w:b/>
          <w:bCs/>
        </w:rPr>
        <w:t>Gate mechanics</w:t>
      </w:r>
      <w:r>
        <w:t xml:space="preserve">: </w:t>
      </w:r>
      <w:r>
        <w:rPr>
          <w:rStyle w:val="VerbatimChar"/>
        </w:rPr>
        <w:t>Build</w:t>
      </w:r>
      <w:r>
        <w:t xml:space="preserve">, </w:t>
      </w:r>
      <w:r>
        <w:rPr>
          <w:rStyle w:val="VerbatimChar"/>
        </w:rPr>
        <w:t>BuildTest</w:t>
      </w:r>
      <w:r>
        <w:t xml:space="preserve">, </w:t>
      </w:r>
      <w:r>
        <w:rPr>
          <w:rStyle w:val="VerbatimChar"/>
        </w:rPr>
        <w:t>Scan</w:t>
      </w:r>
      <w:r>
        <w:t xml:space="preserve">, and </w:t>
      </w:r>
      <w:r>
        <w:rPr>
          <w:rStyle w:val="VerbatimChar"/>
        </w:rPr>
        <w:t>DeployInfra</w:t>
      </w:r>
      <w:r>
        <w:t xml:space="preserve"> each declare </w:t>
      </w:r>
      <w:r>
        <w:rPr>
          <w:rStyle w:val="VerbatimChar"/>
        </w:rPr>
        <w:t>dependsOn: Review</w:t>
      </w:r>
      <w:r>
        <w:t xml:space="preserve"> (when </w:t>
      </w:r>
      <w:r>
        <w:rPr>
          <w:rStyle w:val="VerbatimChar"/>
        </w:rPr>
        <w:t>review=true</w:t>
      </w:r>
      <w:r>
        <w:t xml:space="preserve">). ADO's fail-fast on a failed dependency means one non-compliant Review halts the entire downstream pipeline. </w:t>
      </w:r>
      <w:r>
        <w:rPr>
          <w:rStyle w:val="VerbatimChar"/>
        </w:rPr>
        <w:t>Deploy</w:t>
      </w:r>
      <w:r>
        <w:t>/</w:t>
      </w:r>
      <w:r>
        <w:rPr>
          <w:rStyle w:val="VerbatimChar"/>
        </w:rPr>
        <w:t>Approval</w:t>
      </w:r>
      <w:r>
        <w:t>/</w:t>
      </w:r>
      <w:r>
        <w:rPr>
          <w:rStyle w:val="VerbatimChar"/>
        </w:rPr>
        <w:t>IntegrationTest</w:t>
      </w:r>
      <w:r>
        <w:t xml:space="preserve"> require </w:t>
      </w:r>
      <w:r>
        <w:rPr>
          <w:rStyle w:val="VerbatimChar"/>
        </w:rPr>
        <w:t>build=true</w:t>
      </w:r>
      <w:r>
        <w:t>, so they are transitively gated through Build.</w:t>
      </w:r>
    </w:p>
    <w:p w14:paraId="034CDDC9" w14:textId="77777777" w:rsidR="007B298D" w:rsidRDefault="00E42174">
      <w:pPr>
        <w:pStyle w:val="Heading2"/>
      </w:pPr>
      <w:bookmarkStart w:id="12" w:name="_Toc234411917"/>
      <w:bookmarkStart w:id="13" w:name="reading-results-back-epic-api--epic-web"/>
      <w:bookmarkEnd w:id="11"/>
      <w:r>
        <w:t>Reading results back (epic-api → epic-web)</w:t>
      </w:r>
      <w:bookmarkEnd w:id="12"/>
    </w:p>
    <w:p w14:paraId="36E51DD2" w14:textId="77777777" w:rsidR="007B298D" w:rsidRDefault="00E42174">
      <w:pPr>
        <w:pStyle w:val="Compact"/>
        <w:numPr>
          <w:ilvl w:val="0"/>
          <w:numId w:val="8"/>
        </w:numPr>
      </w:pPr>
      <w:r>
        <w:rPr>
          <w:b/>
          <w:bCs/>
        </w:rPr>
        <w:t>Stage status</w:t>
      </w:r>
      <w:r>
        <w:t xml:space="preserve">: epic-api reads the ADO timeline, maps the </w:t>
      </w:r>
      <w:r>
        <w:rPr>
          <w:rStyle w:val="VerbatimChar"/>
        </w:rPr>
        <w:t>Review</w:t>
      </w:r>
      <w:r>
        <w:t>/</w:t>
      </w:r>
      <w:r>
        <w:rPr>
          <w:rStyle w:val="VerbatimChar"/>
        </w:rPr>
        <w:t>Review App</w:t>
      </w:r>
      <w:r>
        <w:t xml:space="preserve"> stage to </w:t>
      </w:r>
      <w:r>
        <w:rPr>
          <w:rStyle w:val="VerbatimChar"/>
        </w:rPr>
        <w:t>PipelineStages.Review</w:t>
      </w:r>
      <w:r>
        <w:t xml:space="preserve">, and persists a </w:t>
      </w:r>
      <w:r>
        <w:rPr>
          <w:rStyle w:val="VerbatimChar"/>
        </w:rPr>
        <w:t>StageReview</w:t>
      </w:r>
      <w:r>
        <w:t xml:space="preserve"> column on the run. epic-web renders a </w:t>
      </w:r>
      <w:r>
        <w:rPr>
          <w:b/>
          <w:bCs/>
        </w:rPr>
        <w:t>Review</w:t>
      </w:r>
      <w:r>
        <w:t xml:space="preserve"> column (a status dot) in run history, positioned between Download and Build. Historical runs (pre-Review) show </w:t>
      </w:r>
      <w:r>
        <w:rPr>
          <w:rStyle w:val="VerbatimChar"/>
        </w:rPr>
        <w:t>Skipped</w:t>
      </w:r>
      <w:r>
        <w:t xml:space="preserve"> = "did not run".</w:t>
      </w:r>
    </w:p>
    <w:p w14:paraId="0EB5C4CE" w14:textId="77777777" w:rsidR="007B298D" w:rsidRDefault="00E42174">
      <w:pPr>
        <w:pStyle w:val="Compact"/>
        <w:numPr>
          <w:ilvl w:val="0"/>
          <w:numId w:val="8"/>
        </w:numPr>
      </w:pPr>
      <w:r>
        <w:rPr>
          <w:b/>
          <w:bCs/>
        </w:rPr>
        <w:t>Report download</w:t>
      </w:r>
      <w:r>
        <w:t xml:space="preserve">: epic-web's Review stage detail has a </w:t>
      </w:r>
      <w:r>
        <w:rPr>
          <w:b/>
          <w:bCs/>
        </w:rPr>
        <w:t>"Download Report"</w:t>
      </w:r>
      <w:r>
        <w:t xml:space="preserve"> button. It calls </w:t>
      </w:r>
      <w:r>
        <w:rPr>
          <w:rStyle w:val="VerbatimChar"/>
        </w:rPr>
        <w:t>GET /api/apps/{name}/runs/{runId}/compliance-report</w:t>
      </w:r>
      <w:r>
        <w:t xml:space="preserve">, which has epic-api fetch the </w:t>
      </w:r>
      <w:r>
        <w:rPr>
          <w:rStyle w:val="VerbatimChar"/>
        </w:rPr>
        <w:t>epic-compliance-review</w:t>
      </w:r>
      <w:r>
        <w:t xml:space="preserve"> ADO build artifact (a zip), extract the </w:t>
      </w:r>
      <w:r>
        <w:rPr>
          <w:rStyle w:val="VerbatimChar"/>
        </w:rPr>
        <w:t>.md</w:t>
      </w:r>
      <w:r>
        <w:t>, and return it; the browser downloads it client-side.</w:t>
      </w:r>
    </w:p>
    <w:p w14:paraId="6E4BD033" w14:textId="77777777" w:rsidR="007B298D" w:rsidRDefault="00E42174">
      <w:pPr>
        <w:pStyle w:val="Heading2"/>
      </w:pPr>
      <w:bookmarkStart w:id="14" w:name="_Toc234411918"/>
      <w:bookmarkStart w:id="15" w:name="design-principles"/>
      <w:bookmarkEnd w:id="13"/>
      <w:r>
        <w:t>Design principles</w:t>
      </w:r>
      <w:bookmarkEnd w:id="14"/>
    </w:p>
    <w:p w14:paraId="6D7F2BA9" w14:textId="77777777" w:rsidR="007B298D" w:rsidRDefault="00E42174">
      <w:pPr>
        <w:pStyle w:val="Compact"/>
        <w:numPr>
          <w:ilvl w:val="0"/>
          <w:numId w:val="9"/>
        </w:numPr>
      </w:pPr>
      <w:r>
        <w:rPr>
          <w:b/>
          <w:bCs/>
        </w:rPr>
        <w:t>Focused, not a general reviewer</w:t>
      </w:r>
      <w:r>
        <w:t xml:space="preserve"> — one job: PG&amp;E steering-doc compliance.</w:t>
      </w:r>
    </w:p>
    <w:p w14:paraId="42BAEB41" w14:textId="77777777" w:rsidR="007B298D" w:rsidRDefault="00E42174">
      <w:pPr>
        <w:pStyle w:val="Compact"/>
        <w:numPr>
          <w:ilvl w:val="0"/>
          <w:numId w:val="9"/>
        </w:numPr>
      </w:pPr>
      <w:r>
        <w:rPr>
          <w:b/>
          <w:bCs/>
        </w:rPr>
        <w:t>Honest coverage</w:t>
      </w:r>
      <w:r>
        <w:t xml:space="preserve"> — the full 76-control framework is represented; the tool never fake-passes a control it can't verify (those are MANUAL).</w:t>
      </w:r>
    </w:p>
    <w:p w14:paraId="17DFF601" w14:textId="77777777" w:rsidR="007B298D" w:rsidRDefault="00E42174">
      <w:pPr>
        <w:pStyle w:val="Compact"/>
        <w:numPr>
          <w:ilvl w:val="0"/>
          <w:numId w:val="9"/>
        </w:numPr>
      </w:pPr>
      <w:r>
        <w:rPr>
          <w:b/>
          <w:bCs/>
        </w:rPr>
        <w:t>Deterministic where it matters</w:t>
      </w:r>
      <w:r>
        <w:t xml:space="preserve"> — a build gate needs reproducible verdicts; the LLM refines, it doesn't own the gate.</w:t>
      </w:r>
    </w:p>
    <w:p w14:paraId="05ED5298" w14:textId="77777777" w:rsidR="007B298D" w:rsidRDefault="00E42174">
      <w:pPr>
        <w:pStyle w:val="Compact"/>
        <w:numPr>
          <w:ilvl w:val="0"/>
          <w:numId w:val="9"/>
        </w:numPr>
      </w:pPr>
      <w:r>
        <w:rPr>
          <w:b/>
          <w:bCs/>
        </w:rPr>
        <w:t>No drift</w:t>
      </w:r>
      <w:r>
        <w:t xml:space="preserve"> — self-contained binary, version-pinned, workspace-scoped install wiped every run.</w:t>
      </w:r>
    </w:p>
    <w:p w14:paraId="7C86369B" w14:textId="77777777" w:rsidR="007B298D" w:rsidRDefault="00E42174">
      <w:pPr>
        <w:pStyle w:val="Compact"/>
        <w:numPr>
          <w:ilvl w:val="0"/>
          <w:numId w:val="9"/>
        </w:numPr>
      </w:pPr>
      <w:r>
        <w:rPr>
          <w:b/>
          <w:bCs/>
        </w:rPr>
        <w:t>Peer to existing tools</w:t>
      </w:r>
      <w:r>
        <w:t xml:space="preserve"> — same on-agent, exit-code-gated shape as Wiz/SonarQube; epic-api is a results sink, not the execution engine.</w:t>
      </w:r>
    </w:p>
    <w:p w14:paraId="43E9CAA6" w14:textId="77777777" w:rsidR="007B298D" w:rsidRDefault="00E42174">
      <w:pPr>
        <w:pStyle w:val="Heading2"/>
      </w:pPr>
      <w:bookmarkStart w:id="16" w:name="_Toc234411919"/>
      <w:bookmarkStart w:id="17" w:name="known-limitations--future-work"/>
      <w:bookmarkEnd w:id="15"/>
      <w:r>
        <w:t>Known limitations / future work</w:t>
      </w:r>
      <w:bookmarkEnd w:id="16"/>
    </w:p>
    <w:p w14:paraId="7B10232F" w14:textId="77777777" w:rsidR="007B298D" w:rsidRDefault="00E42174">
      <w:pPr>
        <w:pStyle w:val="Compact"/>
        <w:numPr>
          <w:ilvl w:val="0"/>
          <w:numId w:val="10"/>
        </w:numPr>
      </w:pPr>
      <w:r>
        <w:t>Detection heuristics are v1 (regex + LLM); deepening the deterministic rules is ongoing.</w:t>
      </w:r>
    </w:p>
    <w:p w14:paraId="3522BCF5" w14:textId="77777777" w:rsidR="007B298D" w:rsidRDefault="00E42174">
      <w:pPr>
        <w:pStyle w:val="Compact"/>
        <w:numPr>
          <w:ilvl w:val="0"/>
          <w:numId w:val="10"/>
        </w:numPr>
      </w:pPr>
      <w:r>
        <w:lastRenderedPageBreak/>
        <w:t xml:space="preserve">The pge-aidlc </w:t>
      </w:r>
      <w:r>
        <w:rPr>
          <w:rStyle w:val="VerbatimChar"/>
        </w:rPr>
        <w:t>SECURITY-XX</w:t>
      </w:r>
      <w:r>
        <w:t xml:space="preserve"> numbering collision is unresolved, so findings key by NIST control ID only for now.</w:t>
      </w:r>
    </w:p>
    <w:p w14:paraId="10B7D8A6" w14:textId="77777777" w:rsidR="007B298D" w:rsidRDefault="00E42174">
      <w:pPr>
        <w:pStyle w:val="Compact"/>
        <w:numPr>
          <w:ilvl w:val="0"/>
          <w:numId w:val="10"/>
        </w:numPr>
      </w:pPr>
      <w:r>
        <w:t xml:space="preserve">The </w:t>
      </w:r>
      <w:r>
        <w:rPr>
          <w:rStyle w:val="VerbatimChar"/>
        </w:rPr>
        <w:t>-APP.md</w:t>
      </w:r>
      <w:r>
        <w:t xml:space="preserve"> source is a degraded PDF extraction — a clean source is wanted before hard-coding more thresholds.</w:t>
      </w:r>
    </w:p>
    <w:p w14:paraId="77FF2361" w14:textId="77777777" w:rsidR="007B298D" w:rsidRDefault="00E42174">
      <w:pPr>
        <w:pStyle w:val="Compact"/>
        <w:numPr>
          <w:ilvl w:val="0"/>
          <w:numId w:val="10"/>
        </w:numPr>
      </w:pPr>
      <w:r>
        <w:rPr>
          <w:b/>
          <w:bCs/>
        </w:rPr>
        <w:t>Phase 2</w:t>
      </w:r>
      <w:r>
        <w:t xml:space="preserve">: an IaC rule pack (Terraform against </w:t>
      </w:r>
      <w:r>
        <w:rPr>
          <w:rStyle w:val="VerbatimChar"/>
        </w:rPr>
        <w:t>enterprise-standards/</w:t>
      </w:r>
      <w:r>
        <w:t xml:space="preserve">) plus the </w:t>
      </w:r>
      <w:r>
        <w:rPr>
          <w:rStyle w:val="VerbatimChar"/>
        </w:rPr>
        <w:t>security-baseline.md</w:t>
      </w:r>
      <w:r>
        <w:t xml:space="preserve"> app-code rules, dispatched by </w:t>
      </w:r>
      <w:r>
        <w:rPr>
          <w:rStyle w:val="VerbatimChar"/>
        </w:rPr>
        <w:t>appType</w:t>
      </w:r>
      <w:r>
        <w:t>. v1 is app-focused.</w:t>
      </w:r>
    </w:p>
    <w:p w14:paraId="11FD4098" w14:textId="77777777" w:rsidR="007B298D" w:rsidRDefault="00E42174">
      <w:r>
        <w:pict w14:anchorId="5B8703F0">
          <v:rect id="Horizontal Line 1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bookmarkEnd w:id="1"/>
    <w:bookmarkEnd w:id="17"/>
    <w:p w14:paraId="3BA3C08A" w14:textId="78D49A1A" w:rsidR="007B298D" w:rsidRDefault="007B298D">
      <w:pPr>
        <w:pStyle w:val="FirstParagraph"/>
      </w:pPr>
    </w:p>
    <w:sectPr w:rsidR="007B298D">
      <w:footerReference w:type="even" r:id="rId7"/>
      <w:footerReference w:type="default" r:id="rId8"/>
      <w:footerReference w:type="firs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2195E9" w14:textId="77777777" w:rsidR="00E42174" w:rsidRDefault="00E42174" w:rsidP="00443014">
      <w:pPr>
        <w:spacing w:after="0"/>
      </w:pPr>
      <w:r>
        <w:separator/>
      </w:r>
    </w:p>
  </w:endnote>
  <w:endnote w:type="continuationSeparator" w:id="0">
    <w:p w14:paraId="754C110C" w14:textId="77777777" w:rsidR="00E42174" w:rsidRDefault="00E42174" w:rsidP="004430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AC2AAA" w14:textId="77777777" w:rsidR="00443014" w:rsidRDefault="004430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601974" w14:textId="77777777" w:rsidR="00443014" w:rsidRDefault="004430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8E0E37" w14:textId="77777777" w:rsidR="00443014" w:rsidRDefault="004430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69DA17" w14:textId="77777777" w:rsidR="00E42174" w:rsidRDefault="00E42174" w:rsidP="00443014">
      <w:pPr>
        <w:spacing w:after="0"/>
      </w:pPr>
      <w:r>
        <w:separator/>
      </w:r>
    </w:p>
  </w:footnote>
  <w:footnote w:type="continuationSeparator" w:id="0">
    <w:p w14:paraId="4C3470F0" w14:textId="77777777" w:rsidR="00E42174" w:rsidRDefault="00E42174" w:rsidP="0044301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943A0E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8C27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896E2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52174948">
    <w:abstractNumId w:val="0"/>
  </w:num>
  <w:num w:numId="2" w16cid:durableId="1249194302">
    <w:abstractNumId w:val="1"/>
  </w:num>
  <w:num w:numId="3" w16cid:durableId="607392642">
    <w:abstractNumId w:val="1"/>
  </w:num>
  <w:num w:numId="4" w16cid:durableId="2843859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6243997">
    <w:abstractNumId w:val="1"/>
  </w:num>
  <w:num w:numId="6" w16cid:durableId="2000844120">
    <w:abstractNumId w:val="1"/>
  </w:num>
  <w:num w:numId="7" w16cid:durableId="1931699756">
    <w:abstractNumId w:val="1"/>
  </w:num>
  <w:num w:numId="8" w16cid:durableId="918364140">
    <w:abstractNumId w:val="1"/>
  </w:num>
  <w:num w:numId="9" w16cid:durableId="4850484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7031183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298D"/>
    <w:rsid w:val="00017912"/>
    <w:rsid w:val="00443014"/>
    <w:rsid w:val="00664A16"/>
    <w:rsid w:val="006948D5"/>
    <w:rsid w:val="007B298D"/>
    <w:rsid w:val="00B24C56"/>
    <w:rsid w:val="00E42174"/>
    <w:rsid w:val="00F9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D4D6FAD"/>
  <w15:docId w15:val="{FEFAE09E-C7FA-D14E-BB9F-F92EEBA53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44301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443014"/>
    <w:pPr>
      <w:spacing w:after="100"/>
      <w:ind w:left="240"/>
    </w:pPr>
  </w:style>
  <w:style w:type="paragraph" w:styleId="Footer">
    <w:name w:val="footer"/>
    <w:basedOn w:val="Normal"/>
    <w:link w:val="FooterChar"/>
    <w:rsid w:val="0044301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43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4fb56ae-b253-43b2-ae76-5b0fef4d3037}" enabled="1" method="Privileged" siteId="{44ae661a-ece6-41aa-bc96-7c2c85a08941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1219</Words>
  <Characters>6951</Characters>
  <Application>Microsoft Office Word</Application>
  <DocSecurity>0</DocSecurity>
  <Lines>57</Lines>
  <Paragraphs>16</Paragraphs>
  <ScaleCrop>false</ScaleCrop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Morgan, Robb</dc:creator>
  <cp:keywords/>
  <cp:lastModifiedBy>Morgan, Robb</cp:lastModifiedBy>
  <cp:revision>3</cp:revision>
  <cp:lastPrinted>2026-07-08T21:16:00Z</cp:lastPrinted>
  <dcterms:created xsi:type="dcterms:W3CDTF">2026-07-08T21:16:00Z</dcterms:created>
  <dcterms:modified xsi:type="dcterms:W3CDTF">2026-07-08T21:17:00Z</dcterms:modified>
</cp:coreProperties>
</file>