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328DF" w14:textId="77777777" w:rsidR="00AC11CF" w:rsidRDefault="00C20A8D">
      <w:pPr>
        <w:pStyle w:val="Heading1"/>
      </w:pPr>
      <w:bookmarkStart w:id="0" w:name="X5da3891e4bed0989b61d985f62e7c22ac3d771f"/>
      <w:r>
        <w:t>ADO Self-Hosted Agents: Shared Pool Design</w:t>
      </w:r>
    </w:p>
    <w:p w14:paraId="7E63B0F9" w14:textId="77777777" w:rsidR="00AC11CF" w:rsidRDefault="00C20A8D">
      <w:pPr>
        <w:pStyle w:val="Heading2"/>
      </w:pPr>
      <w:bookmarkStart w:id="1" w:name="purpose"/>
      <w:r>
        <w:t>Purpose</w:t>
      </w:r>
    </w:p>
    <w:p w14:paraId="518948FA" w14:textId="77777777" w:rsidR="00AC11CF" w:rsidRDefault="00C20A8D">
      <w:pPr>
        <w:pStyle w:val="FirstParagraph"/>
      </w:pPr>
      <w:r>
        <w:t xml:space="preserve">This document defines how the central </w:t>
      </w:r>
      <w:r>
        <w:rPr>
          <w:b/>
          <w:bCs/>
        </w:rPr>
        <w:t>CI/CD Pipeline team</w:t>
      </w:r>
      <w:r>
        <w:t xml:space="preserve"> </w:t>
      </w:r>
      <w:r>
        <w:t xml:space="preserve">provisions and operates a shared pool of Azure DevOps self-hosted agents in a single Azure subscription for the </w:t>
      </w:r>
      <w:r>
        <w:rPr>
          <w:b/>
          <w:bCs/>
        </w:rPr>
        <w:t>EPIC pipeline framework</w:t>
      </w:r>
      <w:r>
        <w:t xml:space="preserve"> — the sole CI/CD pipeline for the enterprise.</w:t>
      </w:r>
    </w:p>
    <w:p w14:paraId="1AC176B7" w14:textId="77777777" w:rsidR="00AC11CF" w:rsidRDefault="00C20A8D">
      <w:pPr>
        <w:pStyle w:val="BodyText"/>
      </w:pPr>
      <w:r>
        <w:t xml:space="preserve">Because EPIC is the only pipeline, the design is deliberately simple: one pool, one image, one identity, one Key Vault. Every build flows through the EPIC orchestrator and engine, so every guarantee (auth, tagging, networking, tooling) is enforced in one place with 100% coverage. There is nothing for app teams to configure beyond their </w:t>
      </w:r>
      <w:r>
        <w:rPr>
          <w:rStyle w:val="VerbatimChar"/>
        </w:rPr>
        <w:t>epic.json</w:t>
      </w:r>
      <w:r>
        <w:t>.</w:t>
      </w:r>
    </w:p>
    <w:p w14:paraId="0AF4006F" w14:textId="77777777" w:rsidR="00AC11CF" w:rsidRDefault="00C20A8D">
      <w:pPr>
        <w:pStyle w:val="Heading3"/>
      </w:pPr>
      <w:bookmarkStart w:id="2" w:name="design-principles"/>
      <w:r>
        <w:t>Design Principles</w:t>
      </w:r>
    </w:p>
    <w:p w14:paraId="4DC14D68" w14:textId="77777777" w:rsidR="00AC11CF" w:rsidRDefault="00C20A8D">
      <w:pPr>
        <w:pStyle w:val="Compact"/>
        <w:numPr>
          <w:ilvl w:val="0"/>
          <w:numId w:val="2"/>
        </w:numPr>
      </w:pPr>
      <w:r>
        <w:rPr>
          <w:b/>
          <w:bCs/>
        </w:rPr>
        <w:t>Zero auth burden on app teams</w:t>
      </w:r>
      <w:r>
        <w:t xml:space="preserve"> — agents authenticate to all tools via a single Managed Identity; secrets live in one Key Vault; the EPIC engine injects them automatically</w:t>
      </w:r>
    </w:p>
    <w:p w14:paraId="0BC379A2" w14:textId="77777777" w:rsidR="00AC11CF" w:rsidRDefault="00C20A8D">
      <w:pPr>
        <w:pStyle w:val="Compact"/>
        <w:numPr>
          <w:ilvl w:val="0"/>
          <w:numId w:val="2"/>
        </w:numPr>
      </w:pPr>
      <w:r>
        <w:rPr>
          <w:b/>
          <w:bCs/>
        </w:rPr>
        <w:t>Guaranteed chargeback</w:t>
      </w:r>
      <w:r>
        <w:t xml:space="preserve"> — the EPIC engine requires a </w:t>
      </w:r>
      <w:r>
        <w:rPr>
          <w:rStyle w:val="VerbatimChar"/>
        </w:rPr>
        <w:t>chargeback</w:t>
      </w:r>
      <w:r>
        <w:t xml:space="preserve"> section in </w:t>
      </w:r>
      <w:r>
        <w:rPr>
          <w:rStyle w:val="VerbatimChar"/>
        </w:rPr>
        <w:t>epic.json</w:t>
      </w:r>
      <w:r>
        <w:t xml:space="preserve"> and tags every build; builds without it fail fast — 100% cost attribution by default</w:t>
      </w:r>
    </w:p>
    <w:p w14:paraId="651DF013" w14:textId="77777777" w:rsidR="00AC11CF" w:rsidRDefault="00C20A8D">
      <w:pPr>
        <w:pStyle w:val="Compact"/>
        <w:numPr>
          <w:ilvl w:val="0"/>
          <w:numId w:val="2"/>
        </w:numPr>
      </w:pPr>
      <w:r>
        <w:rPr>
          <w:b/>
          <w:bCs/>
        </w:rPr>
        <w:t>Corporate network connectivity</w:t>
      </w:r>
      <w:r>
        <w:t xml:space="preserve"> — agents run inside a VNET peered to PG&amp;E’s network, with direct access to SonarQube, Wiz, JFrog, and other internal tools</w:t>
      </w:r>
    </w:p>
    <w:p w14:paraId="488FF9E5" w14:textId="77777777" w:rsidR="00AC11CF" w:rsidRDefault="00C20A8D">
      <w:pPr>
        <w:pStyle w:val="Compact"/>
        <w:numPr>
          <w:ilvl w:val="0"/>
          <w:numId w:val="2"/>
        </w:numPr>
      </w:pPr>
      <w:r>
        <w:rPr>
          <w:b/>
          <w:bCs/>
        </w:rPr>
        <w:t>Fully managed</w:t>
      </w:r>
      <w:r>
        <w:t xml:space="preserve"> — Microsoft manages the VMs (Managed DevOps Pools); the CI/CD Pipeline team manages the config; app teams just write code</w:t>
      </w:r>
    </w:p>
    <w:p w14:paraId="56729CBC" w14:textId="77777777" w:rsidR="00AC11CF" w:rsidRDefault="00C20A8D">
      <w:pPr>
        <w:pStyle w:val="Compact"/>
        <w:numPr>
          <w:ilvl w:val="0"/>
          <w:numId w:val="2"/>
        </w:numPr>
      </w:pPr>
      <w:r>
        <w:rPr>
          <w:b/>
          <w:bCs/>
        </w:rPr>
        <w:t>Single pipeline, single path</w:t>
      </w:r>
      <w:r>
        <w:t xml:space="preserve"> — EPIC controls every stage (build, test, scan, deploy), so the CI/CD Pipeline team knows exactly what the agents need and can guarantee consistency across every build in the enterprise</w:t>
      </w:r>
    </w:p>
    <w:p w14:paraId="05F3AA46" w14:textId="77777777" w:rsidR="00AC11CF" w:rsidRDefault="00C20A8D">
      <w:pPr>
        <w:pStyle w:val="Heading3"/>
      </w:pPr>
      <w:bookmarkStart w:id="3" w:name="ownership-model"/>
      <w:bookmarkEnd w:id="2"/>
      <w:r>
        <w:t>Ownership Model</w:t>
      </w:r>
    </w:p>
    <w:tbl>
      <w:tblPr>
        <w:tblStyle w:val="Table"/>
        <w:tblW w:w="5000" w:type="pct"/>
        <w:tblLayout w:type="fixed"/>
        <w:tblLook w:val="0020" w:firstRow="1" w:lastRow="0" w:firstColumn="0" w:lastColumn="0" w:noHBand="0" w:noVBand="0"/>
      </w:tblPr>
      <w:tblGrid>
        <w:gridCol w:w="4788"/>
        <w:gridCol w:w="4788"/>
      </w:tblGrid>
      <w:tr w:rsidR="00AC11CF" w14:paraId="73A728FE" w14:textId="77777777" w:rsidTr="00AC11CF">
        <w:trPr>
          <w:cnfStyle w:val="100000000000" w:firstRow="1" w:lastRow="0" w:firstColumn="0" w:lastColumn="0" w:oddVBand="0" w:evenVBand="0" w:oddHBand="0" w:evenHBand="0" w:firstRowFirstColumn="0" w:firstRowLastColumn="0" w:lastRowFirstColumn="0" w:lastRowLastColumn="0"/>
          <w:tblHeader/>
        </w:trPr>
        <w:tc>
          <w:tcPr>
            <w:tcW w:w="3960" w:type="dxa"/>
          </w:tcPr>
          <w:p w14:paraId="6FD7E7F7" w14:textId="77777777" w:rsidR="00AC11CF" w:rsidRDefault="00C20A8D">
            <w:pPr>
              <w:pStyle w:val="Compact"/>
            </w:pPr>
            <w:r>
              <w:t>Responsibility</w:t>
            </w:r>
          </w:p>
        </w:tc>
        <w:tc>
          <w:tcPr>
            <w:tcW w:w="3960" w:type="dxa"/>
          </w:tcPr>
          <w:p w14:paraId="48EAD2D6" w14:textId="77777777" w:rsidR="00AC11CF" w:rsidRDefault="00C20A8D">
            <w:pPr>
              <w:pStyle w:val="Compact"/>
            </w:pPr>
            <w:r>
              <w:t>Owner</w:t>
            </w:r>
          </w:p>
        </w:tc>
      </w:tr>
      <w:tr w:rsidR="00AC11CF" w14:paraId="36080D85" w14:textId="77777777">
        <w:tc>
          <w:tcPr>
            <w:tcW w:w="3960" w:type="dxa"/>
          </w:tcPr>
          <w:p w14:paraId="6EDC7C86" w14:textId="77777777" w:rsidR="00AC11CF" w:rsidRDefault="00C20A8D">
            <w:pPr>
              <w:pStyle w:val="Compact"/>
            </w:pPr>
            <w:r>
              <w:t>Pool, scaling, images, EPIC engine/templates</w:t>
            </w:r>
          </w:p>
        </w:tc>
        <w:tc>
          <w:tcPr>
            <w:tcW w:w="3960" w:type="dxa"/>
          </w:tcPr>
          <w:p w14:paraId="1BA2223C" w14:textId="77777777" w:rsidR="00AC11CF" w:rsidRDefault="00C20A8D">
            <w:pPr>
              <w:pStyle w:val="Compact"/>
            </w:pPr>
            <w:r>
              <w:t>CI/CD Pipeline team</w:t>
            </w:r>
          </w:p>
        </w:tc>
      </w:tr>
      <w:tr w:rsidR="00AC11CF" w14:paraId="22C78A21" w14:textId="77777777">
        <w:tc>
          <w:tcPr>
            <w:tcW w:w="3960" w:type="dxa"/>
          </w:tcPr>
          <w:p w14:paraId="6DFB8A38" w14:textId="77777777" w:rsidR="00AC11CF" w:rsidRDefault="00C20A8D">
            <w:pPr>
              <w:pStyle w:val="Compact"/>
            </w:pPr>
            <w:r>
              <w:t>VNET, NSGs, peering to PG&amp;E network</w:t>
            </w:r>
          </w:p>
        </w:tc>
        <w:tc>
          <w:tcPr>
            <w:tcW w:w="3960" w:type="dxa"/>
          </w:tcPr>
          <w:p w14:paraId="65F27D8D" w14:textId="77777777" w:rsidR="00AC11CF" w:rsidRDefault="00C20A8D">
            <w:pPr>
              <w:pStyle w:val="Compact"/>
            </w:pPr>
            <w:r>
              <w:t>CI/CD Pipeline team + Network team</w:t>
            </w:r>
          </w:p>
        </w:tc>
      </w:tr>
      <w:tr w:rsidR="00AC11CF" w14:paraId="0EDDD6EC" w14:textId="77777777">
        <w:tc>
          <w:tcPr>
            <w:tcW w:w="3960" w:type="dxa"/>
          </w:tcPr>
          <w:p w14:paraId="5C0AC9C9" w14:textId="77777777" w:rsidR="00AC11CF" w:rsidRDefault="00C20A8D">
            <w:pPr>
              <w:pStyle w:val="Compact"/>
            </w:pPr>
            <w:r>
              <w:t>Key Vault secrets (tool credentials)</w:t>
            </w:r>
          </w:p>
        </w:tc>
        <w:tc>
          <w:tcPr>
            <w:tcW w:w="3960" w:type="dxa"/>
          </w:tcPr>
          <w:p w14:paraId="24EC0DE5" w14:textId="77777777" w:rsidR="00AC11CF" w:rsidRDefault="00C20A8D">
            <w:pPr>
              <w:pStyle w:val="Compact"/>
            </w:pPr>
            <w:r>
              <w:t>CI/CD Pipeline team</w:t>
            </w:r>
          </w:p>
        </w:tc>
      </w:tr>
      <w:tr w:rsidR="00AC11CF" w14:paraId="0C161C47" w14:textId="77777777">
        <w:tc>
          <w:tcPr>
            <w:tcW w:w="3960" w:type="dxa"/>
          </w:tcPr>
          <w:p w14:paraId="6F8ACF35" w14:textId="77777777" w:rsidR="00AC11CF" w:rsidRDefault="00C20A8D">
            <w:pPr>
              <w:pStyle w:val="Compact"/>
            </w:pPr>
            <w:r>
              <w:t>Azure resource tags, cost reporting</w:t>
            </w:r>
          </w:p>
        </w:tc>
        <w:tc>
          <w:tcPr>
            <w:tcW w:w="3960" w:type="dxa"/>
          </w:tcPr>
          <w:p w14:paraId="3B3C1C4A" w14:textId="77777777" w:rsidR="00AC11CF" w:rsidRDefault="00C20A8D">
            <w:pPr>
              <w:pStyle w:val="Compact"/>
            </w:pPr>
            <w:r>
              <w:t>CI/CD Pipeline team + FinOps</w:t>
            </w:r>
          </w:p>
        </w:tc>
      </w:tr>
      <w:tr w:rsidR="00AC11CF" w14:paraId="1DBD7200" w14:textId="77777777">
        <w:tc>
          <w:tcPr>
            <w:tcW w:w="3960" w:type="dxa"/>
          </w:tcPr>
          <w:p w14:paraId="474777A8" w14:textId="77777777" w:rsidR="00AC11CF" w:rsidRDefault="00C20A8D">
            <w:pPr>
              <w:pStyle w:val="Compact"/>
            </w:pPr>
            <w:r>
              <w:rPr>
                <w:rStyle w:val="VerbatimChar"/>
              </w:rPr>
              <w:t>epic.json</w:t>
            </w:r>
            <w:r>
              <w:t xml:space="preserve"> (app config + chargeback fields)</w:t>
            </w:r>
          </w:p>
        </w:tc>
        <w:tc>
          <w:tcPr>
            <w:tcW w:w="3960" w:type="dxa"/>
          </w:tcPr>
          <w:p w14:paraId="1BC633C9" w14:textId="77777777" w:rsidR="00AC11CF" w:rsidRDefault="00C20A8D">
            <w:pPr>
              <w:pStyle w:val="Compact"/>
            </w:pPr>
            <w:r>
              <w:t>Application teams (one-time setup)</w:t>
            </w:r>
          </w:p>
        </w:tc>
      </w:tr>
    </w:tbl>
    <w:p w14:paraId="07CB2486" w14:textId="77777777" w:rsidR="00AC11CF" w:rsidRDefault="00C20A8D">
      <w:r>
        <w:rPr>
          <w:noProof/>
        </w:rPr>
        <w:pict w14:anchorId="6BD00CBD">
          <v:rect id="_x0000_i1033" alt="" style="width:468pt;height:.05pt;mso-width-percent:0;mso-height-percent:0;mso-width-percent:0;mso-height-percent:0" o:hralign="center" o:hrstd="t" o:hr="t"/>
        </w:pict>
      </w:r>
    </w:p>
    <w:p w14:paraId="1744D6D7" w14:textId="77777777" w:rsidR="00AC11CF" w:rsidRDefault="00C20A8D">
      <w:pPr>
        <w:pStyle w:val="Heading2"/>
      </w:pPr>
      <w:bookmarkStart w:id="4" w:name="compute-managed-devops-pools"/>
      <w:bookmarkEnd w:id="1"/>
      <w:bookmarkEnd w:id="3"/>
      <w:r>
        <w:lastRenderedPageBreak/>
        <w:t>1. Compute: Managed DevOps Pools</w:t>
      </w:r>
    </w:p>
    <w:p w14:paraId="46F2A563" w14:textId="77777777" w:rsidR="00AC11CF" w:rsidRDefault="00C20A8D">
      <w:pPr>
        <w:pStyle w:val="FirstParagraph"/>
      </w:pPr>
      <w:r>
        <w:rPr>
          <w:b/>
          <w:bCs/>
        </w:rPr>
        <w:t>Managed DevOps Pools (MDP)</w:t>
      </w:r>
      <w:r>
        <w:t xml:space="preserve"> is the sole compute strategy. Microsoft owns and manages the underlying VMs; the CI/CD Pipeline team configures the pool through Azure portal or Bicep/Terraform.</w:t>
      </w:r>
    </w:p>
    <w:p w14:paraId="65BF920B" w14:textId="77777777" w:rsidR="00AC11CF" w:rsidRDefault="00C20A8D">
      <w:pPr>
        <w:pStyle w:val="BodyText"/>
      </w:pPr>
      <w:r>
        <w:t>Why MDP: - No VM lifecycle to manage (no image generalization, no manual scale set updates) - Scales in increments of 1 agent (cost-efficient, no over-provisioning) - Flexible standby scheduling (business hours vs. off-hours) - Supports thousands of agents per pool - Supports multiple images per pool via aliases (future-proofs for Windows if needed) - Managed Identity integration for Key Vault access</w:t>
      </w:r>
    </w:p>
    <w:p w14:paraId="015289FD" w14:textId="77777777" w:rsidR="00AC11CF" w:rsidRDefault="00C20A8D">
      <w:pPr>
        <w:pStyle w:val="BodyText"/>
      </w:pPr>
      <w:r>
        <w:t xml:space="preserve">The CI/CD Pipeline team creates and owns the MDP resource. App teams never interact with Azure infrastructure — they don’t even choose a pool. The EPIC orchestrator hardcodes the pool reference, so every build runs on </w:t>
      </w:r>
      <w:r>
        <w:rPr>
          <w:rStyle w:val="VerbatimChar"/>
        </w:rPr>
        <w:t>epic-agents</w:t>
      </w:r>
      <w:r>
        <w:t xml:space="preserve"> automatically.</w:t>
      </w:r>
    </w:p>
    <w:p w14:paraId="56846828" w14:textId="77777777" w:rsidR="00AC11CF" w:rsidRDefault="00C20A8D">
      <w:r>
        <w:rPr>
          <w:noProof/>
        </w:rPr>
        <w:pict w14:anchorId="31788836">
          <v:rect id="_x0000_i1032" alt="" style="width:468pt;height:.05pt;mso-width-percent:0;mso-height-percent:0;mso-width-percent:0;mso-height-percent:0" o:hralign="center" o:hrstd="t" o:hr="t"/>
        </w:pict>
      </w:r>
    </w:p>
    <w:p w14:paraId="309C97AE" w14:textId="77777777" w:rsidR="00AC11CF" w:rsidRDefault="00C20A8D">
      <w:pPr>
        <w:pStyle w:val="Heading2"/>
      </w:pPr>
      <w:bookmarkStart w:id="5" w:name="X2d0e97b0e864f89400d0a0f804bd70dd912d712"/>
      <w:bookmarkEnd w:id="4"/>
      <w:r>
        <w:t>2. Authentication: Managed Identity + Key Vault</w:t>
      </w:r>
    </w:p>
    <w:p w14:paraId="0273C8A7" w14:textId="77777777" w:rsidR="00AC11CF" w:rsidRDefault="00C20A8D">
      <w:pPr>
        <w:pStyle w:val="FirstParagraph"/>
      </w:pPr>
      <w:r>
        <w:t>This is the core of the “any agent, zero auth management” goal. Every agent automatically has access to every tool credential without app teams doing anything.</w:t>
      </w:r>
    </w:p>
    <w:p w14:paraId="2EE56B5C" w14:textId="77777777" w:rsidR="00AC11CF" w:rsidRDefault="00C20A8D">
      <w:pPr>
        <w:pStyle w:val="Heading3"/>
      </w:pPr>
      <w:bookmarkStart w:id="6" w:name="how-it-works"/>
      <w:r>
        <w:t>How It Works</w:t>
      </w:r>
    </w:p>
    <w:p w14:paraId="32548736" w14:textId="77777777" w:rsidR="00AC11CF" w:rsidRDefault="00C20A8D">
      <w:pPr>
        <w:pStyle w:val="SourceCode"/>
      </w:pPr>
      <w:r>
        <w:rPr>
          <w:rStyle w:val="VerbatimChar"/>
        </w:rPr>
        <w:t>MDP Pool</w:t>
      </w:r>
      <w:r>
        <w:br/>
      </w:r>
      <w:r>
        <w:rPr>
          <w:rStyle w:val="VerbatimChar"/>
        </w:rPr>
        <w:t xml:space="preserve">  └── Managed Identity (system-assigned)</w:t>
      </w:r>
      <w:r>
        <w:br/>
      </w:r>
      <w:r>
        <w:rPr>
          <w:rStyle w:val="VerbatimChar"/>
        </w:rPr>
        <w:t xml:space="preserve">        └── Authorized to read secrets from:</w:t>
      </w:r>
      <w:r>
        <w:br/>
      </w:r>
      <w:r>
        <w:rPr>
          <w:rStyle w:val="VerbatimChar"/>
        </w:rPr>
        <w:t xml:space="preserve">              └── Azure Key Vault ("kv-epic-cicd")</w:t>
      </w:r>
      <w:r>
        <w:br/>
      </w:r>
      <w:r>
        <w:rPr>
          <w:rStyle w:val="VerbatimChar"/>
        </w:rPr>
        <w:t xml:space="preserve">                    ├── sonarqube-token</w:t>
      </w:r>
      <w:r>
        <w:br/>
      </w:r>
      <w:r>
        <w:rPr>
          <w:rStyle w:val="VerbatimChar"/>
        </w:rPr>
        <w:t xml:space="preserve">                    ├── wiz-client-id</w:t>
      </w:r>
      <w:r>
        <w:br/>
      </w:r>
      <w:r>
        <w:rPr>
          <w:rStyle w:val="VerbatimChar"/>
        </w:rPr>
        <w:t xml:space="preserve">                    ├── wiz-client-secret</w:t>
      </w:r>
      <w:r>
        <w:br/>
      </w:r>
      <w:r>
        <w:rPr>
          <w:rStyle w:val="VerbatimChar"/>
        </w:rPr>
        <w:t xml:space="preserve">                    ├── jfrog-api-key</w:t>
      </w:r>
      <w:r>
        <w:br/>
      </w:r>
      <w:r>
        <w:rPr>
          <w:rStyle w:val="VerbatimChar"/>
        </w:rPr>
        <w:t xml:space="preserve">                    ├── github-pat</w:t>
      </w:r>
      <w:r>
        <w:br/>
      </w:r>
      <w:r>
        <w:rPr>
          <w:rStyle w:val="VerbatimChar"/>
        </w:rPr>
        <w:t xml:space="preserve">                    └── (any future tool credentials)</w:t>
      </w:r>
    </w:p>
    <w:p w14:paraId="6FD3E47A" w14:textId="77777777" w:rsidR="00AC11CF" w:rsidRDefault="00C20A8D">
      <w:pPr>
        <w:pStyle w:val="Compact"/>
        <w:numPr>
          <w:ilvl w:val="0"/>
          <w:numId w:val="3"/>
        </w:numPr>
      </w:pPr>
      <w:r>
        <w:t xml:space="preserve">The MDP pool has a </w:t>
      </w:r>
      <w:r>
        <w:rPr>
          <w:b/>
          <w:bCs/>
        </w:rPr>
        <w:t>system-assigned Managed Identity</w:t>
      </w:r>
    </w:p>
    <w:p w14:paraId="2EF10F90" w14:textId="77777777" w:rsidR="00AC11CF" w:rsidRDefault="00C20A8D">
      <w:pPr>
        <w:pStyle w:val="Compact"/>
        <w:numPr>
          <w:ilvl w:val="0"/>
          <w:numId w:val="3"/>
        </w:numPr>
      </w:pPr>
      <w:r>
        <w:t xml:space="preserve">That identity has </w:t>
      </w:r>
      <w:r>
        <w:rPr>
          <w:rStyle w:val="VerbatimChar"/>
        </w:rPr>
        <w:t>Get</w:t>
      </w:r>
      <w:r>
        <w:t xml:space="preserve"> and </w:t>
      </w:r>
      <w:r>
        <w:rPr>
          <w:rStyle w:val="VerbatimChar"/>
        </w:rPr>
        <w:t>List</w:t>
      </w:r>
      <w:r>
        <w:t xml:space="preserve"> permissions on a single </w:t>
      </w:r>
      <w:r>
        <w:rPr>
          <w:b/>
          <w:bCs/>
        </w:rPr>
        <w:t>Azure Key Vault</w:t>
      </w:r>
      <w:r>
        <w:t xml:space="preserve"> (</w:t>
      </w:r>
      <w:r>
        <w:rPr>
          <w:rStyle w:val="VerbatimChar"/>
        </w:rPr>
        <w:t>kv-epic-cicd</w:t>
      </w:r>
      <w:r>
        <w:t>)</w:t>
      </w:r>
    </w:p>
    <w:p w14:paraId="70EEC8B9" w14:textId="77777777" w:rsidR="00AC11CF" w:rsidRDefault="00C20A8D">
      <w:pPr>
        <w:pStyle w:val="Compact"/>
        <w:numPr>
          <w:ilvl w:val="0"/>
          <w:numId w:val="3"/>
        </w:numPr>
      </w:pPr>
      <w:r>
        <w:rPr>
          <w:b/>
          <w:bCs/>
        </w:rPr>
        <w:t>ADO variable groups</w:t>
      </w:r>
      <w:r>
        <w:t xml:space="preserve"> are linked to this Key Vault — each variable maps to a secret name</w:t>
      </w:r>
    </w:p>
    <w:p w14:paraId="13975101" w14:textId="77777777" w:rsidR="00AC11CF" w:rsidRDefault="00C20A8D">
      <w:pPr>
        <w:pStyle w:val="Compact"/>
        <w:numPr>
          <w:ilvl w:val="0"/>
          <w:numId w:val="3"/>
        </w:numPr>
      </w:pPr>
      <w:r>
        <w:t>The EPIC engine references this variable group once — since EPIC is the only pipeline, every build in the enterprise automatically gets the credentials at runtime</w:t>
      </w:r>
    </w:p>
    <w:p w14:paraId="2F0B4724" w14:textId="77777777" w:rsidR="00AC11CF" w:rsidRDefault="00C20A8D">
      <w:pPr>
        <w:pStyle w:val="Compact"/>
        <w:numPr>
          <w:ilvl w:val="0"/>
          <w:numId w:val="3"/>
        </w:numPr>
      </w:pPr>
      <w:r>
        <w:t>When a credential rotates, the CI/CD Pipeline team updates it in Key Vault once — every build picks it up on the next run with zero changes</w:t>
      </w:r>
    </w:p>
    <w:p w14:paraId="5EB4F742" w14:textId="77777777" w:rsidR="00AC11CF" w:rsidRDefault="00C20A8D">
      <w:pPr>
        <w:pStyle w:val="Heading3"/>
      </w:pPr>
      <w:bookmarkStart w:id="7" w:name="ado-variable-group-setup"/>
      <w:bookmarkEnd w:id="6"/>
      <w:r>
        <w:lastRenderedPageBreak/>
        <w:t>ADO Variable Group Setup</w:t>
      </w:r>
    </w:p>
    <w:p w14:paraId="5F7E8E3E" w14:textId="77777777" w:rsidR="00AC11CF" w:rsidRDefault="00C20A8D">
      <w:pPr>
        <w:pStyle w:val="SourceCode"/>
      </w:pPr>
      <w:r>
        <w:rPr>
          <w:rStyle w:val="VerbatimChar"/>
        </w:rPr>
        <w:t>Variable Group: "EPIC-Tool-Credentials"</w:t>
      </w:r>
      <w:r>
        <w:br/>
      </w:r>
      <w:r>
        <w:rPr>
          <w:rStyle w:val="VerbatimChar"/>
        </w:rPr>
        <w:t xml:space="preserve">  Source: Azure Key Vault (kv-epic-cicd)</w:t>
      </w:r>
      <w:r>
        <w:br/>
      </w:r>
      <w:r>
        <w:rPr>
          <w:rStyle w:val="VerbatimChar"/>
        </w:rPr>
        <w:t xml:space="preserve">  Variables:</w:t>
      </w:r>
      <w:r>
        <w:br/>
      </w:r>
      <w:r>
        <w:rPr>
          <w:rStyle w:val="VerbatimChar"/>
        </w:rPr>
        <w:t xml:space="preserve">    - SONARQUBE_TOKEN    → sonarqube-token</w:t>
      </w:r>
      <w:r>
        <w:br/>
      </w:r>
      <w:r>
        <w:rPr>
          <w:rStyle w:val="VerbatimChar"/>
        </w:rPr>
        <w:t xml:space="preserve">    - WIZ_CLIENT_ID      → wiz-client-id</w:t>
      </w:r>
      <w:r>
        <w:br/>
      </w:r>
      <w:r>
        <w:rPr>
          <w:rStyle w:val="VerbatimChar"/>
        </w:rPr>
        <w:t xml:space="preserve">    - WIZ_CLIENT_SECRET  → wiz-client-secret</w:t>
      </w:r>
      <w:r>
        <w:br/>
      </w:r>
      <w:r>
        <w:rPr>
          <w:rStyle w:val="VerbatimChar"/>
        </w:rPr>
        <w:t xml:space="preserve">    - JFROG_API_KEY      → jfrog-api-key</w:t>
      </w:r>
      <w:r>
        <w:br/>
      </w:r>
      <w:r>
        <w:rPr>
          <w:rStyle w:val="VerbatimChar"/>
        </w:rPr>
        <w:t xml:space="preserve">    - GITHUB_PAT         → github-pat</w:t>
      </w:r>
    </w:p>
    <w:p w14:paraId="1523D69D" w14:textId="77777777" w:rsidR="00AC11CF" w:rsidRDefault="00C20A8D">
      <w:pPr>
        <w:pStyle w:val="FirstParagraph"/>
      </w:pPr>
      <w:r>
        <w:t xml:space="preserve">This variable group is linked once in </w:t>
      </w:r>
      <w:r>
        <w:rPr>
          <w:rStyle w:val="VerbatimChar"/>
        </w:rPr>
        <w:t>epic-engine.yml</w:t>
      </w:r>
      <w:r>
        <w:t>. Since EPIC is the only pipeline, this single linkage covers every build in the enterprise.</w:t>
      </w:r>
    </w:p>
    <w:p w14:paraId="1AED02B4" w14:textId="77777777" w:rsidR="00AC11CF" w:rsidRDefault="00C20A8D">
      <w:pPr>
        <w:pStyle w:val="Heading3"/>
      </w:pPr>
      <w:bookmarkStart w:id="8" w:name="what-app-teams-experience"/>
      <w:bookmarkEnd w:id="7"/>
      <w:r>
        <w:t>What App Teams Experience</w:t>
      </w:r>
    </w:p>
    <w:p w14:paraId="118D79AD" w14:textId="77777777" w:rsidR="00AC11CF" w:rsidRDefault="00C20A8D">
      <w:pPr>
        <w:pStyle w:val="FirstParagraph"/>
      </w:pPr>
      <w:r>
        <w:t xml:space="preserve">Nothing. They define their </w:t>
      </w:r>
      <w:r>
        <w:rPr>
          <w:rStyle w:val="VerbatimChar"/>
        </w:rPr>
        <w:t>epic.json</w:t>
      </w:r>
      <w:r>
        <w:t xml:space="preserve"> and their builds authenticate to SonarQube/Wiz/JFrog automatically. There is no way for a team to run a build outside of EPIC, so there is no way to accidentally skip auth setup. If a new tool is added, the CI/CD Pipeline team adds the secret to Key Vault, adds it to the variable group, and updates the relevant EPIC stage template. No app-side changes, no notifications needed.</w:t>
      </w:r>
    </w:p>
    <w:p w14:paraId="7B81A3DB" w14:textId="77777777" w:rsidR="00AC11CF" w:rsidRDefault="00C20A8D">
      <w:r>
        <w:rPr>
          <w:noProof/>
        </w:rPr>
        <w:pict w14:anchorId="70CCE0D8">
          <v:rect id="_x0000_i1031" alt="" style="width:468pt;height:.05pt;mso-width-percent:0;mso-height-percent:0;mso-width-percent:0;mso-height-percent:0" o:hralign="center" o:hrstd="t" o:hr="t"/>
        </w:pict>
      </w:r>
    </w:p>
    <w:p w14:paraId="377809BC" w14:textId="77777777" w:rsidR="00AC11CF" w:rsidRDefault="00C20A8D">
      <w:pPr>
        <w:pStyle w:val="Heading2"/>
      </w:pPr>
      <w:bookmarkStart w:id="9" w:name="networking-vnet-with-pge-peering"/>
      <w:bookmarkEnd w:id="5"/>
      <w:bookmarkEnd w:id="8"/>
      <w:r>
        <w:t>3. Networking: VNET with PG&amp;E Peering</w:t>
      </w:r>
    </w:p>
    <w:p w14:paraId="131A50D5" w14:textId="77777777" w:rsidR="00AC11CF" w:rsidRDefault="00C20A8D">
      <w:pPr>
        <w:pStyle w:val="FirstParagraph"/>
      </w:pPr>
      <w:r>
        <w:t>Agents must reach PG&amp;E internal tools (SonarQube, Wiz, JFrog Artifactory) and external services (ADO, package registries).</w:t>
      </w:r>
    </w:p>
    <w:p w14:paraId="739BC58E" w14:textId="77777777" w:rsidR="00AC11CF" w:rsidRDefault="00C20A8D">
      <w:pPr>
        <w:pStyle w:val="Heading3"/>
      </w:pPr>
      <w:bookmarkStart w:id="10" w:name="network-topology"/>
      <w:r>
        <w:t>Network Topology</w:t>
      </w:r>
    </w:p>
    <w:p w14:paraId="39F6D20C" w14:textId="77777777" w:rsidR="00AC11CF" w:rsidRDefault="00C20A8D">
      <w:pPr>
        <w:pStyle w:val="SourceCode"/>
      </w:pPr>
      <w:r>
        <w:rPr>
          <w:rStyle w:val="VerbatimChar"/>
        </w:rPr>
        <w:t>PG&amp;E Corporate Network</w:t>
      </w:r>
      <w:r>
        <w:br/>
      </w:r>
      <w:r>
        <w:rPr>
          <w:rStyle w:val="VerbatimChar"/>
        </w:rPr>
        <w:t xml:space="preserve">  ├── SonarQube (sonarqube.pge.com)</w:t>
      </w:r>
      <w:r>
        <w:br/>
      </w:r>
      <w:r>
        <w:rPr>
          <w:rStyle w:val="VerbatimChar"/>
        </w:rPr>
        <w:t xml:space="preserve">  ├── Wiz (wiz-agent endpoint)</w:t>
      </w:r>
      <w:r>
        <w:br/>
      </w:r>
      <w:r>
        <w:rPr>
          <w:rStyle w:val="VerbatimChar"/>
        </w:rPr>
        <w:t xml:space="preserve">  ├── JFrog Artifactory (artifactory.pge.com)</w:t>
      </w:r>
      <w:r>
        <w:br/>
      </w:r>
      <w:r>
        <w:rPr>
          <w:rStyle w:val="VerbatimChar"/>
        </w:rPr>
        <w:t xml:space="preserve">  │</w:t>
      </w:r>
      <w:r>
        <w:br/>
      </w:r>
      <w:r>
        <w:rPr>
          <w:rStyle w:val="VerbatimChar"/>
        </w:rPr>
        <w:t xml:space="preserve">  └── VNET Peering / ExpressRoute</w:t>
      </w:r>
      <w:r>
        <w:br/>
      </w:r>
      <w:r>
        <w:rPr>
          <w:rStyle w:val="VerbatimChar"/>
        </w:rPr>
        <w:t xml:space="preserve">        │</w:t>
      </w:r>
      <w:r>
        <w:br/>
      </w:r>
      <w:r>
        <w:rPr>
          <w:rStyle w:val="VerbatimChar"/>
        </w:rPr>
        <w:t xml:space="preserve">        └── Azure VNET: "vnet-epic-cicd"</w:t>
      </w:r>
      <w:r>
        <w:br/>
      </w:r>
      <w:r>
        <w:rPr>
          <w:rStyle w:val="VerbatimChar"/>
        </w:rPr>
        <w:t xml:space="preserve">              └── Subnet: "snet-ado-agents"</w:t>
      </w:r>
      <w:r>
        <w:br/>
      </w:r>
      <w:r>
        <w:rPr>
          <w:rStyle w:val="VerbatimChar"/>
        </w:rPr>
        <w:t xml:space="preserve">                    └── MDP Pool (VNET-injected)</w:t>
      </w:r>
    </w:p>
    <w:p w14:paraId="4CE4DAC5" w14:textId="77777777" w:rsidR="00AC11CF" w:rsidRDefault="00C20A8D">
      <w:pPr>
        <w:pStyle w:val="Heading3"/>
      </w:pPr>
      <w:bookmarkStart w:id="11" w:name="configuration"/>
      <w:bookmarkEnd w:id="10"/>
      <w:r>
        <w:t>Configuration</w:t>
      </w:r>
    </w:p>
    <w:p w14:paraId="02A98B31" w14:textId="77777777" w:rsidR="00AC11CF" w:rsidRDefault="00C20A8D">
      <w:pPr>
        <w:pStyle w:val="Compact"/>
        <w:numPr>
          <w:ilvl w:val="0"/>
          <w:numId w:val="4"/>
        </w:numPr>
      </w:pPr>
      <w:r>
        <w:t xml:space="preserve">MDP uses the </w:t>
      </w:r>
      <w:r>
        <w:rPr>
          <w:b/>
          <w:bCs/>
        </w:rPr>
        <w:t>“bring your own VNET”</w:t>
      </w:r>
      <w:r>
        <w:t xml:space="preserve"> option to place agents in </w:t>
      </w:r>
      <w:r>
        <w:rPr>
          <w:rStyle w:val="VerbatimChar"/>
        </w:rPr>
        <w:t>snet-ado-agents</w:t>
      </w:r>
    </w:p>
    <w:p w14:paraId="3D4D7F30" w14:textId="77777777" w:rsidR="00AC11CF" w:rsidRDefault="00C20A8D">
      <w:pPr>
        <w:pStyle w:val="Compact"/>
        <w:numPr>
          <w:ilvl w:val="0"/>
          <w:numId w:val="4"/>
        </w:numPr>
      </w:pPr>
      <w:r>
        <w:t>VNET is peered to PG&amp;E’s corporate network (or connected via ExpressRoute, depending on existing infrastructure)</w:t>
      </w:r>
    </w:p>
    <w:p w14:paraId="61152A9B" w14:textId="77777777" w:rsidR="00AC11CF" w:rsidRDefault="00C20A8D">
      <w:pPr>
        <w:pStyle w:val="Compact"/>
        <w:numPr>
          <w:ilvl w:val="0"/>
          <w:numId w:val="4"/>
        </w:numPr>
      </w:pPr>
      <w:r>
        <w:rPr>
          <w:b/>
          <w:bCs/>
        </w:rPr>
        <w:t>NSG on the agent subnet</w:t>
      </w:r>
      <w:r>
        <w:t xml:space="preserve"> allows:</w:t>
      </w:r>
    </w:p>
    <w:p w14:paraId="041068CF" w14:textId="77777777" w:rsidR="00AC11CF" w:rsidRDefault="00C20A8D">
      <w:pPr>
        <w:pStyle w:val="Compact"/>
        <w:numPr>
          <w:ilvl w:val="1"/>
          <w:numId w:val="5"/>
        </w:numPr>
      </w:pPr>
      <w:r>
        <w:rPr>
          <w:b/>
          <w:bCs/>
        </w:rPr>
        <w:lastRenderedPageBreak/>
        <w:t>Outbound to PG&amp;E network</w:t>
      </w:r>
      <w:r>
        <w:t>: SonarQube, Wiz, JFrog endpoints (specific IPs or CIDR ranges)</w:t>
      </w:r>
    </w:p>
    <w:p w14:paraId="04918147" w14:textId="77777777" w:rsidR="00AC11CF" w:rsidRDefault="00C20A8D">
      <w:pPr>
        <w:pStyle w:val="Compact"/>
        <w:numPr>
          <w:ilvl w:val="1"/>
          <w:numId w:val="5"/>
        </w:numPr>
      </w:pPr>
      <w:r>
        <w:rPr>
          <w:b/>
          <w:bCs/>
        </w:rPr>
        <w:t>Outbound to Azure/Internet</w:t>
      </w:r>
      <w:r>
        <w:t xml:space="preserve">: </w:t>
      </w:r>
      <w:r>
        <w:rPr>
          <w:rStyle w:val="VerbatimChar"/>
        </w:rPr>
        <w:t>dev.azure.com</w:t>
      </w:r>
      <w:r>
        <w:t xml:space="preserve">, </w:t>
      </w:r>
      <w:r>
        <w:rPr>
          <w:rStyle w:val="VerbatimChar"/>
        </w:rPr>
        <w:t>*.visualstudio.com</w:t>
      </w:r>
      <w:r>
        <w:t xml:space="preserve">, </w:t>
      </w:r>
      <w:r>
        <w:rPr>
          <w:rStyle w:val="VerbatimChar"/>
        </w:rPr>
        <w:t>vstsagenttools.blob.core.windows.net</w:t>
      </w:r>
      <w:r>
        <w:t>, package feeds (NuGet, npm, PyPI)</w:t>
      </w:r>
    </w:p>
    <w:p w14:paraId="5D193D7C" w14:textId="77777777" w:rsidR="00AC11CF" w:rsidRDefault="00C20A8D">
      <w:pPr>
        <w:pStyle w:val="Compact"/>
        <w:numPr>
          <w:ilvl w:val="1"/>
          <w:numId w:val="5"/>
        </w:numPr>
      </w:pPr>
      <w:r>
        <w:rPr>
          <w:b/>
          <w:bCs/>
        </w:rPr>
        <w:t>No inbound from internet</w:t>
      </w:r>
      <w:r>
        <w:t xml:space="preserve"> — agents only initiate outbound connections</w:t>
      </w:r>
    </w:p>
    <w:p w14:paraId="2C589CD5" w14:textId="77777777" w:rsidR="00AC11CF" w:rsidRDefault="00C20A8D">
      <w:pPr>
        <w:pStyle w:val="Compact"/>
        <w:numPr>
          <w:ilvl w:val="0"/>
          <w:numId w:val="4"/>
        </w:numPr>
      </w:pPr>
      <w:r>
        <w:rPr>
          <w:b/>
          <w:bCs/>
        </w:rPr>
        <w:t>Private Endpoints</w:t>
      </w:r>
      <w:r>
        <w:t xml:space="preserve"> for Azure services used by pipelines (Key Vault, ACR, Storage)</w:t>
      </w:r>
    </w:p>
    <w:p w14:paraId="5E85689A" w14:textId="77777777" w:rsidR="00AC11CF" w:rsidRDefault="00C20A8D">
      <w:pPr>
        <w:pStyle w:val="FirstParagraph"/>
      </w:pPr>
      <w:r>
        <w:t>The CI/CD Pipeline team owns the VNET and NSG rules. App teams don’t configure networking.</w:t>
      </w:r>
    </w:p>
    <w:p w14:paraId="3F0AB1E3" w14:textId="77777777" w:rsidR="00AC11CF" w:rsidRDefault="00C20A8D">
      <w:r>
        <w:rPr>
          <w:noProof/>
        </w:rPr>
        <w:pict w14:anchorId="71822351">
          <v:rect id="_x0000_i1030" alt="" style="width:468pt;height:.05pt;mso-width-percent:0;mso-height-percent:0;mso-width-percent:0;mso-height-percent:0" o:hralign="center" o:hrstd="t" o:hr="t"/>
        </w:pict>
      </w:r>
    </w:p>
    <w:p w14:paraId="1857386B" w14:textId="77777777" w:rsidR="00AC11CF" w:rsidRDefault="00C20A8D">
      <w:pPr>
        <w:pStyle w:val="Heading2"/>
      </w:pPr>
      <w:bookmarkStart w:id="12" w:name="pool-topology"/>
      <w:bookmarkEnd w:id="9"/>
      <w:bookmarkEnd w:id="11"/>
      <w:r>
        <w:t>4. Pool Topology</w:t>
      </w:r>
    </w:p>
    <w:p w14:paraId="651C2A60" w14:textId="77777777" w:rsidR="00AC11CF" w:rsidRDefault="00C20A8D">
      <w:pPr>
        <w:pStyle w:val="FirstParagraph"/>
      </w:pPr>
      <w:r>
        <w:rPr>
          <w:b/>
          <w:bCs/>
        </w:rPr>
        <w:t>One pool.</w:t>
      </w:r>
      <w:r>
        <w:t xml:space="preserve"> Since EPIC is the only pipeline and controls every stage, there’s no need for multiple pools, demands, or agent capabilities routing. The EPIC orchestrator hardcodes the pool:</w:t>
      </w:r>
    </w:p>
    <w:p w14:paraId="049285FC" w14:textId="77777777" w:rsidR="00AC11CF" w:rsidRDefault="00C20A8D">
      <w:pPr>
        <w:pStyle w:val="SourceCode"/>
      </w:pPr>
      <w:r>
        <w:rPr>
          <w:rStyle w:val="CommentTok"/>
        </w:rPr>
        <w:t># epic-orchestrator.yml</w:t>
      </w:r>
      <w:r>
        <w:br/>
      </w:r>
      <w:r>
        <w:rPr>
          <w:rStyle w:val="FunctionTok"/>
        </w:rPr>
        <w:t>pool</w:t>
      </w:r>
      <w:r>
        <w:rPr>
          <w:rStyle w:val="KeywordTok"/>
        </w:rPr>
        <w:t>:</w:t>
      </w:r>
      <w:r>
        <w:br/>
      </w:r>
      <w:r>
        <w:rPr>
          <w:rStyle w:val="AttributeTok"/>
        </w:rPr>
        <w:t xml:space="preserve">  </w:t>
      </w:r>
      <w:r>
        <w:rPr>
          <w:rStyle w:val="FunctionTok"/>
        </w:rPr>
        <w:t>name</w:t>
      </w:r>
      <w:r>
        <w:rPr>
          <w:rStyle w:val="KeywordTok"/>
        </w:rPr>
        <w:t>:</w:t>
      </w:r>
      <w:r>
        <w:rPr>
          <w:rStyle w:val="AttributeTok"/>
        </w:rPr>
        <w:t xml:space="preserve"> epic-agents</w:t>
      </w:r>
    </w:p>
    <w:p w14:paraId="042AD79D" w14:textId="77777777" w:rsidR="00AC11CF" w:rsidRDefault="00C20A8D">
      <w:pPr>
        <w:pStyle w:val="Heading3"/>
      </w:pPr>
      <w:bookmarkStart w:id="13" w:name="the-pool"/>
      <w:r>
        <w:t>The Pool</w:t>
      </w:r>
    </w:p>
    <w:tbl>
      <w:tblPr>
        <w:tblStyle w:val="Table"/>
        <w:tblW w:w="5000" w:type="pct"/>
        <w:tblLayout w:type="fixed"/>
        <w:tblLook w:val="0020" w:firstRow="1" w:lastRow="0" w:firstColumn="0" w:lastColumn="0" w:noHBand="0" w:noVBand="0"/>
      </w:tblPr>
      <w:tblGrid>
        <w:gridCol w:w="3192"/>
        <w:gridCol w:w="3192"/>
        <w:gridCol w:w="3192"/>
      </w:tblGrid>
      <w:tr w:rsidR="00AC11CF" w14:paraId="342DE238" w14:textId="77777777" w:rsidTr="00AC11CF">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9E44F3" w14:textId="77777777" w:rsidR="00AC11CF" w:rsidRDefault="00C20A8D">
            <w:pPr>
              <w:pStyle w:val="Compact"/>
            </w:pPr>
            <w:r>
              <w:t>Pool</w:t>
            </w:r>
          </w:p>
        </w:tc>
        <w:tc>
          <w:tcPr>
            <w:tcW w:w="2640" w:type="dxa"/>
          </w:tcPr>
          <w:p w14:paraId="24C810D8" w14:textId="77777777" w:rsidR="00AC11CF" w:rsidRDefault="00C20A8D">
            <w:pPr>
              <w:pStyle w:val="Compact"/>
            </w:pPr>
            <w:r>
              <w:t>Image</w:t>
            </w:r>
          </w:p>
        </w:tc>
        <w:tc>
          <w:tcPr>
            <w:tcW w:w="2640" w:type="dxa"/>
          </w:tcPr>
          <w:p w14:paraId="2A3AFDF8" w14:textId="77777777" w:rsidR="00AC11CF" w:rsidRDefault="00C20A8D">
            <w:pPr>
              <w:pStyle w:val="Compact"/>
            </w:pPr>
            <w:r>
              <w:t>Workloads</w:t>
            </w:r>
          </w:p>
        </w:tc>
      </w:tr>
      <w:tr w:rsidR="00AC11CF" w14:paraId="7DAE990D" w14:textId="77777777">
        <w:tc>
          <w:tcPr>
            <w:tcW w:w="2640" w:type="dxa"/>
          </w:tcPr>
          <w:p w14:paraId="5F4C50FD" w14:textId="77777777" w:rsidR="00AC11CF" w:rsidRDefault="00C20A8D">
            <w:pPr>
              <w:pStyle w:val="Compact"/>
            </w:pPr>
            <w:r>
              <w:rPr>
                <w:rStyle w:val="VerbatimChar"/>
              </w:rPr>
              <w:t>epic-agents</w:t>
            </w:r>
          </w:p>
        </w:tc>
        <w:tc>
          <w:tcPr>
            <w:tcW w:w="2640" w:type="dxa"/>
          </w:tcPr>
          <w:p w14:paraId="0DCBE12A" w14:textId="77777777" w:rsidR="00AC11CF" w:rsidRDefault="00C20A8D">
            <w:pPr>
              <w:pStyle w:val="Compact"/>
            </w:pPr>
            <w:r>
              <w:t>Ubuntu 24.04 + .NET 10, Node, Terraform, AWS CLI, Azure CLI, Docker, SonarScanner, Wiz CLI, JFrog CLI</w:t>
            </w:r>
          </w:p>
        </w:tc>
        <w:tc>
          <w:tcPr>
            <w:tcW w:w="2640" w:type="dxa"/>
          </w:tcPr>
          <w:p w14:paraId="6189C745" w14:textId="77777777" w:rsidR="00AC11CF" w:rsidRDefault="00C20A8D">
            <w:pPr>
              <w:pStyle w:val="Compact"/>
            </w:pPr>
            <w:r>
              <w:t>Everything</w:t>
            </w:r>
          </w:p>
        </w:tc>
      </w:tr>
    </w:tbl>
    <w:p w14:paraId="2E3272A6" w14:textId="77777777" w:rsidR="00AC11CF" w:rsidRDefault="00C20A8D">
      <w:pPr>
        <w:pStyle w:val="BodyText"/>
      </w:pPr>
      <w:r>
        <w:t>The image contains every tool that any EPIC stage might invoke. This is manageable because the CI/CD Pipeline team owns both the image and the stage templates — they know exactly what’s needed and nothing extraneous gets installed.</w:t>
      </w:r>
    </w:p>
    <w:p w14:paraId="60650592" w14:textId="77777777" w:rsidR="00AC11CF" w:rsidRDefault="00C20A8D">
      <w:pPr>
        <w:pStyle w:val="BodyText"/>
      </w:pPr>
      <w:r>
        <w:t xml:space="preserve">If Windows builds become necessary in the future, MDP supports multiple images per pool with aliases. Add a Windows image to the same pool and dispatch via the EPIC engine based on </w:t>
      </w:r>
      <w:r>
        <w:rPr>
          <w:rStyle w:val="VerbatimChar"/>
        </w:rPr>
        <w:t>appType</w:t>
      </w:r>
      <w:r>
        <w:t xml:space="preserve"> — still one pool.</w:t>
      </w:r>
    </w:p>
    <w:p w14:paraId="1E93A5E1" w14:textId="77777777" w:rsidR="00AC11CF" w:rsidRDefault="00C20A8D">
      <w:pPr>
        <w:pStyle w:val="Heading3"/>
      </w:pPr>
      <w:bookmarkStart w:id="14" w:name="scaling"/>
      <w:bookmarkEnd w:id="13"/>
      <w:r>
        <w:t>Scaling</w:t>
      </w:r>
    </w:p>
    <w:tbl>
      <w:tblPr>
        <w:tblStyle w:val="Table"/>
        <w:tblW w:w="5000" w:type="pct"/>
        <w:tblLayout w:type="fixed"/>
        <w:tblLook w:val="0020" w:firstRow="1" w:lastRow="0" w:firstColumn="0" w:lastColumn="0" w:noHBand="0" w:noVBand="0"/>
      </w:tblPr>
      <w:tblGrid>
        <w:gridCol w:w="3192"/>
        <w:gridCol w:w="3192"/>
        <w:gridCol w:w="3192"/>
      </w:tblGrid>
      <w:tr w:rsidR="00AC11CF" w14:paraId="74B4F56E" w14:textId="77777777" w:rsidTr="00AC11CF">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4F7B89" w14:textId="77777777" w:rsidR="00AC11CF" w:rsidRDefault="00C20A8D">
            <w:pPr>
              <w:pStyle w:val="Compact"/>
            </w:pPr>
            <w:r>
              <w:t>Setting</w:t>
            </w:r>
          </w:p>
        </w:tc>
        <w:tc>
          <w:tcPr>
            <w:tcW w:w="2640" w:type="dxa"/>
          </w:tcPr>
          <w:p w14:paraId="01430599" w14:textId="77777777" w:rsidR="00AC11CF" w:rsidRDefault="00C20A8D">
            <w:pPr>
              <w:pStyle w:val="Compact"/>
            </w:pPr>
            <w:r>
              <w:t>Value</w:t>
            </w:r>
          </w:p>
        </w:tc>
        <w:tc>
          <w:tcPr>
            <w:tcW w:w="2640" w:type="dxa"/>
          </w:tcPr>
          <w:p w14:paraId="033A755C" w14:textId="77777777" w:rsidR="00AC11CF" w:rsidRDefault="00C20A8D">
            <w:pPr>
              <w:pStyle w:val="Compact"/>
            </w:pPr>
            <w:r>
              <w:t>Rationale</w:t>
            </w:r>
          </w:p>
        </w:tc>
      </w:tr>
      <w:tr w:rsidR="00AC11CF" w14:paraId="3FF46069" w14:textId="77777777">
        <w:tc>
          <w:tcPr>
            <w:tcW w:w="2640" w:type="dxa"/>
          </w:tcPr>
          <w:p w14:paraId="5D386C57" w14:textId="77777777" w:rsidR="00AC11CF" w:rsidRDefault="00C20A8D">
            <w:pPr>
              <w:pStyle w:val="Compact"/>
            </w:pPr>
            <w:r>
              <w:t>Maximum agents</w:t>
            </w:r>
          </w:p>
        </w:tc>
        <w:tc>
          <w:tcPr>
            <w:tcW w:w="2640" w:type="dxa"/>
          </w:tcPr>
          <w:p w14:paraId="58A11BFF" w14:textId="77777777" w:rsidR="00AC11CF" w:rsidRDefault="00C20A8D">
            <w:pPr>
              <w:pStyle w:val="Compact"/>
            </w:pPr>
            <w:r>
              <w:t>20 (adjust based on demand)</w:t>
            </w:r>
          </w:p>
        </w:tc>
        <w:tc>
          <w:tcPr>
            <w:tcW w:w="2640" w:type="dxa"/>
          </w:tcPr>
          <w:p w14:paraId="37BBF009" w14:textId="77777777" w:rsidR="00AC11CF" w:rsidRDefault="00C20A8D">
            <w:pPr>
              <w:pStyle w:val="Compact"/>
            </w:pPr>
            <w:r>
              <w:t>Cost ceiling</w:t>
            </w:r>
          </w:p>
        </w:tc>
      </w:tr>
      <w:tr w:rsidR="00AC11CF" w14:paraId="4D9B3346" w14:textId="77777777">
        <w:tc>
          <w:tcPr>
            <w:tcW w:w="2640" w:type="dxa"/>
          </w:tcPr>
          <w:p w14:paraId="1D237F80" w14:textId="77777777" w:rsidR="00AC11CF" w:rsidRDefault="00C20A8D">
            <w:pPr>
              <w:pStyle w:val="Compact"/>
            </w:pPr>
            <w:r>
              <w:lastRenderedPageBreak/>
              <w:t>Standby schedule</w:t>
            </w:r>
          </w:p>
        </w:tc>
        <w:tc>
          <w:tcPr>
            <w:tcW w:w="2640" w:type="dxa"/>
          </w:tcPr>
          <w:p w14:paraId="75DF25CB" w14:textId="77777777" w:rsidR="00AC11CF" w:rsidRDefault="00C20A8D">
            <w:pPr>
              <w:pStyle w:val="Compact"/>
            </w:pPr>
            <w:r>
              <w:t>Weekday 08:00–18:00: 4 standby; Off-hours: 0</w:t>
            </w:r>
          </w:p>
        </w:tc>
        <w:tc>
          <w:tcPr>
            <w:tcW w:w="2640" w:type="dxa"/>
          </w:tcPr>
          <w:p w14:paraId="0CB9C3DA" w14:textId="77777777" w:rsidR="00AC11CF" w:rsidRDefault="00C20A8D">
            <w:pPr>
              <w:pStyle w:val="Compact"/>
            </w:pPr>
            <w:r>
              <w:t>Matches developer working hours</w:t>
            </w:r>
          </w:p>
        </w:tc>
      </w:tr>
      <w:tr w:rsidR="00AC11CF" w14:paraId="46086850" w14:textId="77777777">
        <w:tc>
          <w:tcPr>
            <w:tcW w:w="2640" w:type="dxa"/>
          </w:tcPr>
          <w:p w14:paraId="560ADD4B" w14:textId="77777777" w:rsidR="00AC11CF" w:rsidRDefault="00C20A8D">
            <w:pPr>
              <w:pStyle w:val="Compact"/>
            </w:pPr>
            <w:r>
              <w:t>Agent mode</w:t>
            </w:r>
          </w:p>
        </w:tc>
        <w:tc>
          <w:tcPr>
            <w:tcW w:w="2640" w:type="dxa"/>
          </w:tcPr>
          <w:p w14:paraId="79D8706B" w14:textId="77777777" w:rsidR="00AC11CF" w:rsidRDefault="00C20A8D">
            <w:pPr>
              <w:pStyle w:val="Compact"/>
            </w:pPr>
            <w:r>
              <w:t>Stateless (fresh VM per job)</w:t>
            </w:r>
          </w:p>
        </w:tc>
        <w:tc>
          <w:tcPr>
            <w:tcW w:w="2640" w:type="dxa"/>
          </w:tcPr>
          <w:p w14:paraId="7F5DA178" w14:textId="77777777" w:rsidR="00AC11CF" w:rsidRDefault="00C20A8D">
            <w:pPr>
              <w:pStyle w:val="Compact"/>
            </w:pPr>
            <w:r>
              <w:t>Clean builds, no state leakage between teams</w:t>
            </w:r>
          </w:p>
        </w:tc>
      </w:tr>
      <w:tr w:rsidR="00AC11CF" w14:paraId="266C3C58" w14:textId="77777777">
        <w:tc>
          <w:tcPr>
            <w:tcW w:w="2640" w:type="dxa"/>
          </w:tcPr>
          <w:p w14:paraId="4B96984F" w14:textId="77777777" w:rsidR="00AC11CF" w:rsidRDefault="00C20A8D">
            <w:pPr>
              <w:pStyle w:val="Compact"/>
            </w:pPr>
            <w:r>
              <w:t>Grace period</w:t>
            </w:r>
          </w:p>
        </w:tc>
        <w:tc>
          <w:tcPr>
            <w:tcW w:w="2640" w:type="dxa"/>
          </w:tcPr>
          <w:p w14:paraId="6B5DE0F8" w14:textId="77777777" w:rsidR="00AC11CF" w:rsidRDefault="00C20A8D">
            <w:pPr>
              <w:pStyle w:val="Compact"/>
            </w:pPr>
            <w:r>
              <w:t>15 minutes</w:t>
            </w:r>
          </w:p>
        </w:tc>
        <w:tc>
          <w:tcPr>
            <w:tcW w:w="2640" w:type="dxa"/>
          </w:tcPr>
          <w:p w14:paraId="0B8C74DF" w14:textId="77777777" w:rsidR="00AC11CF" w:rsidRDefault="00C20A8D">
            <w:pPr>
              <w:pStyle w:val="Compact"/>
            </w:pPr>
            <w:r>
              <w:t>Absorbs bursts without over-scaling</w:t>
            </w:r>
          </w:p>
        </w:tc>
      </w:tr>
    </w:tbl>
    <w:p w14:paraId="2153D1B0" w14:textId="77777777" w:rsidR="00AC11CF" w:rsidRDefault="00C20A8D">
      <w:r>
        <w:rPr>
          <w:noProof/>
        </w:rPr>
        <w:pict w14:anchorId="04F9D77B">
          <v:rect id="_x0000_i1029" alt="" style="width:468pt;height:.05pt;mso-width-percent:0;mso-height-percent:0;mso-width-percent:0;mso-height-percent:0" o:hralign="center" o:hrstd="t" o:hr="t"/>
        </w:pict>
      </w:r>
    </w:p>
    <w:p w14:paraId="27A01EFC" w14:textId="77777777" w:rsidR="00AC11CF" w:rsidRDefault="00C20A8D">
      <w:pPr>
        <w:pStyle w:val="Heading2"/>
      </w:pPr>
      <w:bookmarkStart w:id="15" w:name="X87ac2355722a9366d359cc39f40a36cc2020932"/>
      <w:bookmarkEnd w:id="12"/>
      <w:bookmarkEnd w:id="14"/>
      <w:r>
        <w:t xml:space="preserve">5. Chargeback: </w:t>
      </w:r>
      <w:r>
        <w:rPr>
          <w:rStyle w:val="VerbatimChar"/>
        </w:rPr>
        <w:t>epic.json</w:t>
      </w:r>
      <w:r>
        <w:t xml:space="preserve"> + Automatic Build Tags</w:t>
      </w:r>
    </w:p>
    <w:p w14:paraId="44D17F6A" w14:textId="77777777" w:rsidR="00AC11CF" w:rsidRDefault="00C20A8D">
      <w:pPr>
        <w:pStyle w:val="FirstParagraph"/>
      </w:pPr>
      <w:r>
        <w:t xml:space="preserve">Because EPIC is the only pipeline, chargeback has </w:t>
      </w:r>
      <w:r>
        <w:rPr>
          <w:b/>
          <w:bCs/>
        </w:rPr>
        <w:t>100% coverage by design</w:t>
      </w:r>
      <w:r>
        <w:t xml:space="preserve">. The EPIC engine requires the </w:t>
      </w:r>
      <w:r>
        <w:rPr>
          <w:rStyle w:val="VerbatimChar"/>
        </w:rPr>
        <w:t>chargeback</w:t>
      </w:r>
      <w:r>
        <w:t xml:space="preserve"> section in </w:t>
      </w:r>
      <w:r>
        <w:rPr>
          <w:rStyle w:val="VerbatimChar"/>
        </w:rPr>
        <w:t>epic.json</w:t>
      </w:r>
      <w:r>
        <w:t xml:space="preserve"> — builds without it fail immediately. There is no path for a build to run untagged.</w:t>
      </w:r>
    </w:p>
    <w:p w14:paraId="3411E57E" w14:textId="77777777" w:rsidR="00AC11CF" w:rsidRDefault="00C20A8D">
      <w:pPr>
        <w:pStyle w:val="Heading3"/>
      </w:pPr>
      <w:bookmarkStart w:id="16" w:name="epic.json-extension"/>
      <w:r>
        <w:t>epic.json Extension</w:t>
      </w:r>
    </w:p>
    <w:p w14:paraId="2D9DE067" w14:textId="77777777" w:rsidR="00AC11CF" w:rsidRDefault="00C20A8D">
      <w:pPr>
        <w:pStyle w:val="FirstParagraph"/>
      </w:pPr>
      <w:r>
        <w:t xml:space="preserve">Add a </w:t>
      </w:r>
      <w:r>
        <w:rPr>
          <w:b/>
          <w:bCs/>
        </w:rPr>
        <w:t>required</w:t>
      </w:r>
      <w:r>
        <w:t xml:space="preserve"> </w:t>
      </w:r>
      <w:r>
        <w:rPr>
          <w:rStyle w:val="VerbatimChar"/>
        </w:rPr>
        <w:t>chargeback</w:t>
      </w:r>
      <w:r>
        <w:t xml:space="preserve"> section to the existing pipeline contract:</w:t>
      </w:r>
    </w:p>
    <w:p w14:paraId="1CB689CA" w14:textId="77777777" w:rsidR="00AC11CF" w:rsidRDefault="00C20A8D">
      <w:pPr>
        <w:pStyle w:val="SourceCode"/>
      </w:pPr>
      <w:r>
        <w:rPr>
          <w:rStyle w:val="FunctionTok"/>
        </w:rPr>
        <w:t>{</w:t>
      </w:r>
      <w:r>
        <w:br/>
      </w:r>
      <w:r>
        <w:rPr>
          <w:rStyle w:val="NormalTok"/>
        </w:rPr>
        <w:t xml:space="preserve">  </w:t>
      </w:r>
      <w:r>
        <w:rPr>
          <w:rStyle w:val="DataTypeTok"/>
        </w:rPr>
        <w:t>"app"</w:t>
      </w:r>
      <w:r>
        <w:rPr>
          <w:rStyle w:val="FunctionTok"/>
        </w:rPr>
        <w:t>:</w:t>
      </w:r>
      <w:r>
        <w:rPr>
          <w:rStyle w:val="NormalTok"/>
        </w:rPr>
        <w:t xml:space="preserve"> </w:t>
      </w:r>
      <w:r>
        <w:rPr>
          <w:rStyle w:val="FunctionTok"/>
        </w:rPr>
        <w:t>{</w:t>
      </w:r>
      <w:r>
        <w:br/>
      </w:r>
      <w:r>
        <w:rPr>
          <w:rStyle w:val="NormalTok"/>
        </w:rPr>
        <w:t xml:space="preserve">    </w:t>
      </w:r>
      <w:r>
        <w:rPr>
          <w:rStyle w:val="DataTypeTok"/>
        </w:rPr>
        <w:t>"appName"</w:t>
      </w:r>
      <w:r>
        <w:rPr>
          <w:rStyle w:val="FunctionTok"/>
        </w:rPr>
        <w:t>:</w:t>
      </w:r>
      <w:r>
        <w:rPr>
          <w:rStyle w:val="NormalTok"/>
        </w:rPr>
        <w:t xml:space="preserve"> </w:t>
      </w:r>
      <w:r>
        <w:rPr>
          <w:rStyle w:val="StringTok"/>
        </w:rPr>
        <w:t>"my-app"</w:t>
      </w:r>
      <w:r>
        <w:rPr>
          <w:rStyle w:val="FunctionTok"/>
        </w:rPr>
        <w:t>,</w:t>
      </w:r>
      <w:r>
        <w:br/>
      </w:r>
      <w:r>
        <w:rPr>
          <w:rStyle w:val="NormalTok"/>
        </w:rPr>
        <w:t xml:space="preserve">    </w:t>
      </w:r>
      <w:r>
        <w:rPr>
          <w:rStyle w:val="DataTypeTok"/>
        </w:rPr>
        <w:t>"appType"</w:t>
      </w:r>
      <w:r>
        <w:rPr>
          <w:rStyle w:val="FunctionTok"/>
        </w:rPr>
        <w:t>:</w:t>
      </w:r>
      <w:r>
        <w:rPr>
          <w:rStyle w:val="NormalTok"/>
        </w:rPr>
        <w:t xml:space="preserve"> </w:t>
      </w:r>
      <w:r>
        <w:rPr>
          <w:rStyle w:val="StringTok"/>
        </w:rPr>
        <w:t>"dotnet"</w:t>
      </w:r>
      <w:r>
        <w:rPr>
          <w:rStyle w:val="FunctionTok"/>
        </w:rPr>
        <w:t>,</w:t>
      </w:r>
      <w:r>
        <w:br/>
      </w:r>
      <w:r>
        <w:rPr>
          <w:rStyle w:val="NormalTok"/>
        </w:rPr>
        <w:t xml:space="preserve">    </w:t>
      </w:r>
      <w:r>
        <w:rPr>
          <w:rStyle w:val="DataTypeTok"/>
        </w:rPr>
        <w:t>"codePath"</w:t>
      </w:r>
      <w:r>
        <w:rPr>
          <w:rStyle w:val="FunctionTok"/>
        </w:rPr>
        <w:t>:</w:t>
      </w:r>
      <w:r>
        <w:rPr>
          <w:rStyle w:val="NormalTok"/>
        </w:rPr>
        <w:t xml:space="preserve"> </w:t>
      </w:r>
      <w:r>
        <w:rPr>
          <w:rStyle w:val="StringTok"/>
        </w:rPr>
        <w:t>"src/"</w:t>
      </w:r>
      <w:r>
        <w:br/>
      </w:r>
      <w:r>
        <w:rPr>
          <w:rStyle w:val="NormalTok"/>
        </w:rPr>
        <w:t xml:space="preserve">  </w:t>
      </w:r>
      <w:r>
        <w:rPr>
          <w:rStyle w:val="FunctionTok"/>
        </w:rPr>
        <w:t>},</w:t>
      </w:r>
      <w:r>
        <w:br/>
      </w:r>
      <w:r>
        <w:rPr>
          <w:rStyle w:val="NormalTok"/>
        </w:rPr>
        <w:t xml:space="preserve">  </w:t>
      </w:r>
      <w:r>
        <w:rPr>
          <w:rStyle w:val="DataTypeTok"/>
        </w:rPr>
        <w:t>"cloud"</w:t>
      </w:r>
      <w:r>
        <w:rPr>
          <w:rStyle w:val="FunctionTok"/>
        </w:rPr>
        <w:t>:</w:t>
      </w:r>
      <w:r>
        <w:rPr>
          <w:rStyle w:val="NormalTok"/>
        </w:rPr>
        <w:t xml:space="preserve"> </w:t>
      </w:r>
      <w:r>
        <w:rPr>
          <w:rStyle w:val="FunctionTok"/>
        </w:rPr>
        <w:t>{</w:t>
      </w:r>
      <w:r>
        <w:br/>
      </w:r>
      <w:r>
        <w:rPr>
          <w:rStyle w:val="NormalTok"/>
        </w:rPr>
        <w:t xml:space="preserve">    </w:t>
      </w:r>
      <w:r>
        <w:rPr>
          <w:rStyle w:val="DataTypeTok"/>
        </w:rPr>
        <w:t>"awsAccountId"</w:t>
      </w:r>
      <w:r>
        <w:rPr>
          <w:rStyle w:val="FunctionTok"/>
        </w:rPr>
        <w:t>:</w:t>
      </w:r>
      <w:r>
        <w:rPr>
          <w:rStyle w:val="NormalTok"/>
        </w:rPr>
        <w:t xml:space="preserve"> </w:t>
      </w:r>
      <w:r>
        <w:rPr>
          <w:rStyle w:val="StringTok"/>
        </w:rPr>
        <w:t>"123456789012"</w:t>
      </w:r>
      <w:r>
        <w:br/>
      </w:r>
      <w:r>
        <w:rPr>
          <w:rStyle w:val="NormalTok"/>
        </w:rPr>
        <w:t xml:space="preserve">  </w:t>
      </w:r>
      <w:r>
        <w:rPr>
          <w:rStyle w:val="FunctionTok"/>
        </w:rPr>
        <w:t>},</w:t>
      </w:r>
      <w:r>
        <w:br/>
      </w:r>
      <w:r>
        <w:rPr>
          <w:rStyle w:val="NormalTok"/>
        </w:rPr>
        <w:t xml:space="preserve">  </w:t>
      </w:r>
      <w:r>
        <w:rPr>
          <w:rStyle w:val="DataTypeTok"/>
        </w:rPr>
        <w:t>"chargeback"</w:t>
      </w:r>
      <w:r>
        <w:rPr>
          <w:rStyle w:val="FunctionTok"/>
        </w:rPr>
        <w:t>:</w:t>
      </w:r>
      <w:r>
        <w:rPr>
          <w:rStyle w:val="NormalTok"/>
        </w:rPr>
        <w:t xml:space="preserve"> </w:t>
      </w:r>
      <w:r>
        <w:rPr>
          <w:rStyle w:val="FunctionTok"/>
        </w:rPr>
        <w:t>{</w:t>
      </w:r>
      <w:r>
        <w:br/>
      </w:r>
      <w:r>
        <w:rPr>
          <w:rStyle w:val="NormalTok"/>
        </w:rPr>
        <w:t xml:space="preserve">    </w:t>
      </w:r>
      <w:r>
        <w:rPr>
          <w:rStyle w:val="DataTypeTok"/>
        </w:rPr>
        <w:t>"costCenter"</w:t>
      </w:r>
      <w:r>
        <w:rPr>
          <w:rStyle w:val="FunctionTok"/>
        </w:rPr>
        <w:t>:</w:t>
      </w:r>
      <w:r>
        <w:rPr>
          <w:rStyle w:val="NormalTok"/>
        </w:rPr>
        <w:t xml:space="preserve"> </w:t>
      </w:r>
      <w:r>
        <w:rPr>
          <w:rStyle w:val="StringTok"/>
        </w:rPr>
        <w:t>"CC-1234"</w:t>
      </w:r>
      <w:r>
        <w:rPr>
          <w:rStyle w:val="FunctionTok"/>
        </w:rPr>
        <w:t>,</w:t>
      </w:r>
      <w:r>
        <w:br/>
      </w:r>
      <w:r>
        <w:rPr>
          <w:rStyle w:val="NormalTok"/>
        </w:rPr>
        <w:t xml:space="preserve">    </w:t>
      </w:r>
      <w:r>
        <w:rPr>
          <w:rStyle w:val="DataTypeTok"/>
        </w:rPr>
        <w:t>"businessUnit"</w:t>
      </w:r>
      <w:r>
        <w:rPr>
          <w:rStyle w:val="FunctionTok"/>
        </w:rPr>
        <w:t>:</w:t>
      </w:r>
      <w:r>
        <w:rPr>
          <w:rStyle w:val="NormalTok"/>
        </w:rPr>
        <w:t xml:space="preserve"> </w:t>
      </w:r>
      <w:r>
        <w:rPr>
          <w:rStyle w:val="StringTok"/>
        </w:rPr>
        <w:t>"Gas-Operations"</w:t>
      </w:r>
      <w:r>
        <w:br/>
      </w:r>
      <w:r>
        <w:rPr>
          <w:rStyle w:val="NormalTok"/>
        </w:rPr>
        <w:t xml:space="preserve">  </w:t>
      </w:r>
      <w:r>
        <w:rPr>
          <w:rStyle w:val="FunctionTok"/>
        </w:rPr>
        <w:t>}</w:t>
      </w:r>
      <w:r>
        <w:br/>
      </w:r>
      <w:r>
        <w:rPr>
          <w:rStyle w:val="FunctionTok"/>
        </w:rPr>
        <w:t>}</w:t>
      </w:r>
    </w:p>
    <w:p w14:paraId="21D0D0F8" w14:textId="77777777" w:rsidR="00AC11CF" w:rsidRDefault="00C20A8D">
      <w:pPr>
        <w:pStyle w:val="FirstParagraph"/>
      </w:pPr>
      <w:r>
        <w:t xml:space="preserve">App teams fill this in once when onboarding to EPIC. The EPIC engine validates at runtime that both </w:t>
      </w:r>
      <w:r>
        <w:rPr>
          <w:rStyle w:val="VerbatimChar"/>
        </w:rPr>
        <w:t>costCenter</w:t>
      </w:r>
      <w:r>
        <w:t xml:space="preserve"> and </w:t>
      </w:r>
      <w:r>
        <w:rPr>
          <w:rStyle w:val="VerbatimChar"/>
        </w:rPr>
        <w:t>businessUnit</w:t>
      </w:r>
      <w:r>
        <w:t xml:space="preserve"> are present and non-empty — if missing, the pipeline fails before any stages run, with a clear error message pointing the team to the field.</w:t>
      </w:r>
    </w:p>
    <w:p w14:paraId="62ED719D" w14:textId="77777777" w:rsidR="00AC11CF" w:rsidRDefault="00C20A8D">
      <w:pPr>
        <w:pStyle w:val="Heading3"/>
      </w:pPr>
      <w:bookmarkStart w:id="17" w:name="automatic-tagging-in-the-epic-engine"/>
      <w:bookmarkEnd w:id="16"/>
      <w:r>
        <w:t>Automatic Tagging in the EPIC Engine</w:t>
      </w:r>
    </w:p>
    <w:p w14:paraId="4A2C84BA" w14:textId="77777777" w:rsidR="00AC11CF" w:rsidRDefault="00C20A8D">
      <w:pPr>
        <w:pStyle w:val="FirstParagraph"/>
      </w:pPr>
      <w:r>
        <w:t xml:space="preserve">The EPIC engine reads the </w:t>
      </w:r>
      <w:r>
        <w:rPr>
          <w:rStyle w:val="VerbatimChar"/>
        </w:rPr>
        <w:t>chargeback</w:t>
      </w:r>
      <w:r>
        <w:t xml:space="preserve"> section and tags every build. This runs as the first step in </w:t>
      </w:r>
      <w:r>
        <w:rPr>
          <w:rStyle w:val="VerbatimChar"/>
        </w:rPr>
        <w:t>epic-engine.yml</w:t>
      </w:r>
      <w:r>
        <w:t>, before download/build/test/scan/deploy stages:</w:t>
      </w:r>
    </w:p>
    <w:p w14:paraId="28ECB49B" w14:textId="77777777" w:rsidR="00AC11CF" w:rsidRDefault="00C20A8D">
      <w:pPr>
        <w:pStyle w:val="SourceCode"/>
      </w:pPr>
      <w:r>
        <w:rPr>
          <w:rStyle w:val="CommentTok"/>
        </w:rPr>
        <w:t># epic-engine.yml — first step, before any stages</w:t>
      </w:r>
      <w:r>
        <w:br/>
      </w:r>
      <w:r>
        <w:rPr>
          <w:rStyle w:val="FunctionTok"/>
        </w:rPr>
        <w:t>steps</w:t>
      </w:r>
      <w:r>
        <w:rPr>
          <w:rStyle w:val="KeywordTok"/>
        </w:rPr>
        <w:t>:</w:t>
      </w:r>
      <w:r>
        <w:br/>
      </w:r>
      <w:r>
        <w:rPr>
          <w:rStyle w:val="KeywordTok"/>
        </w:rPr>
        <w:lastRenderedPageBreak/>
        <w:t xml:space="preserve">  - </w:t>
      </w:r>
      <w:r>
        <w:rPr>
          <w:rStyle w:val="FunctionTok"/>
        </w:rPr>
        <w:t>script</w:t>
      </w:r>
      <w:r>
        <w:rPr>
          <w:rStyle w:val="KeywordTok"/>
        </w:rPr>
        <w:t>:</w:t>
      </w:r>
      <w:r>
        <w:rPr>
          <w:rStyle w:val="AttributeTok"/>
        </w:rPr>
        <w:t xml:space="preserve"> </w:t>
      </w:r>
      <w:r>
        <w:rPr>
          <w:rStyle w:val="CharTok"/>
        </w:rPr>
        <w:t>|</w:t>
      </w:r>
      <w:r>
        <w:br/>
      </w:r>
      <w:r>
        <w:rPr>
          <w:rStyle w:val="NormalTok"/>
        </w:rPr>
        <w:t xml:space="preserve">      if [ -z "$(chargeback.costCenter)" ] || [ -z "$(chargeback.businessUnit)" ]; then</w:t>
      </w:r>
      <w:r>
        <w:br/>
      </w:r>
      <w:r>
        <w:rPr>
          <w:rStyle w:val="NormalTok"/>
        </w:rPr>
        <w:t xml:space="preserve">        echo "##vso[task.logissue type=error]epic.json is missing required chargeback fields (costCenter, businessUnit)"</w:t>
      </w:r>
      <w:r>
        <w:br/>
      </w:r>
      <w:r>
        <w:rPr>
          <w:rStyle w:val="NormalTok"/>
        </w:rPr>
        <w:t xml:space="preserve">        exit 1</w:t>
      </w:r>
      <w:r>
        <w:br/>
      </w:r>
      <w:r>
        <w:rPr>
          <w:rStyle w:val="NormalTok"/>
        </w:rPr>
        <w:t xml:space="preserve">      fi</w:t>
      </w:r>
      <w:r>
        <w:br/>
      </w:r>
      <w:r>
        <w:rPr>
          <w:rStyle w:val="NormalTok"/>
        </w:rPr>
        <w:t xml:space="preserve">      echo "##vso[build.addbuildtag]costcenter:$(chargeback.costCenter)"</w:t>
      </w:r>
      <w:r>
        <w:br/>
      </w:r>
      <w:r>
        <w:rPr>
          <w:rStyle w:val="NormalTok"/>
        </w:rPr>
        <w:t xml:space="preserve">      echo "##vso[build.addbuildtag]bu:$(chargeback.businessUnit)"</w:t>
      </w:r>
      <w:r>
        <w:br/>
      </w:r>
      <w:r>
        <w:rPr>
          <w:rStyle w:val="NormalTok"/>
        </w:rPr>
        <w:t xml:space="preserve">      echo "##vso[build.addbuildtag]project:$(System.TeamProject)"</w:t>
      </w:r>
      <w:r>
        <w:br/>
      </w:r>
      <w:r>
        <w:rPr>
          <w:rStyle w:val="NormalTok"/>
        </w:rPr>
        <w:t xml:space="preserve">      echo "##vso[build.addbuildtag]app:$(app.appN</w:t>
      </w:r>
      <w:r>
        <w:rPr>
          <w:rStyle w:val="NormalTok"/>
        </w:rPr>
        <w:t>ame)"</w:t>
      </w:r>
      <w:r>
        <w:br/>
      </w:r>
      <w:r>
        <w:rPr>
          <w:rStyle w:val="NormalTok"/>
        </w:rPr>
        <w:t xml:space="preserve">      echo "##vso[build.addbuildtag]apptype:$(app.appType)"</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'Validate and apply chargeback tags'</w:t>
      </w:r>
    </w:p>
    <w:p w14:paraId="1BD95A67" w14:textId="77777777" w:rsidR="00AC11CF" w:rsidRDefault="00C20A8D">
      <w:pPr>
        <w:pStyle w:val="FirstParagraph"/>
      </w:pPr>
      <w:r>
        <w:t>Every build is tagged with:</w:t>
      </w:r>
    </w:p>
    <w:tbl>
      <w:tblPr>
        <w:tblStyle w:val="Table"/>
        <w:tblW w:w="5000" w:type="pct"/>
        <w:tblLayout w:type="fixed"/>
        <w:tblLook w:val="0020" w:firstRow="1" w:lastRow="0" w:firstColumn="0" w:lastColumn="0" w:noHBand="0" w:noVBand="0"/>
      </w:tblPr>
      <w:tblGrid>
        <w:gridCol w:w="3192"/>
        <w:gridCol w:w="3192"/>
        <w:gridCol w:w="3192"/>
      </w:tblGrid>
      <w:tr w:rsidR="00AC11CF" w14:paraId="3C88B23B" w14:textId="77777777" w:rsidTr="00AC11CF">
        <w:trPr>
          <w:cnfStyle w:val="100000000000" w:firstRow="1" w:lastRow="0" w:firstColumn="0" w:lastColumn="0" w:oddVBand="0" w:evenVBand="0" w:oddHBand="0" w:evenHBand="0" w:firstRowFirstColumn="0" w:firstRowLastColumn="0" w:lastRowFirstColumn="0" w:lastRowLastColumn="0"/>
          <w:tblHeader/>
        </w:trPr>
        <w:tc>
          <w:tcPr>
            <w:tcW w:w="2640" w:type="dxa"/>
          </w:tcPr>
          <w:p w14:paraId="7C6DEED1" w14:textId="77777777" w:rsidR="00AC11CF" w:rsidRDefault="00C20A8D">
            <w:pPr>
              <w:pStyle w:val="Compact"/>
            </w:pPr>
            <w:r>
              <w:t>Tag</w:t>
            </w:r>
          </w:p>
        </w:tc>
        <w:tc>
          <w:tcPr>
            <w:tcW w:w="2640" w:type="dxa"/>
          </w:tcPr>
          <w:p w14:paraId="206FBA1E" w14:textId="77777777" w:rsidR="00AC11CF" w:rsidRDefault="00C20A8D">
            <w:pPr>
              <w:pStyle w:val="Compact"/>
            </w:pPr>
            <w:r>
              <w:t>Source</w:t>
            </w:r>
          </w:p>
        </w:tc>
        <w:tc>
          <w:tcPr>
            <w:tcW w:w="2640" w:type="dxa"/>
          </w:tcPr>
          <w:p w14:paraId="7943E3D7" w14:textId="77777777" w:rsidR="00AC11CF" w:rsidRDefault="00C20A8D">
            <w:pPr>
              <w:pStyle w:val="Compact"/>
            </w:pPr>
            <w:r>
              <w:t>Example</w:t>
            </w:r>
          </w:p>
        </w:tc>
      </w:tr>
      <w:tr w:rsidR="00AC11CF" w14:paraId="06550697" w14:textId="77777777">
        <w:tc>
          <w:tcPr>
            <w:tcW w:w="2640" w:type="dxa"/>
          </w:tcPr>
          <w:p w14:paraId="632A5653" w14:textId="77777777" w:rsidR="00AC11CF" w:rsidRDefault="00C20A8D">
            <w:pPr>
              <w:pStyle w:val="Compact"/>
            </w:pPr>
            <w:r>
              <w:rPr>
                <w:rStyle w:val="VerbatimChar"/>
              </w:rPr>
              <w:t>costcenter:{code}</w:t>
            </w:r>
          </w:p>
        </w:tc>
        <w:tc>
          <w:tcPr>
            <w:tcW w:w="2640" w:type="dxa"/>
          </w:tcPr>
          <w:p w14:paraId="6A3EA6A3" w14:textId="77777777" w:rsidR="00AC11CF" w:rsidRDefault="00C20A8D">
            <w:pPr>
              <w:pStyle w:val="Compact"/>
            </w:pPr>
            <w:r>
              <w:rPr>
                <w:rStyle w:val="VerbatimChar"/>
              </w:rPr>
              <w:t>epic.json</w:t>
            </w:r>
            <w:r>
              <w:t xml:space="preserve"> </w:t>
            </w:r>
            <w:r>
              <w:t>chargeback.costCenter</w:t>
            </w:r>
          </w:p>
        </w:tc>
        <w:tc>
          <w:tcPr>
            <w:tcW w:w="2640" w:type="dxa"/>
          </w:tcPr>
          <w:p w14:paraId="008B980E" w14:textId="77777777" w:rsidR="00AC11CF" w:rsidRDefault="00C20A8D">
            <w:pPr>
              <w:pStyle w:val="Compact"/>
            </w:pPr>
            <w:r>
              <w:rPr>
                <w:rStyle w:val="VerbatimChar"/>
              </w:rPr>
              <w:t>costcenter:CC-1234</w:t>
            </w:r>
          </w:p>
        </w:tc>
      </w:tr>
      <w:tr w:rsidR="00AC11CF" w14:paraId="2CC22D67" w14:textId="77777777">
        <w:tc>
          <w:tcPr>
            <w:tcW w:w="2640" w:type="dxa"/>
          </w:tcPr>
          <w:p w14:paraId="06EA767F" w14:textId="77777777" w:rsidR="00AC11CF" w:rsidRDefault="00C20A8D">
            <w:pPr>
              <w:pStyle w:val="Compact"/>
            </w:pPr>
            <w:r>
              <w:rPr>
                <w:rStyle w:val="VerbatimChar"/>
              </w:rPr>
              <w:t>bu:{unit}</w:t>
            </w:r>
          </w:p>
        </w:tc>
        <w:tc>
          <w:tcPr>
            <w:tcW w:w="2640" w:type="dxa"/>
          </w:tcPr>
          <w:p w14:paraId="6BD0A87C" w14:textId="77777777" w:rsidR="00AC11CF" w:rsidRDefault="00C20A8D">
            <w:pPr>
              <w:pStyle w:val="Compact"/>
            </w:pPr>
            <w:r>
              <w:rPr>
                <w:rStyle w:val="VerbatimChar"/>
              </w:rPr>
              <w:t>epic.json</w:t>
            </w:r>
            <w:r>
              <w:t xml:space="preserve"> chargeback.businessUnit</w:t>
            </w:r>
          </w:p>
        </w:tc>
        <w:tc>
          <w:tcPr>
            <w:tcW w:w="2640" w:type="dxa"/>
          </w:tcPr>
          <w:p w14:paraId="3EDC8409" w14:textId="77777777" w:rsidR="00AC11CF" w:rsidRDefault="00C20A8D">
            <w:pPr>
              <w:pStyle w:val="Compact"/>
            </w:pPr>
            <w:r>
              <w:rPr>
                <w:rStyle w:val="VerbatimChar"/>
              </w:rPr>
              <w:t>bu:Gas-Operations</w:t>
            </w:r>
          </w:p>
        </w:tc>
      </w:tr>
      <w:tr w:rsidR="00AC11CF" w14:paraId="06D92B8F" w14:textId="77777777">
        <w:tc>
          <w:tcPr>
            <w:tcW w:w="2640" w:type="dxa"/>
          </w:tcPr>
          <w:p w14:paraId="3054A3FB" w14:textId="77777777" w:rsidR="00AC11CF" w:rsidRDefault="00C20A8D">
            <w:pPr>
              <w:pStyle w:val="Compact"/>
            </w:pPr>
            <w:r>
              <w:rPr>
                <w:rStyle w:val="VerbatimChar"/>
              </w:rPr>
              <w:t>project:{name}</w:t>
            </w:r>
          </w:p>
        </w:tc>
        <w:tc>
          <w:tcPr>
            <w:tcW w:w="2640" w:type="dxa"/>
          </w:tcPr>
          <w:p w14:paraId="3A23ACAD" w14:textId="77777777" w:rsidR="00AC11CF" w:rsidRDefault="00C20A8D">
            <w:pPr>
              <w:pStyle w:val="Compact"/>
            </w:pPr>
            <w:r>
              <w:t>ADO system variable</w:t>
            </w:r>
          </w:p>
        </w:tc>
        <w:tc>
          <w:tcPr>
            <w:tcW w:w="2640" w:type="dxa"/>
          </w:tcPr>
          <w:p w14:paraId="05A4302F" w14:textId="77777777" w:rsidR="00AC11CF" w:rsidRDefault="00C20A8D">
            <w:pPr>
              <w:pStyle w:val="Compact"/>
            </w:pPr>
            <w:r>
              <w:rPr>
                <w:rStyle w:val="VerbatimChar"/>
              </w:rPr>
              <w:t>project:my-project</w:t>
            </w:r>
          </w:p>
        </w:tc>
      </w:tr>
      <w:tr w:rsidR="00AC11CF" w14:paraId="605C640D" w14:textId="77777777">
        <w:tc>
          <w:tcPr>
            <w:tcW w:w="2640" w:type="dxa"/>
          </w:tcPr>
          <w:p w14:paraId="5468AE11" w14:textId="77777777" w:rsidR="00AC11CF" w:rsidRDefault="00C20A8D">
            <w:pPr>
              <w:pStyle w:val="Compact"/>
            </w:pPr>
            <w:r>
              <w:rPr>
                <w:rStyle w:val="VerbatimChar"/>
              </w:rPr>
              <w:t>app:{name}</w:t>
            </w:r>
          </w:p>
        </w:tc>
        <w:tc>
          <w:tcPr>
            <w:tcW w:w="2640" w:type="dxa"/>
          </w:tcPr>
          <w:p w14:paraId="4EEAA6F4" w14:textId="77777777" w:rsidR="00AC11CF" w:rsidRDefault="00C20A8D">
            <w:pPr>
              <w:pStyle w:val="Compact"/>
            </w:pPr>
            <w:r>
              <w:rPr>
                <w:rStyle w:val="VerbatimChar"/>
              </w:rPr>
              <w:t>epic.json</w:t>
            </w:r>
            <w:r>
              <w:t xml:space="preserve"> app.appName</w:t>
            </w:r>
          </w:p>
        </w:tc>
        <w:tc>
          <w:tcPr>
            <w:tcW w:w="2640" w:type="dxa"/>
          </w:tcPr>
          <w:p w14:paraId="1B13C43F" w14:textId="77777777" w:rsidR="00AC11CF" w:rsidRDefault="00C20A8D">
            <w:pPr>
              <w:pStyle w:val="Compact"/>
            </w:pPr>
            <w:r>
              <w:rPr>
                <w:rStyle w:val="VerbatimChar"/>
              </w:rPr>
              <w:t>app:my-app</w:t>
            </w:r>
          </w:p>
        </w:tc>
      </w:tr>
      <w:tr w:rsidR="00AC11CF" w14:paraId="6F691B2F" w14:textId="77777777">
        <w:tc>
          <w:tcPr>
            <w:tcW w:w="2640" w:type="dxa"/>
          </w:tcPr>
          <w:p w14:paraId="53772548" w14:textId="77777777" w:rsidR="00AC11CF" w:rsidRDefault="00C20A8D">
            <w:pPr>
              <w:pStyle w:val="Compact"/>
            </w:pPr>
            <w:r>
              <w:rPr>
                <w:rStyle w:val="VerbatimChar"/>
              </w:rPr>
              <w:t>apptype:{type}</w:t>
            </w:r>
          </w:p>
        </w:tc>
        <w:tc>
          <w:tcPr>
            <w:tcW w:w="2640" w:type="dxa"/>
          </w:tcPr>
          <w:p w14:paraId="1CDE1DD7" w14:textId="77777777" w:rsidR="00AC11CF" w:rsidRDefault="00C20A8D">
            <w:pPr>
              <w:pStyle w:val="Compact"/>
            </w:pPr>
            <w:r>
              <w:rPr>
                <w:rStyle w:val="VerbatimChar"/>
              </w:rPr>
              <w:t>epic.json</w:t>
            </w:r>
            <w:r>
              <w:t xml:space="preserve"> app.appType</w:t>
            </w:r>
          </w:p>
        </w:tc>
        <w:tc>
          <w:tcPr>
            <w:tcW w:w="2640" w:type="dxa"/>
          </w:tcPr>
          <w:p w14:paraId="102B7D0D" w14:textId="77777777" w:rsidR="00AC11CF" w:rsidRDefault="00C20A8D">
            <w:pPr>
              <w:pStyle w:val="Compact"/>
            </w:pPr>
            <w:r>
              <w:rPr>
                <w:rStyle w:val="VerbatimChar"/>
              </w:rPr>
              <w:t>apptype:dotnet</w:t>
            </w:r>
          </w:p>
        </w:tc>
      </w:tr>
    </w:tbl>
    <w:p w14:paraId="2E44D482" w14:textId="77777777" w:rsidR="00AC11CF" w:rsidRDefault="00C20A8D">
      <w:pPr>
        <w:pStyle w:val="BodyText"/>
      </w:pPr>
      <w:r>
        <w:t>Because EPIC is the only pipeline, this tagging step is the single enforcement point for the entire enterprise. No build runs without tags.</w:t>
      </w:r>
    </w:p>
    <w:p w14:paraId="2199516D" w14:textId="77777777" w:rsidR="00AC11CF" w:rsidRDefault="00C20A8D">
      <w:pPr>
        <w:pStyle w:val="Heading3"/>
      </w:pPr>
      <w:bookmarkStart w:id="18" w:name="X1feba2cc2a7d7f5411c0e62083474efbafdad8b"/>
      <w:bookmarkEnd w:id="17"/>
      <w:r>
        <w:t>Azure Resource Tags (on the Pool Infrastructure)</w:t>
      </w:r>
    </w:p>
    <w:p w14:paraId="11D5800B" w14:textId="77777777" w:rsidR="00AC11CF" w:rsidRDefault="00C20A8D">
      <w:pPr>
        <w:pStyle w:val="FirstParagraph"/>
      </w:pPr>
      <w:r>
        <w:t>The CI/CD Pipeline team applies these tags to the MDP resource and its resource group:</w:t>
      </w:r>
    </w:p>
    <w:tbl>
      <w:tblPr>
        <w:tblStyle w:val="Table"/>
        <w:tblW w:w="0" w:type="auto"/>
        <w:tblLook w:val="0020" w:firstRow="1" w:lastRow="0" w:firstColumn="0" w:lastColumn="0" w:noHBand="0" w:noVBand="0"/>
      </w:tblPr>
      <w:tblGrid>
        <w:gridCol w:w="1547"/>
        <w:gridCol w:w="4130"/>
      </w:tblGrid>
      <w:tr w:rsidR="00AC11CF" w14:paraId="5FE60CF0" w14:textId="77777777" w:rsidTr="00AC11CF">
        <w:trPr>
          <w:cnfStyle w:val="100000000000" w:firstRow="1" w:lastRow="0" w:firstColumn="0" w:lastColumn="0" w:oddVBand="0" w:evenVBand="0" w:oddHBand="0" w:evenHBand="0" w:firstRowFirstColumn="0" w:firstRowLastColumn="0" w:lastRowFirstColumn="0" w:lastRowLastColumn="0"/>
          <w:tblHeader/>
        </w:trPr>
        <w:tc>
          <w:tcPr>
            <w:tcW w:w="0" w:type="auto"/>
          </w:tcPr>
          <w:p w14:paraId="469DD760" w14:textId="77777777" w:rsidR="00AC11CF" w:rsidRDefault="00C20A8D">
            <w:pPr>
              <w:pStyle w:val="Compact"/>
            </w:pPr>
            <w:r>
              <w:t>Tag Key</w:t>
            </w:r>
          </w:p>
        </w:tc>
        <w:tc>
          <w:tcPr>
            <w:tcW w:w="0" w:type="auto"/>
          </w:tcPr>
          <w:p w14:paraId="305C4C40" w14:textId="77777777" w:rsidR="00AC11CF" w:rsidRDefault="00C20A8D">
            <w:pPr>
              <w:pStyle w:val="Compact"/>
            </w:pPr>
            <w:r>
              <w:t>Value</w:t>
            </w:r>
          </w:p>
        </w:tc>
      </w:tr>
      <w:tr w:rsidR="00AC11CF" w14:paraId="4741D4A5" w14:textId="77777777">
        <w:tc>
          <w:tcPr>
            <w:tcW w:w="0" w:type="auto"/>
          </w:tcPr>
          <w:p w14:paraId="178B3D4A" w14:textId="77777777" w:rsidR="00AC11CF" w:rsidRDefault="00C20A8D">
            <w:pPr>
              <w:pStyle w:val="Compact"/>
            </w:pPr>
            <w:r>
              <w:rPr>
                <w:rStyle w:val="VerbatimChar"/>
              </w:rPr>
              <w:t>Service</w:t>
            </w:r>
          </w:p>
        </w:tc>
        <w:tc>
          <w:tcPr>
            <w:tcW w:w="0" w:type="auto"/>
          </w:tcPr>
          <w:p w14:paraId="53BAFB26" w14:textId="77777777" w:rsidR="00AC11CF" w:rsidRDefault="00C20A8D">
            <w:pPr>
              <w:pStyle w:val="Compact"/>
            </w:pPr>
            <w:r>
              <w:rPr>
                <w:rStyle w:val="VerbatimChar"/>
              </w:rPr>
              <w:t>ADO-Agents</w:t>
            </w:r>
          </w:p>
        </w:tc>
      </w:tr>
      <w:tr w:rsidR="00AC11CF" w14:paraId="1EB67F2F" w14:textId="77777777">
        <w:tc>
          <w:tcPr>
            <w:tcW w:w="0" w:type="auto"/>
          </w:tcPr>
          <w:p w14:paraId="438790BD" w14:textId="77777777" w:rsidR="00AC11CF" w:rsidRDefault="00C20A8D">
            <w:pPr>
              <w:pStyle w:val="Compact"/>
            </w:pPr>
            <w:r>
              <w:rPr>
                <w:rStyle w:val="VerbatimChar"/>
              </w:rPr>
              <w:t>ManagedBy</w:t>
            </w:r>
          </w:p>
        </w:tc>
        <w:tc>
          <w:tcPr>
            <w:tcW w:w="0" w:type="auto"/>
          </w:tcPr>
          <w:p w14:paraId="42C8717C" w14:textId="77777777" w:rsidR="00AC11CF" w:rsidRDefault="00C20A8D">
            <w:pPr>
              <w:pStyle w:val="Compact"/>
            </w:pPr>
            <w:r>
              <w:rPr>
                <w:rStyle w:val="VerbatimChar"/>
              </w:rPr>
              <w:t>CICD-Pipeline-Team</w:t>
            </w:r>
          </w:p>
        </w:tc>
      </w:tr>
      <w:tr w:rsidR="00AC11CF" w14:paraId="51BDC7F4" w14:textId="77777777">
        <w:tc>
          <w:tcPr>
            <w:tcW w:w="0" w:type="auto"/>
          </w:tcPr>
          <w:p w14:paraId="5A39FF72" w14:textId="77777777" w:rsidR="00AC11CF" w:rsidRDefault="00C20A8D">
            <w:pPr>
              <w:pStyle w:val="Compact"/>
            </w:pPr>
            <w:r>
              <w:rPr>
                <w:rStyle w:val="VerbatimChar"/>
              </w:rPr>
              <w:t>Environment</w:t>
            </w:r>
          </w:p>
        </w:tc>
        <w:tc>
          <w:tcPr>
            <w:tcW w:w="0" w:type="auto"/>
          </w:tcPr>
          <w:p w14:paraId="7E099C4A" w14:textId="77777777" w:rsidR="00AC11CF" w:rsidRDefault="00C20A8D">
            <w:pPr>
              <w:pStyle w:val="Compact"/>
            </w:pPr>
            <w:r>
              <w:rPr>
                <w:rStyle w:val="VerbatimChar"/>
              </w:rPr>
              <w:t>Shared-CI</w:t>
            </w:r>
          </w:p>
        </w:tc>
      </w:tr>
      <w:tr w:rsidR="00AC11CF" w14:paraId="58CD9835" w14:textId="77777777">
        <w:tc>
          <w:tcPr>
            <w:tcW w:w="0" w:type="auto"/>
          </w:tcPr>
          <w:p w14:paraId="78ACCC41" w14:textId="77777777" w:rsidR="00AC11CF" w:rsidRDefault="00C20A8D">
            <w:pPr>
              <w:pStyle w:val="Compact"/>
            </w:pPr>
            <w:r>
              <w:rPr>
                <w:rStyle w:val="VerbatimChar"/>
              </w:rPr>
              <w:t>CostCenter</w:t>
            </w:r>
          </w:p>
        </w:tc>
        <w:tc>
          <w:tcPr>
            <w:tcW w:w="0" w:type="auto"/>
          </w:tcPr>
          <w:p w14:paraId="1824DA0B" w14:textId="77777777" w:rsidR="00AC11CF" w:rsidRDefault="00C20A8D">
            <w:pPr>
              <w:pStyle w:val="Compact"/>
            </w:pPr>
            <w:r>
              <w:rPr>
                <w:rStyle w:val="VerbatimChar"/>
              </w:rPr>
              <w:t>CC-0000</w:t>
            </w:r>
            <w:r>
              <w:t xml:space="preserve"> (platform team’s cost center)</w:t>
            </w:r>
          </w:p>
        </w:tc>
      </w:tr>
    </w:tbl>
    <w:p w14:paraId="62551CA4" w14:textId="77777777" w:rsidR="00AC11CF" w:rsidRDefault="00C20A8D">
      <w:pPr>
        <w:pStyle w:val="BodyText"/>
      </w:pPr>
      <w:r>
        <w:t xml:space="preserve">Enable </w:t>
      </w:r>
      <w:r>
        <w:rPr>
          <w:b/>
          <w:bCs/>
        </w:rPr>
        <w:t>Tag Inheritance</w:t>
      </w:r>
      <w:r>
        <w:t xml:space="preserve"> </w:t>
      </w:r>
      <w:r>
        <w:t>in Azure Cost Management so resource group tags flow to all child resources automatically.</w:t>
      </w:r>
    </w:p>
    <w:p w14:paraId="7638B54A" w14:textId="77777777" w:rsidR="00AC11CF" w:rsidRDefault="00C20A8D">
      <w:pPr>
        <w:pStyle w:val="Heading3"/>
      </w:pPr>
      <w:bookmarkStart w:id="19" w:name="chargeback-calculation"/>
      <w:bookmarkEnd w:id="18"/>
      <w:r>
        <w:lastRenderedPageBreak/>
        <w:t>Chargeback Calculation</w:t>
      </w:r>
    </w:p>
    <w:p w14:paraId="788FBF6E" w14:textId="77777777" w:rsidR="00AC11CF" w:rsidRDefault="00C20A8D">
      <w:pPr>
        <w:pStyle w:val="SourceCode"/>
      </w:pPr>
      <w:r>
        <w:rPr>
          <w:rStyle w:val="VerbatimChar"/>
        </w:rPr>
        <w:t>Monthly Pool Cost (Azure Cost Management, filtered by Service:ADO-Agents)</w:t>
      </w:r>
      <w:r>
        <w:br/>
      </w:r>
      <w:r>
        <w:rPr>
          <w:rStyle w:val="VerbatimChar"/>
        </w:rPr>
        <w:t xml:space="preserve">  ÷ Total Build Minutes (all builds on the pool that month)</w:t>
      </w:r>
      <w:r>
        <w:br/>
      </w:r>
      <w:r>
        <w:rPr>
          <w:rStyle w:val="VerbatimChar"/>
        </w:rPr>
        <w:t xml:space="preserve">  × Team Build Minutes (builds tagged with a specific costcenter/bu)</w:t>
      </w:r>
      <w:r>
        <w:br/>
      </w:r>
      <w:r>
        <w:rPr>
          <w:rStyle w:val="VerbatimChar"/>
        </w:rPr>
        <w:t xml:space="preserve">  = Team Chargeback Amount</w:t>
      </w:r>
    </w:p>
    <w:p w14:paraId="3DAFE036" w14:textId="77777777" w:rsidR="00AC11CF" w:rsidRDefault="00C20A8D">
      <w:pPr>
        <w:pStyle w:val="FirstParagraph"/>
      </w:pPr>
      <w:r>
        <w:t xml:space="preserve">Data sources: - </w:t>
      </w:r>
      <w:r>
        <w:rPr>
          <w:b/>
          <w:bCs/>
        </w:rPr>
        <w:t>Azure Cost Management</w:t>
      </w:r>
      <w:r>
        <w:t xml:space="preserve"> → total pool cost (exports filtered by </w:t>
      </w:r>
      <w:r>
        <w:rPr>
          <w:rStyle w:val="VerbatimChar"/>
        </w:rPr>
        <w:t>Service:ADO-Agents</w:t>
      </w:r>
      <w:r>
        <w:t xml:space="preserve"> tag) - </w:t>
      </w:r>
      <w:r>
        <w:rPr>
          <w:b/>
          <w:bCs/>
        </w:rPr>
        <w:t>ADO Analytics OData</w:t>
      </w:r>
      <w:r>
        <w:t xml:space="preserve"> → per-build duration grouped by </w:t>
      </w:r>
      <w:r>
        <w:rPr>
          <w:rStyle w:val="VerbatimChar"/>
        </w:rPr>
        <w:t>costcenter:</w:t>
      </w:r>
      <w:r>
        <w:t xml:space="preserve"> and </w:t>
      </w:r>
      <w:r>
        <w:rPr>
          <w:rStyle w:val="VerbatimChar"/>
        </w:rPr>
        <w:t>bu:</w:t>
      </w:r>
      <w:r>
        <w:t xml:space="preserve"> tags</w:t>
      </w:r>
    </w:p>
    <w:p w14:paraId="1F395E32" w14:textId="77777777" w:rsidR="00AC11CF" w:rsidRDefault="00C20A8D">
      <w:pPr>
        <w:pStyle w:val="BodyText"/>
      </w:pPr>
      <w:r>
        <w:t>The CI/CD Pipeline team produces a monthly report (Power BI or Azure Workbook) and sends it to FinOps.</w:t>
      </w:r>
    </w:p>
    <w:p w14:paraId="76DF7130" w14:textId="77777777" w:rsidR="00AC11CF" w:rsidRDefault="00C20A8D">
      <w:r>
        <w:rPr>
          <w:noProof/>
        </w:rPr>
        <w:pict w14:anchorId="5D9DDA18">
          <v:rect id="_x0000_i1028" alt="" style="width:468pt;height:.05pt;mso-width-percent:0;mso-height-percent:0;mso-width-percent:0;mso-height-percent:0" o:hralign="center" o:hrstd="t" o:hr="t"/>
        </w:pict>
      </w:r>
    </w:p>
    <w:p w14:paraId="75063426" w14:textId="77777777" w:rsidR="00AC11CF" w:rsidRDefault="00C20A8D">
      <w:pPr>
        <w:pStyle w:val="Heading2"/>
      </w:pPr>
      <w:bookmarkStart w:id="20" w:name="golden-image-management"/>
      <w:bookmarkEnd w:id="15"/>
      <w:bookmarkEnd w:id="19"/>
      <w:r>
        <w:t>6. Golden Image Management</w:t>
      </w:r>
    </w:p>
    <w:p w14:paraId="0A0B7D6F" w14:textId="77777777" w:rsidR="00AC11CF" w:rsidRDefault="00C20A8D">
      <w:pPr>
        <w:pStyle w:val="FirstParagraph"/>
      </w:pPr>
      <w:r>
        <w:t>One image, maintained by one team. Since EPIC controls every stage, the CI/CD Pipeline team knows exactly what tools the image needs — there are no surprise requirements from ad-hoc pipelines.</w:t>
      </w:r>
    </w:p>
    <w:p w14:paraId="75D7C6E4" w14:textId="77777777" w:rsidR="00AC11CF" w:rsidRDefault="00C20A8D">
      <w:pPr>
        <w:pStyle w:val="Heading3"/>
      </w:pPr>
      <w:bookmarkStart w:id="21" w:name="pipeline"/>
      <w:r>
        <w:t>Pipeline</w:t>
      </w:r>
    </w:p>
    <w:p w14:paraId="71F6022D" w14:textId="77777777" w:rsidR="00AC11CF" w:rsidRDefault="00C20A8D">
      <w:pPr>
        <w:pStyle w:val="Compact"/>
        <w:numPr>
          <w:ilvl w:val="0"/>
          <w:numId w:val="6"/>
        </w:numPr>
      </w:pPr>
      <w:r>
        <w:rPr>
          <w:b/>
          <w:bCs/>
        </w:rPr>
        <w:t>Packer</w:t>
      </w:r>
      <w:r>
        <w:t xml:space="preserve"> builds from a base Ubuntu 24.04 marketplace image</w:t>
      </w:r>
    </w:p>
    <w:p w14:paraId="05BE6107" w14:textId="77777777" w:rsidR="00AC11CF" w:rsidRDefault="00C20A8D">
      <w:pPr>
        <w:pStyle w:val="Compact"/>
        <w:numPr>
          <w:ilvl w:val="0"/>
          <w:numId w:val="6"/>
        </w:numPr>
      </w:pPr>
      <w:r>
        <w:t>Installs every tool that any EPIC stage invokes: .NET 10 SDK, Node LTS, Terraform, AWS CLI, Azure CLI, Docker, SonarScanner, Wiz CLI, JFrog CLI</w:t>
      </w:r>
    </w:p>
    <w:p w14:paraId="739CF393" w14:textId="77777777" w:rsidR="00AC11CF" w:rsidRDefault="00C20A8D">
      <w:pPr>
        <w:pStyle w:val="Compact"/>
        <w:numPr>
          <w:ilvl w:val="0"/>
          <w:numId w:val="6"/>
        </w:numPr>
      </w:pPr>
      <w:r>
        <w:t xml:space="preserve">Does </w:t>
      </w:r>
      <w:r>
        <w:rPr>
          <w:b/>
          <w:bCs/>
        </w:rPr>
        <w:t>not</w:t>
      </w:r>
      <w:r>
        <w:t xml:space="preserve"> install the ADO agent binary (MDP handles this)</w:t>
      </w:r>
    </w:p>
    <w:p w14:paraId="67394AC8" w14:textId="77777777" w:rsidR="00AC11CF" w:rsidRDefault="00C20A8D">
      <w:pPr>
        <w:pStyle w:val="Compact"/>
        <w:numPr>
          <w:ilvl w:val="0"/>
          <w:numId w:val="6"/>
        </w:numPr>
      </w:pPr>
      <w:r>
        <w:t xml:space="preserve">Publishes to </w:t>
      </w:r>
      <w:r>
        <w:rPr>
          <w:b/>
          <w:bCs/>
        </w:rPr>
        <w:t>Azure Compute Gallery</w:t>
      </w:r>
    </w:p>
    <w:p w14:paraId="1BF6C894" w14:textId="77777777" w:rsidR="00AC11CF" w:rsidRDefault="00C20A8D">
      <w:pPr>
        <w:pStyle w:val="Compact"/>
        <w:numPr>
          <w:ilvl w:val="0"/>
          <w:numId w:val="6"/>
        </w:numPr>
      </w:pPr>
      <w:r>
        <w:t>Updates the MDP image reference</w:t>
      </w:r>
    </w:p>
    <w:p w14:paraId="65799B26" w14:textId="77777777" w:rsidR="00AC11CF" w:rsidRDefault="00C20A8D">
      <w:pPr>
        <w:pStyle w:val="Compact"/>
        <w:numPr>
          <w:ilvl w:val="0"/>
          <w:numId w:val="6"/>
        </w:numPr>
      </w:pPr>
      <w:r>
        <w:t xml:space="preserve">Runs on a </w:t>
      </w:r>
      <w:r>
        <w:rPr>
          <w:b/>
          <w:bCs/>
        </w:rPr>
        <w:t>weekly schedule</w:t>
      </w:r>
      <w:r>
        <w:t xml:space="preserve"> (or on-demand for urgent patches)</w:t>
      </w:r>
    </w:p>
    <w:p w14:paraId="0541E24A" w14:textId="77777777" w:rsidR="00AC11CF" w:rsidRDefault="00C20A8D">
      <w:pPr>
        <w:pStyle w:val="Heading3"/>
      </w:pPr>
      <w:bookmarkStart w:id="22" w:name="adding-a-new-tool"/>
      <w:bookmarkEnd w:id="21"/>
      <w:r>
        <w:t>Adding a New Tool</w:t>
      </w:r>
    </w:p>
    <w:p w14:paraId="4B92F06C" w14:textId="77777777" w:rsidR="00AC11CF" w:rsidRDefault="00C20A8D">
      <w:pPr>
        <w:pStyle w:val="FirstParagraph"/>
      </w:pPr>
      <w:r>
        <w:t>Because EPIC owns all stages, adding a tool is a single, coordinated change: 1. CI/CD Pipeline team adds the tool to the Packer template 2. Adds the credential to Key Vault and the variable group (if the tool requires auth) 3. Adds or updates the EPIC stage template that invokes the tool 4. Triggers an image rebuild 5. Every build in the enterprise gets the new tool automatically — no app-side changes, no communication needed</w:t>
      </w:r>
    </w:p>
    <w:p w14:paraId="5F1E3A45" w14:textId="77777777" w:rsidR="00AC11CF" w:rsidRDefault="00C20A8D">
      <w:r>
        <w:rPr>
          <w:noProof/>
        </w:rPr>
        <w:pict w14:anchorId="12CECD4C">
          <v:rect id="_x0000_i1027" alt="" style="width:468pt;height:.05pt;mso-width-percent:0;mso-height-percent:0;mso-width-percent:0;mso-height-percent:0" o:hralign="center" o:hrstd="t" o:hr="t"/>
        </w:pict>
      </w:r>
    </w:p>
    <w:p w14:paraId="25AE5D82" w14:textId="77777777" w:rsidR="00AC11CF" w:rsidRDefault="00C20A8D">
      <w:pPr>
        <w:pStyle w:val="Heading2"/>
      </w:pPr>
      <w:bookmarkStart w:id="23" w:name="security"/>
      <w:bookmarkEnd w:id="20"/>
      <w:bookmarkEnd w:id="22"/>
      <w:r>
        <w:t>7. Security</w:t>
      </w:r>
    </w:p>
    <w:tbl>
      <w:tblPr>
        <w:tblStyle w:val="Table"/>
        <w:tblW w:w="5000" w:type="pct"/>
        <w:tblLayout w:type="fixed"/>
        <w:tblLook w:val="0020" w:firstRow="1" w:lastRow="0" w:firstColumn="0" w:lastColumn="0" w:noHBand="0" w:noVBand="0"/>
      </w:tblPr>
      <w:tblGrid>
        <w:gridCol w:w="4788"/>
        <w:gridCol w:w="4788"/>
      </w:tblGrid>
      <w:tr w:rsidR="00AC11CF" w14:paraId="4EE5021D" w14:textId="77777777" w:rsidTr="00AC11CF">
        <w:trPr>
          <w:cnfStyle w:val="100000000000" w:firstRow="1" w:lastRow="0" w:firstColumn="0" w:lastColumn="0" w:oddVBand="0" w:evenVBand="0" w:oddHBand="0" w:evenHBand="0" w:firstRowFirstColumn="0" w:firstRowLastColumn="0" w:lastRowFirstColumn="0" w:lastRowLastColumn="0"/>
          <w:tblHeader/>
        </w:trPr>
        <w:tc>
          <w:tcPr>
            <w:tcW w:w="3960" w:type="dxa"/>
          </w:tcPr>
          <w:p w14:paraId="2D46020B" w14:textId="77777777" w:rsidR="00AC11CF" w:rsidRDefault="00C20A8D">
            <w:pPr>
              <w:pStyle w:val="Compact"/>
            </w:pPr>
            <w:r>
              <w:t>Concern</w:t>
            </w:r>
          </w:p>
        </w:tc>
        <w:tc>
          <w:tcPr>
            <w:tcW w:w="3960" w:type="dxa"/>
          </w:tcPr>
          <w:p w14:paraId="71C93436" w14:textId="77777777" w:rsidR="00AC11CF" w:rsidRDefault="00C20A8D">
            <w:pPr>
              <w:pStyle w:val="Compact"/>
            </w:pPr>
            <w:r>
              <w:t>Mitigation</w:t>
            </w:r>
          </w:p>
        </w:tc>
      </w:tr>
      <w:tr w:rsidR="00AC11CF" w14:paraId="2EC8F1A0" w14:textId="77777777">
        <w:tc>
          <w:tcPr>
            <w:tcW w:w="3960" w:type="dxa"/>
          </w:tcPr>
          <w:p w14:paraId="428EEE2C" w14:textId="77777777" w:rsidR="00AC11CF" w:rsidRDefault="00C20A8D">
            <w:pPr>
              <w:pStyle w:val="Compact"/>
            </w:pPr>
            <w:r>
              <w:t>Cross-team credential leakage</w:t>
            </w:r>
          </w:p>
        </w:tc>
        <w:tc>
          <w:tcPr>
            <w:tcW w:w="3960" w:type="dxa"/>
          </w:tcPr>
          <w:p w14:paraId="0053ED72" w14:textId="77777777" w:rsidR="00AC11CF" w:rsidRDefault="00C20A8D">
            <w:pPr>
              <w:pStyle w:val="Compact"/>
            </w:pPr>
            <w:r>
              <w:t>Stateless agents (fresh VM per job); secrets injected at runtime, never persisted</w:t>
            </w:r>
          </w:p>
        </w:tc>
      </w:tr>
      <w:tr w:rsidR="00AC11CF" w14:paraId="464176E1" w14:textId="77777777">
        <w:tc>
          <w:tcPr>
            <w:tcW w:w="3960" w:type="dxa"/>
          </w:tcPr>
          <w:p w14:paraId="6DEA5E57" w14:textId="77777777" w:rsidR="00AC11CF" w:rsidRDefault="00C20A8D">
            <w:pPr>
              <w:pStyle w:val="Compact"/>
            </w:pPr>
            <w:r>
              <w:lastRenderedPageBreak/>
              <w:t>Credential rotation</w:t>
            </w:r>
          </w:p>
        </w:tc>
        <w:tc>
          <w:tcPr>
            <w:tcW w:w="3960" w:type="dxa"/>
          </w:tcPr>
          <w:p w14:paraId="53322850" w14:textId="77777777" w:rsidR="00AC11CF" w:rsidRDefault="00C20A8D">
            <w:pPr>
              <w:pStyle w:val="Compact"/>
            </w:pPr>
            <w:r>
              <w:t>CI/CD Pipeline team updates Key Vault; no pipeline or agent changes needed</w:t>
            </w:r>
          </w:p>
        </w:tc>
      </w:tr>
      <w:tr w:rsidR="00AC11CF" w14:paraId="7361CEFF" w14:textId="77777777">
        <w:tc>
          <w:tcPr>
            <w:tcW w:w="3960" w:type="dxa"/>
          </w:tcPr>
          <w:p w14:paraId="587A6C34" w14:textId="77777777" w:rsidR="00AC11CF" w:rsidRDefault="00C20A8D">
            <w:pPr>
              <w:pStyle w:val="Compact"/>
            </w:pPr>
            <w:r>
              <w:t>Network exposure</w:t>
            </w:r>
          </w:p>
        </w:tc>
        <w:tc>
          <w:tcPr>
            <w:tcW w:w="3960" w:type="dxa"/>
          </w:tcPr>
          <w:p w14:paraId="6B95F841" w14:textId="77777777" w:rsidR="00AC11CF" w:rsidRDefault="00C20A8D">
            <w:pPr>
              <w:pStyle w:val="Compact"/>
            </w:pPr>
            <w:r>
              <w:t>Agents in a private subnet; no inbound internet; outbound restricted by NSG</w:t>
            </w:r>
          </w:p>
        </w:tc>
      </w:tr>
      <w:tr w:rsidR="00AC11CF" w14:paraId="61470E19" w14:textId="77777777">
        <w:tc>
          <w:tcPr>
            <w:tcW w:w="3960" w:type="dxa"/>
          </w:tcPr>
          <w:p w14:paraId="0A4EF05F" w14:textId="77777777" w:rsidR="00AC11CF" w:rsidRDefault="00C20A8D">
            <w:pPr>
              <w:pStyle w:val="Compact"/>
            </w:pPr>
            <w:r>
              <w:t>Image supply chain</w:t>
            </w:r>
          </w:p>
        </w:tc>
        <w:tc>
          <w:tcPr>
            <w:tcW w:w="3960" w:type="dxa"/>
          </w:tcPr>
          <w:p w14:paraId="11681700" w14:textId="77777777" w:rsidR="00AC11CF" w:rsidRDefault="00C20A8D">
            <w:pPr>
              <w:pStyle w:val="Compact"/>
            </w:pPr>
            <w:r>
              <w:t>Images built from verified marketplace bases by the CI/CD Pipeline team</w:t>
            </w:r>
          </w:p>
        </w:tc>
      </w:tr>
      <w:tr w:rsidR="00AC11CF" w14:paraId="55F042F8" w14:textId="77777777">
        <w:tc>
          <w:tcPr>
            <w:tcW w:w="3960" w:type="dxa"/>
          </w:tcPr>
          <w:p w14:paraId="7DF4D0A3" w14:textId="77777777" w:rsidR="00AC11CF" w:rsidRDefault="00C20A8D">
            <w:pPr>
              <w:pStyle w:val="Compact"/>
            </w:pPr>
            <w:r>
              <w:t>Agent privilege</w:t>
            </w:r>
          </w:p>
        </w:tc>
        <w:tc>
          <w:tcPr>
            <w:tcW w:w="3960" w:type="dxa"/>
          </w:tcPr>
          <w:p w14:paraId="33F4EB36" w14:textId="77777777" w:rsidR="00AC11CF" w:rsidRDefault="00C20A8D">
            <w:pPr>
              <w:pStyle w:val="Compact"/>
            </w:pPr>
            <w:r>
              <w:t>MDP agents run as non-admin user by default</w:t>
            </w:r>
          </w:p>
        </w:tc>
      </w:tr>
      <w:tr w:rsidR="00AC11CF" w14:paraId="3D80D176" w14:textId="77777777">
        <w:tc>
          <w:tcPr>
            <w:tcW w:w="3960" w:type="dxa"/>
          </w:tcPr>
          <w:p w14:paraId="7D460173" w14:textId="77777777" w:rsidR="00AC11CF" w:rsidRDefault="00C20A8D">
            <w:pPr>
              <w:pStyle w:val="Compact"/>
            </w:pPr>
            <w:r>
              <w:t>Key Vault access</w:t>
            </w:r>
          </w:p>
        </w:tc>
        <w:tc>
          <w:tcPr>
            <w:tcW w:w="3960" w:type="dxa"/>
          </w:tcPr>
          <w:p w14:paraId="01B2A56C" w14:textId="77777777" w:rsidR="00AC11CF" w:rsidRDefault="00C20A8D">
            <w:pPr>
              <w:pStyle w:val="Compact"/>
            </w:pPr>
            <w:r>
              <w:t>Only the MDP Managed Identity can read secrets; no human access from pipelines</w:t>
            </w:r>
          </w:p>
        </w:tc>
      </w:tr>
    </w:tbl>
    <w:p w14:paraId="11F082AD" w14:textId="77777777" w:rsidR="00AC11CF" w:rsidRDefault="00C20A8D">
      <w:r>
        <w:rPr>
          <w:noProof/>
        </w:rPr>
        <w:pict w14:anchorId="60292CD7">
          <v:rect id="_x0000_i1026" alt="" style="width:468pt;height:.05pt;mso-width-percent:0;mso-height-percent:0;mso-width-percent:0;mso-height-percent:0" o:hralign="center" o:hrstd="t" o:hr="t"/>
        </w:pict>
      </w:r>
    </w:p>
    <w:p w14:paraId="52D1D30E" w14:textId="77777777" w:rsidR="00AC11CF" w:rsidRDefault="00C20A8D">
      <w:pPr>
        <w:pStyle w:val="Heading2"/>
      </w:pPr>
      <w:bookmarkStart w:id="24" w:name="implementation-roadmap"/>
      <w:bookmarkEnd w:id="23"/>
      <w:r>
        <w:t>8. Implementation Roadmap</w:t>
      </w:r>
    </w:p>
    <w:tbl>
      <w:tblPr>
        <w:tblStyle w:val="Table"/>
        <w:tblW w:w="5000" w:type="pct"/>
        <w:tblLayout w:type="fixed"/>
        <w:tblLook w:val="0020" w:firstRow="1" w:lastRow="0" w:firstColumn="0" w:lastColumn="0" w:noHBand="0" w:noVBand="0"/>
      </w:tblPr>
      <w:tblGrid>
        <w:gridCol w:w="3192"/>
        <w:gridCol w:w="3192"/>
        <w:gridCol w:w="3192"/>
      </w:tblGrid>
      <w:tr w:rsidR="00AC11CF" w14:paraId="656D56AA" w14:textId="77777777" w:rsidTr="00AC11C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69AA05E" w14:textId="77777777" w:rsidR="00AC11CF" w:rsidRDefault="00C20A8D">
            <w:pPr>
              <w:pStyle w:val="Compact"/>
            </w:pPr>
            <w:r>
              <w:t>Phase</w:t>
            </w:r>
          </w:p>
        </w:tc>
        <w:tc>
          <w:tcPr>
            <w:tcW w:w="2640" w:type="dxa"/>
          </w:tcPr>
          <w:p w14:paraId="05071FA7" w14:textId="77777777" w:rsidR="00AC11CF" w:rsidRDefault="00C20A8D">
            <w:pPr>
              <w:pStyle w:val="Compact"/>
            </w:pPr>
            <w:r>
              <w:t>What</w:t>
            </w:r>
          </w:p>
        </w:tc>
        <w:tc>
          <w:tcPr>
            <w:tcW w:w="2640" w:type="dxa"/>
          </w:tcPr>
          <w:p w14:paraId="7D55F38D" w14:textId="77777777" w:rsidR="00AC11CF" w:rsidRDefault="00C20A8D">
            <w:pPr>
              <w:pStyle w:val="Compact"/>
            </w:pPr>
            <w:r>
              <w:t>Outcome</w:t>
            </w:r>
          </w:p>
        </w:tc>
      </w:tr>
      <w:tr w:rsidR="00AC11CF" w14:paraId="4CE3083C" w14:textId="77777777">
        <w:tc>
          <w:tcPr>
            <w:tcW w:w="2640" w:type="dxa"/>
          </w:tcPr>
          <w:p w14:paraId="2EA2ADEC" w14:textId="77777777" w:rsidR="00AC11CF" w:rsidRDefault="00C20A8D">
            <w:pPr>
              <w:pStyle w:val="Compact"/>
            </w:pPr>
            <w:r>
              <w:rPr>
                <w:b/>
                <w:bCs/>
              </w:rPr>
              <w:t>1</w:t>
            </w:r>
          </w:p>
        </w:tc>
        <w:tc>
          <w:tcPr>
            <w:tcW w:w="2640" w:type="dxa"/>
          </w:tcPr>
          <w:p w14:paraId="31F6FB5F" w14:textId="77777777" w:rsidR="00AC11CF" w:rsidRDefault="00C20A8D">
            <w:pPr>
              <w:pStyle w:val="Compact"/>
            </w:pPr>
            <w:r>
              <w:t>Provision VNET, subnet, NSG, peering to PG&amp;E network. Create Key Vault with tool credentials. Enable Cost Management tag inheritance.</w:t>
            </w:r>
          </w:p>
        </w:tc>
        <w:tc>
          <w:tcPr>
            <w:tcW w:w="2640" w:type="dxa"/>
          </w:tcPr>
          <w:p w14:paraId="6B162DAC" w14:textId="77777777" w:rsidR="00AC11CF" w:rsidRDefault="00C20A8D">
            <w:pPr>
              <w:pStyle w:val="Compact"/>
            </w:pPr>
            <w:r>
              <w:t>Infrastructure ready</w:t>
            </w:r>
          </w:p>
        </w:tc>
      </w:tr>
      <w:tr w:rsidR="00AC11CF" w14:paraId="7AD9AAE3" w14:textId="77777777">
        <w:tc>
          <w:tcPr>
            <w:tcW w:w="2640" w:type="dxa"/>
          </w:tcPr>
          <w:p w14:paraId="3CBFBD17" w14:textId="77777777" w:rsidR="00AC11CF" w:rsidRDefault="00C20A8D">
            <w:pPr>
              <w:pStyle w:val="Compact"/>
            </w:pPr>
            <w:r>
              <w:rPr>
                <w:b/>
                <w:bCs/>
              </w:rPr>
              <w:t>2</w:t>
            </w:r>
          </w:p>
        </w:tc>
        <w:tc>
          <w:tcPr>
            <w:tcW w:w="2640" w:type="dxa"/>
          </w:tcPr>
          <w:p w14:paraId="22C5E649" w14:textId="77777777" w:rsidR="00AC11CF" w:rsidRDefault="00C20A8D">
            <w:pPr>
              <w:pStyle w:val="Compact"/>
            </w:pPr>
            <w:r>
              <w:t>Build Packer image pipeline. Publish first golden image to Compute Gallery.</w:t>
            </w:r>
          </w:p>
        </w:tc>
        <w:tc>
          <w:tcPr>
            <w:tcW w:w="2640" w:type="dxa"/>
          </w:tcPr>
          <w:p w14:paraId="1D204A93" w14:textId="77777777" w:rsidR="00AC11CF" w:rsidRDefault="00C20A8D">
            <w:pPr>
              <w:pStyle w:val="Compact"/>
            </w:pPr>
            <w:r>
              <w:t>Repeatable image process</w:t>
            </w:r>
          </w:p>
        </w:tc>
      </w:tr>
      <w:tr w:rsidR="00AC11CF" w14:paraId="647FA548" w14:textId="77777777">
        <w:tc>
          <w:tcPr>
            <w:tcW w:w="2640" w:type="dxa"/>
          </w:tcPr>
          <w:p w14:paraId="0B7DBD3B" w14:textId="77777777" w:rsidR="00AC11CF" w:rsidRDefault="00C20A8D">
            <w:pPr>
              <w:pStyle w:val="Compact"/>
            </w:pPr>
            <w:r>
              <w:rPr>
                <w:b/>
                <w:bCs/>
              </w:rPr>
              <w:t>3</w:t>
            </w:r>
          </w:p>
        </w:tc>
        <w:tc>
          <w:tcPr>
            <w:tcW w:w="2640" w:type="dxa"/>
          </w:tcPr>
          <w:p w14:paraId="71D13029" w14:textId="77777777" w:rsidR="00AC11CF" w:rsidRDefault="00C20A8D">
            <w:pPr>
              <w:pStyle w:val="Compact"/>
            </w:pPr>
            <w:r>
              <w:t>Create MDP pool (</w:t>
            </w:r>
            <w:r>
              <w:rPr>
                <w:rStyle w:val="VerbatimChar"/>
              </w:rPr>
              <w:t>epic-agents</w:t>
            </w:r>
            <w:r>
              <w:t xml:space="preserve">). Configure VNET injection, scaling, Managed Identity. Link Key Vault to ADO variable group. Update </w:t>
            </w:r>
            <w:r>
              <w:rPr>
                <w:rStyle w:val="VerbatimChar"/>
              </w:rPr>
              <w:t>epic-orchestrator.yml</w:t>
            </w:r>
            <w:r>
              <w:t xml:space="preserve"> to target </w:t>
            </w:r>
            <w:r>
              <w:rPr>
                <w:rStyle w:val="VerbatimChar"/>
              </w:rPr>
              <w:t>epic-agents</w:t>
            </w:r>
            <w:r>
              <w:t xml:space="preserve"> pool.</w:t>
            </w:r>
          </w:p>
        </w:tc>
        <w:tc>
          <w:tcPr>
            <w:tcW w:w="2640" w:type="dxa"/>
          </w:tcPr>
          <w:p w14:paraId="013189C9" w14:textId="77777777" w:rsidR="00AC11CF" w:rsidRDefault="00C20A8D">
            <w:pPr>
              <w:pStyle w:val="Compact"/>
            </w:pPr>
            <w:r>
              <w:t>Agents operational, EPIC wired up</w:t>
            </w:r>
          </w:p>
        </w:tc>
      </w:tr>
      <w:tr w:rsidR="00AC11CF" w14:paraId="45832B8C" w14:textId="77777777">
        <w:tc>
          <w:tcPr>
            <w:tcW w:w="2640" w:type="dxa"/>
          </w:tcPr>
          <w:p w14:paraId="0FF49D04" w14:textId="77777777" w:rsidR="00AC11CF" w:rsidRDefault="00C20A8D">
            <w:pPr>
              <w:pStyle w:val="Compact"/>
            </w:pPr>
            <w:r>
              <w:rPr>
                <w:b/>
                <w:bCs/>
              </w:rPr>
              <w:t>4</w:t>
            </w:r>
          </w:p>
        </w:tc>
        <w:tc>
          <w:tcPr>
            <w:tcW w:w="2640" w:type="dxa"/>
          </w:tcPr>
          <w:p w14:paraId="363869F0" w14:textId="77777777" w:rsidR="00AC11CF" w:rsidRDefault="00C20A8D">
            <w:pPr>
              <w:pStyle w:val="Compact"/>
            </w:pPr>
            <w:r>
              <w:t xml:space="preserve">Add required </w:t>
            </w:r>
            <w:r>
              <w:rPr>
                <w:rStyle w:val="VerbatimChar"/>
              </w:rPr>
              <w:t>chargeback</w:t>
            </w:r>
            <w:r>
              <w:t xml:space="preserve"> section to </w:t>
            </w:r>
            <w:r>
              <w:rPr>
                <w:rStyle w:val="VerbatimChar"/>
              </w:rPr>
              <w:t>epic.json</w:t>
            </w:r>
            <w:r>
              <w:t xml:space="preserve"> schema. Add validation + tagging step to EPIC engine. Pilot with 2-3 teams.</w:t>
            </w:r>
          </w:p>
        </w:tc>
        <w:tc>
          <w:tcPr>
            <w:tcW w:w="2640" w:type="dxa"/>
          </w:tcPr>
          <w:p w14:paraId="2D44DA9B" w14:textId="77777777" w:rsidR="00AC11CF" w:rsidRDefault="00C20A8D">
            <w:pPr>
              <w:pStyle w:val="Compact"/>
            </w:pPr>
            <w:r>
              <w:t>100% chargeback coverage on pilot builds</w:t>
            </w:r>
          </w:p>
        </w:tc>
      </w:tr>
      <w:tr w:rsidR="00AC11CF" w14:paraId="686F35CD" w14:textId="77777777">
        <w:tc>
          <w:tcPr>
            <w:tcW w:w="2640" w:type="dxa"/>
          </w:tcPr>
          <w:p w14:paraId="542A7F63" w14:textId="77777777" w:rsidR="00AC11CF" w:rsidRDefault="00C20A8D">
            <w:pPr>
              <w:pStyle w:val="Compact"/>
            </w:pPr>
            <w:r>
              <w:rPr>
                <w:b/>
                <w:bCs/>
              </w:rPr>
              <w:lastRenderedPageBreak/>
              <w:t>5</w:t>
            </w:r>
          </w:p>
        </w:tc>
        <w:tc>
          <w:tcPr>
            <w:tcW w:w="2640" w:type="dxa"/>
          </w:tcPr>
          <w:p w14:paraId="7D65D785" w14:textId="77777777" w:rsidR="00AC11CF" w:rsidRDefault="00C20A8D">
            <w:pPr>
              <w:pStyle w:val="Compact"/>
            </w:pPr>
            <w:r>
              <w:t>Build monthly chargeback report (Power BI / Azure Workbook). Deliver to FinOps.</w:t>
            </w:r>
          </w:p>
        </w:tc>
        <w:tc>
          <w:tcPr>
            <w:tcW w:w="2640" w:type="dxa"/>
          </w:tcPr>
          <w:p w14:paraId="470A125C" w14:textId="77777777" w:rsidR="00AC11CF" w:rsidRDefault="00C20A8D">
            <w:pPr>
              <w:pStyle w:val="Compact"/>
            </w:pPr>
            <w:r>
              <w:t>Cost attribution live</w:t>
            </w:r>
          </w:p>
        </w:tc>
      </w:tr>
      <w:tr w:rsidR="00AC11CF" w14:paraId="23CE1F77" w14:textId="77777777">
        <w:tc>
          <w:tcPr>
            <w:tcW w:w="2640" w:type="dxa"/>
          </w:tcPr>
          <w:p w14:paraId="0D6FE646" w14:textId="77777777" w:rsidR="00AC11CF" w:rsidRDefault="00C20A8D">
            <w:pPr>
              <w:pStyle w:val="Compact"/>
            </w:pPr>
            <w:r>
              <w:rPr>
                <w:b/>
                <w:bCs/>
              </w:rPr>
              <w:t>6</w:t>
            </w:r>
          </w:p>
        </w:tc>
        <w:tc>
          <w:tcPr>
            <w:tcW w:w="2640" w:type="dxa"/>
          </w:tcPr>
          <w:p w14:paraId="18E1B505" w14:textId="77777777" w:rsidR="00AC11CF" w:rsidRDefault="00C20A8D">
            <w:pPr>
              <w:pStyle w:val="Compact"/>
            </w:pPr>
            <w:r>
              <w:t xml:space="preserve">Migrate remaining teams from Microsoft-hosted agents to </w:t>
            </w:r>
            <w:r>
              <w:rPr>
                <w:rStyle w:val="VerbatimChar"/>
              </w:rPr>
              <w:t>epic-agents</w:t>
            </w:r>
            <w:r>
              <w:t>. Adjust pool sizing based on observed demand.</w:t>
            </w:r>
          </w:p>
        </w:tc>
        <w:tc>
          <w:tcPr>
            <w:tcW w:w="2640" w:type="dxa"/>
          </w:tcPr>
          <w:p w14:paraId="25EA2D07" w14:textId="77777777" w:rsidR="00AC11CF" w:rsidRDefault="00C20A8D">
            <w:pPr>
              <w:pStyle w:val="Compact"/>
            </w:pPr>
            <w:r>
              <w:t>Full enterprise rollout, single pool</w:t>
            </w:r>
          </w:p>
        </w:tc>
      </w:tr>
    </w:tbl>
    <w:p w14:paraId="3599DB5E" w14:textId="77777777" w:rsidR="00AC11CF" w:rsidRDefault="00C20A8D">
      <w:r>
        <w:rPr>
          <w:noProof/>
        </w:rPr>
        <w:pict w14:anchorId="162A9B7C">
          <v:rect id="_x0000_i1025" alt="" style="width:468pt;height:.05pt;mso-width-percent:0;mso-height-percent:0;mso-width-percent:0;mso-height-percent:0" o:hralign="center" o:hrstd="t" o:hr="t"/>
        </w:pict>
      </w:r>
    </w:p>
    <w:p w14:paraId="6A817565" w14:textId="77777777" w:rsidR="00AC11CF" w:rsidRDefault="00C20A8D">
      <w:pPr>
        <w:pStyle w:val="Heading2"/>
      </w:pPr>
      <w:bookmarkStart w:id="25" w:name="references"/>
      <w:bookmarkEnd w:id="24"/>
      <w:r>
        <w:t>References</w:t>
      </w:r>
    </w:p>
    <w:p w14:paraId="03819224" w14:textId="77777777" w:rsidR="00AC11CF" w:rsidRDefault="00C20A8D">
      <w:pPr>
        <w:pStyle w:val="Compact"/>
        <w:numPr>
          <w:ilvl w:val="0"/>
          <w:numId w:val="7"/>
        </w:numPr>
      </w:pPr>
      <w:hyperlink r:id="rId7">
        <w:r>
          <w:rPr>
            <w:rStyle w:val="Hyperlink"/>
          </w:rPr>
          <w:t>Managed DevOps Pools Overview</w:t>
        </w:r>
      </w:hyperlink>
    </w:p>
    <w:p w14:paraId="1CD01884" w14:textId="77777777" w:rsidR="00AC11CF" w:rsidRDefault="00C20A8D">
      <w:pPr>
        <w:pStyle w:val="Compact"/>
        <w:numPr>
          <w:ilvl w:val="0"/>
          <w:numId w:val="7"/>
        </w:numPr>
      </w:pPr>
      <w:hyperlink r:id="rId8">
        <w:r>
          <w:rPr>
            <w:rStyle w:val="Hyperlink"/>
          </w:rPr>
          <w:t>Compare MDP with VMSS Agents</w:t>
        </w:r>
      </w:hyperlink>
    </w:p>
    <w:p w14:paraId="76494496" w14:textId="77777777" w:rsidR="00AC11CF" w:rsidRDefault="00C20A8D">
      <w:pPr>
        <w:pStyle w:val="Compact"/>
        <w:numPr>
          <w:ilvl w:val="0"/>
          <w:numId w:val="7"/>
        </w:numPr>
      </w:pPr>
      <w:hyperlink r:id="rId9">
        <w:r>
          <w:rPr>
            <w:rStyle w:val="Hyperlink"/>
          </w:rPr>
          <w:t>MDP Networking (VNET injection)</w:t>
        </w:r>
      </w:hyperlink>
    </w:p>
    <w:p w14:paraId="73D91704" w14:textId="77777777" w:rsidR="00AC11CF" w:rsidRDefault="00C20A8D">
      <w:pPr>
        <w:pStyle w:val="Compact"/>
        <w:numPr>
          <w:ilvl w:val="0"/>
          <w:numId w:val="7"/>
        </w:numPr>
      </w:pPr>
      <w:hyperlink r:id="rId10">
        <w:r>
          <w:rPr>
            <w:rStyle w:val="Hyperlink"/>
          </w:rPr>
          <w:t>MDP Identity (Managed Identity)</w:t>
        </w:r>
      </w:hyperlink>
    </w:p>
    <w:p w14:paraId="6A54DD47" w14:textId="77777777" w:rsidR="00AC11CF" w:rsidRDefault="00C20A8D">
      <w:pPr>
        <w:pStyle w:val="Compact"/>
        <w:numPr>
          <w:ilvl w:val="0"/>
          <w:numId w:val="7"/>
        </w:numPr>
      </w:pPr>
      <w:hyperlink r:id="rId11">
        <w:r>
          <w:rPr>
            <w:rStyle w:val="Hyperlink"/>
          </w:rPr>
          <w:t>Azure Cost Management Tag Inheritance</w:t>
        </w:r>
      </w:hyperlink>
    </w:p>
    <w:p w14:paraId="54B9CB20" w14:textId="77777777" w:rsidR="00AC11CF" w:rsidRDefault="00C20A8D">
      <w:pPr>
        <w:pStyle w:val="Compact"/>
        <w:numPr>
          <w:ilvl w:val="0"/>
          <w:numId w:val="7"/>
        </w:numPr>
      </w:pPr>
      <w:hyperlink r:id="rId12">
        <w:r>
          <w:rPr>
            <w:rStyle w:val="Hyperlink"/>
          </w:rPr>
          <w:t>ADO REST API: Build Tags</w:t>
        </w:r>
      </w:hyperlink>
      <w:bookmarkEnd w:id="0"/>
      <w:bookmarkEnd w:id="25"/>
    </w:p>
    <w:sectPr w:rsidR="00AC11CF">
      <w:footerReference w:type="even" r:id="rId13"/>
      <w:footerReference w:type="default" r:id="rId14"/>
      <w:footerReference w:type="first" r:id="rId1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94D2F" w14:textId="77777777" w:rsidR="00C20A8D" w:rsidRDefault="00C20A8D" w:rsidP="00AB1CA3">
      <w:pPr>
        <w:spacing w:after="0"/>
      </w:pPr>
      <w:r>
        <w:separator/>
      </w:r>
    </w:p>
  </w:endnote>
  <w:endnote w:type="continuationSeparator" w:id="0">
    <w:p w14:paraId="0E4AE00B" w14:textId="77777777" w:rsidR="00C20A8D" w:rsidRDefault="00C20A8D" w:rsidP="00AB1C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B660E" w14:textId="77777777" w:rsidR="00AB1CA3" w:rsidRDefault="00AB1C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7F36" w14:textId="77777777" w:rsidR="00AB1CA3" w:rsidRDefault="00AB1C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5E9D" w14:textId="77777777" w:rsidR="00AB1CA3" w:rsidRDefault="00AB1C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939D7" w14:textId="77777777" w:rsidR="00C20A8D" w:rsidRDefault="00C20A8D" w:rsidP="00AB1CA3">
      <w:pPr>
        <w:spacing w:after="0"/>
      </w:pPr>
      <w:r>
        <w:separator/>
      </w:r>
    </w:p>
  </w:footnote>
  <w:footnote w:type="continuationSeparator" w:id="0">
    <w:p w14:paraId="06641B80" w14:textId="77777777" w:rsidR="00C20A8D" w:rsidRDefault="00C20A8D" w:rsidP="00AB1CA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D69A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B8C0C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FE638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31233559">
    <w:abstractNumId w:val="0"/>
  </w:num>
  <w:num w:numId="2" w16cid:durableId="1036124186">
    <w:abstractNumId w:val="1"/>
  </w:num>
  <w:num w:numId="3" w16cid:durableId="1526089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2615380">
    <w:abstractNumId w:val="1"/>
  </w:num>
  <w:num w:numId="5" w16cid:durableId="1981375413">
    <w:abstractNumId w:val="1"/>
  </w:num>
  <w:num w:numId="6" w16cid:durableId="419064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9347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C11CF"/>
    <w:rsid w:val="006045E0"/>
    <w:rsid w:val="00AB1CA3"/>
    <w:rsid w:val="00AC11CF"/>
    <w:rsid w:val="00C20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855B0"/>
  <w15:docId w15:val="{EADF6A47-2E8D-7A44-8895-1AEBBCB3E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55" w:type="dxa"/>
        <w:left w:w="108" w:type="dxa"/>
        <w:bottom w:w="55" w:type="dxa"/>
        <w:right w:w="108" w:type="dxa"/>
      </w:tblCellMar>
    </w:tblPr>
    <w:tblStylePr w:type="firstRow">
      <w:rPr>
        <w:b/>
      </w:rPr>
      <w:tblPr/>
      <w:tcPr>
        <w:tcBorders>
          <w:bottom w:val="single" w:sz="8" w:space="0" w:color="666666"/>
        </w:tcBorders>
        <w:shd w:val="clear" w:color="auto" w:fill="F2F2F2"/>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AB1CA3"/>
    <w:pPr>
      <w:tabs>
        <w:tab w:val="center" w:pos="4680"/>
        <w:tab w:val="right" w:pos="9360"/>
      </w:tabs>
      <w:spacing w:after="0"/>
    </w:pPr>
  </w:style>
  <w:style w:type="character" w:customStyle="1" w:styleId="FooterChar">
    <w:name w:val="Footer Char"/>
    <w:basedOn w:val="DefaultParagraphFont"/>
    <w:link w:val="Footer"/>
    <w:rsid w:val="00AB1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devops/managed-devops-pools/migrate-from-scale-set-agent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learn.microsoft.com/en-us/azure/devops/managed-devops-pools/overview" TargetMode="External"/><Relationship Id="rId12" Type="http://schemas.openxmlformats.org/officeDocument/2006/relationships/hyperlink" Target="https://learn.microsoft.com/en-us/rest/api/azure/devops/build/tag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azure/cost-management-billing/costs/enable-tag-inheritance"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learn.microsoft.com/en-us/azure/devops/managed-devops-pools/configure-identity" TargetMode="External"/><Relationship Id="rId4" Type="http://schemas.openxmlformats.org/officeDocument/2006/relationships/webSettings" Target="webSettings.xml"/><Relationship Id="rId9" Type="http://schemas.openxmlformats.org/officeDocument/2006/relationships/hyperlink" Target="https://learn.microsoft.com/en-us/azure/devops/managed-devops-pools/configure-networkin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4fb56ae-b253-43b2-ae76-5b0fef4d3037}" enabled="1" method="Privileged" siteId="{44ae661a-ece6-41aa-bc96-7c2c85a08941}"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2052</Words>
  <Characters>11700</Characters>
  <Application>Microsoft Office Word</Application>
  <DocSecurity>0</DocSecurity>
  <Lines>97</Lines>
  <Paragraphs>27</Paragraphs>
  <ScaleCrop>false</ScaleCrop>
  <Company/>
  <LinksUpToDate>false</LinksUpToDate>
  <CharactersWithSpaces>13725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Morgan, Robb</dc:creator>
  <cp:keywords/>
  <cp:lastModifiedBy>Morgan, Robb</cp:lastModifiedBy>
  <cp:revision>3</cp:revision>
  <cp:lastPrinted>2026-04-30T13:03:00Z</cp:lastPrinted>
  <dcterms:created xsi:type="dcterms:W3CDTF">2026-04-30T13:03:00Z</dcterms:created>
  <dcterms:modified xsi:type="dcterms:W3CDTF">2026-04-30T13:03:00Z</dcterms:modified>
</cp:coreProperties>
</file>