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E98" w:rsidRPr="00B73E98" w:rsidRDefault="00B73E98" w:rsidP="00B73E98">
      <w:r w:rsidRPr="00B73E98">
        <w:t>Designing a "Developer Portal" that provides capabilities such as workflows, orchestration, low-code/no-code development, and API integration is a complex but rewarding endeavor. Here's a step-by-step approach to guide you through the process: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1: Define Requirements and Capabilities</w:t>
      </w:r>
    </w:p>
    <w:p w:rsidR="00B73E98" w:rsidRPr="00B73E98" w:rsidRDefault="00B73E98" w:rsidP="00B73E98">
      <w:r w:rsidRPr="00B73E98">
        <w:t>Before starting the technical design, it's essential to define the portal's capabilities and how developers (or users) will interact with it. Some core features to consider: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User-friendly Interface</w:t>
      </w:r>
      <w:r w:rsidRPr="00B73E98">
        <w:t>: Offer low-code/no-code interfaces for non-developers and coding environments for developers.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Workflow and Orchestration Tools</w:t>
      </w:r>
      <w:r w:rsidRPr="00B73E98">
        <w:t>: Visual tools for creating and managing workflows.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API Integration</w:t>
      </w:r>
      <w:r w:rsidRPr="00B73E98">
        <w:t>: Easy integration with external APIs and microservices.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Application Development</w:t>
      </w:r>
      <w:r w:rsidRPr="00B73E98">
        <w:t>: Allow users to build, deploy, and manage applications.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Custom Extensions</w:t>
      </w:r>
      <w:r w:rsidRPr="00B73E98">
        <w:t>: Enable users to extend functionality with custom code.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Security and Role Management</w:t>
      </w:r>
      <w:r w:rsidRPr="00B73E98">
        <w:t>: Ensure secure authentication, authorization, and role-based access.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DevOps Integration</w:t>
      </w:r>
      <w:r w:rsidRPr="00B73E98">
        <w:t>: Include CI/CD tools and support for deployment pipelines.</w:t>
      </w:r>
    </w:p>
    <w:p w:rsidR="00B73E98" w:rsidRPr="00B73E98" w:rsidRDefault="00B73E98" w:rsidP="00B73E98">
      <w:pPr>
        <w:numPr>
          <w:ilvl w:val="0"/>
          <w:numId w:val="1"/>
        </w:numPr>
      </w:pPr>
      <w:r w:rsidRPr="00B73E98">
        <w:rPr>
          <w:b/>
          <w:bCs/>
        </w:rPr>
        <w:t>Analytics and Monitoring</w:t>
      </w:r>
      <w:r w:rsidRPr="00B73E98">
        <w:t>: Track app performance and usage.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2: Select the Technology Stack</w:t>
      </w:r>
    </w:p>
    <w:p w:rsidR="00B73E98" w:rsidRPr="00B73E98" w:rsidRDefault="00B73E98" w:rsidP="00B73E98">
      <w:r w:rsidRPr="00B73E98">
        <w:t>Choosing the right technologies is critical to building a robust, scalable developer portal. Consider the following components: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Front-End (UI/UX Layer)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React</w:t>
      </w:r>
      <w:r w:rsidRPr="00B73E98">
        <w:t xml:space="preserve"> or </w:t>
      </w:r>
      <w:r w:rsidRPr="00B73E98">
        <w:rPr>
          <w:b/>
          <w:bCs/>
        </w:rPr>
        <w:t>Angular</w:t>
      </w:r>
      <w:r w:rsidRPr="00B73E98">
        <w:t>: For building dynamic, responsive user interfaces.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Tailwind CSS</w:t>
      </w:r>
      <w:r w:rsidRPr="00B73E98">
        <w:t xml:space="preserve"> or </w:t>
      </w:r>
      <w:r w:rsidRPr="00B73E98">
        <w:rPr>
          <w:b/>
          <w:bCs/>
        </w:rPr>
        <w:t>Bootstrap</w:t>
      </w:r>
      <w:r w:rsidRPr="00B73E98">
        <w:t>: For fast, consistent UI styling.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Drag-and-Drop Libraries</w:t>
      </w:r>
      <w:r w:rsidRPr="00B73E98">
        <w:t xml:space="preserve">: Tools like </w:t>
      </w:r>
      <w:r w:rsidRPr="00B73E98">
        <w:rPr>
          <w:b/>
          <w:bCs/>
        </w:rPr>
        <w:t xml:space="preserve">React </w:t>
      </w:r>
      <w:proofErr w:type="spellStart"/>
      <w:r w:rsidRPr="00B73E98">
        <w:rPr>
          <w:b/>
          <w:bCs/>
        </w:rPr>
        <w:t>DnD</w:t>
      </w:r>
      <w:proofErr w:type="spellEnd"/>
      <w:r w:rsidRPr="00B73E98">
        <w:t xml:space="preserve"> can support low-code development.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Workflow Builders</w:t>
      </w:r>
      <w:r w:rsidRPr="00B73E98">
        <w:t xml:space="preserve">: Use libraries like </w:t>
      </w:r>
      <w:r w:rsidRPr="00B73E98">
        <w:rPr>
          <w:b/>
          <w:bCs/>
        </w:rPr>
        <w:t>joint.js</w:t>
      </w:r>
      <w:r w:rsidRPr="00B73E98">
        <w:t xml:space="preserve"> or </w:t>
      </w:r>
      <w:proofErr w:type="spellStart"/>
      <w:r w:rsidRPr="00B73E98">
        <w:rPr>
          <w:b/>
          <w:bCs/>
        </w:rPr>
        <w:t>GoJS</w:t>
      </w:r>
      <w:proofErr w:type="spellEnd"/>
      <w:r w:rsidRPr="00B73E98">
        <w:t xml:space="preserve"> to create visual workflow editors.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Back-End (Core Services)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Node.js</w:t>
      </w:r>
      <w:r w:rsidRPr="00B73E98">
        <w:t xml:space="preserve"> or </w:t>
      </w:r>
      <w:r w:rsidRPr="00B73E98">
        <w:rPr>
          <w:b/>
          <w:bCs/>
        </w:rPr>
        <w:t>Spring Boot</w:t>
      </w:r>
      <w:r w:rsidRPr="00B73E98">
        <w:t xml:space="preserve"> (Java): For building a microservices-based backend that handles API integrations, workflows, and user management.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Orchestration Engines</w:t>
      </w:r>
      <w:r w:rsidRPr="00B73E98">
        <w:t xml:space="preserve">: Consider open-source tools like </w:t>
      </w:r>
      <w:r w:rsidRPr="00B73E98">
        <w:rPr>
          <w:b/>
          <w:bCs/>
        </w:rPr>
        <w:t>Camunda</w:t>
      </w:r>
      <w:r w:rsidRPr="00B73E98">
        <w:t xml:space="preserve">, </w:t>
      </w:r>
      <w:r w:rsidRPr="00B73E98">
        <w:rPr>
          <w:b/>
          <w:bCs/>
        </w:rPr>
        <w:t>Apache Airflow</w:t>
      </w:r>
      <w:r w:rsidRPr="00B73E98">
        <w:t xml:space="preserve">, or </w:t>
      </w:r>
      <w:r w:rsidRPr="00B73E98">
        <w:rPr>
          <w:b/>
          <w:bCs/>
        </w:rPr>
        <w:t>Netflix Conductor</w:t>
      </w:r>
      <w:r w:rsidRPr="00B73E98">
        <w:t xml:space="preserve"> for orchestrating workflows.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 xml:space="preserve">RESTful APIs and </w:t>
      </w:r>
      <w:proofErr w:type="spellStart"/>
      <w:r w:rsidRPr="00B73E98">
        <w:rPr>
          <w:b/>
          <w:bCs/>
        </w:rPr>
        <w:t>GraphQL</w:t>
      </w:r>
      <w:proofErr w:type="spellEnd"/>
      <w:r w:rsidRPr="00B73E98">
        <w:t>: Provide flexible, developer-friendly interfaces to interact with your services.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Database and Storage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PostgreSQL</w:t>
      </w:r>
      <w:r w:rsidRPr="00B73E98">
        <w:t xml:space="preserve"> or </w:t>
      </w:r>
      <w:r w:rsidRPr="00B73E98">
        <w:rPr>
          <w:b/>
          <w:bCs/>
        </w:rPr>
        <w:t>MySQL</w:t>
      </w:r>
      <w:r w:rsidRPr="00B73E98">
        <w:t>: For relational data.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MongoDB</w:t>
      </w:r>
      <w:r w:rsidRPr="00B73E98">
        <w:t xml:space="preserve"> or </w:t>
      </w:r>
      <w:r w:rsidRPr="00B73E98">
        <w:rPr>
          <w:b/>
          <w:bCs/>
        </w:rPr>
        <w:t>Couchbase</w:t>
      </w:r>
      <w:r w:rsidRPr="00B73E98">
        <w:t>: For storing JSON-based or non-relational data.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File Storage</w:t>
      </w:r>
      <w:r w:rsidRPr="00B73E98">
        <w:t xml:space="preserve">: Use </w:t>
      </w:r>
      <w:r w:rsidRPr="00B73E98">
        <w:rPr>
          <w:b/>
          <w:bCs/>
        </w:rPr>
        <w:t>AWS S3</w:t>
      </w:r>
      <w:r w:rsidRPr="00B73E98">
        <w:t xml:space="preserve">, </w:t>
      </w:r>
      <w:r w:rsidRPr="00B73E98">
        <w:rPr>
          <w:b/>
          <w:bCs/>
        </w:rPr>
        <w:t>Google Cloud Storage</w:t>
      </w:r>
      <w:r w:rsidRPr="00B73E98">
        <w:t>, or on-prem solutions for file uploads and static content.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Authentication and Authorization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OAuth2</w:t>
      </w:r>
      <w:r w:rsidRPr="00B73E98">
        <w:t>/</w:t>
      </w:r>
      <w:r w:rsidRPr="00B73E98">
        <w:rPr>
          <w:b/>
          <w:bCs/>
        </w:rPr>
        <w:t>OpenID Connect</w:t>
      </w:r>
      <w:r w:rsidRPr="00B73E98">
        <w:t>: For secure, standard-based authentication.</w:t>
      </w:r>
    </w:p>
    <w:p w:rsidR="00B73E98" w:rsidRPr="00B73E98" w:rsidRDefault="00B73E98" w:rsidP="00B73E98">
      <w:pPr>
        <w:numPr>
          <w:ilvl w:val="1"/>
          <w:numId w:val="2"/>
        </w:numPr>
      </w:pPr>
      <w:proofErr w:type="spellStart"/>
      <w:r w:rsidRPr="00B73E98">
        <w:rPr>
          <w:b/>
          <w:bCs/>
        </w:rPr>
        <w:t>Keycloak</w:t>
      </w:r>
      <w:proofErr w:type="spellEnd"/>
      <w:r w:rsidRPr="00B73E98">
        <w:t xml:space="preserve">, </w:t>
      </w:r>
      <w:r w:rsidRPr="00B73E98">
        <w:rPr>
          <w:b/>
          <w:bCs/>
        </w:rPr>
        <w:t>Auth0</w:t>
      </w:r>
      <w:r w:rsidRPr="00B73E98">
        <w:t xml:space="preserve">, or </w:t>
      </w:r>
      <w:r w:rsidRPr="00B73E98">
        <w:rPr>
          <w:b/>
          <w:bCs/>
        </w:rPr>
        <w:t>Okta</w:t>
      </w:r>
      <w:r w:rsidRPr="00B73E98">
        <w:t>: For user management, single sign-on (SSO), and access control.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Low-Code/No-Code Framework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proofErr w:type="spellStart"/>
      <w:r w:rsidRPr="00B73E98">
        <w:rPr>
          <w:b/>
          <w:bCs/>
        </w:rPr>
        <w:t>Mendix</w:t>
      </w:r>
      <w:proofErr w:type="spellEnd"/>
      <w:r w:rsidRPr="00B73E98">
        <w:t xml:space="preserve">, </w:t>
      </w:r>
      <w:proofErr w:type="spellStart"/>
      <w:r w:rsidRPr="00B73E98">
        <w:rPr>
          <w:b/>
          <w:bCs/>
        </w:rPr>
        <w:t>OutSystems</w:t>
      </w:r>
      <w:proofErr w:type="spellEnd"/>
      <w:r w:rsidRPr="00B73E98">
        <w:t>, or custom-built low-code platforms can be used.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lastRenderedPageBreak/>
        <w:t>BPM Engines</w:t>
      </w:r>
      <w:r w:rsidRPr="00B73E98">
        <w:t xml:space="preserve"> like </w:t>
      </w:r>
      <w:r w:rsidRPr="00B73E98">
        <w:rPr>
          <w:b/>
          <w:bCs/>
        </w:rPr>
        <w:t>Flowable</w:t>
      </w:r>
      <w:r w:rsidRPr="00B73E98">
        <w:t xml:space="preserve"> or </w:t>
      </w:r>
      <w:r w:rsidRPr="00B73E98">
        <w:rPr>
          <w:b/>
          <w:bCs/>
        </w:rPr>
        <w:t>Camunda</w:t>
      </w:r>
      <w:r w:rsidRPr="00B73E98">
        <w:t xml:space="preserve"> for handling workflow orchestration.</w:t>
      </w:r>
    </w:p>
    <w:p w:rsidR="00B73E98" w:rsidRPr="00B73E98" w:rsidRDefault="00B73E98" w:rsidP="00B73E98">
      <w:pPr>
        <w:numPr>
          <w:ilvl w:val="0"/>
          <w:numId w:val="2"/>
        </w:numPr>
      </w:pPr>
      <w:r w:rsidRPr="00B73E98">
        <w:rPr>
          <w:b/>
          <w:bCs/>
        </w:rPr>
        <w:t>API Gateway and Management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2"/>
        </w:numPr>
      </w:pPr>
      <w:r w:rsidRPr="00B73E98">
        <w:rPr>
          <w:b/>
          <w:bCs/>
        </w:rPr>
        <w:t>Kong</w:t>
      </w:r>
      <w:r w:rsidRPr="00B73E98">
        <w:t xml:space="preserve">, </w:t>
      </w:r>
      <w:proofErr w:type="spellStart"/>
      <w:r w:rsidRPr="00B73E98">
        <w:rPr>
          <w:b/>
          <w:bCs/>
        </w:rPr>
        <w:t>Tyk</w:t>
      </w:r>
      <w:proofErr w:type="spellEnd"/>
      <w:r w:rsidRPr="00B73E98">
        <w:t xml:space="preserve">, or </w:t>
      </w:r>
      <w:r w:rsidRPr="00B73E98">
        <w:rPr>
          <w:b/>
          <w:bCs/>
        </w:rPr>
        <w:t>WSO2 API Manager</w:t>
      </w:r>
      <w:r w:rsidRPr="00B73E98">
        <w:t>: To manage APIs, rate limiting, and security for your platform.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3: Architecture Design</w:t>
      </w:r>
    </w:p>
    <w:p w:rsidR="00B73E98" w:rsidRPr="00B73E98" w:rsidRDefault="00B73E98" w:rsidP="00B73E98">
      <w:r w:rsidRPr="00B73E98">
        <w:t>A microservices-based architecture is ideal for building a scalable developer portal. This ensures that each component (workflow management, API integration, etc.) can evolve independently. Key architectural considerations: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a) Microservices Layer:</w:t>
      </w:r>
    </w:p>
    <w:p w:rsidR="00B73E98" w:rsidRPr="00B73E98" w:rsidRDefault="00B73E98" w:rsidP="00B73E98">
      <w:pPr>
        <w:numPr>
          <w:ilvl w:val="0"/>
          <w:numId w:val="3"/>
        </w:numPr>
      </w:pPr>
      <w:r w:rsidRPr="00B73E98">
        <w:t>Break down the platform into microservices:</w:t>
      </w:r>
    </w:p>
    <w:p w:rsidR="00B73E98" w:rsidRPr="00B73E98" w:rsidRDefault="00B73E98" w:rsidP="00B73E98">
      <w:pPr>
        <w:numPr>
          <w:ilvl w:val="1"/>
          <w:numId w:val="3"/>
        </w:numPr>
      </w:pPr>
      <w:r w:rsidRPr="00B73E98">
        <w:rPr>
          <w:b/>
          <w:bCs/>
        </w:rPr>
        <w:t>User Management Service</w:t>
      </w:r>
      <w:r w:rsidRPr="00B73E98">
        <w:t>: Handles authentication, authorization, and user profiles.</w:t>
      </w:r>
    </w:p>
    <w:p w:rsidR="00B73E98" w:rsidRPr="00B73E98" w:rsidRDefault="00B73E98" w:rsidP="00B73E98">
      <w:pPr>
        <w:numPr>
          <w:ilvl w:val="1"/>
          <w:numId w:val="3"/>
        </w:numPr>
      </w:pPr>
      <w:r w:rsidRPr="00B73E98">
        <w:rPr>
          <w:b/>
          <w:bCs/>
        </w:rPr>
        <w:t>Workflow Service</w:t>
      </w:r>
      <w:r w:rsidRPr="00B73E98">
        <w:t>: Manages workflow creation and orchestration.</w:t>
      </w:r>
    </w:p>
    <w:p w:rsidR="00B73E98" w:rsidRPr="00B73E98" w:rsidRDefault="00B73E98" w:rsidP="00B73E98">
      <w:pPr>
        <w:numPr>
          <w:ilvl w:val="1"/>
          <w:numId w:val="3"/>
        </w:numPr>
      </w:pPr>
      <w:r w:rsidRPr="00B73E98">
        <w:rPr>
          <w:b/>
          <w:bCs/>
        </w:rPr>
        <w:t>API Management Service</w:t>
      </w:r>
      <w:r w:rsidRPr="00B73E98">
        <w:t>: Allows users to create, test, and integrate APIs.</w:t>
      </w:r>
    </w:p>
    <w:p w:rsidR="00B73E98" w:rsidRPr="00B73E98" w:rsidRDefault="00B73E98" w:rsidP="00B73E98">
      <w:pPr>
        <w:numPr>
          <w:ilvl w:val="1"/>
          <w:numId w:val="3"/>
        </w:numPr>
      </w:pPr>
      <w:r w:rsidRPr="00B73E98">
        <w:rPr>
          <w:b/>
          <w:bCs/>
        </w:rPr>
        <w:t>Application Management Service</w:t>
      </w:r>
      <w:r w:rsidRPr="00B73E98">
        <w:t>: Manages app deployment and scaling.</w:t>
      </w:r>
    </w:p>
    <w:p w:rsidR="00B73E98" w:rsidRPr="00B73E98" w:rsidRDefault="00B73E98" w:rsidP="00B73E98">
      <w:pPr>
        <w:numPr>
          <w:ilvl w:val="1"/>
          <w:numId w:val="3"/>
        </w:numPr>
      </w:pPr>
      <w:r w:rsidRPr="00B73E98">
        <w:rPr>
          <w:b/>
          <w:bCs/>
        </w:rPr>
        <w:t>Low-Code Service</w:t>
      </w:r>
      <w:r w:rsidRPr="00B73E98">
        <w:t>: Provides UI builders and logic editors for non-developers.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b) Event-Driven Architecture:</w:t>
      </w:r>
    </w:p>
    <w:p w:rsidR="00B73E98" w:rsidRPr="00B73E98" w:rsidRDefault="00B73E98" w:rsidP="00B73E98">
      <w:pPr>
        <w:numPr>
          <w:ilvl w:val="0"/>
          <w:numId w:val="4"/>
        </w:numPr>
      </w:pPr>
      <w:r w:rsidRPr="00B73E98">
        <w:t xml:space="preserve">Use messaging systems like </w:t>
      </w:r>
      <w:r w:rsidRPr="00B73E98">
        <w:rPr>
          <w:b/>
          <w:bCs/>
        </w:rPr>
        <w:t>Apache Kafka</w:t>
      </w:r>
      <w:r w:rsidRPr="00B73E98">
        <w:t xml:space="preserve"> or </w:t>
      </w:r>
      <w:r w:rsidRPr="00B73E98">
        <w:rPr>
          <w:b/>
          <w:bCs/>
        </w:rPr>
        <w:t>RabbitMQ</w:t>
      </w:r>
      <w:r w:rsidRPr="00B73E98">
        <w:t xml:space="preserve"> to facilitate communication between microservices.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c) API Gateway:</w:t>
      </w:r>
    </w:p>
    <w:p w:rsidR="00B73E98" w:rsidRPr="00B73E98" w:rsidRDefault="00B73E98" w:rsidP="00B73E98">
      <w:pPr>
        <w:numPr>
          <w:ilvl w:val="0"/>
          <w:numId w:val="5"/>
        </w:numPr>
      </w:pPr>
      <w:r w:rsidRPr="00B73E98">
        <w:t>Deploy an API Gateway to manage incoming requests, route them to appropriate microservices, and apply security policies.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d) Database Layer:</w:t>
      </w:r>
    </w:p>
    <w:p w:rsidR="00B73E98" w:rsidRPr="00B73E98" w:rsidRDefault="00B73E98" w:rsidP="00B73E98">
      <w:pPr>
        <w:numPr>
          <w:ilvl w:val="0"/>
          <w:numId w:val="6"/>
        </w:numPr>
      </w:pPr>
      <w:r w:rsidRPr="00B73E98">
        <w:rPr>
          <w:b/>
          <w:bCs/>
        </w:rPr>
        <w:t>Database per service</w:t>
      </w:r>
      <w:r w:rsidRPr="00B73E98">
        <w:t>: Each microservice can have its own database to ensure loose coupling and independence.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e) Workflow Orchestration:</w:t>
      </w:r>
    </w:p>
    <w:p w:rsidR="00B73E98" w:rsidRPr="00B73E98" w:rsidRDefault="00B73E98" w:rsidP="00B73E98">
      <w:pPr>
        <w:numPr>
          <w:ilvl w:val="0"/>
          <w:numId w:val="7"/>
        </w:numPr>
      </w:pPr>
      <w:r w:rsidRPr="00B73E98">
        <w:t xml:space="preserve">Implement a workflow engine (e.g., </w:t>
      </w:r>
      <w:r w:rsidRPr="00B73E98">
        <w:rPr>
          <w:b/>
          <w:bCs/>
        </w:rPr>
        <w:t>Camunda</w:t>
      </w:r>
      <w:r w:rsidRPr="00B73E98">
        <w:t xml:space="preserve"> or </w:t>
      </w:r>
      <w:r w:rsidRPr="00B73E98">
        <w:rPr>
          <w:b/>
          <w:bCs/>
        </w:rPr>
        <w:t>Netflix Conductor</w:t>
      </w:r>
      <w:r w:rsidRPr="00B73E98">
        <w:t>) to enable users to visually design workflows that can trigger various services, integrate with APIs, and handle custom business logic.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4: Develop Core Features</w:t>
      </w:r>
    </w:p>
    <w:p w:rsidR="00B73E98" w:rsidRPr="00B73E98" w:rsidRDefault="00B73E98" w:rsidP="00B73E98">
      <w:r w:rsidRPr="00B73E98">
        <w:t>Focus on building the core components of your developer portal: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Low-Code Development Environment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>Implement drag-and-drop functionality for building workflows and user interfaces.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 xml:space="preserve">Allow users to define logic with visual programming tools or by writing custom code (with built-in IDE support like </w:t>
      </w:r>
      <w:r w:rsidRPr="00B73E98">
        <w:rPr>
          <w:b/>
          <w:bCs/>
        </w:rPr>
        <w:t>Monaco Editor</w:t>
      </w:r>
      <w:r w:rsidRPr="00B73E98">
        <w:t>).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Workflow Builder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>Build a visual workflow editor to design orchestrations, connect to APIs, trigger events, and handle exceptions.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API Management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 xml:space="preserve">Provide a section where users can integrate external APIs, test them, and use them in workflows. API management tools (like </w:t>
      </w:r>
      <w:r w:rsidRPr="00B73E98">
        <w:rPr>
          <w:b/>
          <w:bCs/>
        </w:rPr>
        <w:t>Kong</w:t>
      </w:r>
      <w:r w:rsidRPr="00B73E98">
        <w:t>) will help manage access, monitoring, and security.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Application Deployment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lastRenderedPageBreak/>
        <w:t xml:space="preserve">Use containerization (e.g., </w:t>
      </w:r>
      <w:r w:rsidRPr="00B73E98">
        <w:rPr>
          <w:b/>
          <w:bCs/>
        </w:rPr>
        <w:t>Docker</w:t>
      </w:r>
      <w:r w:rsidRPr="00B73E98">
        <w:t xml:space="preserve"> and </w:t>
      </w:r>
      <w:r w:rsidRPr="00B73E98">
        <w:rPr>
          <w:b/>
          <w:bCs/>
        </w:rPr>
        <w:t>Kubernetes</w:t>
      </w:r>
      <w:r w:rsidRPr="00B73E98">
        <w:t>) to allow users to deploy applications from the portal.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>Provide easy integration with CI/CD pipelines for code deployment and versioning.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Custom Extensions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 xml:space="preserve">Provide an SDK or plugin system that allows users to upload custom logic or JAR files. These extensions should be automatically added to the system's </w:t>
      </w:r>
      <w:proofErr w:type="spellStart"/>
      <w:r w:rsidRPr="00B73E98">
        <w:t>classpath</w:t>
      </w:r>
      <w:proofErr w:type="spellEnd"/>
      <w:r w:rsidRPr="00B73E98">
        <w:t xml:space="preserve"> and made available for use in workflows.</w:t>
      </w:r>
    </w:p>
    <w:p w:rsidR="00B73E98" w:rsidRPr="00B73E98" w:rsidRDefault="00B73E98" w:rsidP="00B73E98">
      <w:pPr>
        <w:numPr>
          <w:ilvl w:val="0"/>
          <w:numId w:val="8"/>
        </w:numPr>
      </w:pPr>
      <w:r w:rsidRPr="00B73E98">
        <w:rPr>
          <w:b/>
          <w:bCs/>
        </w:rPr>
        <w:t>Security and Role Management</w:t>
      </w:r>
      <w:r w:rsidRPr="00B73E98">
        <w:t>:</w:t>
      </w:r>
    </w:p>
    <w:p w:rsidR="00B73E98" w:rsidRPr="00B73E98" w:rsidRDefault="00B73E98" w:rsidP="00B73E98">
      <w:pPr>
        <w:numPr>
          <w:ilvl w:val="1"/>
          <w:numId w:val="8"/>
        </w:numPr>
      </w:pPr>
      <w:r w:rsidRPr="00B73E98">
        <w:t>Implement RBAC (Role-Based Access Control) to manage who can do what on the platform.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5: DevOps and CI/CD Integration</w:t>
      </w:r>
    </w:p>
    <w:p w:rsidR="00B73E98" w:rsidRPr="00B73E98" w:rsidRDefault="00B73E98" w:rsidP="00B73E98">
      <w:r w:rsidRPr="00B73E98">
        <w:t>Provide seamless DevOps tools and CI/CD pipelines:</w:t>
      </w:r>
    </w:p>
    <w:p w:rsidR="00B73E98" w:rsidRPr="00B73E98" w:rsidRDefault="00B73E98" w:rsidP="00B73E98">
      <w:pPr>
        <w:numPr>
          <w:ilvl w:val="0"/>
          <w:numId w:val="9"/>
        </w:numPr>
      </w:pPr>
      <w:r w:rsidRPr="00B73E98">
        <w:rPr>
          <w:b/>
          <w:bCs/>
        </w:rPr>
        <w:t>Jenkins</w:t>
      </w:r>
      <w:r w:rsidRPr="00B73E98">
        <w:t xml:space="preserve">, </w:t>
      </w:r>
      <w:r w:rsidRPr="00B73E98">
        <w:rPr>
          <w:b/>
          <w:bCs/>
        </w:rPr>
        <w:t>GitLab CI</w:t>
      </w:r>
      <w:r w:rsidRPr="00B73E98">
        <w:t xml:space="preserve">, or </w:t>
      </w:r>
      <w:proofErr w:type="spellStart"/>
      <w:r w:rsidRPr="00B73E98">
        <w:rPr>
          <w:b/>
          <w:bCs/>
        </w:rPr>
        <w:t>CircleCI</w:t>
      </w:r>
      <w:proofErr w:type="spellEnd"/>
      <w:r w:rsidRPr="00B73E98">
        <w:t xml:space="preserve"> can be integrated to automate the testing, building, and deployment of user-built applications.</w:t>
      </w:r>
    </w:p>
    <w:p w:rsidR="00B73E98" w:rsidRPr="00B73E98" w:rsidRDefault="00B73E98" w:rsidP="00B73E98">
      <w:pPr>
        <w:numPr>
          <w:ilvl w:val="0"/>
          <w:numId w:val="9"/>
        </w:numPr>
      </w:pPr>
      <w:r w:rsidRPr="00B73E98">
        <w:t>Include real-time logs, error tracking, and monitoring features.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6: Testing and Security</w:t>
      </w:r>
    </w:p>
    <w:p w:rsidR="00B73E98" w:rsidRPr="00B73E98" w:rsidRDefault="00B73E98" w:rsidP="00B73E98">
      <w:pPr>
        <w:numPr>
          <w:ilvl w:val="0"/>
          <w:numId w:val="10"/>
        </w:numPr>
      </w:pPr>
      <w:r w:rsidRPr="00B73E98">
        <w:t xml:space="preserve">Test all services and components thoroughly for security vulnerabilities (e.g., </w:t>
      </w:r>
      <w:r w:rsidRPr="00B73E98">
        <w:rPr>
          <w:b/>
          <w:bCs/>
        </w:rPr>
        <w:t>OWASP</w:t>
      </w:r>
      <w:r w:rsidRPr="00B73E98">
        <w:t xml:space="preserve"> best practices).</w:t>
      </w:r>
    </w:p>
    <w:p w:rsidR="00B73E98" w:rsidRPr="00B73E98" w:rsidRDefault="00B73E98" w:rsidP="00B73E98">
      <w:pPr>
        <w:numPr>
          <w:ilvl w:val="0"/>
          <w:numId w:val="10"/>
        </w:numPr>
      </w:pPr>
      <w:r w:rsidRPr="00B73E98">
        <w:t>Implement automated and manual testing strategies.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7: Analytics and Monitoring</w:t>
      </w:r>
    </w:p>
    <w:p w:rsidR="00B73E98" w:rsidRPr="00B73E98" w:rsidRDefault="00B73E98" w:rsidP="00B73E98">
      <w:pPr>
        <w:numPr>
          <w:ilvl w:val="0"/>
          <w:numId w:val="11"/>
        </w:numPr>
      </w:pPr>
      <w:r w:rsidRPr="00B73E98">
        <w:t xml:space="preserve">Integrate </w:t>
      </w:r>
      <w:r w:rsidRPr="00B73E98">
        <w:rPr>
          <w:b/>
          <w:bCs/>
        </w:rPr>
        <w:t>Prometheus</w:t>
      </w:r>
      <w:r w:rsidRPr="00B73E98">
        <w:t xml:space="preserve">, </w:t>
      </w:r>
      <w:r w:rsidRPr="00B73E98">
        <w:rPr>
          <w:b/>
          <w:bCs/>
        </w:rPr>
        <w:t>Grafana</w:t>
      </w:r>
      <w:r w:rsidRPr="00B73E98">
        <w:t xml:space="preserve">, or </w:t>
      </w:r>
      <w:r w:rsidRPr="00B73E98">
        <w:rPr>
          <w:b/>
          <w:bCs/>
        </w:rPr>
        <w:t>Datadog</w:t>
      </w:r>
      <w:r w:rsidRPr="00B73E98">
        <w:t xml:space="preserve"> for real-time monitoring and analytics.</w:t>
      </w:r>
    </w:p>
    <w:p w:rsidR="00B73E98" w:rsidRPr="00B73E98" w:rsidRDefault="00B73E98" w:rsidP="00B73E98">
      <w:pPr>
        <w:numPr>
          <w:ilvl w:val="0"/>
          <w:numId w:val="11"/>
        </w:numPr>
      </w:pPr>
      <w:r w:rsidRPr="00B73E98">
        <w:t>Provide insights into API usage, application performance, and workflow execution.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8: Documentation and Developer Experience</w:t>
      </w:r>
    </w:p>
    <w:p w:rsidR="00B73E98" w:rsidRPr="00B73E98" w:rsidRDefault="00B73E98" w:rsidP="00B73E98">
      <w:pPr>
        <w:numPr>
          <w:ilvl w:val="0"/>
          <w:numId w:val="12"/>
        </w:numPr>
      </w:pPr>
      <w:r w:rsidRPr="00B73E98">
        <w:t xml:space="preserve">A key part of any developer portal is clear, easily accessible documentation. Use tools like </w:t>
      </w:r>
      <w:r w:rsidRPr="00B73E98">
        <w:rPr>
          <w:b/>
          <w:bCs/>
        </w:rPr>
        <w:t>Swagger</w:t>
      </w:r>
      <w:r w:rsidRPr="00B73E98">
        <w:t xml:space="preserve"> for API documentation and provide comprehensive guides and code samples.</w:t>
      </w:r>
    </w:p>
    <w:p w:rsidR="00B73E98" w:rsidRPr="00B73E98" w:rsidRDefault="00B73E98" w:rsidP="00B73E98">
      <w:pPr>
        <w:rPr>
          <w:b/>
          <w:bCs/>
        </w:rPr>
      </w:pPr>
      <w:r w:rsidRPr="00B73E98">
        <w:rPr>
          <w:b/>
          <w:bCs/>
        </w:rPr>
        <w:t>Step 9: Launch and Iterate</w:t>
      </w:r>
    </w:p>
    <w:p w:rsidR="00B73E98" w:rsidRPr="00B73E98" w:rsidRDefault="00B73E98" w:rsidP="00B73E98">
      <w:pPr>
        <w:numPr>
          <w:ilvl w:val="0"/>
          <w:numId w:val="13"/>
        </w:numPr>
      </w:pPr>
      <w:r w:rsidRPr="00B73E98">
        <w:t>Once the portal is ready, launch an MVP (Minimum Viable Product) and gather feedback from your user base.</w:t>
      </w:r>
    </w:p>
    <w:p w:rsidR="00B73E98" w:rsidRPr="00B73E98" w:rsidRDefault="00B73E98" w:rsidP="00B73E98">
      <w:pPr>
        <w:numPr>
          <w:ilvl w:val="0"/>
          <w:numId w:val="13"/>
        </w:numPr>
      </w:pPr>
      <w:r w:rsidRPr="00B73E98">
        <w:t>Continuously iterate and add new features, like machine learning workflows, deeper API integrations, or enhanced analytics.</w:t>
      </w:r>
    </w:p>
    <w:p w:rsidR="00B73E98" w:rsidRPr="00B73E98" w:rsidRDefault="00890F3C" w:rsidP="00B73E98">
      <w:r w:rsidRPr="00B73E98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73E98" w:rsidRPr="00B73E98" w:rsidRDefault="00B73E98" w:rsidP="00B73E98">
      <w:r w:rsidRPr="00B73E98">
        <w:t xml:space="preserve">This step-by-step approach will help you build a comprehensive, feature-rich Developer Portal that provides flexibility for developers while also empowering non-developers with low-code tools. </w:t>
      </w:r>
    </w:p>
    <w:p w:rsidR="00227141" w:rsidRDefault="00227141"/>
    <w:sectPr w:rsidR="0022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7F6E"/>
    <w:multiLevelType w:val="multilevel"/>
    <w:tmpl w:val="0AC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5728"/>
    <w:multiLevelType w:val="multilevel"/>
    <w:tmpl w:val="D65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4C8F"/>
    <w:multiLevelType w:val="multilevel"/>
    <w:tmpl w:val="A8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5723"/>
    <w:multiLevelType w:val="multilevel"/>
    <w:tmpl w:val="68C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5B26"/>
    <w:multiLevelType w:val="multilevel"/>
    <w:tmpl w:val="28EE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70458"/>
    <w:multiLevelType w:val="multilevel"/>
    <w:tmpl w:val="8F72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33E84"/>
    <w:multiLevelType w:val="multilevel"/>
    <w:tmpl w:val="10A0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4C62"/>
    <w:multiLevelType w:val="multilevel"/>
    <w:tmpl w:val="22D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A6702"/>
    <w:multiLevelType w:val="multilevel"/>
    <w:tmpl w:val="0BF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F47E7"/>
    <w:multiLevelType w:val="multilevel"/>
    <w:tmpl w:val="3C7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0576"/>
    <w:multiLevelType w:val="multilevel"/>
    <w:tmpl w:val="6214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A50B6"/>
    <w:multiLevelType w:val="multilevel"/>
    <w:tmpl w:val="3D2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C3528"/>
    <w:multiLevelType w:val="multilevel"/>
    <w:tmpl w:val="F74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757982">
    <w:abstractNumId w:val="9"/>
  </w:num>
  <w:num w:numId="2" w16cid:durableId="1435977402">
    <w:abstractNumId w:val="4"/>
  </w:num>
  <w:num w:numId="3" w16cid:durableId="1280143329">
    <w:abstractNumId w:val="0"/>
  </w:num>
  <w:num w:numId="4" w16cid:durableId="1889760430">
    <w:abstractNumId w:val="6"/>
  </w:num>
  <w:num w:numId="5" w16cid:durableId="2077392713">
    <w:abstractNumId w:val="1"/>
  </w:num>
  <w:num w:numId="6" w16cid:durableId="2052533297">
    <w:abstractNumId w:val="8"/>
  </w:num>
  <w:num w:numId="7" w16cid:durableId="1717001626">
    <w:abstractNumId w:val="3"/>
  </w:num>
  <w:num w:numId="8" w16cid:durableId="461852569">
    <w:abstractNumId w:val="5"/>
  </w:num>
  <w:num w:numId="9" w16cid:durableId="2078244409">
    <w:abstractNumId w:val="12"/>
  </w:num>
  <w:num w:numId="10" w16cid:durableId="2062748187">
    <w:abstractNumId w:val="2"/>
  </w:num>
  <w:num w:numId="11" w16cid:durableId="164520565">
    <w:abstractNumId w:val="10"/>
  </w:num>
  <w:num w:numId="12" w16cid:durableId="328214322">
    <w:abstractNumId w:val="11"/>
  </w:num>
  <w:num w:numId="13" w16cid:durableId="955258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98"/>
    <w:rsid w:val="00227141"/>
    <w:rsid w:val="004562FD"/>
    <w:rsid w:val="004A1B5F"/>
    <w:rsid w:val="00890F3C"/>
    <w:rsid w:val="00B0053D"/>
    <w:rsid w:val="00B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206C"/>
  <w15:chartTrackingRefBased/>
  <w15:docId w15:val="{0474492B-0421-CB41-BA15-AE8E15C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2024-09-28T15:43:00Z</dcterms:created>
  <dcterms:modified xsi:type="dcterms:W3CDTF">2024-09-28T15:44:00Z</dcterms:modified>
</cp:coreProperties>
</file>