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import</w:t>
      </w:r>
      <w:r>
        <w:t xml:space="preserve"> </w:t>
      </w:r>
      <w:r>
        <w:t xml:space="preserve">&amp;</w:t>
      </w:r>
      <w:r>
        <w:t xml:space="preserve"> </w:t>
      </w:r>
      <w:r>
        <w:t xml:space="preserve">descriptives</w:t>
      </w:r>
    </w:p>
    <w:p>
      <w:pPr>
        <w:pStyle w:val="Author"/>
      </w:pPr>
      <w:r>
        <w:t xml:space="preserve">Magnus</w:t>
      </w:r>
      <w:r>
        <w:t xml:space="preserve"> </w:t>
      </w:r>
      <w:r>
        <w:t xml:space="preserve">Johansson</w:t>
      </w:r>
    </w:p>
    <w:p>
      <w:pPr>
        <w:pStyle w:val="Date"/>
      </w:pPr>
      <w:r>
        <w:t xml:space="preserve">2023-06-12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overview-of-this-file"/>
    <w:p>
      <w:pPr>
        <w:pStyle w:val="Heading2"/>
      </w:pPr>
      <w:r>
        <w:t xml:space="preserve">1 Overview of this file</w:t>
      </w:r>
    </w:p>
    <w:p>
      <w:pPr>
        <w:numPr>
          <w:ilvl w:val="0"/>
          <w:numId w:val="1001"/>
        </w:numPr>
        <w:pStyle w:val="Compact"/>
      </w:pPr>
      <w:r>
        <w:t xml:space="preserve">importing data</w:t>
      </w:r>
    </w:p>
    <w:p>
      <w:pPr>
        <w:numPr>
          <w:ilvl w:val="0"/>
          <w:numId w:val="1001"/>
        </w:numPr>
        <w:pStyle w:val="Compact"/>
      </w:pPr>
      <w:r>
        <w:t xml:space="preserve">looking at data</w:t>
      </w:r>
    </w:p>
    <w:p>
      <w:pPr>
        <w:numPr>
          <w:ilvl w:val="0"/>
          <w:numId w:val="1001"/>
        </w:numPr>
        <w:pStyle w:val="Compact"/>
      </w:pPr>
      <w:r>
        <w:t xml:space="preserve">descriptives</w:t>
      </w:r>
    </w:p>
    <w:p>
      <w:pPr>
        <w:numPr>
          <w:ilvl w:val="1"/>
          <w:numId w:val="1002"/>
        </w:numPr>
        <w:pStyle w:val="Compact"/>
      </w:pPr>
      <w:r>
        <w:t xml:space="preserve">tables</w:t>
      </w:r>
    </w:p>
    <w:p>
      <w:pPr>
        <w:numPr>
          <w:ilvl w:val="1"/>
          <w:numId w:val="1002"/>
        </w:numPr>
        <w:pStyle w:val="Compact"/>
      </w:pPr>
      <w:r>
        <w:t xml:space="preserve">figures</w:t>
      </w:r>
    </w:p>
    <w:p>
      <w:pPr>
        <w:numPr>
          <w:ilvl w:val="1"/>
          <w:numId w:val="1002"/>
        </w:numPr>
        <w:pStyle w:val="Compact"/>
      </w:pPr>
      <w:r>
        <w:t xml:space="preserve">some basic statistical analyses</w:t>
      </w:r>
    </w:p>
    <w:p>
      <w:pPr>
        <w:numPr>
          <w:ilvl w:val="0"/>
          <w:numId w:val="1001"/>
        </w:numPr>
        <w:pStyle w:val="Compact"/>
      </w:pPr>
      <w:r>
        <w:t xml:space="preserve">missing data</w:t>
      </w:r>
    </w:p>
    <w:p>
      <w:pPr>
        <w:numPr>
          <w:ilvl w:val="0"/>
          <w:numId w:val="1001"/>
        </w:numPr>
        <w:pStyle w:val="Compact"/>
      </w:pPr>
      <w:r>
        <w:t xml:space="preserve">wrangling data (wide to long, etc)</w:t>
      </w:r>
    </w:p>
    <w:bookmarkEnd w:id="20"/>
    <w:bookmarkStart w:id="24" w:name="data-cleaning"/>
    <w:p>
      <w:pPr>
        <w:pStyle w:val="Heading2"/>
      </w:pPr>
      <w:r>
        <w:t xml:space="preserve">2 Data cleaning</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864941"/>
                  <wp:effectExtent b="0" l="0" r="0" t="0"/>
                  <wp:docPr descr="" title="" id="22" name="Picture"/>
                  <a:graphic>
                    <a:graphicData uri="http://schemas.openxmlformats.org/drawingml/2006/picture">
                      <pic:pic>
                        <pic:nvPicPr>
                          <pic:cNvPr descr="images/RulesDataCleaning.jpg" id="23" name="Picture"/>
                          <pic:cNvPicPr>
                            <a:picLocks noChangeArrowheads="1" noChangeAspect="1"/>
                          </pic:cNvPicPr>
                        </pic:nvPicPr>
                        <pic:blipFill>
                          <a:blip r:embed="rId21"/>
                          <a:stretch>
                            <a:fillRect/>
                          </a:stretch>
                        </pic:blipFill>
                        <pic:spPr bwMode="auto">
                          <a:xfrm>
                            <a:off x="0" y="0"/>
                            <a:ext cx="5334000" cy="2864941"/>
                          </a:xfrm>
                          <a:prstGeom prst="rect">
                            <a:avLst/>
                          </a:prstGeom>
                          <a:noFill/>
                          <a:ln w="9525">
                            <a:noFill/>
                            <a:headEnd/>
                            <a:tailEnd/>
                          </a:ln>
                        </pic:spPr>
                      </pic:pic>
                    </a:graphicData>
                  </a:graphic>
                </wp:inline>
              </w:drawing>
            </w:r>
          </w:p>
          <w:p>
            <w:pPr>
              <w:jc w:val="center"/>
            </w:pPr>
            <w:pPr>
              <w:jc w:val="start"/>
              <w:spacing w:before="200"/>
              <w:pStyle w:val="ImageCaption"/>
            </w:pPr>
            <w:r>
              <w:t xml:space="preserve">Image credit: https://kbroman.org/Talk_DataCleaning/data_cleaning.pdf</w:t>
            </w:r>
          </w:p>
        </w:tc>
      </w:tr>
    </w:tbl>
    <w:bookmarkEnd w:id="24"/>
    <w:bookmarkStart w:id="26" w:name="setting-up-for-data-analysis"/>
    <w:p>
      <w:pPr>
        <w:pStyle w:val="Heading2"/>
      </w:pPr>
      <w:r>
        <w:t xml:space="preserve">3 Setting up for data analysis</w:t>
      </w:r>
    </w:p>
    <w:p>
      <w:pPr>
        <w:pStyle w:val="FirstParagraph"/>
      </w:pPr>
      <w:r>
        <w:t xml:space="preserve">Let’s load packages/libraries.</w:t>
      </w:r>
    </w:p>
    <w:p>
      <w:pPr>
        <w:pStyle w:val="SourceCode"/>
      </w:pPr>
      <w:r>
        <w:rPr>
          <w:rStyle w:val="CommentTok"/>
        </w:rPr>
        <w:t xml:space="preserve"># these are mostly for data management/wrangling and visualization</w:t>
      </w:r>
      <w:r>
        <w:br/>
      </w:r>
      <w:r>
        <w:rPr>
          <w:rStyle w:val="FunctionTok"/>
        </w:rPr>
        <w:t xml:space="preserve">library</w:t>
      </w:r>
      <w:r>
        <w:rPr>
          <w:rStyle w:val="NormalTok"/>
        </w:rPr>
        <w:t xml:space="preserve">(tidyverse) </w:t>
      </w:r>
      <w:r>
        <w:rPr>
          <w:rStyle w:val="CommentTok"/>
        </w:rPr>
        <w:t xml:space="preserve"># for most things</w:t>
      </w:r>
      <w:r>
        <w:br/>
      </w:r>
      <w:r>
        <w:rPr>
          <w:rStyle w:val="FunctionTok"/>
        </w:rPr>
        <w:t xml:space="preserve">library</w:t>
      </w:r>
      <w:r>
        <w:rPr>
          <w:rStyle w:val="NormalTok"/>
        </w:rPr>
        <w:t xml:space="preserve">(foreign) </w:t>
      </w:r>
      <w:r>
        <w:rPr>
          <w:rStyle w:val="CommentTok"/>
        </w:rPr>
        <w:t xml:space="preserve"># for reading SPSS files</w:t>
      </w:r>
      <w:r>
        <w:br/>
      </w:r>
      <w:r>
        <w:rPr>
          <w:rStyle w:val="FunctionTok"/>
        </w:rPr>
        <w:t xml:space="preserve">library</w:t>
      </w:r>
      <w:r>
        <w:rPr>
          <w:rStyle w:val="NormalTok"/>
        </w:rPr>
        <w:t xml:space="preserve">(readxl) </w:t>
      </w:r>
      <w:r>
        <w:rPr>
          <w:rStyle w:val="CommentTok"/>
        </w:rPr>
        <w:t xml:space="preserve"># read MS Excel files</w:t>
      </w:r>
      <w:r>
        <w:br/>
      </w:r>
      <w:r>
        <w:rPr>
          <w:rStyle w:val="FunctionTok"/>
        </w:rPr>
        <w:t xml:space="preserve">library</w:t>
      </w:r>
      <w:r>
        <w:rPr>
          <w:rStyle w:val="NormalTok"/>
        </w:rPr>
        <w:t xml:space="preserve">(showtext) </w:t>
      </w:r>
      <w:r>
        <w:rPr>
          <w:rStyle w:val="CommentTok"/>
        </w:rPr>
        <w:t xml:space="preserve"># get fonts</w:t>
      </w:r>
      <w:r>
        <w:br/>
      </w:r>
      <w:r>
        <w:rPr>
          <w:rStyle w:val="FunctionTok"/>
        </w:rPr>
        <w:t xml:space="preserve">library</w:t>
      </w:r>
      <w:r>
        <w:rPr>
          <w:rStyle w:val="NormalTok"/>
        </w:rPr>
        <w:t xml:space="preserve">(glue) </w:t>
      </w:r>
      <w:r>
        <w:rPr>
          <w:rStyle w:val="CommentTok"/>
        </w:rPr>
        <w:t xml:space="preserve"># simplifies mixing text and code in figures and tables</w:t>
      </w:r>
      <w:r>
        <w:br/>
      </w:r>
      <w:r>
        <w:rPr>
          <w:rStyle w:val="FunctionTok"/>
        </w:rPr>
        <w:t xml:space="preserve">library</w:t>
      </w:r>
      <w:r>
        <w:rPr>
          <w:rStyle w:val="NormalTok"/>
        </w:rPr>
        <w:t xml:space="preserve">(arrow) </w:t>
      </w:r>
      <w:r>
        <w:rPr>
          <w:rStyle w:val="CommentTok"/>
        </w:rPr>
        <w:t xml:space="preserve"># support for efficient file formats</w:t>
      </w:r>
      <w:r>
        <w:br/>
      </w:r>
      <w:r>
        <w:rPr>
          <w:rStyle w:val="FunctionTok"/>
        </w:rPr>
        <w:t xml:space="preserve">library</w:t>
      </w:r>
      <w:r>
        <w:rPr>
          <w:rStyle w:val="NormalTok"/>
        </w:rPr>
        <w:t xml:space="preserve">(grateful) </w:t>
      </w:r>
      <w:r>
        <w:rPr>
          <w:rStyle w:val="CommentTok"/>
        </w:rPr>
        <w:t xml:space="preserve"># create table+references for packages used in a project</w:t>
      </w:r>
      <w:r>
        <w:br/>
      </w:r>
      <w:r>
        <w:rPr>
          <w:rStyle w:val="FunctionTok"/>
        </w:rPr>
        <w:t xml:space="preserve">library</w:t>
      </w:r>
      <w:r>
        <w:rPr>
          <w:rStyle w:val="NormalTok"/>
        </w:rPr>
        <w:t xml:space="preserve">(styler) </w:t>
      </w:r>
      <w:r>
        <w:rPr>
          <w:rStyle w:val="CommentTok"/>
        </w:rPr>
        <w:t xml:space="preserve"># only a one-time installation (it is an Rstudio plugin)</w:t>
      </w:r>
      <w:r>
        <w:br/>
      </w:r>
      <w:r>
        <w:rPr>
          <w:rStyle w:val="FunctionTok"/>
        </w:rPr>
        <w:t xml:space="preserve">library</w:t>
      </w:r>
      <w:r>
        <w:rPr>
          <w:rStyle w:val="NormalTok"/>
        </w:rPr>
        <w:t xml:space="preserve">(car) </w:t>
      </w:r>
      <w:r>
        <w:rPr>
          <w:rStyle w:val="CommentTok"/>
        </w:rPr>
        <w:t xml:space="preserve"># for car::recode only</w:t>
      </w:r>
      <w:r>
        <w:br/>
      </w:r>
      <w:r>
        <w:rPr>
          <w:rStyle w:val="FunctionTok"/>
        </w:rPr>
        <w:t xml:space="preserve">library</w:t>
      </w:r>
      <w:r>
        <w:rPr>
          <w:rStyle w:val="NormalTok"/>
        </w:rPr>
        <w:t xml:space="preserve">(skimr) </w:t>
      </w:r>
      <w:r>
        <w:rPr>
          <w:rStyle w:val="CommentTok"/>
        </w:rPr>
        <w:t xml:space="preserve"># data skimming</w:t>
      </w:r>
      <w:r>
        <w:br/>
      </w:r>
      <w:r>
        <w:rPr>
          <w:rStyle w:val="FunctionTok"/>
        </w:rPr>
        <w:t xml:space="preserve">library</w:t>
      </w:r>
      <w:r>
        <w:rPr>
          <w:rStyle w:val="NormalTok"/>
        </w:rPr>
        <w:t xml:space="preserve">(lubridate) </w:t>
      </w:r>
      <w:r>
        <w:rPr>
          <w:rStyle w:val="CommentTok"/>
        </w:rPr>
        <w:t xml:space="preserve"># for handling dates in data</w:t>
      </w:r>
      <w:r>
        <w:br/>
      </w:r>
      <w:r>
        <w:rPr>
          <w:rStyle w:val="FunctionTok"/>
        </w:rPr>
        <w:t xml:space="preserve">library</w:t>
      </w:r>
      <w:r>
        <w:rPr>
          <w:rStyle w:val="NormalTok"/>
        </w:rPr>
        <w:t xml:space="preserve">(janitor) </w:t>
      </w:r>
      <w:r>
        <w:rPr>
          <w:rStyle w:val="CommentTok"/>
        </w:rPr>
        <w:t xml:space="preserve"># for many things in data cleaning</w:t>
      </w:r>
      <w:r>
        <w:br/>
      </w:r>
      <w:r>
        <w:br/>
      </w:r>
      <w:r>
        <w:rPr>
          <w:rStyle w:val="CommentTok"/>
        </w:rPr>
        <w:t xml:space="preserve"># these are mostly for data analysis and visualization</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(nlme)</w:t>
      </w:r>
      <w:r>
        <w:br/>
      </w:r>
      <w:r>
        <w:rPr>
          <w:rStyle w:val="FunctionTok"/>
        </w:rPr>
        <w:t xml:space="preserve">library</w:t>
      </w:r>
      <w:r>
        <w:rPr>
          <w:rStyle w:val="NormalTok"/>
        </w:rPr>
        <w:t xml:space="preserve">(broom.mixed)</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(ggside)</w:t>
      </w:r>
      <w:r>
        <w:br/>
      </w:r>
      <w:r>
        <w:rPr>
          <w:rStyle w:val="FunctionTok"/>
        </w:rPr>
        <w:t xml:space="preserve">library</w:t>
      </w:r>
      <w:r>
        <w:rPr>
          <w:rStyle w:val="NormalTok"/>
        </w:rPr>
        <w:t xml:space="preserve">(ggdist)</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(formattable)</w:t>
      </w:r>
      <w:r>
        <w:br/>
      </w:r>
      <w:r>
        <w:rPr>
          <w:rStyle w:val="FunctionTok"/>
        </w:rPr>
        <w:t xml:space="preserve">library</w:t>
      </w:r>
      <w:r>
        <w:rPr>
          <w:rStyle w:val="NormalTok"/>
        </w:rPr>
        <w:t xml:space="preserve">(ggrepel)</w:t>
      </w:r>
    </w:p>
    <w:p>
      <w:pPr>
        <w:pStyle w:val="FirstParagraph"/>
      </w:pPr>
      <w:r>
        <w:t xml:space="preserve">Define a ggplot theme</w:t>
      </w:r>
      <w:r>
        <w:t xml:space="preserve"> </w:t>
      </w:r>
      <w:r>
        <w:rPr>
          <w:rStyle w:val="VerbatimChar"/>
        </w:rPr>
        <w:t xml:space="preserve">theme_ki()</w:t>
      </w:r>
      <w:r>
        <w:t xml:space="preserve"> </w:t>
      </w:r>
      <w:r>
        <w:t xml:space="preserve">and standard table function,</w:t>
      </w:r>
      <w:r>
        <w:t xml:space="preserve"> </w:t>
      </w:r>
      <w:r>
        <w:rPr>
          <w:rStyle w:val="VerbatimChar"/>
        </w:rPr>
        <w:t xml:space="preserve">kbl_ki()</w:t>
      </w:r>
      <w:r>
        <w:t xml:space="preserve">.</w:t>
      </w:r>
    </w:p>
    <w:p>
      <w:pPr>
        <w:pStyle w:val="SourceCode"/>
      </w:pPr>
      <w:r>
        <w:rPr>
          <w:rStyle w:val="FunctionTok"/>
        </w:rPr>
        <w:t xml:space="preserve">source</w:t>
      </w:r>
      <w:r>
        <w:rPr>
          <w:rStyle w:val="NormalTok"/>
        </w:rPr>
        <w:t xml:space="preserve">(</w:t>
      </w:r>
      <w:r>
        <w:rPr>
          <w:rStyle w:val="StringTok"/>
        </w:rPr>
        <w:t xml:space="preserve">"ki.R"</w:t>
      </w:r>
      <w:r>
        <w:rPr>
          <w:rStyle w:val="NormalTok"/>
        </w:rPr>
        <w:t xml:space="preserve">) </w:t>
      </w:r>
      <w:r>
        <w:rPr>
          <w:rStyle w:val="CommentTok"/>
        </w:rPr>
        <w:t xml:space="preserve"># this reads an external file and loads whatever is in it</w:t>
      </w:r>
    </w:p>
    <w:bookmarkStart w:id="25" w:name="adaptions"/>
    <w:p>
      <w:pPr>
        <w:pStyle w:val="Heading3"/>
      </w:pPr>
      <w:r>
        <w:t xml:space="preserve">3.1 Adaptions</w:t>
      </w:r>
    </w:p>
    <w:p>
      <w:pPr>
        <w:pStyle w:val="FirstParagraph"/>
      </w:pPr>
      <w:r>
        <w:t xml:space="preserve">Some functions exist in multiple packages, which can be a source of headaches and confusion.</w:t>
      </w:r>
    </w:p>
    <w:p>
      <w:pPr>
        <w:pStyle w:val="BodyText"/>
      </w:pPr>
      <w:r>
        <w:t xml:space="preserve">Below we define preferred functions that are frequently used. If desired, we can still use specific functions by using their package prefix, for instance</w:t>
      </w:r>
      <w:r>
        <w:t xml:space="preserve"> </w:t>
      </w:r>
      <w:r>
        <w:rPr>
          <w:rStyle w:val="VerbatimChar"/>
        </w:rPr>
        <w:t xml:space="preserve">dplyr::recode()</w:t>
      </w:r>
      <w:r>
        <w:t xml:space="preserve">.</w:t>
      </w:r>
    </w:p>
    <w:p>
      <w:pPr>
        <w:pStyle w:val="SourceCode"/>
      </w:pPr>
      <w:r>
        <w:rPr>
          <w:rStyle w:val="CommentTok"/>
        </w:rPr>
        <w:t xml:space="preserve">#library(conflicted)</w:t>
      </w:r>
      <w:r>
        <w:br/>
      </w:r>
      <w:r>
        <w:rPr>
          <w:rStyle w:val="NormalTok"/>
        </w:rPr>
        <w:t xml:space="preserve">select </w:t>
      </w:r>
      <w:r>
        <w:rPr>
          <w:rStyle w:val="OtherTok"/>
        </w:rPr>
        <w:t xml:space="preserve">&lt;-</w:t>
      </w:r>
      <w:r>
        <w:rPr>
          <w:rStyle w:val="NormalTok"/>
        </w:rPr>
        <w:t xml:space="preserve"> dplyr</w:t>
      </w:r>
      <w:r>
        <w:rPr>
          <w:rStyle w:val="SpecialCharTok"/>
        </w:rPr>
        <w:t xml:space="preserve">::</w:t>
      </w:r>
      <w:r>
        <w:rPr>
          <w:rStyle w:val="NormalTok"/>
        </w:rPr>
        <w:t xml:space="preserve">select</w:t>
      </w:r>
      <w:r>
        <w:br/>
      </w:r>
      <w:r>
        <w:rPr>
          <w:rStyle w:val="NormalTok"/>
        </w:rPr>
        <w:t xml:space="preserve">count </w:t>
      </w:r>
      <w:r>
        <w:rPr>
          <w:rStyle w:val="OtherTok"/>
        </w:rPr>
        <w:t xml:space="preserve">&lt;-</w:t>
      </w:r>
      <w:r>
        <w:rPr>
          <w:rStyle w:val="NormalTok"/>
        </w:rPr>
        <w:t xml:space="preserve"> dplyr</w:t>
      </w:r>
      <w:r>
        <w:rPr>
          <w:rStyle w:val="SpecialCharTok"/>
        </w:rPr>
        <w:t xml:space="preserve">::</w:t>
      </w:r>
      <w:r>
        <w:rPr>
          <w:rStyle w:val="NormalTok"/>
        </w:rPr>
        <w:t xml:space="preserve">count</w:t>
      </w:r>
      <w:r>
        <w:br/>
      </w:r>
      <w:r>
        <w:rPr>
          <w:rStyle w:val="NormalTok"/>
        </w:rPr>
        <w:t xml:space="preserve">recode </w:t>
      </w:r>
      <w:r>
        <w:rPr>
          <w:rStyle w:val="OtherTok"/>
        </w:rPr>
        <w:t xml:space="preserve">&lt;-</w:t>
      </w:r>
      <w:r>
        <w:rPr>
          <w:rStyle w:val="NormalTok"/>
        </w:rPr>
        <w:t xml:space="preserve"> car</w:t>
      </w:r>
      <w:r>
        <w:rPr>
          <w:rStyle w:val="SpecialCharTok"/>
        </w:rPr>
        <w:t xml:space="preserve">::</w:t>
      </w:r>
      <w:r>
        <w:rPr>
          <w:rStyle w:val="NormalTok"/>
        </w:rPr>
        <w:t xml:space="preserve">recode</w:t>
      </w:r>
      <w:r>
        <w:br/>
      </w:r>
      <w:r>
        <w:rPr>
          <w:rStyle w:val="NormalTok"/>
        </w:rPr>
        <w:t xml:space="preserve">rename </w:t>
      </w:r>
      <w:r>
        <w:rPr>
          <w:rStyle w:val="OtherTok"/>
        </w:rPr>
        <w:t xml:space="preserve">&lt;-</w:t>
      </w:r>
      <w:r>
        <w:rPr>
          <w:rStyle w:val="NormalTok"/>
        </w:rPr>
        <w:t xml:space="preserve"> dplyr</w:t>
      </w:r>
      <w:r>
        <w:rPr>
          <w:rStyle w:val="SpecialCharTok"/>
        </w:rPr>
        <w:t xml:space="preserve">::</w:t>
      </w:r>
      <w:r>
        <w:rPr>
          <w:rStyle w:val="NormalTok"/>
        </w:rPr>
        <w:t xml:space="preserve">rename</w:t>
      </w:r>
      <w:r>
        <w:br/>
      </w:r>
      <w:r>
        <w:rPr>
          <w:rStyle w:val="NormalTok"/>
        </w:rPr>
        <w:t xml:space="preserve">filter </w:t>
      </w:r>
      <w:r>
        <w:rPr>
          <w:rStyle w:val="OtherTok"/>
        </w:rPr>
        <w:t xml:space="preserve">&lt;-</w:t>
      </w:r>
      <w:r>
        <w:rPr>
          <w:rStyle w:val="NormalTok"/>
        </w:rPr>
        <w:t xml:space="preserve"> dplyr</w:t>
      </w:r>
      <w:r>
        <w:rPr>
          <w:rStyle w:val="SpecialCharTok"/>
        </w:rPr>
        <w:t xml:space="preserve">::</w:t>
      </w:r>
      <w:r>
        <w:rPr>
          <w:rStyle w:val="NormalTok"/>
        </w:rPr>
        <w:t xml:space="preserve">filter</w:t>
      </w:r>
      <w:r>
        <w:br/>
      </w:r>
      <w:r>
        <w:rPr>
          <w:rStyle w:val="NormalTok"/>
        </w:rPr>
        <w:t xml:space="preserve">clean_names </w:t>
      </w:r>
      <w:r>
        <w:rPr>
          <w:rStyle w:val="OtherTok"/>
        </w:rPr>
        <w:t xml:space="preserve">&lt;-</w:t>
      </w:r>
      <w:r>
        <w:rPr>
          <w:rStyle w:val="NormalTok"/>
        </w:rPr>
        <w:t xml:space="preserve"> janitor</w:t>
      </w:r>
      <w:r>
        <w:rPr>
          <w:rStyle w:val="SpecialCharTok"/>
        </w:rPr>
        <w:t xml:space="preserve">::</w:t>
      </w:r>
      <w:r>
        <w:rPr>
          <w:rStyle w:val="NormalTok"/>
        </w:rPr>
        <w:t xml:space="preserve">clean_names</w:t>
      </w:r>
    </w:p>
    <w:bookmarkEnd w:id="25"/>
    <w:bookmarkEnd w:id="26"/>
    <w:bookmarkStart w:id="28" w:name="importing-data"/>
    <w:p>
      <w:pPr>
        <w:pStyle w:val="Heading2"/>
      </w:pPr>
      <w:r>
        <w:t xml:space="preserve">4 Importing data</w:t>
      </w:r>
    </w:p>
    <w:p>
      <w:pPr>
        <w:pStyle w:val="FirstParagraph"/>
      </w:pPr>
      <w:r>
        <w:t xml:space="preserve">The open dataset we will use for our experiments was retrieved from https://doi.org/10.26180/13240304 and is available in the</w:t>
      </w:r>
      <w:r>
        <w:t xml:space="preserve"> </w:t>
      </w:r>
      <w:r>
        <w:rPr>
          <w:rStyle w:val="VerbatimChar"/>
        </w:rPr>
        <w:t xml:space="preserve">data</w:t>
      </w:r>
      <w:r>
        <w:t xml:space="preserve"> </w:t>
      </w:r>
      <w:r>
        <w:t xml:space="preserve">subfolder of the R project folder we are currently working in. The description of the dataset on Figshare is:</w:t>
      </w:r>
    </w:p>
    <w:p>
      <w:pPr>
        <w:pStyle w:val="BlockText"/>
      </w:pPr>
      <w:r>
        <w:t xml:space="preserve">De-identified dataset from a randomised controlled trial of Mindfulness-integrated cognitive behaviour therapy (MiCBT) versus a treatment-as-usual waitlist control. All participants completed the measures one week before the start of the MiCBT group intervention (T0), after week 4 (T1), at week 8 (T2, post-intervention), and then again after a 6-month follow up period (T3). A full description of the project methodology including the measures used in the trial is provided in the protocol paper (see References).</w:t>
      </w:r>
    </w:p>
    <w:p>
      <w:pPr>
        <w:pStyle w:val="FirstParagraph"/>
      </w:pPr>
      <w:r>
        <w:t xml:space="preserve">And from the study protocol:</w:t>
      </w:r>
    </w:p>
    <w:p>
      <w:pPr>
        <w:pStyle w:val="BlockText"/>
      </w:pPr>
      <w:r>
        <w:t xml:space="preserve">The intent of this study is to examine the effectiveness of MiCBT to create changes in clinical measures of depression, anxiety and stress. It is hypothesized that these changes will occur during the program in stages 1,2 and 3 and be enhanced in stage 4 because of the additional practice time. Compassion and ethics are taught in Stage 4 for relapse prevention which is not the focus of the current study.</w:t>
      </w:r>
    </w:p>
    <w:p>
      <w:pPr>
        <w:pStyle w:val="FirstParagraph"/>
      </w:pPr>
      <w:r>
        <w:t xml:space="preserve">Looking at</w:t>
      </w:r>
      <w:r>
        <w:t xml:space="preserve"> </w:t>
      </w:r>
      <w:hyperlink r:id="rId27">
        <w:r>
          <w:rPr>
            <w:rStyle w:val="Hyperlink"/>
          </w:rPr>
          <w:t xml:space="preserve">the abbreviations section of the study protocol</w:t>
        </w:r>
      </w:hyperlink>
      <w:r>
        <w:t xml:space="preserve">, we can hopefully get some variable name explanations:</w:t>
      </w:r>
    </w:p>
    <w:p>
      <w:pPr>
        <w:numPr>
          <w:ilvl w:val="0"/>
          <w:numId w:val="1003"/>
        </w:numPr>
        <w:pStyle w:val="Compact"/>
      </w:pPr>
      <w:r>
        <w:t xml:space="preserve">EQ: Experiences Questionnaire</w:t>
      </w:r>
    </w:p>
    <w:p>
      <w:pPr>
        <w:numPr>
          <w:ilvl w:val="0"/>
          <w:numId w:val="1003"/>
        </w:numPr>
        <w:pStyle w:val="Compact"/>
      </w:pPr>
      <w:r>
        <w:t xml:space="preserve">FS: Flourishing scale</w:t>
      </w:r>
    </w:p>
    <w:p>
      <w:pPr>
        <w:numPr>
          <w:ilvl w:val="0"/>
          <w:numId w:val="1003"/>
        </w:numPr>
        <w:pStyle w:val="Compact"/>
      </w:pPr>
      <w:r>
        <w:t xml:space="preserve">K10: Kessler Psychological Distress Scale</w:t>
      </w:r>
    </w:p>
    <w:p>
      <w:pPr>
        <w:numPr>
          <w:ilvl w:val="0"/>
          <w:numId w:val="1003"/>
        </w:numPr>
        <w:pStyle w:val="Compact"/>
      </w:pPr>
      <w:r>
        <w:t xml:space="preserve">MAIS: Multidimensional Assessment of Interoceptive Awareness</w:t>
      </w:r>
    </w:p>
    <w:p>
      <w:pPr>
        <w:numPr>
          <w:ilvl w:val="0"/>
          <w:numId w:val="1003"/>
        </w:numPr>
        <w:pStyle w:val="Compact"/>
      </w:pPr>
      <w:r>
        <w:t xml:space="preserve">MB-EAT: Mindfulness-based Eating Program</w:t>
      </w:r>
    </w:p>
    <w:p>
      <w:pPr>
        <w:numPr>
          <w:ilvl w:val="0"/>
          <w:numId w:val="1003"/>
        </w:numPr>
        <w:pStyle w:val="Compact"/>
      </w:pPr>
      <w:r>
        <w:t xml:space="preserve">MBI: Mindfulness-based Intervention</w:t>
      </w:r>
    </w:p>
    <w:p>
      <w:pPr>
        <w:numPr>
          <w:ilvl w:val="0"/>
          <w:numId w:val="1003"/>
        </w:numPr>
        <w:pStyle w:val="Compact"/>
      </w:pPr>
      <w:r>
        <w:t xml:space="preserve">MBRE: Mindfulness-based Relationship Enhancement</w:t>
      </w:r>
    </w:p>
    <w:p>
      <w:pPr>
        <w:numPr>
          <w:ilvl w:val="0"/>
          <w:numId w:val="1003"/>
        </w:numPr>
        <w:pStyle w:val="Compact"/>
      </w:pPr>
      <w:r>
        <w:t xml:space="preserve">MBSR: Mindfulness-based Stress Reducyion</w:t>
      </w:r>
    </w:p>
    <w:p>
      <w:pPr>
        <w:numPr>
          <w:ilvl w:val="0"/>
          <w:numId w:val="1003"/>
        </w:numPr>
        <w:pStyle w:val="Compact"/>
      </w:pPr>
      <w:r>
        <w:t xml:space="preserve">MiCBT: Mindfulness integrated Cognitive Behavior Therapy</w:t>
      </w:r>
    </w:p>
    <w:p>
      <w:pPr>
        <w:numPr>
          <w:ilvl w:val="0"/>
          <w:numId w:val="1003"/>
        </w:numPr>
        <w:pStyle w:val="Compact"/>
      </w:pPr>
      <w:r>
        <w:t xml:space="preserve">MSES: Mindfulness-based Self-efficacy Scale</w:t>
      </w:r>
    </w:p>
    <w:p>
      <w:pPr>
        <w:numPr>
          <w:ilvl w:val="0"/>
          <w:numId w:val="1003"/>
        </w:numPr>
        <w:pStyle w:val="Compact"/>
      </w:pPr>
      <w:r>
        <w:t xml:space="preserve">NAS: Non-attachment Scale</w:t>
      </w:r>
    </w:p>
    <w:p>
      <w:pPr>
        <w:numPr>
          <w:ilvl w:val="0"/>
          <w:numId w:val="1003"/>
        </w:numPr>
        <w:pStyle w:val="Compact"/>
      </w:pPr>
      <w:r>
        <w:t xml:space="preserve">SWLS: Satisfaction with Life Scale</w:t>
      </w:r>
    </w:p>
    <w:p>
      <w:pPr>
        <w:pStyle w:val="FirstParagraph"/>
      </w:pPr>
      <w:r>
        <w:t xml:space="preserve">Let’s read the datafile and have a first look.</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"data/MiCBT RCT data_Bridges repository.xlsx"</w:t>
      </w:r>
      <w:r>
        <w:rPr>
          <w:rStyle w:val="NormalTok"/>
        </w:rPr>
        <w:t xml:space="preserve">)</w:t>
      </w:r>
    </w:p>
    <w:p>
      <w:pPr>
        <w:pStyle w:val="FirstParagraph"/>
      </w:pPr>
      <w:r>
        <w:t xml:space="preserve">Look in the Environment quadrant (upper right). How many observations and variables do we have in the</w:t>
      </w:r>
      <w:r>
        <w:t xml:space="preserve"> </w:t>
      </w:r>
      <w:r>
        <w:rPr>
          <w:rStyle w:val="VerbatimChar"/>
        </w:rPr>
        <w:t xml:space="preserve">df</w:t>
      </w:r>
      <w:r>
        <w:t xml:space="preserve"> </w:t>
      </w:r>
      <w:r>
        <w:t xml:space="preserve">object?</w:t>
      </w:r>
    </w:p>
    <w:p>
      <w:pPr>
        <w:pStyle w:val="BodyText"/>
      </w:pPr>
      <w:r>
        <w:t xml:space="preserve">Press the circle to the left of</w:t>
      </w:r>
      <w:r>
        <w:t xml:space="preserve"> </w:t>
      </w:r>
      <w:r>
        <w:rPr>
          <w:rStyle w:val="VerbatimChar"/>
        </w:rPr>
        <w:t xml:space="preserve">df</w:t>
      </w:r>
      <w:r>
        <w:t xml:space="preserve"> </w:t>
      </w:r>
      <w:r>
        <w:t xml:space="preserve">to get a quick look at the data. We can see the word</w:t>
      </w:r>
      <w:r>
        <w:t xml:space="preserve"> </w:t>
      </w:r>
      <w:r>
        <w:t xml:space="preserve">“</w:t>
      </w:r>
      <w:r>
        <w:t xml:space="preserve">missing</w:t>
      </w:r>
      <w:r>
        <w:t xml:space="preserve">”</w:t>
      </w:r>
      <w:r>
        <w:t xml:space="preserve"> </w:t>
      </w:r>
      <w:r>
        <w:t xml:space="preserve">noted in several fields. Anything else you notice about the variables?</w:t>
      </w:r>
    </w:p>
    <w:p>
      <w:pPr>
        <w:pStyle w:val="BodyText"/>
      </w:pPr>
      <w:r>
        <w:t xml:space="preserve">Let’s re-import the data and tell</w:t>
      </w:r>
      <w:r>
        <w:t xml:space="preserve"> </w:t>
      </w:r>
      <w:r>
        <w:rPr>
          <w:rStyle w:val="VerbatimChar"/>
        </w:rPr>
        <w:t xml:space="preserve">read_excel()</w:t>
      </w:r>
      <w:r>
        <w:t xml:space="preserve"> </w:t>
      </w:r>
      <w:r>
        <w:t xml:space="preserve">to code missing correctly.</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"data/MiCBT RCT data_Bridges repository.xlsx"</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"missing"</w:t>
      </w:r>
      <w:r>
        <w:rPr>
          <w:rStyle w:val="NormalTok"/>
        </w:rPr>
        <w:t xml:space="preserve">)</w:t>
      </w:r>
    </w:p>
    <w:p>
      <w:pPr>
        <w:pStyle w:val="FirstParagraph"/>
      </w:pPr>
      <w:r>
        <w:t xml:space="preserve">Have another look at the data now and see what happened. You can go back and run the previous chunk to see the difference more clearly.</w:t>
      </w:r>
    </w:p>
    <w:p>
      <w:pPr>
        <w:pStyle w:val="BodyText"/>
      </w:pPr>
      <w:r>
        <w:t xml:space="preserve">Also, have a look at the naming scheme and see what pattern you find?</w:t>
      </w:r>
    </w:p>
    <w:p>
      <w:pPr>
        <w:pStyle w:val="BodyText"/>
      </w:pPr>
      <w:r>
        <w:t xml:space="preserve">The K10 questionnaire is used for pre-intervention measurement and screening, as well as follow-up measurement. Let’s look at the variables containing</w:t>
      </w:r>
      <w:r>
        <w:t xml:space="preserve"> </w:t>
      </w:r>
      <w:r>
        <w:t xml:space="preserve">“</w:t>
      </w:r>
      <w:r>
        <w:t xml:space="preserve">K10</w:t>
      </w:r>
      <w:r>
        <w:t xml:space="preserve">”</w:t>
      </w:r>
      <w:r>
        <w:t xml:space="preserve">.</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"K10"</w:t>
      </w:r>
      <w:r>
        <w:rPr>
          <w:rStyle w:val="NormalTok"/>
        </w:rPr>
        <w:t xml:space="preserve">))</w:t>
      </w:r>
    </w:p>
    <w:p>
      <w:pPr>
        <w:pStyle w:val="SourceCode"/>
      </w:pPr>
      <w:r>
        <w:rPr>
          <w:rStyle w:val="VerbatimChar"/>
        </w:rPr>
        <w:t xml:space="preserve"># A tibble: 106 × 7</w:t>
      </w:r>
      <w:r>
        <w:br/>
      </w:r>
      <w:r>
        <w:rPr>
          <w:rStyle w:val="VerbatimChar"/>
        </w:rPr>
        <w:t xml:space="preserve">   K10_Score_GP GPK10_coded TK10_t0 K10_di_t0    TK10_t1 TK10_t2 TK10_t3</w:t>
      </w:r>
      <w:r>
        <w:br/>
      </w:r>
      <w:r>
        <w:rPr>
          <w:rStyle w:val="VerbatimChar"/>
        </w:rPr>
        <w:t xml:space="preserve">          &lt;dbl&gt;       &lt;dbl&gt;   &lt;dbl&gt; &lt;chr&gt;          &lt;dbl&gt;   &lt;dbl&gt;   &lt;dbl&gt;</w:t>
      </w:r>
      <w:r>
        <w:br/>
      </w:r>
      <w:r>
        <w:rPr>
          <w:rStyle w:val="VerbatimChar"/>
        </w:rPr>
        <w:t xml:space="preserve"> 1           33           1      30 30+               25      30      21</w:t>
      </w:r>
      <w:r>
        <w:br/>
      </w:r>
      <w:r>
        <w:rPr>
          <w:rStyle w:val="VerbatimChar"/>
        </w:rPr>
        <w:t xml:space="preserve"> 2           24           0      30 30+               27      31      32</w:t>
      </w:r>
      <w:r>
        <w:br/>
      </w:r>
      <w:r>
        <w:rPr>
          <w:rStyle w:val="VerbatimChar"/>
        </w:rPr>
        <w:t xml:space="preserve"> 3           36           1      38 30+               28      18      23</w:t>
      </w:r>
      <w:r>
        <w:br/>
      </w:r>
      <w:r>
        <w:rPr>
          <w:rStyle w:val="VerbatimChar"/>
        </w:rPr>
        <w:t xml:space="preserve"> 4           29           0      27 less than 30      21      24      27</w:t>
      </w:r>
      <w:r>
        <w:br/>
      </w:r>
      <w:r>
        <w:rPr>
          <w:rStyle w:val="VerbatimChar"/>
        </w:rPr>
        <w:t xml:space="preserve"> 5           27           0      22 less than 30      32      NA      23</w:t>
      </w:r>
      <w:r>
        <w:br/>
      </w:r>
      <w:r>
        <w:rPr>
          <w:rStyle w:val="VerbatimChar"/>
        </w:rPr>
        <w:t xml:space="preserve"> 6           29           0      16 less than 30      15      16      17</w:t>
      </w:r>
      <w:r>
        <w:br/>
      </w:r>
      <w:r>
        <w:rPr>
          <w:rStyle w:val="VerbatimChar"/>
        </w:rPr>
        <w:t xml:space="preserve"> 7           23           0      23 less than 30      20      15      17</w:t>
      </w:r>
      <w:r>
        <w:br/>
      </w:r>
      <w:r>
        <w:rPr>
          <w:rStyle w:val="VerbatimChar"/>
        </w:rPr>
        <w:t xml:space="preserve"> 8           27           0      30 30+               42      27      19</w:t>
      </w:r>
      <w:r>
        <w:br/>
      </w:r>
      <w:r>
        <w:rPr>
          <w:rStyle w:val="VerbatimChar"/>
        </w:rPr>
        <w:t xml:space="preserve"> 9           29           0      25 less than 30      17      16      15</w:t>
      </w:r>
      <w:r>
        <w:br/>
      </w:r>
      <w:r>
        <w:rPr>
          <w:rStyle w:val="VerbatimChar"/>
        </w:rPr>
        <w:t xml:space="preserve">10           30           1      29 less than 30      21      17      21</w:t>
      </w:r>
      <w:r>
        <w:br/>
      </w:r>
      <w:r>
        <w:rPr>
          <w:rStyle w:val="VerbatimChar"/>
        </w:rPr>
        <w:t xml:space="preserve"># ℹ 96 more rows</w:t>
      </w:r>
    </w:p>
    <w:p>
      <w:pPr>
        <w:pStyle w:val="FirstParagraph"/>
      </w:pPr>
      <w:r>
        <w:rPr>
          <w:rStyle w:val="VerbatimChar"/>
        </w:rPr>
        <w:t xml:space="preserve">K10_di_t0</w:t>
      </w:r>
      <w:r>
        <w:t xml:space="preserve"> </w:t>
      </w:r>
      <w:r>
        <w:t xml:space="preserve">is a categorical variable created from</w:t>
      </w:r>
      <w:r>
        <w:t xml:space="preserve"> </w:t>
      </w:r>
      <w:r>
        <w:rPr>
          <w:rStyle w:val="VerbatimChar"/>
        </w:rPr>
        <w:t xml:space="preserve">TK10_t0</w:t>
      </w:r>
      <w:r>
        <w:t xml:space="preserve">, and it does not repeat for other time points. As such, it is mislabeled and we want to fix this. While we are at it, we can rename some other variables too.</w:t>
      </w:r>
    </w:p>
    <w:p>
      <w:pPr>
        <w:pStyle w:val="BodyText"/>
      </w:pPr>
      <w:r>
        <w:t xml:space="preserve">The syntax for</w:t>
      </w:r>
      <w:r>
        <w:t xml:space="preserve"> </w:t>
      </w:r>
      <w:r>
        <w:rPr>
          <w:rStyle w:val="VerbatimChar"/>
        </w:rPr>
        <w:t xml:space="preserve">dplyr::rename()</w:t>
      </w:r>
      <w:r>
        <w:t xml:space="preserve"> </w:t>
      </w:r>
      <w:r>
        <w:t xml:space="preserve">is</w:t>
      </w:r>
      <w:r>
        <w:t xml:space="preserve"> </w:t>
      </w:r>
      <w:r>
        <w:rPr>
          <w:rStyle w:val="VerbatimChar"/>
        </w:rPr>
        <w:t xml:space="preserve">newname = oldname</w:t>
      </w:r>
      <w:r>
        <w:t xml:space="preserv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BridgesID,</w:t>
      </w:r>
      <w:r>
        <w:br/>
      </w:r>
      <w:r>
        <w:rPr>
          <w:rStyle w:val="NormalTok"/>
        </w:rPr>
        <w:t xml:space="preserve">         </w:t>
      </w:r>
      <w:r>
        <w:rPr>
          <w:rStyle w:val="AttributeTok"/>
        </w:rPr>
        <w:t xml:space="preserve">Group =</w:t>
      </w:r>
      <w:r>
        <w:rPr>
          <w:rStyle w:val="NormalTok"/>
        </w:rPr>
        <w:t xml:space="preserve"> GROUP,</w:t>
      </w:r>
      <w:r>
        <w:br/>
      </w:r>
      <w:r>
        <w:rPr>
          <w:rStyle w:val="NormalTok"/>
        </w:rPr>
        <w:t xml:space="preserve">         </w:t>
      </w:r>
      <w:r>
        <w:rPr>
          <w:rStyle w:val="AttributeTok"/>
        </w:rPr>
        <w:t xml:space="preserve">K10preCat =</w:t>
      </w:r>
      <w:r>
        <w:rPr>
          <w:rStyle w:val="NormalTok"/>
        </w:rPr>
        <w:t xml:space="preserve"> K10_di_t0)</w:t>
      </w:r>
    </w:p>
    <w:bookmarkEnd w:id="28"/>
    <w:bookmarkStart w:id="53" w:name="demographics"/>
    <w:p>
      <w:pPr>
        <w:pStyle w:val="Heading2"/>
      </w:pPr>
      <w:r>
        <w:t xml:space="preserve">5 Demographics</w:t>
      </w:r>
    </w:p>
    <w:p>
      <w:pPr>
        <w:pStyle w:val="FirstParagraph"/>
      </w:pPr>
      <w:r>
        <w:t xml:space="preserve">The dataset does not include any demographics. Just for fun, we’ll add randomly assigned age and gender variables.</w:t>
      </w:r>
      <w:r>
        <w:t xml:space="preserve"> </w:t>
      </w:r>
      <w:r>
        <w:rPr>
          <w:rStyle w:val="VerbatimChar"/>
        </w:rPr>
        <w:t xml:space="preserve">mutate()</w:t>
      </w:r>
      <w:r>
        <w:t xml:space="preserve"> </w:t>
      </w:r>
      <w:r>
        <w:t xml:space="preserve">helps us create or modify variables.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rnorm</w:t>
      </w:r>
      <w:r>
        <w:rPr>
          <w:rStyle w:val="NormalTok"/>
        </w:rPr>
        <w:t xml:space="preserve">(</w:t>
      </w:r>
      <w:r>
        <w:rPr>
          <w:rStyle w:val="FunctionTok"/>
        </w:rPr>
        <w:t xml:space="preserve">nrow</w:t>
      </w:r>
      <w:r>
        <w:rPr>
          <w:rStyle w:val="NormalTok"/>
        </w:rPr>
        <w:t xml:space="preserve">(df), </w:t>
      </w:r>
      <w:r>
        <w:br/>
      </w:r>
      <w:r>
        <w:rPr>
          <w:rStyle w:val="NormalTok"/>
        </w:rPr>
        <w:t xml:space="preserve">                     </w:t>
      </w:r>
      <w:r>
        <w:rPr>
          <w:rStyle w:val="AttributeTok"/>
        </w:rPr>
        <w:t xml:space="preserve">mean =</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(age),</w:t>
      </w:r>
      <w:r>
        <w:br/>
      </w:r>
      <w:r>
        <w:rPr>
          <w:rStyle w:val="NormalTok"/>
        </w:rPr>
        <w:t xml:space="preserve">         </w:t>
      </w:r>
      <w:r>
        <w:rPr>
          <w:rStyle w:val="AttributeTok"/>
        </w:rPr>
        <w:t xml:space="preserve">age =</w:t>
      </w:r>
      <w:r>
        <w:rPr>
          <w:rStyle w:val="NormalTok"/>
        </w:rPr>
        <w:t xml:space="preserve"> </w:t>
      </w:r>
      <w:r>
        <w:rPr>
          <w:rStyle w:val="FunctionTok"/>
        </w:rPr>
        <w:t xml:space="preserve">recode</w:t>
      </w:r>
      <w:r>
        <w:rPr>
          <w:rStyle w:val="NormalTok"/>
        </w:rPr>
        <w:t xml:space="preserve">(age,</w:t>
      </w:r>
      <w:r>
        <w:rPr>
          <w:rStyle w:val="StringTok"/>
        </w:rPr>
        <w:t xml:space="preserve">"0:18=19"</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nrow</w:t>
      </w:r>
      <w:r>
        <w:rPr>
          <w:rStyle w:val="NormalTok"/>
        </w:rPr>
        <w:t xml:space="preserve">(df), </w:t>
      </w:r>
      <w:r>
        <w:rPr>
          <w:rStyle w:val="AttributeTok"/>
        </w:rPr>
        <w:t xml:space="preserve">replace=</w:t>
      </w:r>
      <w:r>
        <w:rPr>
          <w:rStyle w:val="ConstantTok"/>
        </w:rPr>
        <w:t xml:space="preserve">TRUE</w:t>
      </w:r>
      <w:r>
        <w:rPr>
          <w:rStyle w:val="NormalTok"/>
        </w:rPr>
        <w:t xml:space="preserve">))</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24.00   38.00   44.00   43.58   48.00   69.00 </w:t>
      </w:r>
    </w:p>
    <w:p>
      <w:pPr>
        <w:pStyle w:val="FirstParagraph"/>
      </w:pPr>
      <w:r>
        <w:rPr>
          <w:rStyle w:val="VerbatimChar"/>
        </w:rPr>
        <w:t xml:space="preserve">summary()</w:t>
      </w:r>
      <w:r>
        <w:t xml:space="preserve"> </w:t>
      </w:r>
      <w:r>
        <w:t xml:space="preserve">is a general function that can be used with many types of objects, including model outputs.</w:t>
      </w:r>
    </w:p>
    <w:bookmarkStart w:id="32" w:name="tables"/>
    <w:p>
      <w:pPr>
        <w:pStyle w:val="Heading3"/>
      </w:pPr>
      <w:r>
        <w:t xml:space="preserve">5.1 Tables</w:t>
      </w:r>
    </w:p>
    <w:bookmarkStart w:id="29" w:name="all-participants"/>
    <w:p>
      <w:pPr>
        <w:pStyle w:val="Heading4"/>
      </w:pPr>
      <w:r>
        <w:t xml:space="preserve">5.1.1 All participants</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(age)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475"/>
      </w:tblGrid>
      <w:tr>
        <w:trPr>
          <w:trHeight w:val="576"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106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(38, 48)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w:t>
            </w:r>
          </w:p>
        </w:tc>
      </w:tr>
    </w:tbl>
    <w:bookmarkEnd w:id="29"/>
    <w:bookmarkStart w:id="30" w:name="controlintervention-group"/>
    <w:p>
      <w:pPr>
        <w:pStyle w:val="Heading4"/>
      </w:pPr>
      <w:r>
        <w:t xml:space="preserve">5.1.2 Control/intervention group</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(age,Group)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Group,</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{min}-{max})"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969"/>
        <w:gridCol w:w="1884"/>
      </w:tblGrid>
      <w:tr>
        <w:trPr>
          <w:trHeight w:val="60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MiCBT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51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 (8, 24-69)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(7, 28-57)</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Minimum-Maximum)</w:t>
            </w:r>
          </w:p>
        </w:tc>
      </w:tr>
    </w:tbl>
    <w:bookmarkEnd w:id="30"/>
    <w:bookmarkStart w:id="31" w:name="difference"/>
    <w:p>
      <w:pPr>
        <w:pStyle w:val="Heading4"/>
      </w:pPr>
      <w:r>
        <w:t xml:space="preserve">5.1.3 Difference?</w:t>
      </w:r>
    </w:p>
    <w:p>
      <w:pPr>
        <w:pStyle w:val="FirstParagraph"/>
      </w:pPr>
      <w:r>
        <w:t xml:space="preserve">We can see that there isn’t a difference, and we expect this since random sampling was used. But if you wanted to test the difference, this is one way.</w:t>
      </w:r>
    </w:p>
    <w:p>
      <w:pPr>
        <w:pStyle w:val="SourceCode"/>
      </w:pPr>
      <w:r>
        <w:rPr>
          <w:rStyle w:val="NormalTok"/>
        </w:rPr>
        <w:t xml:space="preserve">age.test </w:t>
      </w:r>
      <w:r>
        <w:rPr>
          <w:rStyle w:val="OtherTok"/>
        </w:rPr>
        <w:t xml:space="preserve">&lt;-</w:t>
      </w:r>
      <w:r>
        <w:rPr>
          <w:rStyle w:val="NormalTok"/>
        </w:rPr>
        <w:t xml:space="preserve"> </w:t>
      </w:r>
      <w:r>
        <w:rPr>
          <w:rStyle w:val="FunctionTok"/>
        </w:rPr>
        <w:t xml:space="preserve">t.test</w:t>
      </w:r>
      <w:r>
        <w:rPr>
          <w:rStyle w:val="NormalTok"/>
        </w:rPr>
        <w:t xml:space="preserve">(age </w:t>
      </w:r>
      <w:r>
        <w:rPr>
          <w:rStyle w:val="SpecialCharTok"/>
        </w:rPr>
        <w:t xml:space="preserve">~</w:t>
      </w:r>
      <w:r>
        <w:rPr>
          <w:rStyle w:val="NormalTok"/>
        </w:rPr>
        <w:t xml:space="preserve"> Group, </w:t>
      </w:r>
      <w:r>
        <w:rPr>
          <w:rStyle w:val="AttributeTok"/>
        </w:rPr>
        <w:t xml:space="preserve">data =</w:t>
      </w:r>
      <w:r>
        <w:rPr>
          <w:rStyle w:val="NormalTok"/>
        </w:rPr>
        <w:t xml:space="preserve"> df)</w:t>
      </w:r>
      <w:r>
        <w:br/>
      </w:r>
      <w:r>
        <w:rPr>
          <w:rStyle w:val="NormalTok"/>
        </w:rPr>
        <w:t xml:space="preserve">age.test</w:t>
      </w:r>
    </w:p>
    <w:p>
      <w:pPr>
        <w:pStyle w:val="SourceCode"/>
      </w:pPr>
      <w:r>
        <w:br/>
      </w:r>
      <w:r>
        <w:rPr>
          <w:rStyle w:val="VerbatimChar"/>
        </w:rPr>
        <w:t xml:space="preserve">    Welch Two Sample t-test</w:t>
      </w:r>
      <w:r>
        <w:br/>
      </w:r>
      <w:r>
        <w:br/>
      </w:r>
      <w:r>
        <w:rPr>
          <w:rStyle w:val="VerbatimChar"/>
        </w:rPr>
        <w:t xml:space="preserve">data:  age by Group</w:t>
      </w:r>
      <w:r>
        <w:br/>
      </w:r>
      <w:r>
        <w:rPr>
          <w:rStyle w:val="VerbatimChar"/>
        </w:rPr>
        <w:t xml:space="preserve">t = -0.8776, df = 103.74, p-value = 0.3822</w:t>
      </w:r>
      <w:r>
        <w:br/>
      </w:r>
      <w:r>
        <w:rPr>
          <w:rStyle w:val="VerbatimChar"/>
        </w:rPr>
        <w:t xml:space="preserve">alternative hypothesis: true difference in means between group Control and group MiCBT is not equal to 0</w:t>
      </w:r>
      <w:r>
        <w:br/>
      </w:r>
      <w:r>
        <w:rPr>
          <w:rStyle w:val="VerbatimChar"/>
        </w:rPr>
        <w:t xml:space="preserve">95 percent confidence interval:</w:t>
      </w:r>
      <w:r>
        <w:br/>
      </w:r>
      <w:r>
        <w:rPr>
          <w:rStyle w:val="VerbatimChar"/>
        </w:rPr>
        <w:t xml:space="preserve"> -4.391548  1.697074</w:t>
      </w:r>
      <w:r>
        <w:br/>
      </w:r>
      <w:r>
        <w:rPr>
          <w:rStyle w:val="VerbatimChar"/>
        </w:rPr>
        <w:t xml:space="preserve">sample estimates:</w:t>
      </w:r>
      <w:r>
        <w:br/>
      </w:r>
      <w:r>
        <w:rPr>
          <w:rStyle w:val="VerbatimChar"/>
        </w:rPr>
        <w:t xml:space="preserve">mean in group Control   mean in group MiCBT </w:t>
      </w:r>
      <w:r>
        <w:br/>
      </w:r>
      <w:r>
        <w:rPr>
          <w:rStyle w:val="VerbatimChar"/>
        </w:rPr>
        <w:t xml:space="preserve">             42.92727              44.27451 </w:t>
      </w:r>
    </w:p>
    <w:p>
      <w:pPr>
        <w:pStyle w:val="SourceCode"/>
      </w:pPr>
      <w:r>
        <w:rPr>
          <w:rStyle w:val="FunctionTok"/>
        </w:rPr>
        <w:t xml:space="preserve">tidy</w:t>
      </w:r>
      <w:r>
        <w:rPr>
          <w:rStyle w:val="NormalTok"/>
        </w:rPr>
        <w:t xml:space="preserve">(age.test)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kbl_ki</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right"/>
            </w:pPr>
            <w:r>
              <w:t xml:space="preserve">estimate</w:t>
            </w:r>
          </w:p>
        </w:tc>
        <w:tc>
          <w:tcPr/>
          <w:p>
            <w:pPr>
              <w:pStyle w:val="Compact"/>
              <w:jc w:val="right"/>
            </w:pPr>
            <w:r>
              <w:t xml:space="preserve">estimate1</w:t>
            </w:r>
          </w:p>
        </w:tc>
        <w:tc>
          <w:tcPr/>
          <w:p>
            <w:pPr>
              <w:pStyle w:val="Compact"/>
              <w:jc w:val="right"/>
            </w:pPr>
            <w:r>
              <w:t xml:space="preserve">estimate2</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right"/>
            </w:pPr>
            <w:r>
              <w:t xml:space="preserve">conf.low</w:t>
            </w:r>
          </w:p>
        </w:tc>
        <w:tc>
          <w:tcPr/>
          <w:p>
            <w:pPr>
              <w:pStyle w:val="Compact"/>
              <w:jc w:val="right"/>
            </w:pPr>
            <w:r>
              <w:t xml:space="preserve">conf.high</w:t>
            </w:r>
          </w:p>
        </w:tc>
        <w:tc>
          <w:tcPr/>
          <w:p>
            <w:pPr>
              <w:pStyle w:val="Compact"/>
              <w:jc w:val="left"/>
            </w:pPr>
            <w:r>
              <w:t xml:space="preserve">method</w:t>
            </w:r>
          </w:p>
        </w:tc>
        <w:tc>
          <w:tcPr/>
          <w:p>
            <w:pPr>
              <w:pStyle w:val="Compact"/>
              <w:jc w:val="left"/>
            </w:pPr>
            <w:r>
              <w:t xml:space="preserve">alternative</w:t>
            </w:r>
          </w:p>
        </w:tc>
      </w:tr>
      <w:tr>
        <w:tc>
          <w:tcPr/>
          <w:p>
            <w:pPr>
              <w:pStyle w:val="Compact"/>
              <w:jc w:val="right"/>
            </w:pPr>
            <w:r>
              <w:t xml:space="preserve">-1.35</w:t>
            </w:r>
          </w:p>
        </w:tc>
        <w:tc>
          <w:tcPr/>
          <w:p>
            <w:pPr>
              <w:pStyle w:val="Compact"/>
              <w:jc w:val="right"/>
            </w:pPr>
            <w:r>
              <w:t xml:space="preserve">42.93</w:t>
            </w:r>
          </w:p>
        </w:tc>
        <w:tc>
          <w:tcPr/>
          <w:p>
            <w:pPr>
              <w:pStyle w:val="Compact"/>
              <w:jc w:val="right"/>
            </w:pPr>
            <w:r>
              <w:t xml:space="preserve">44.27</w:t>
            </w:r>
          </w:p>
        </w:tc>
        <w:tc>
          <w:tcPr/>
          <w:p>
            <w:pPr>
              <w:pStyle w:val="Compact"/>
              <w:jc w:val="right"/>
            </w:pPr>
            <w:r>
              <w:t xml:space="preserve">-0.88</w:t>
            </w:r>
          </w:p>
        </w:tc>
        <w:tc>
          <w:tcPr/>
          <w:p>
            <w:pPr>
              <w:pStyle w:val="Compact"/>
              <w:jc w:val="right"/>
            </w:pPr>
            <w:r>
              <w:t xml:space="preserve">0.38</w:t>
            </w:r>
          </w:p>
        </w:tc>
        <w:tc>
          <w:tcPr/>
          <w:p>
            <w:pPr>
              <w:pStyle w:val="Compact"/>
              <w:jc w:val="right"/>
            </w:pPr>
            <w:r>
              <w:t xml:space="preserve">103.74</w:t>
            </w:r>
          </w:p>
        </w:tc>
        <w:tc>
          <w:tcPr/>
          <w:p>
            <w:pPr>
              <w:pStyle w:val="Compact"/>
              <w:jc w:val="right"/>
            </w:pPr>
            <w:r>
              <w:t xml:space="preserve">-4.39</w:t>
            </w:r>
          </w:p>
        </w:tc>
        <w:tc>
          <w:tcPr/>
          <w:p>
            <w:pPr>
              <w:pStyle w:val="Compact"/>
              <w:jc w:val="right"/>
            </w:pPr>
            <w:r>
              <w:t xml:space="preserve">1.7</w:t>
            </w:r>
          </w:p>
        </w:tc>
        <w:tc>
          <w:tcPr/>
          <w:p>
            <w:pPr>
              <w:pStyle w:val="Compact"/>
              <w:jc w:val="left"/>
            </w:pPr>
            <w:r>
              <w:t xml:space="preserve">Welch Two Sample t-test</w:t>
            </w:r>
          </w:p>
        </w:tc>
        <w:tc>
          <w:tcPr/>
          <w:p>
            <w:pPr>
              <w:pStyle w:val="Compact"/>
              <w:jc w:val="left"/>
            </w:pPr>
            <w:r>
              <w:t xml:space="preserve">two.sided</w:t>
            </w:r>
          </w:p>
        </w:tc>
      </w:tr>
    </w:tbl>
    <w:bookmarkEnd w:id="31"/>
    <w:bookmarkEnd w:id="32"/>
    <w:bookmarkStart w:id="52" w:name="figures"/>
    <w:p>
      <w:pPr>
        <w:pStyle w:val="Heading3"/>
      </w:pPr>
      <w:r>
        <w:t xml:space="preserve">5.2 Figures</w:t>
      </w:r>
    </w:p>
    <w:p>
      <w:pPr>
        <w:pStyle w:val="FirstParagraph"/>
      </w:pPr>
      <w:r>
        <w:t xml:space="preserve">Base R examples.</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age)</w:t>
      </w:r>
    </w:p>
    <w:p>
      <w:pPr>
        <w:pStyle w:val="FirstParagraph"/>
      </w:pPr>
      <w:r>
        <w:drawing>
          <wp:inline>
            <wp:extent cx="5334000" cy="4267200"/>
            <wp:effectExtent b="0" l="0" r="0" t="0"/>
            <wp:docPr descr="" title="" id="34" name="Picture"/>
            <a:graphic>
              <a:graphicData uri="http://schemas.openxmlformats.org/drawingml/2006/picture">
                <pic:pic>
                  <pic:nvPicPr>
                    <pic:cNvPr descr="data_import_files/figure-docx/unnamed-chunk-14-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age, </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participant 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24</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data_import_files/figure-docx/unnamed-chunk-14-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ggplot we have a lot more flexibility. Note that as soon as</w:t>
      </w:r>
      <w:r>
        <w:t xml:space="preserve"> </w:t>
      </w:r>
      <w:r>
        <w:rPr>
          <w:rStyle w:val="VerbatimChar"/>
        </w:rPr>
        <w:t xml:space="preserve">ggplot()</w:t>
      </w:r>
      <w:r>
        <w:t xml:space="preserve"> </w:t>
      </w:r>
      <w:r>
        <w:t xml:space="preserve">has been called, the line ends with</w:t>
      </w:r>
      <w:r>
        <w:t xml:space="preserve"> </w:t>
      </w:r>
      <w:r>
        <w:rPr>
          <w:rStyle w:val="VerbatimChar"/>
        </w:rPr>
        <w:t xml:space="preserve">+</w:t>
      </w:r>
      <w:r>
        <w:t xml:space="preserve"> </w:t>
      </w:r>
      <w:r>
        <w:t xml:space="preserve">when we add plot configurations.</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participant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theme_ki</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data_import_files/figure-docx/unnamed-chunk-1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look separately at the Control group.</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participant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"Control group only"</w:t>
      </w:r>
      <w:r>
        <w:rPr>
          <w:rStyle w:val="NormalTok"/>
        </w:rPr>
        <w:t xml:space="preserve">) </w:t>
      </w:r>
      <w:r>
        <w:rPr>
          <w:rStyle w:val="SpecialCharTok"/>
        </w:rPr>
        <w:t xml:space="preserve">+</w:t>
      </w:r>
      <w:r>
        <w:br/>
      </w:r>
      <w:r>
        <w:rPr>
          <w:rStyle w:val="NormalTok"/>
        </w:rPr>
        <w:t xml:space="preserve">  </w:t>
      </w:r>
      <w:r>
        <w:rPr>
          <w:rStyle w:val="FunctionTok"/>
        </w:rPr>
        <w:t xml:space="preserve">theme_ki</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data_import_files/figure-docx/unnamed-chunk-1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Start w:id="51" w:name="fillcolor-based-on-group-variable."/>
    <w:p>
      <w:pPr>
        <w:pStyle w:val="Heading4"/>
      </w:pPr>
      <w:r>
        <w:t xml:space="preserve">5.2.1 Fill/color based on Group variable.</w:t>
      </w:r>
    </w:p>
    <w:p>
      <w:pPr>
        <w:pStyle w:val="FirstParagraph"/>
      </w:pPr>
      <w:r>
        <w:t xml:space="preserve">We can have both in the same plot.</w:t>
      </w:r>
    </w:p>
    <w:p>
      <w:pPr>
        <w:numPr>
          <w:ilvl w:val="0"/>
          <w:numId w:val="1004"/>
        </w:numPr>
        <w:pStyle w:val="Compact"/>
      </w:pPr>
      <w:r>
        <w:t xml:space="preserve">dynamic color/fill (based on a data variable) needs to be defined within the</w:t>
      </w:r>
      <w:r>
        <w:t xml:space="preserve"> </w:t>
      </w:r>
      <w:r>
        <w:rPr>
          <w:rStyle w:val="VerbatimChar"/>
        </w:rPr>
        <w:t xml:space="preserve">aes()</w:t>
      </w:r>
      <w:r>
        <w:t xml:space="preserve"> </w:t>
      </w:r>
      <w:r>
        <w:t xml:space="preserve">function (aesthetics).</w:t>
      </w:r>
    </w:p>
    <w:p>
      <w:pPr>
        <w:pStyle w:val="SourceCode"/>
      </w:pP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Group))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participant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theme_ki</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ki_color_palette, </w:t>
      </w:r>
      <w:r>
        <w:br/>
      </w:r>
      <w:r>
        <w:rPr>
          <w:rStyle w:val="NormalTok"/>
        </w:rPr>
        <w:t xml:space="preserve">                     </w:t>
      </w:r>
      <w:r>
        <w:rPr>
          <w:rStyle w:val="AttributeTok"/>
        </w:rPr>
        <w:t xml:space="preserve">aesthetics =</w:t>
      </w:r>
      <w:r>
        <w:rPr>
          <w:rStyle w:val="NormalTok"/>
        </w:rPr>
        <w:t xml:space="preserve"> </w:t>
      </w:r>
      <w:r>
        <w:rPr>
          <w:rStyle w:val="FunctionTok"/>
        </w:rPr>
        <w:t xml:space="preserve">c</w:t>
      </w:r>
      <w:r>
        <w:rPr>
          <w:rStyle w:val="NormalTok"/>
        </w:rPr>
        <w:t xml:space="preserve">(</w:t>
      </w:r>
      <w:r>
        <w:rPr>
          <w:rStyle w:val="StringTok"/>
        </w:rPr>
        <w:t xml:space="preserve">"fill"</w:t>
      </w:r>
      <w:r>
        <w:rPr>
          <w:rStyle w:val="NormalTok"/>
        </w:rPr>
        <w:t xml:space="preserve">,</w:t>
      </w:r>
      <w:r>
        <w:rPr>
          <w:rStyle w:val="StringTok"/>
        </w:rPr>
        <w:t xml:space="preserve">"color"</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data_import_files/figure-docx/unnamed-chunk-17-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 we can use</w:t>
      </w:r>
      <w:r>
        <w:t xml:space="preserve"> </w:t>
      </w:r>
      <w:r>
        <w:rPr>
          <w:rStyle w:val="VerbatimChar"/>
        </w:rPr>
        <w:t xml:space="preserve">facet_wrap()</w:t>
      </w:r>
      <w:r>
        <w:t xml:space="preserve"> </w:t>
      </w:r>
      <w:r>
        <w:t xml:space="preserve">to make parallel plots.</w:t>
      </w:r>
    </w:p>
    <w:p>
      <w:pPr>
        <w:pStyle w:val="SourceCode"/>
      </w:pP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Group))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binwidth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participant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theme_ki</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ki_color_palette, </w:t>
      </w:r>
      <w:r>
        <w:br/>
      </w:r>
      <w:r>
        <w:rPr>
          <w:rStyle w:val="NormalTok"/>
        </w:rPr>
        <w:t xml:space="preserve">                     </w:t>
      </w:r>
      <w:r>
        <w:rPr>
          <w:rStyle w:val="AttributeTok"/>
        </w:rPr>
        <w:t xml:space="preserve">aesthetics =</w:t>
      </w:r>
      <w:r>
        <w:rPr>
          <w:rStyle w:val="NormalTok"/>
        </w:rPr>
        <w:t xml:space="preserve"> </w:t>
      </w:r>
      <w:r>
        <w:rPr>
          <w:rStyle w:val="FunctionTok"/>
        </w:rPr>
        <w:t xml:space="preserve">c</w:t>
      </w:r>
      <w:r>
        <w:rPr>
          <w:rStyle w:val="NormalTok"/>
        </w:rPr>
        <w:t xml:space="preserve">(</w:t>
      </w:r>
      <w:r>
        <w:rPr>
          <w:rStyle w:val="StringTok"/>
        </w:rPr>
        <w:t xml:space="preserve">"fill"</w:t>
      </w:r>
      <w:r>
        <w:rPr>
          <w:rStyle w:val="NormalTok"/>
        </w:rPr>
        <w:t xml:space="preserve">,</w:t>
      </w:r>
      <w:r>
        <w:rPr>
          <w:rStyle w:val="StringTok"/>
        </w:rPr>
        <w:t xml:space="preserve">"color"</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Group)</w:t>
      </w:r>
    </w:p>
    <w:p>
      <w:pPr>
        <w:pStyle w:val="FirstParagraph"/>
      </w:pPr>
      <w:r>
        <w:drawing>
          <wp:inline>
            <wp:extent cx="5334000" cy="4267200"/>
            <wp:effectExtent b="0" l="0" r="0" t="0"/>
            <wp:docPr descr="" title="" id="49" name="Picture"/>
            <a:graphic>
              <a:graphicData uri="http://schemas.openxmlformats.org/drawingml/2006/picture">
                <pic:pic>
                  <pic:nvPicPr>
                    <pic:cNvPr descr="data_import_files/figure-docx/unnamed-chunk-18-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End w:id="52"/>
    <w:bookmarkEnd w:id="53"/>
    <w:bookmarkStart w:id="54" w:name="variable-names"/>
    <w:p>
      <w:pPr>
        <w:pStyle w:val="Heading2"/>
      </w:pPr>
      <w:r>
        <w:t xml:space="preserve">6 Variable names</w:t>
      </w:r>
    </w:p>
    <w:p>
      <w:pPr>
        <w:pStyle w:val="SourceCode"/>
      </w:pPr>
      <w:r>
        <w:rPr>
          <w:rStyle w:val="FunctionTok"/>
        </w:rPr>
        <w:t xml:space="preserve">names</w:t>
      </w:r>
      <w:r>
        <w:rPr>
          <w:rStyle w:val="NormalTok"/>
        </w:rPr>
        <w:t xml:space="preserve">(df)</w:t>
      </w:r>
    </w:p>
    <w:p>
      <w:pPr>
        <w:pStyle w:val="SourceCode"/>
      </w:pPr>
      <w:r>
        <w:rPr>
          <w:rStyle w:val="VerbatimChar"/>
        </w:rPr>
        <w:t xml:space="preserve">  [1] "id"                "Group"             "K10_Score_GP"     </w:t>
      </w:r>
      <w:r>
        <w:br/>
      </w:r>
      <w:r>
        <w:rPr>
          <w:rStyle w:val="VerbatimChar"/>
        </w:rPr>
        <w:t xml:space="preserve">  [4] "GPK10_coded"       "TK10_t0"           "K10preCat"        </w:t>
      </w:r>
      <w:r>
        <w:br/>
      </w:r>
      <w:r>
        <w:rPr>
          <w:rStyle w:val="VerbatimChar"/>
        </w:rPr>
        <w:t xml:space="preserve">  [7] "Practice"          "Sessions"          "Age_bands"        </w:t>
      </w:r>
      <w:r>
        <w:br/>
      </w:r>
      <w:r>
        <w:rPr>
          <w:rStyle w:val="VerbatimChar"/>
        </w:rPr>
        <w:t xml:space="preserve"> [10] "Age_split"         "qualifications"    "Medications_split"</w:t>
      </w:r>
      <w:r>
        <w:br/>
      </w:r>
      <w:r>
        <w:rPr>
          <w:rStyle w:val="VerbatimChar"/>
        </w:rPr>
        <w:t xml:space="preserve"> [13] "Meditation"        "Temotreg_t0"       "Tequanimity_t0"   </w:t>
      </w:r>
      <w:r>
        <w:br/>
      </w:r>
      <w:r>
        <w:rPr>
          <w:rStyle w:val="VerbatimChar"/>
        </w:rPr>
        <w:t xml:space="preserve"> [16] "Tsocialskills_t0"  "Tdistresstol_t0"   "Ttakerespons_t0"  </w:t>
      </w:r>
      <w:r>
        <w:br/>
      </w:r>
      <w:r>
        <w:rPr>
          <w:rStyle w:val="VerbatimChar"/>
        </w:rPr>
        <w:t xml:space="preserve"> [19] "Tinterpersonal_t0" "Tnoticing_t0"      "Tnotdisract_t0"   </w:t>
      </w:r>
      <w:r>
        <w:br/>
      </w:r>
      <w:r>
        <w:rPr>
          <w:rStyle w:val="VerbatimChar"/>
        </w:rPr>
        <w:t xml:space="preserve"> [22] "Tnotworry_t0"      "Tattenreg_t0"      "Temotaware_t0"    </w:t>
      </w:r>
      <w:r>
        <w:br/>
      </w:r>
      <w:r>
        <w:rPr>
          <w:rStyle w:val="VerbatimChar"/>
        </w:rPr>
        <w:t xml:space="preserve"> [25] "Tbodylisten_t0"    "Ttrusting_t0"      "Tselfreg_t0"      </w:t>
      </w:r>
      <w:r>
        <w:br/>
      </w:r>
      <w:r>
        <w:rPr>
          <w:rStyle w:val="VerbatimChar"/>
        </w:rPr>
        <w:t xml:space="preserve"> [28] "TNAS_t0"           "TNAS_MEAN_t0"      "EQ_t0"            </w:t>
      </w:r>
      <w:r>
        <w:br/>
      </w:r>
      <w:r>
        <w:rPr>
          <w:rStyle w:val="VerbatimChar"/>
        </w:rPr>
        <w:t xml:space="preserve"> [31] "TFs_t0"            "TSWLS_t0"          "TDASS_t0"         </w:t>
      </w:r>
      <w:r>
        <w:br/>
      </w:r>
      <w:r>
        <w:rPr>
          <w:rStyle w:val="VerbatimChar"/>
        </w:rPr>
        <w:t xml:space="preserve"> [34] "TANX_t0"           "TSTRESS_t0"        "TDEP_t0"          </w:t>
      </w:r>
      <w:r>
        <w:br/>
      </w:r>
      <w:r>
        <w:rPr>
          <w:rStyle w:val="VerbatimChar"/>
        </w:rPr>
        <w:t xml:space="preserve"> [37] "TMSES_t0"          "Temotreg_t1"       "Tequanimity_t1"   </w:t>
      </w:r>
      <w:r>
        <w:br/>
      </w:r>
      <w:r>
        <w:rPr>
          <w:rStyle w:val="VerbatimChar"/>
        </w:rPr>
        <w:t xml:space="preserve"> [40] "Tsocialskills_t1"  "Tdistresstol_t1"   "Ttakerespons_t1"  </w:t>
      </w:r>
      <w:r>
        <w:br/>
      </w:r>
      <w:r>
        <w:rPr>
          <w:rStyle w:val="VerbatimChar"/>
        </w:rPr>
        <w:t xml:space="preserve"> [43] "Tinterpersonal_t1" "TMSES_t1"          "Tnoticing_t1"     </w:t>
      </w:r>
      <w:r>
        <w:br/>
      </w:r>
      <w:r>
        <w:rPr>
          <w:rStyle w:val="VerbatimChar"/>
        </w:rPr>
        <w:t xml:space="preserve"> [46] "Tnotdisract_t1"    "Tnotworry_t1"      "Tattenreg_t1"     </w:t>
      </w:r>
      <w:r>
        <w:br/>
      </w:r>
      <w:r>
        <w:rPr>
          <w:rStyle w:val="VerbatimChar"/>
        </w:rPr>
        <w:t xml:space="preserve"> [49] "Temotaware_t1"     "Tbodylisten_t1"    "Ttrusting_t1"     </w:t>
      </w:r>
      <w:r>
        <w:br/>
      </w:r>
      <w:r>
        <w:rPr>
          <w:rStyle w:val="VerbatimChar"/>
        </w:rPr>
        <w:t xml:space="preserve"> [52] "Tselfreg_t1"       "TNAS_t1"           "TNAS_MEAN_t1"     </w:t>
      </w:r>
      <w:r>
        <w:br/>
      </w:r>
      <w:r>
        <w:rPr>
          <w:rStyle w:val="VerbatimChar"/>
        </w:rPr>
        <w:t xml:space="preserve"> [55] "EQ_t1"             "TFs_t1"            "TSWLS_t1"         </w:t>
      </w:r>
      <w:r>
        <w:br/>
      </w:r>
      <w:r>
        <w:rPr>
          <w:rStyle w:val="VerbatimChar"/>
        </w:rPr>
        <w:t xml:space="preserve"> [58] "TK10_t1"           "TDASS_t1"          "TANX_t1"          </w:t>
      </w:r>
      <w:r>
        <w:br/>
      </w:r>
      <w:r>
        <w:rPr>
          <w:rStyle w:val="VerbatimChar"/>
        </w:rPr>
        <w:t xml:space="preserve"> [61] "TSTRESS_t1"        "TDEP_t1"           "A8week_program"   </w:t>
      </w:r>
      <w:r>
        <w:br/>
      </w:r>
      <w:r>
        <w:rPr>
          <w:rStyle w:val="VerbatimChar"/>
        </w:rPr>
        <w:t xml:space="preserve"> [64] "Temotreg_t2"       "Tequanimity_t2"    "Tsocialskills_t2" </w:t>
      </w:r>
      <w:r>
        <w:br/>
      </w:r>
      <w:r>
        <w:rPr>
          <w:rStyle w:val="VerbatimChar"/>
        </w:rPr>
        <w:t xml:space="preserve"> [67] "Tdistresstol_t2"   "Ttakerespons_t2"   "Tinterpersonal_t2"</w:t>
      </w:r>
      <w:r>
        <w:br/>
      </w:r>
      <w:r>
        <w:rPr>
          <w:rStyle w:val="VerbatimChar"/>
        </w:rPr>
        <w:t xml:space="preserve"> [70] "TMSES_t2"          "Tnoticing_t2"      "Tnotdisract_t2"   </w:t>
      </w:r>
      <w:r>
        <w:br/>
      </w:r>
      <w:r>
        <w:rPr>
          <w:rStyle w:val="VerbatimChar"/>
        </w:rPr>
        <w:t xml:space="preserve"> [73] "Tnotworry_t2"      "Tattenreg_t2"      "Temotaware_t2"    </w:t>
      </w:r>
      <w:r>
        <w:br/>
      </w:r>
      <w:r>
        <w:rPr>
          <w:rStyle w:val="VerbatimChar"/>
        </w:rPr>
        <w:t xml:space="preserve"> [76] "Tbodylisten_t2"    "Ttrusting_t2"      "Tselfreg_t2"      </w:t>
      </w:r>
      <w:r>
        <w:br/>
      </w:r>
      <w:r>
        <w:rPr>
          <w:rStyle w:val="VerbatimChar"/>
        </w:rPr>
        <w:t xml:space="preserve"> [79] "TNAS_t2"           "TNAS_MEAN_t2"      "EQ_t2"            </w:t>
      </w:r>
      <w:r>
        <w:br/>
      </w:r>
      <w:r>
        <w:rPr>
          <w:rStyle w:val="VerbatimChar"/>
        </w:rPr>
        <w:t xml:space="preserve"> [82] "TFs_t2"            "TSWLS_t2"          "TK10_t2"          </w:t>
      </w:r>
      <w:r>
        <w:br/>
      </w:r>
      <w:r>
        <w:rPr>
          <w:rStyle w:val="VerbatimChar"/>
        </w:rPr>
        <w:t xml:space="preserve"> [85] "TDASS_t2"          "TANX_t2"           "TSTRESS_t2"       </w:t>
      </w:r>
      <w:r>
        <w:br/>
      </w:r>
      <w:r>
        <w:rPr>
          <w:rStyle w:val="VerbatimChar"/>
        </w:rPr>
        <w:t xml:space="preserve"> [88] "TDEP_t2"           "Completed_program" "medication_change"</w:t>
      </w:r>
      <w:r>
        <w:br/>
      </w:r>
      <w:r>
        <w:rPr>
          <w:rStyle w:val="VerbatimChar"/>
        </w:rPr>
        <w:t xml:space="preserve"> [91] "Temotreg_t3"       "Tequanimity_t3"    "Tsocialskills_t3" </w:t>
      </w:r>
      <w:r>
        <w:br/>
      </w:r>
      <w:r>
        <w:rPr>
          <w:rStyle w:val="VerbatimChar"/>
        </w:rPr>
        <w:t xml:space="preserve"> [94] "Tdistresstol_t3"   "Ttakerespons_t3"   "Tinterpersonal_t3"</w:t>
      </w:r>
      <w:r>
        <w:br/>
      </w:r>
      <w:r>
        <w:rPr>
          <w:rStyle w:val="VerbatimChar"/>
        </w:rPr>
        <w:t xml:space="preserve"> [97] "TMSES_t3"          "Tnoticing_t3"      "Tnotdisract_t3"   </w:t>
      </w:r>
      <w:r>
        <w:br/>
      </w:r>
      <w:r>
        <w:rPr>
          <w:rStyle w:val="VerbatimChar"/>
        </w:rPr>
        <w:t xml:space="preserve">[100] "Tnotworry_t3"      "Tattenreg_t3"      "Temotaware_t3"    </w:t>
      </w:r>
      <w:r>
        <w:br/>
      </w:r>
      <w:r>
        <w:rPr>
          <w:rStyle w:val="VerbatimChar"/>
        </w:rPr>
        <w:t xml:space="preserve">[103] "Tbodylisten_t3"    "Ttrusting_t3"      "Tselfreg_t3"      </w:t>
      </w:r>
      <w:r>
        <w:br/>
      </w:r>
      <w:r>
        <w:rPr>
          <w:rStyle w:val="VerbatimChar"/>
        </w:rPr>
        <w:t xml:space="preserve">[106] "TNAS_t3"           "TNAS_MEAN_t3"      "EQ_t3"            </w:t>
      </w:r>
      <w:r>
        <w:br/>
      </w:r>
      <w:r>
        <w:rPr>
          <w:rStyle w:val="VerbatimChar"/>
        </w:rPr>
        <w:t xml:space="preserve">[109] "TFs_t3"            "TSWLS_t3"          "TK10_t3"          </w:t>
      </w:r>
      <w:r>
        <w:br/>
      </w:r>
      <w:r>
        <w:rPr>
          <w:rStyle w:val="VerbatimChar"/>
        </w:rPr>
        <w:t xml:space="preserve">[112] "TDASS_t3"          "TANX_t3"           "TSTRESS_t3"       </w:t>
      </w:r>
      <w:r>
        <w:br/>
      </w:r>
      <w:r>
        <w:rPr>
          <w:rStyle w:val="VerbatimChar"/>
        </w:rPr>
        <w:t xml:space="preserve">[115] "TDEP_t3"           "TMAIA_t0"          "TMAIA_t1"         </w:t>
      </w:r>
      <w:r>
        <w:br/>
      </w:r>
      <w:r>
        <w:rPr>
          <w:rStyle w:val="VerbatimChar"/>
        </w:rPr>
        <w:t xml:space="preserve">[118] "TMAIA_t2"          "TMAIA_t3"          "MSES_Et0"         </w:t>
      </w:r>
      <w:r>
        <w:br/>
      </w:r>
      <w:r>
        <w:rPr>
          <w:rStyle w:val="VerbatimChar"/>
        </w:rPr>
        <w:t xml:space="preserve">[121] "MSES_Et1"          "MSES_Et2"          "MSES_Et3"         </w:t>
      </w:r>
      <w:r>
        <w:br/>
      </w:r>
      <w:r>
        <w:rPr>
          <w:rStyle w:val="VerbatimChar"/>
        </w:rPr>
        <w:t xml:space="preserve">[124] "MSES_It0"          "MSES_It1"          "MSES_It2"         </w:t>
      </w:r>
      <w:r>
        <w:br/>
      </w:r>
      <w:r>
        <w:rPr>
          <w:rStyle w:val="VerbatimChar"/>
        </w:rPr>
        <w:t xml:space="preserve">[127] "MSES_It3"          "age"               "sex"              </w:t>
      </w:r>
    </w:p>
    <w:p>
      <w:pPr>
        <w:pStyle w:val="FirstParagraph"/>
      </w:pPr>
      <w:r>
        <w:t xml:space="preserve">Why is there a</w:t>
      </w:r>
      <w:r>
        <w:t xml:space="preserve"> </w:t>
      </w:r>
      <w:r>
        <w:t xml:space="preserve">“</w:t>
      </w:r>
      <w:r>
        <w:t xml:space="preserve">T</w:t>
      </w:r>
      <w:r>
        <w:t xml:space="preserve">”</w:t>
      </w:r>
      <w:r>
        <w:t xml:space="preserve"> </w:t>
      </w:r>
      <w:r>
        <w:t xml:space="preserve">pretty much everywhere? What happens if we remove it?</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rename_all</w:t>
      </w:r>
      <w:r>
        <w:rPr>
          <w:rStyle w:val="NormalTok"/>
        </w:rPr>
        <w:t xml:space="preserve">(</w:t>
      </w:r>
      <w:r>
        <w:rPr>
          <w:rStyle w:val="SpecialCharTok"/>
        </w:rPr>
        <w:t xml:space="preserve">~</w:t>
      </w:r>
      <w:r>
        <w:rPr>
          <w:rStyle w:val="NormalTok"/>
        </w:rPr>
        <w:t xml:space="preserve"> </w:t>
      </w:r>
      <w:r>
        <w:rPr>
          <w:rStyle w:val="FunctionTok"/>
        </w:rPr>
        <w:t xml:space="preserve">str_replace</w:t>
      </w:r>
      <w:r>
        <w:rPr>
          <w:rStyle w:val="NormalTok"/>
        </w:rPr>
        <w:t xml:space="preserve">(.x, </w:t>
      </w:r>
      <w:r>
        <w:rPr>
          <w:rStyle w:val="StringTok"/>
        </w:rPr>
        <w:t xml:space="preserve">"^T"</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"id"                "Group"             "K10_Score_GP"     </w:t>
      </w:r>
      <w:r>
        <w:br/>
      </w:r>
      <w:r>
        <w:rPr>
          <w:rStyle w:val="VerbatimChar"/>
        </w:rPr>
        <w:t xml:space="preserve">  [4] "GPK10_coded"       "K10_t0"            "K10preCat"        </w:t>
      </w:r>
      <w:r>
        <w:br/>
      </w:r>
      <w:r>
        <w:rPr>
          <w:rStyle w:val="VerbatimChar"/>
        </w:rPr>
        <w:t xml:space="preserve">  [7] "Practice"          "Sessions"          "Age_bands"        </w:t>
      </w:r>
      <w:r>
        <w:br/>
      </w:r>
      <w:r>
        <w:rPr>
          <w:rStyle w:val="VerbatimChar"/>
        </w:rPr>
        <w:t xml:space="preserve"> [10] "Age_split"         "qualifications"    "Medications_split"</w:t>
      </w:r>
      <w:r>
        <w:br/>
      </w:r>
      <w:r>
        <w:rPr>
          <w:rStyle w:val="VerbatimChar"/>
        </w:rPr>
        <w:t xml:space="preserve"> [13] "Meditation"        "emotreg_t0"        "equanimity_t0"    </w:t>
      </w:r>
      <w:r>
        <w:br/>
      </w:r>
      <w:r>
        <w:rPr>
          <w:rStyle w:val="VerbatimChar"/>
        </w:rPr>
        <w:t xml:space="preserve"> [16] "socialskills_t0"   "distresstol_t0"    "takerespons_t0"   </w:t>
      </w:r>
      <w:r>
        <w:br/>
      </w:r>
      <w:r>
        <w:rPr>
          <w:rStyle w:val="VerbatimChar"/>
        </w:rPr>
        <w:t xml:space="preserve"> [19] "interpersonal_t0"  "noticing_t0"       "notdisract_t0"    </w:t>
      </w:r>
      <w:r>
        <w:br/>
      </w:r>
      <w:r>
        <w:rPr>
          <w:rStyle w:val="VerbatimChar"/>
        </w:rPr>
        <w:t xml:space="preserve"> [22] "notworry_t0"       "attenreg_t0"       "emotaware_t0"     </w:t>
      </w:r>
      <w:r>
        <w:br/>
      </w:r>
      <w:r>
        <w:rPr>
          <w:rStyle w:val="VerbatimChar"/>
        </w:rPr>
        <w:t xml:space="preserve"> [25] "bodylisten_t0"     "trusting_t0"       "selfreg_t0"       </w:t>
      </w:r>
      <w:r>
        <w:br/>
      </w:r>
      <w:r>
        <w:rPr>
          <w:rStyle w:val="VerbatimChar"/>
        </w:rPr>
        <w:t xml:space="preserve"> [28] "NAS_t0"            "NAS_MEAN_t0"       "EQ_t0"            </w:t>
      </w:r>
      <w:r>
        <w:br/>
      </w:r>
      <w:r>
        <w:rPr>
          <w:rStyle w:val="VerbatimChar"/>
        </w:rPr>
        <w:t xml:space="preserve"> [31] "Fs_t0"             "SWLS_t0"           "DASS_t0"          </w:t>
      </w:r>
      <w:r>
        <w:br/>
      </w:r>
      <w:r>
        <w:rPr>
          <w:rStyle w:val="VerbatimChar"/>
        </w:rPr>
        <w:t xml:space="preserve"> [34] "ANX_t0"            "STRESS_t0"         "DEP_t0"           </w:t>
      </w:r>
      <w:r>
        <w:br/>
      </w:r>
      <w:r>
        <w:rPr>
          <w:rStyle w:val="VerbatimChar"/>
        </w:rPr>
        <w:t xml:space="preserve"> [37] "MSES_t0"           "emotreg_t1"        "equanimity_t1"    </w:t>
      </w:r>
      <w:r>
        <w:br/>
      </w:r>
      <w:r>
        <w:rPr>
          <w:rStyle w:val="VerbatimChar"/>
        </w:rPr>
        <w:t xml:space="preserve"> [40] "socialskills_t1"   "distresstol_t1"    "takerespons_t1"   </w:t>
      </w:r>
      <w:r>
        <w:br/>
      </w:r>
      <w:r>
        <w:rPr>
          <w:rStyle w:val="VerbatimChar"/>
        </w:rPr>
        <w:t xml:space="preserve"> [43] "interpersonal_t1"  "MSES_t1"           "noticing_t1"      </w:t>
      </w:r>
      <w:r>
        <w:br/>
      </w:r>
      <w:r>
        <w:rPr>
          <w:rStyle w:val="VerbatimChar"/>
        </w:rPr>
        <w:t xml:space="preserve"> [46] "notdisract_t1"     "notworry_t1"       "attenreg_t1"      </w:t>
      </w:r>
      <w:r>
        <w:br/>
      </w:r>
      <w:r>
        <w:rPr>
          <w:rStyle w:val="VerbatimChar"/>
        </w:rPr>
        <w:t xml:space="preserve"> [49] "emotaware_t1"      "bodylisten_t1"     "trusting_t1"      </w:t>
      </w:r>
      <w:r>
        <w:br/>
      </w:r>
      <w:r>
        <w:rPr>
          <w:rStyle w:val="VerbatimChar"/>
        </w:rPr>
        <w:t xml:space="preserve"> [52] "selfreg_t1"        "NAS_t1"            "NAS_MEAN_t1"      </w:t>
      </w:r>
      <w:r>
        <w:br/>
      </w:r>
      <w:r>
        <w:rPr>
          <w:rStyle w:val="VerbatimChar"/>
        </w:rPr>
        <w:t xml:space="preserve"> [55] "EQ_t1"             "Fs_t1"             "SWLS_t1"          </w:t>
      </w:r>
      <w:r>
        <w:br/>
      </w:r>
      <w:r>
        <w:rPr>
          <w:rStyle w:val="VerbatimChar"/>
        </w:rPr>
        <w:t xml:space="preserve"> [58] "K10_t1"            "DASS_t1"           "ANX_t1"           </w:t>
      </w:r>
      <w:r>
        <w:br/>
      </w:r>
      <w:r>
        <w:rPr>
          <w:rStyle w:val="VerbatimChar"/>
        </w:rPr>
        <w:t xml:space="preserve"> [61] "STRESS_t1"         "DEP_t1"            "A8week_program"   </w:t>
      </w:r>
      <w:r>
        <w:br/>
      </w:r>
      <w:r>
        <w:rPr>
          <w:rStyle w:val="VerbatimChar"/>
        </w:rPr>
        <w:t xml:space="preserve"> [64] "emotreg_t2"        "equanimity_t2"     "socialskills_t2"  </w:t>
      </w:r>
      <w:r>
        <w:br/>
      </w:r>
      <w:r>
        <w:rPr>
          <w:rStyle w:val="VerbatimChar"/>
        </w:rPr>
        <w:t xml:space="preserve"> [67] "distresstol_t2"    "takerespons_t2"    "interpersonal_t2" </w:t>
      </w:r>
      <w:r>
        <w:br/>
      </w:r>
      <w:r>
        <w:rPr>
          <w:rStyle w:val="VerbatimChar"/>
        </w:rPr>
        <w:t xml:space="preserve"> [70] "MSES_t2"           "noticing_t2"       "notdisract_t2"    </w:t>
      </w:r>
      <w:r>
        <w:br/>
      </w:r>
      <w:r>
        <w:rPr>
          <w:rStyle w:val="VerbatimChar"/>
        </w:rPr>
        <w:t xml:space="preserve"> [73] "notworry_t2"       "attenreg_t2"       "emotaware_t2"     </w:t>
      </w:r>
      <w:r>
        <w:br/>
      </w:r>
      <w:r>
        <w:rPr>
          <w:rStyle w:val="VerbatimChar"/>
        </w:rPr>
        <w:t xml:space="preserve"> [76] "bodylisten_t2"     "trusting_t2"       "selfreg_t2"       </w:t>
      </w:r>
      <w:r>
        <w:br/>
      </w:r>
      <w:r>
        <w:rPr>
          <w:rStyle w:val="VerbatimChar"/>
        </w:rPr>
        <w:t xml:space="preserve"> [79] "NAS_t2"            "NAS_MEAN_t2"       "EQ_t2"            </w:t>
      </w:r>
      <w:r>
        <w:br/>
      </w:r>
      <w:r>
        <w:rPr>
          <w:rStyle w:val="VerbatimChar"/>
        </w:rPr>
        <w:t xml:space="preserve"> [82] "Fs_t2"             "SWLS_t2"           "K10_t2"           </w:t>
      </w:r>
      <w:r>
        <w:br/>
      </w:r>
      <w:r>
        <w:rPr>
          <w:rStyle w:val="VerbatimChar"/>
        </w:rPr>
        <w:t xml:space="preserve"> [85] "DASS_t2"           "ANX_t2"            "STRESS_t2"        </w:t>
      </w:r>
      <w:r>
        <w:br/>
      </w:r>
      <w:r>
        <w:rPr>
          <w:rStyle w:val="VerbatimChar"/>
        </w:rPr>
        <w:t xml:space="preserve"> [88] "DEP_t2"            "Completed_program" "medication_change"</w:t>
      </w:r>
      <w:r>
        <w:br/>
      </w:r>
      <w:r>
        <w:rPr>
          <w:rStyle w:val="VerbatimChar"/>
        </w:rPr>
        <w:t xml:space="preserve"> [91] "emotreg_t3"        "equanimity_t3"     "socialskills_t3"  </w:t>
      </w:r>
      <w:r>
        <w:br/>
      </w:r>
      <w:r>
        <w:rPr>
          <w:rStyle w:val="VerbatimChar"/>
        </w:rPr>
        <w:t xml:space="preserve"> [94] "distresstol_t3"    "takerespons_t3"    "interpersonal_t3" </w:t>
      </w:r>
      <w:r>
        <w:br/>
      </w:r>
      <w:r>
        <w:rPr>
          <w:rStyle w:val="VerbatimChar"/>
        </w:rPr>
        <w:t xml:space="preserve"> [97] "MSES_t3"           "noticing_t3"       "notdisract_t3"    </w:t>
      </w:r>
      <w:r>
        <w:br/>
      </w:r>
      <w:r>
        <w:rPr>
          <w:rStyle w:val="VerbatimChar"/>
        </w:rPr>
        <w:t xml:space="preserve">[100] "notworry_t3"       "attenreg_t3"       "emotaware_t3"     </w:t>
      </w:r>
      <w:r>
        <w:br/>
      </w:r>
      <w:r>
        <w:rPr>
          <w:rStyle w:val="VerbatimChar"/>
        </w:rPr>
        <w:t xml:space="preserve">[103] "bodylisten_t3"     "trusting_t3"       "selfreg_t3"       </w:t>
      </w:r>
      <w:r>
        <w:br/>
      </w:r>
      <w:r>
        <w:rPr>
          <w:rStyle w:val="VerbatimChar"/>
        </w:rPr>
        <w:t xml:space="preserve">[106] "NAS_t3"            "NAS_MEAN_t3"       "EQ_t3"            </w:t>
      </w:r>
      <w:r>
        <w:br/>
      </w:r>
      <w:r>
        <w:rPr>
          <w:rStyle w:val="VerbatimChar"/>
        </w:rPr>
        <w:t xml:space="preserve">[109] "Fs_t3"             "SWLS_t3"           "K10_t3"           </w:t>
      </w:r>
      <w:r>
        <w:br/>
      </w:r>
      <w:r>
        <w:rPr>
          <w:rStyle w:val="VerbatimChar"/>
        </w:rPr>
        <w:t xml:space="preserve">[112] "DASS_t3"           "ANX_t3"            "STRESS_t3"        </w:t>
      </w:r>
      <w:r>
        <w:br/>
      </w:r>
      <w:r>
        <w:rPr>
          <w:rStyle w:val="VerbatimChar"/>
        </w:rPr>
        <w:t xml:space="preserve">[115] "DEP_t3"            "MAIA_t0"           "MAIA_t1"          </w:t>
      </w:r>
      <w:r>
        <w:br/>
      </w:r>
      <w:r>
        <w:rPr>
          <w:rStyle w:val="VerbatimChar"/>
        </w:rPr>
        <w:t xml:space="preserve">[118] "MAIA_t2"           "MAIA_t3"           "MSES_Et0"         </w:t>
      </w:r>
      <w:r>
        <w:br/>
      </w:r>
      <w:r>
        <w:rPr>
          <w:rStyle w:val="VerbatimChar"/>
        </w:rPr>
        <w:t xml:space="preserve">[121] "MSES_Et1"          "MSES_Et2"          "MSES_Et3"         </w:t>
      </w:r>
      <w:r>
        <w:br/>
      </w:r>
      <w:r>
        <w:rPr>
          <w:rStyle w:val="VerbatimChar"/>
        </w:rPr>
        <w:t xml:space="preserve">[124] "MSES_It0"          "MSES_It1"          "MSES_It2"         </w:t>
      </w:r>
      <w:r>
        <w:br/>
      </w:r>
      <w:r>
        <w:rPr>
          <w:rStyle w:val="VerbatimChar"/>
        </w:rPr>
        <w:t xml:space="preserve">[127] "MSES_It3"          "age"               "sex"              </w:t>
      </w:r>
    </w:p>
    <w:bookmarkEnd w:id="54"/>
    <w:bookmarkStart w:id="55" w:name="wide-to-long-format"/>
    <w:p>
      <w:pPr>
        <w:pStyle w:val="Heading2"/>
      </w:pPr>
      <w:r>
        <w:t xml:space="preserve">7 Wide to long format</w:t>
      </w:r>
    </w:p>
    <w:p>
      <w:pPr>
        <w:pStyle w:val="FirstParagraph"/>
      </w:pPr>
      <w:r>
        <w:t xml:space="preserve">Almost everything in R likes long format. What is the naming scheme?</w:t>
      </w:r>
    </w:p>
    <w:p>
      <w:pPr>
        <w:pStyle w:val="BodyText"/>
      </w:pPr>
      <w:r>
        <w:t xml:space="preserve">Let’s look at the variables ending with</w:t>
      </w:r>
      <w:r>
        <w:t xml:space="preserve"> </w:t>
      </w:r>
      <w:r>
        <w:t xml:space="preserve">“</w:t>
      </w:r>
      <w:r>
        <w:t xml:space="preserve">t</w:t>
      </w:r>
      <w:r>
        <w:t xml:space="preserve">”</w:t>
      </w:r>
      <w:r>
        <w:t xml:space="preserve">.</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"t0"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"TK10_t0"           "Temotreg_t0"       "Tequanimity_t0"   </w:t>
      </w:r>
      <w:r>
        <w:br/>
      </w:r>
      <w:r>
        <w:rPr>
          <w:rStyle w:val="VerbatimChar"/>
        </w:rPr>
        <w:t xml:space="preserve"> [4] "Tsocialskills_t0"  "Tdistresstol_t0"   "Ttakerespons_t0"  </w:t>
      </w:r>
      <w:r>
        <w:br/>
      </w:r>
      <w:r>
        <w:rPr>
          <w:rStyle w:val="VerbatimChar"/>
        </w:rPr>
        <w:t xml:space="preserve"> [7] "Tinterpersonal_t0" "Tnoticing_t0"      "Tnotdisract_t0"   </w:t>
      </w:r>
      <w:r>
        <w:br/>
      </w:r>
      <w:r>
        <w:rPr>
          <w:rStyle w:val="VerbatimChar"/>
        </w:rPr>
        <w:t xml:space="preserve">[10] "Tnotworry_t0"      "Tattenreg_t0"      "Temotaware_t0"    </w:t>
      </w:r>
      <w:r>
        <w:br/>
      </w:r>
      <w:r>
        <w:rPr>
          <w:rStyle w:val="VerbatimChar"/>
        </w:rPr>
        <w:t xml:space="preserve">[13] "Tbodylisten_t0"    "Ttrusting_t0"      "Tselfreg_t0"      </w:t>
      </w:r>
      <w:r>
        <w:br/>
      </w:r>
      <w:r>
        <w:rPr>
          <w:rStyle w:val="VerbatimChar"/>
        </w:rPr>
        <w:t xml:space="preserve">[16] "TNAS_t0"           "TNAS_MEAN_t0"      "EQ_t0"            </w:t>
      </w:r>
      <w:r>
        <w:br/>
      </w:r>
      <w:r>
        <w:rPr>
          <w:rStyle w:val="VerbatimChar"/>
        </w:rPr>
        <w:t xml:space="preserve">[19] "TFs_t0"            "TSWLS_t0"          "TDASS_t0"         </w:t>
      </w:r>
      <w:r>
        <w:br/>
      </w:r>
      <w:r>
        <w:rPr>
          <w:rStyle w:val="VerbatimChar"/>
        </w:rPr>
        <w:t xml:space="preserve">[22] "TANX_t0"           "TSTRESS_t0"        "TDEP_t0"          </w:t>
      </w:r>
      <w:r>
        <w:br/>
      </w:r>
      <w:r>
        <w:rPr>
          <w:rStyle w:val="VerbatimChar"/>
        </w:rPr>
        <w:t xml:space="preserve">[25] "TMSES_t0"          "TMAIA_t0"          "MSES_Et0"         </w:t>
      </w:r>
      <w:r>
        <w:br/>
      </w:r>
      <w:r>
        <w:rPr>
          <w:rStyle w:val="VerbatimChar"/>
        </w:rPr>
        <w:t xml:space="preserve">[28] "MSES_It0"         </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"t1"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"Temotreg_t1"       "Tequanimity_t1"    "Tsocialskills_t1" </w:t>
      </w:r>
      <w:r>
        <w:br/>
      </w:r>
      <w:r>
        <w:rPr>
          <w:rStyle w:val="VerbatimChar"/>
        </w:rPr>
        <w:t xml:space="preserve"> [4] "Tdistresstol_t1"   "Ttakerespons_t1"   "Tinterpersonal_t1"</w:t>
      </w:r>
      <w:r>
        <w:br/>
      </w:r>
      <w:r>
        <w:rPr>
          <w:rStyle w:val="VerbatimChar"/>
        </w:rPr>
        <w:t xml:space="preserve"> [7] "TMSES_t1"          "Tnoticing_t1"      "Tnotdisract_t1"   </w:t>
      </w:r>
      <w:r>
        <w:br/>
      </w:r>
      <w:r>
        <w:rPr>
          <w:rStyle w:val="VerbatimChar"/>
        </w:rPr>
        <w:t xml:space="preserve">[10] "Tnotworry_t1"      "Tattenreg_t1"      "Temotaware_t1"    </w:t>
      </w:r>
      <w:r>
        <w:br/>
      </w:r>
      <w:r>
        <w:rPr>
          <w:rStyle w:val="VerbatimChar"/>
        </w:rPr>
        <w:t xml:space="preserve">[13] "Tbodylisten_t1"    "Ttrusting_t1"      "Tselfreg_t1"      </w:t>
      </w:r>
      <w:r>
        <w:br/>
      </w:r>
      <w:r>
        <w:rPr>
          <w:rStyle w:val="VerbatimChar"/>
        </w:rPr>
        <w:t xml:space="preserve">[16] "TNAS_t1"           "TNAS_MEAN_t1"      "EQ_t1"            </w:t>
      </w:r>
      <w:r>
        <w:br/>
      </w:r>
      <w:r>
        <w:rPr>
          <w:rStyle w:val="VerbatimChar"/>
        </w:rPr>
        <w:t xml:space="preserve">[19] "TFs_t1"            "TSWLS_t1"          "TK10_t1"          </w:t>
      </w:r>
      <w:r>
        <w:br/>
      </w:r>
      <w:r>
        <w:rPr>
          <w:rStyle w:val="VerbatimChar"/>
        </w:rPr>
        <w:t xml:space="preserve">[22] "TDASS_t1"          "TANX_t1"           "TSTRESS_t1"       </w:t>
      </w:r>
      <w:r>
        <w:br/>
      </w:r>
      <w:r>
        <w:rPr>
          <w:rStyle w:val="VerbatimChar"/>
        </w:rPr>
        <w:t xml:space="preserve">[25] "TDEP_t1"           "TMAIA_t1"          "MSES_Et1"         </w:t>
      </w:r>
      <w:r>
        <w:br/>
      </w:r>
      <w:r>
        <w:rPr>
          <w:rStyle w:val="VerbatimChar"/>
        </w:rPr>
        <w:t xml:space="preserve">[28] "MSES_It1"         </w:t>
      </w:r>
    </w:p>
    <w:p>
      <w:pPr>
        <w:pStyle w:val="FirstParagraph"/>
      </w:pPr>
      <w:r>
        <w:t xml:space="preserve">Seems like some variables don’t stick to the</w:t>
      </w:r>
      <w:r>
        <w:t xml:space="preserve"> </w:t>
      </w:r>
      <w:r>
        <w:rPr>
          <w:rStyle w:val="VerbatimChar"/>
        </w:rPr>
        <w:t xml:space="preserve">_t[0-3]</w:t>
      </w:r>
      <w:r>
        <w:t xml:space="preserve"> </w:t>
      </w:r>
      <w:r>
        <w:t xml:space="preserve">scheme…</w:t>
      </w:r>
    </w:p>
    <w:p>
      <w:pPr>
        <w:pStyle w:val="BodyText"/>
      </w:pPr>
      <w:r>
        <w:t xml:space="preserve">We can demonstrate the option-click cursor in the example below.</w:t>
      </w:r>
    </w:p>
    <w:p>
      <w:pPr>
        <w:pStyle w:val="SourceCode"/>
      </w:pPr>
      <w:r>
        <w:rPr>
          <w:rStyle w:val="NormalTok"/>
        </w:rPr>
        <w:t xml:space="preserve">df.wide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MSESe_t0 =</w:t>
      </w:r>
      <w:r>
        <w:rPr>
          <w:rStyle w:val="NormalTok"/>
        </w:rPr>
        <w:t xml:space="preserve"> MSES_Et0,</w:t>
      </w:r>
      <w:r>
        <w:br/>
      </w:r>
      <w:r>
        <w:rPr>
          <w:rStyle w:val="NormalTok"/>
        </w:rPr>
        <w:t xml:space="preserve">         </w:t>
      </w:r>
      <w:r>
        <w:rPr>
          <w:rStyle w:val="AttributeTok"/>
        </w:rPr>
        <w:t xml:space="preserve">MSESi_t0 =</w:t>
      </w:r>
      <w:r>
        <w:rPr>
          <w:rStyle w:val="NormalTok"/>
        </w:rPr>
        <w:t xml:space="preserve"> MSES_It0,</w:t>
      </w:r>
      <w:r>
        <w:br/>
      </w:r>
      <w:r>
        <w:rPr>
          <w:rStyle w:val="NormalTok"/>
        </w:rPr>
        <w:t xml:space="preserve">         </w:t>
      </w:r>
      <w:r>
        <w:rPr>
          <w:rStyle w:val="AttributeTok"/>
        </w:rPr>
        <w:t xml:space="preserve">MSESe_t1 =</w:t>
      </w:r>
      <w:r>
        <w:rPr>
          <w:rStyle w:val="NormalTok"/>
        </w:rPr>
        <w:t xml:space="preserve"> MSES_Et1,</w:t>
      </w:r>
      <w:r>
        <w:br/>
      </w:r>
      <w:r>
        <w:rPr>
          <w:rStyle w:val="NormalTok"/>
        </w:rPr>
        <w:t xml:space="preserve">         </w:t>
      </w:r>
      <w:r>
        <w:rPr>
          <w:rStyle w:val="AttributeTok"/>
        </w:rPr>
        <w:t xml:space="preserve">MSESi_t1 =</w:t>
      </w:r>
      <w:r>
        <w:rPr>
          <w:rStyle w:val="NormalTok"/>
        </w:rPr>
        <w:t xml:space="preserve"> MSES_It1,</w:t>
      </w:r>
      <w:r>
        <w:br/>
      </w:r>
      <w:r>
        <w:rPr>
          <w:rStyle w:val="NormalTok"/>
        </w:rPr>
        <w:t xml:space="preserve">         </w:t>
      </w:r>
      <w:r>
        <w:rPr>
          <w:rStyle w:val="AttributeTok"/>
        </w:rPr>
        <w:t xml:space="preserve">MSESe_t2 =</w:t>
      </w:r>
      <w:r>
        <w:rPr>
          <w:rStyle w:val="NormalTok"/>
        </w:rPr>
        <w:t xml:space="preserve"> MSES_Et2,</w:t>
      </w:r>
      <w:r>
        <w:br/>
      </w:r>
      <w:r>
        <w:rPr>
          <w:rStyle w:val="NormalTok"/>
        </w:rPr>
        <w:t xml:space="preserve">         </w:t>
      </w:r>
      <w:r>
        <w:rPr>
          <w:rStyle w:val="AttributeTok"/>
        </w:rPr>
        <w:t xml:space="preserve">MSESi_t2 =</w:t>
      </w:r>
      <w:r>
        <w:rPr>
          <w:rStyle w:val="NormalTok"/>
        </w:rPr>
        <w:t xml:space="preserve"> MSES_It2,</w:t>
      </w:r>
      <w:r>
        <w:br/>
      </w:r>
      <w:r>
        <w:rPr>
          <w:rStyle w:val="NormalTok"/>
        </w:rPr>
        <w:t xml:space="preserve">         </w:t>
      </w:r>
      <w:r>
        <w:rPr>
          <w:rStyle w:val="AttributeTok"/>
        </w:rPr>
        <w:t xml:space="preserve">MSESe_t3 =</w:t>
      </w:r>
      <w:r>
        <w:rPr>
          <w:rStyle w:val="NormalTok"/>
        </w:rPr>
        <w:t xml:space="preserve"> MSES_Et3,</w:t>
      </w:r>
      <w:r>
        <w:br/>
      </w:r>
      <w:r>
        <w:rPr>
          <w:rStyle w:val="NormalTok"/>
        </w:rPr>
        <w:t xml:space="preserve">         </w:t>
      </w:r>
      <w:r>
        <w:rPr>
          <w:rStyle w:val="AttributeTok"/>
        </w:rPr>
        <w:t xml:space="preserve">MSESi_t3 =</w:t>
      </w:r>
      <w:r>
        <w:rPr>
          <w:rStyle w:val="NormalTok"/>
        </w:rPr>
        <w:t xml:space="preserve"> MSES_It3)</w:t>
      </w:r>
    </w:p>
    <w:p>
      <w:pPr>
        <w:pStyle w:val="FirstParagraph"/>
      </w:pPr>
      <w:r>
        <w:t xml:space="preserve">Let’s try to pivot this dataframe to long format.</w:t>
      </w:r>
    </w:p>
    <w:p>
      <w:pPr>
        <w:pStyle w:val="SourceCode"/>
      </w:pPr>
      <w:r>
        <w:rPr>
          <w:rStyle w:val="NormalTok"/>
        </w:rPr>
        <w:t xml:space="preserve">df.long </w:t>
      </w:r>
      <w:r>
        <w:rPr>
          <w:rStyle w:val="OtherTok"/>
        </w:rPr>
        <w:t xml:space="preserve">&lt;-</w:t>
      </w:r>
      <w:r>
        <w:rPr>
          <w:rStyle w:val="NormalTok"/>
        </w:rPr>
        <w:t xml:space="preserve"> df.wide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ends_with</w:t>
      </w:r>
      <w:r>
        <w:rPr>
          <w:rStyle w:val="NormalTok"/>
        </w:rPr>
        <w:t xml:space="preserve">(</w:t>
      </w:r>
      <w:r>
        <w:rPr>
          <w:rStyle w:val="FunctionTok"/>
        </w:rPr>
        <w:t xml:space="preserve">c</w:t>
      </w:r>
      <w:r>
        <w:rPr>
          <w:rStyle w:val="NormalTok"/>
        </w:rPr>
        <w:t xml:space="preserve">(</w:t>
      </w:r>
      <w:r>
        <w:rPr>
          <w:rStyle w:val="StringTok"/>
        </w:rPr>
        <w:t xml:space="preserve">"t0"</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"measure"</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"_t"</w:t>
      </w:r>
      <w:r>
        <w:rPr>
          <w:rStyle w:val="NormalTok"/>
        </w:rPr>
        <w:t xml:space="preserve">)</w:t>
      </w:r>
    </w:p>
    <w:p>
      <w:pPr>
        <w:pStyle w:val="FirstParagraph"/>
      </w:pPr>
      <w:r>
        <w:t xml:space="preserve">And look at the df.</w:t>
      </w:r>
    </w:p>
    <w:p>
      <w:pPr>
        <w:pStyle w:val="SourceCode"/>
      </w:pPr>
      <w:r>
        <w:rPr>
          <w:rStyle w:val="FunctionTok"/>
        </w:rPr>
        <w:t xml:space="preserve">glimpse</w:t>
      </w:r>
      <w:r>
        <w:rPr>
          <w:rStyle w:val="NormalTok"/>
        </w:rPr>
        <w:t xml:space="preserve">(df.long)</w:t>
      </w:r>
    </w:p>
    <w:p>
      <w:pPr>
        <w:pStyle w:val="SourceCode"/>
      </w:pPr>
      <w:r>
        <w:rPr>
          <w:rStyle w:val="VerbatimChar"/>
        </w:rPr>
        <w:t xml:space="preserve">Rows: 11,872</w:t>
      </w:r>
      <w:r>
        <w:br/>
      </w:r>
      <w:r>
        <w:rPr>
          <w:rStyle w:val="VerbatimChar"/>
        </w:rPr>
        <w:t xml:space="preserve">Columns: 20</w:t>
      </w:r>
      <w:r>
        <w:br/>
      </w:r>
      <w:r>
        <w:rPr>
          <w:rStyle w:val="VerbatimChar"/>
        </w:rPr>
        <w:t xml:space="preserve">$ id                &lt;dbl&gt; 830, 830, 830, 830, 830, 830, 830, 830, 830, 830, 83…</w:t>
      </w:r>
      <w:r>
        <w:br/>
      </w:r>
      <w:r>
        <w:rPr>
          <w:rStyle w:val="VerbatimChar"/>
        </w:rPr>
        <w:t xml:space="preserve">$ Group             &lt;chr&gt; "Control", "Control", "Control", "Control", "Control…</w:t>
      </w:r>
      <w:r>
        <w:br/>
      </w:r>
      <w:r>
        <w:rPr>
          <w:rStyle w:val="VerbatimChar"/>
        </w:rPr>
        <w:t xml:space="preserve">$ K10_Score_GP      &lt;dbl&gt; 33, 33, 33, 33, 33, 33, 33, 33, 33, 33, 33, 33, 33, …</w:t>
      </w:r>
      <w:r>
        <w:br/>
      </w:r>
      <w:r>
        <w:rPr>
          <w:rStyle w:val="VerbatimChar"/>
        </w:rPr>
        <w:t xml:space="preserve">$ GPK10_coded       &lt;dbl&gt; 1, 1, 1, 1, 1, 1, 1, 1, 1, 1, 1, 1, 1, 1, 1, 1, 1, 1…</w:t>
      </w:r>
      <w:r>
        <w:br/>
      </w:r>
      <w:r>
        <w:rPr>
          <w:rStyle w:val="VerbatimChar"/>
        </w:rPr>
        <w:t xml:space="preserve">$ K10preCat         &lt;chr&gt; "30+", "30+", "30+", "30+", "30+", "30+", "30+", "30…</w:t>
      </w:r>
      <w:r>
        <w:br/>
      </w:r>
      <w:r>
        <w:rPr>
          <w:rStyle w:val="VerbatimChar"/>
        </w:rPr>
        <w:t xml:space="preserve">$ Practice          &lt;dbl&gt; NA, NA, NA, NA, NA, NA, NA, NA, NA, NA, NA, NA, NA, …</w:t>
      </w:r>
      <w:r>
        <w:br/>
      </w:r>
      <w:r>
        <w:rPr>
          <w:rStyle w:val="VerbatimChar"/>
        </w:rPr>
        <w:t xml:space="preserve">$ Sessions          &lt;dbl&gt; NA, NA, NA, NA, NA, NA, NA, NA, NA, NA, NA, NA, NA, …</w:t>
      </w:r>
      <w:r>
        <w:br/>
      </w:r>
      <w:r>
        <w:rPr>
          <w:rStyle w:val="VerbatimChar"/>
        </w:rPr>
        <w:t xml:space="preserve">$ Age_bands         &lt;chr&gt; "35-39", "35-39", "35-39", "35-39", "35-39", "35-39"…</w:t>
      </w:r>
      <w:r>
        <w:br/>
      </w:r>
      <w:r>
        <w:rPr>
          <w:rStyle w:val="VerbatimChar"/>
        </w:rPr>
        <w:t xml:space="preserve">$ Age_split         &lt;chr&gt; "35-49", "35-49", "35-49", "35-49", "35-49", "35-49"…</w:t>
      </w:r>
      <w:r>
        <w:br/>
      </w:r>
      <w:r>
        <w:rPr>
          <w:rStyle w:val="VerbatimChar"/>
        </w:rPr>
        <w:t xml:space="preserve">$ qualifications    &lt;chr&gt; "Yes has further qualifications", "Yes has further q…</w:t>
      </w:r>
      <w:r>
        <w:br/>
      </w:r>
      <w:r>
        <w:rPr>
          <w:rStyle w:val="VerbatimChar"/>
        </w:rPr>
        <w:t xml:space="preserve">$ Medications_split &lt;chr&gt; "Yes", "Yes", "Yes", "Yes", "Yes", "Yes", "Yes", "Ye…</w:t>
      </w:r>
      <w:r>
        <w:br/>
      </w:r>
      <w:r>
        <w:rPr>
          <w:rStyle w:val="VerbatimChar"/>
        </w:rPr>
        <w:t xml:space="preserve">$ Meditation        &lt;chr&gt; "Yes", "Yes", "Yes", "Yes", "Yes", "Yes", "Yes", "Ye…</w:t>
      </w:r>
      <w:r>
        <w:br/>
      </w:r>
      <w:r>
        <w:rPr>
          <w:rStyle w:val="VerbatimChar"/>
        </w:rPr>
        <w:t xml:space="preserve">$ A8week_program    &lt;chr&gt; "No", "No", "No", "No", "No", "No", "No", "No", "No"…</w:t>
      </w:r>
      <w:r>
        <w:br/>
      </w:r>
      <w:r>
        <w:rPr>
          <w:rStyle w:val="VerbatimChar"/>
        </w:rPr>
        <w:t xml:space="preserve">$ Completed_program &lt;chr&gt; "No", "No", "No", "No", "No", "No", "No", "No", "No"…</w:t>
      </w:r>
      <w:r>
        <w:br/>
      </w:r>
      <w:r>
        <w:rPr>
          <w:rStyle w:val="VerbatimChar"/>
        </w:rPr>
        <w:t xml:space="preserve">$ medication_change &lt;chr&gt; NA, NA, NA, NA, NA, NA, NA, NA, NA, NA, NA, NA, NA, …</w:t>
      </w:r>
      <w:r>
        <w:br/>
      </w:r>
      <w:r>
        <w:rPr>
          <w:rStyle w:val="VerbatimChar"/>
        </w:rPr>
        <w:t xml:space="preserve">$ age               &lt;dbl&gt; 34, 34, 34, 34, 34, 34, 34, 34, 34, 34, 34, 34, 34, …</w:t>
      </w:r>
      <w:r>
        <w:br/>
      </w:r>
      <w:r>
        <w:rPr>
          <w:rStyle w:val="VerbatimChar"/>
        </w:rPr>
        <w:t xml:space="preserve">$ sex               &lt;int&gt; 2, 2, 2, 2, 2, 2, 2, 2, 2, 2, 2, 2, 2, 2, 2, 2, 2, 2…</w:t>
      </w:r>
      <w:r>
        <w:br/>
      </w:r>
      <w:r>
        <w:rPr>
          <w:rStyle w:val="VerbatimChar"/>
        </w:rPr>
        <w:t xml:space="preserve">$ measure           &lt;chr&gt; "TK10", "Temotreg", "Tequanimity", "Tsocialskills", …</w:t>
      </w:r>
      <w:r>
        <w:br/>
      </w:r>
      <w:r>
        <w:rPr>
          <w:rStyle w:val="VerbatimChar"/>
        </w:rPr>
        <w:t xml:space="preserve">$ time              &lt;chr&gt; "0", "0", "0", "0", "0", "0", "0", "0", "0", "0", "0…</w:t>
      </w:r>
      <w:r>
        <w:br/>
      </w:r>
      <w:r>
        <w:rPr>
          <w:rStyle w:val="VerbatimChar"/>
        </w:rPr>
        <w:t xml:space="preserve">$ value             &lt;dbl&gt; 30.000000, 8.000000, 6.000000, 10.000000, 9.000000, …</w:t>
      </w:r>
    </w:p>
    <w:bookmarkEnd w:id="55"/>
    <w:bookmarkStart w:id="56" w:name="descriptives"/>
    <w:p>
      <w:pPr>
        <w:pStyle w:val="Heading2"/>
      </w:pPr>
      <w:r>
        <w:t xml:space="preserve">8 Descriptives</w:t>
      </w:r>
    </w:p>
    <w:bookmarkEnd w:id="56"/>
    <w:bookmarkStart w:id="59" w:name="correlation-visualization"/>
    <w:p>
      <w:pPr>
        <w:pStyle w:val="Heading2"/>
      </w:pPr>
      <w:r>
        <w:t xml:space="preserve">9 Correlation &amp; visualization</w:t>
      </w:r>
    </w:p>
    <w:p>
      <w:pPr>
        <w:pStyle w:val="FirstParagraph"/>
      </w:pPr>
      <w:r>
        <w:t xml:space="preserve">rework these for new dataset, first without</w:t>
      </w:r>
      <w:r>
        <w:t xml:space="preserve"> </w:t>
      </w:r>
      <w:r>
        <w:t xml:space="preserve">“</w:t>
      </w:r>
      <w:r>
        <w:t xml:space="preserve">styling</w:t>
      </w:r>
      <w:r>
        <w:t xml:space="preserve">”</w:t>
      </w:r>
    </w:p>
    <w:bookmarkStart w:id="57" w:name="correlation-matrix"/>
    <w:p>
      <w:pPr>
        <w:pStyle w:val="Heading3"/>
      </w:pPr>
      <w:r>
        <w:t xml:space="preserve">9.1 Correlation matrix</w:t>
      </w:r>
    </w:p>
    <w:p>
      <w:pPr>
        <w:pStyle w:val="FirstParagraph"/>
      </w:pPr>
      <w:r>
        <w:t xml:space="preserve">without and with grouping</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"WHO"</w:t>
      </w:r>
      <w:r>
        <w:rPr>
          <w:rStyle w:val="NormalTok"/>
        </w:rPr>
        <w:t xml:space="preserve">),GDS,WHOQoL_BREF,NMM,Gender) </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Gender),</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RISEpalette1,</w:t>
      </w:r>
      <w:r>
        <w:br/>
      </w:r>
      <w:r>
        <w:rPr>
          <w:rStyle w:val="NormalTok"/>
        </w:rPr>
        <w:t xml:space="preserve">                     </w:t>
      </w:r>
      <w:r>
        <w:rPr>
          <w:rStyle w:val="AttributeTok"/>
        </w:rPr>
        <w:t xml:space="preserve">aesthetics =</w:t>
      </w:r>
      <w:r>
        <w:rPr>
          <w:rStyle w:val="NormalTok"/>
        </w:rPr>
        <w:t xml:space="preserve"> </w:t>
      </w:r>
      <w:r>
        <w:rPr>
          <w:rStyle w:val="FunctionTok"/>
        </w:rPr>
        <w:t xml:space="preserve">c</w:t>
      </w:r>
      <w:r>
        <w:rPr>
          <w:rStyle w:val="NormalTok"/>
        </w:rPr>
        <w:t xml:space="preserve">(</w:t>
      </w:r>
      <w:r>
        <w:rPr>
          <w:rStyle w:val="StringTok"/>
        </w:rPr>
        <w:t xml:space="preserve">"color"</w:t>
      </w:r>
      <w:r>
        <w:rPr>
          <w:rStyle w:val="NormalTok"/>
        </w:rPr>
        <w:t xml:space="preserve">, </w:t>
      </w:r>
      <w:r>
        <w:rPr>
          <w:rStyle w:val="StringTok"/>
        </w:rPr>
        <w:t xml:space="preserve">"fill"</w:t>
      </w:r>
      <w:r>
        <w:rPr>
          <w:rStyle w:val="NormalTok"/>
        </w:rPr>
        <w:t xml:space="preserve">))</w:t>
      </w:r>
    </w:p>
    <w:bookmarkEnd w:id="57"/>
    <w:bookmarkStart w:id="58" w:name="easystats-plotcor_test"/>
    <w:p>
      <w:pPr>
        <w:pStyle w:val="Heading3"/>
      </w:pPr>
      <w:r>
        <w:t xml:space="preserve">9.2 easystats</w:t>
      </w:r>
      <w:r>
        <w:t xml:space="preserve"> </w:t>
      </w:r>
      <w:r>
        <w:rPr>
          <w:rStyle w:val="VerbatimChar"/>
        </w:rPr>
        <w:t xml:space="preserve">plot(cor_test())</w:t>
      </w:r>
    </w:p>
    <w:p>
      <w:pPr>
        <w:pStyle w:val="SourceCode"/>
      </w:pPr>
      <w:r>
        <w:rPr>
          <w:rStyle w:val="FunctionTok"/>
        </w:rPr>
        <w:t xml:space="preserve">plot</w:t>
      </w:r>
      <w:r>
        <w:rPr>
          <w:rStyle w:val="NormalTok"/>
        </w:rPr>
        <w:t xml:space="preserve">(</w:t>
      </w:r>
      <w:r>
        <w:rPr>
          <w:rStyle w:val="FunctionTok"/>
        </w:rPr>
        <w:t xml:space="preserve">cor_test</w:t>
      </w:r>
      <w:r>
        <w:rPr>
          <w:rStyle w:val="NormalTok"/>
        </w:rPr>
        <w:t xml:space="preserve">(df, </w:t>
      </w:r>
      <w:r>
        <w:rPr>
          <w:rStyle w:val="StringTok"/>
        </w:rPr>
        <w:t xml:space="preserve">"NMM"</w:t>
      </w:r>
      <w:r>
        <w:rPr>
          <w:rStyle w:val="NormalTok"/>
        </w:rPr>
        <w:t xml:space="preserve">, </w:t>
      </w:r>
      <w:r>
        <w:rPr>
          <w:rStyle w:val="StringTok"/>
        </w:rPr>
        <w:t xml:space="preserve">"WHOQoL_BREF"</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base_family =</w:t>
      </w:r>
      <w:r>
        <w:rPr>
          <w:rStyle w:val="NormalTok"/>
        </w:rPr>
        <w:t xml:space="preserve"> </w:t>
      </w:r>
      <w:r>
        <w:rPr>
          <w:rStyle w:val="StringTok"/>
        </w:rPr>
        <w:t xml:space="preserve">"Lato"</w:t>
      </w:r>
      <w:r>
        <w:rPr>
          <w:rStyle w:val="NormalTok"/>
        </w:rPr>
        <w:t xml:space="preserve">) </w:t>
      </w:r>
      <w:r>
        <w:rPr>
          <w:rStyle w:val="SpecialCharTok"/>
        </w:rPr>
        <w:t xml:space="preserve">+</w:t>
      </w:r>
      <w:r>
        <w:br/>
      </w:r>
      <w:r>
        <w:rPr>
          <w:rStyle w:val="NormalTok"/>
        </w:rPr>
        <w:t xml:space="preserve">  </w:t>
      </w:r>
      <w:r>
        <w:rPr>
          <w:rStyle w:val="FunctionTok"/>
        </w:rPr>
        <w:t xml:space="preserve">theme_rise</w:t>
      </w:r>
      <w:r>
        <w:rPr>
          <w:rStyle w:val="NormalTok"/>
        </w:rPr>
        <w:t xml:space="preserve">(</w:t>
      </w:r>
      <w:r>
        <w:rPr>
          <w:rStyle w:val="AttributeTok"/>
        </w:rPr>
        <w:t xml:space="preserve">fontfamily =</w:t>
      </w:r>
      <w:r>
        <w:rPr>
          <w:rStyle w:val="NormalTok"/>
        </w:rPr>
        <w:t xml:space="preserve"> </w:t>
      </w:r>
      <w:r>
        <w:rPr>
          <w:rStyle w:val="StringTok"/>
        </w:rPr>
        <w:t xml:space="preserve">"Lato"</w:t>
      </w:r>
      <w:r>
        <w:rPr>
          <w:rStyle w:val="NormalTok"/>
        </w:rPr>
        <w:t xml:space="preserve">, </w:t>
      </w:r>
      <w:r>
        <w:br/>
      </w:r>
      <w:r>
        <w:rPr>
          <w:rStyle w:val="NormalTok"/>
        </w:rPr>
        <w:t xml:space="preserve">             </w:t>
      </w:r>
      <w:r>
        <w:rPr>
          <w:rStyle w:val="AttributeTok"/>
        </w:rPr>
        <w:t xml:space="preserve">axissize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 </w:t>
      </w:r>
      <w:r>
        <w:br/>
      </w:r>
      <w:r>
        <w:rPr>
          <w:rStyle w:val="NormalTok"/>
        </w:rPr>
        <w:t xml:space="preserve">             </w:t>
      </w:r>
      <w:r>
        <w:rPr>
          <w:rStyle w:val="FunctionTok"/>
        </w:rPr>
        <w:t xml:space="preserve">aes</w:t>
      </w:r>
      <w:r>
        <w:rPr>
          <w:rStyle w:val="NormalTok"/>
        </w:rPr>
        <w:t xml:space="preserve">(NMM, WHOQoL_BREF),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"WHOQoL-BREF"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"NMM"</w:t>
      </w:r>
      <w:r>
        <w:rPr>
          <w:rStyle w:val="NormalTok"/>
        </w:rPr>
        <w:t xml:space="preserv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1" Target="media/rId21.jpg" /><Relationship Type="http://schemas.openxmlformats.org/officeDocument/2006/relationships/hyperlink" Id="rId27" Target="https://bmcpsychiatry.biomedcentral.com/articles/10.1186/s12888-019-2411-1#abbreviations" TargetMode="External" /></Relationships>
</file>

<file path=word/_rels/footnotes.xml.rels><?xml version="1.0" encoding="UTF-8"?><Relationships xmlns="http://schemas.openxmlformats.org/package/2006/relationships"><Relationship Type="http://schemas.openxmlformats.org/officeDocument/2006/relationships/hyperlink" Id="rId27" Target="https://bmcpsychiatry.biomedcentral.com/articles/10.1186/s12888-019-2411-1#abbrevi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 &amp; descriptives</dc:title>
  <dc:creator>Magnus Johansson</dc:creator>
  <cp:keywords/>
  <dcterms:created xsi:type="dcterms:W3CDTF">2023-06-02T14:32:58Z</dcterms:created>
  <dcterms:modified xsi:type="dcterms:W3CDTF">2023-06-02T14:32:58Z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2023-06-12</vt:lpwstr>
  </property>
  <property fmtid="{D5CDD505-2E9C-101B-9397-08002B2CF9AE}" pid="9" name="date-format">
    <vt:lpwstr>YYYY-MM-DD</vt:lpwstr>
  </property>
  <property fmtid="{D5CDD505-2E9C-101B-9397-08002B2CF9AE}" pid="10" name="editor_options">
    <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#870052</vt:lpwstr>
  </property>
  <property fmtid="{D5CDD505-2E9C-101B-9397-08002B2CF9AE}" pid="17" name="title-block-banner-color">
    <vt:lpwstr>#FFFFFF</vt:lpwstr>
  </property>
  <property fmtid="{D5CDD505-2E9C-101B-9397-08002B2CF9AE}" pid="18" name="toc-title">
    <vt:lpwstr>Table of contents</vt:lpwstr>
  </property>
</Properties>
</file>