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56"/>
          <w:szCs w:val="56"/>
        </w:rPr>
        <w:t xml:space="preserve">PgMP Exam Preparation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2D3748"/>
          <w:sz w:val="36"/>
          <w:szCs w:val="36"/>
        </w:rPr>
        <w:t xml:space="preserve">70-Day Study Calendar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4A5568"/>
          <w:sz w:val="28"/>
          <w:szCs w:val="28"/>
        </w:rPr>
        <w:t xml:space="preserve">February 13 - April 22, 2025</w:t>
      </w:r>
    </w:p>
    <w:p>
      <w:pPr>
        <w:spacing w:before="6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4"/>
          <w:szCs w:val="24"/>
        </w:rPr>
        <w:t xml:space="preserve">EXAM DATE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C53030"/>
          <w:sz w:val="32"/>
          <w:szCs w:val="32"/>
        </w:rPr>
        <w:t xml:space="preserve">Wednesday, April 23, 2025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2D3748"/>
          <w:sz w:val="26"/>
          <w:szCs w:val="26"/>
        </w:rPr>
        <w:t xml:space="preserve">9:30 AM - Dubai, UAE</w:t>
      </w:r>
    </w:p>
    <w:p>
      <w:pPr>
        <w:spacing w:before="12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4A5568"/>
          <w:sz w:val="20"/>
          <w:szCs w:val="20"/>
        </w:rPr>
        <w:t xml:space="preserve">Based on PMI's Standard for Program Management, Fifth Edition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Study Plan Overview</w:t>
      </w:r>
    </w:p>
    <w:p>
      <w:pPr>
        <w:pStyle w:val="Heading2"/>
      </w:pPr>
      <w:r>
        <w:t xml:space="preserve">Time Available</w:t>
      </w:r>
    </w:p>
    <w:p>
      <w:pPr>
        <w:spacing w:after="200"/>
      </w:pPr>
      <w:r>
        <w:rPr>
          <w:sz w:val="22"/>
          <w:szCs w:val="22"/>
        </w:rPr>
        <w:t xml:space="preserve">You have 70 days (10 weeks) until your PgMP exam. This calendar is designed to maximize your preparation while balancing work commitments. The plan allocates 1-1.5 hours on weekdays and 4-6 hours on weekends, totaling approximately 180+ study hours.</w:t>
      </w:r>
    </w:p>
    <w:p>
      <w:pPr>
        <w:pStyle w:val="Heading2"/>
      </w:pPr>
      <w:r>
        <w:t xml:space="preserve">Weekly Structure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Weekdays (Sunday-Thursday in UAE): 1-1.5 hours of focused study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Weekends (Friday-Saturday in UAE): 4-6 hours of intensive study and practice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Final Week: Review and practice exams</w:t>
      </w:r>
    </w:p>
    <w:p>
      <w:pPr>
        <w:pStyle w:val="Heading2"/>
      </w:pPr>
      <w:r>
        <w:t xml:space="preserve">Legend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White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Weekday study session (1-1.5 hours)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3CD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Yellow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Weekend intensive session (4-6 hours)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ED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Green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Review / Practice Exam session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8D7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Pink</w:t>
            </w:r>
          </w:p>
        </w:tc>
        <w:tc>
          <w:tcPr>
            <w:tcW w:type="dxa" w:w="70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r>
              <w:rPr>
                <w:sz w:val="20"/>
                <w:szCs w:val="20"/>
              </w:rPr>
              <w:t xml:space="preserve">EXAM DAY - April 23, 2025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Week 1: February 13-15, 2025 (3 days)</w:t>
      </w:r>
    </w:p>
    <w:p>
      <w:pPr>
        <w:pStyle w:val="Heading2"/>
      </w:pPr>
      <w:r>
        <w:t xml:space="preserve">Focus: Introduction &amp; Foundation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50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Topic &amp; Activities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Feb 13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 Management Overview - Read Introduction chapter; Define program vs project vs portfolio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FF3CD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Feb 14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Fri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FFF3CD"/>
                <w:bCs w:val="FFF3CD"/>
                <w:sz w:val="20"/>
                <w:szCs w:val="20"/>
              </w:rPr>
              <w:t xml:space="preserve">INTENSIVE: Program Components &amp; Structure - Study component types, subsidiary programs, program activities; Create flashcards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5 hrs</w:t>
            </w:r>
          </w:p>
        </w:tc>
      </w:tr>
      <w:tr>
        <w:trPr>
          <w:tblHeader w:val="FFF3CD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Feb 15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Sat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FFF3CD"/>
                <w:bCs w:val="FFF3CD"/>
                <w:sz w:val="20"/>
                <w:szCs w:val="20"/>
              </w:rPr>
              <w:t xml:space="preserve">INTENSIVE: Strategic Alignment Domain - Study business case, program charter, program management plan; Practice questions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5 hrs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Week 2: February 16-22, 2025</w:t>
      </w:r>
    </w:p>
    <w:p>
      <w:pPr>
        <w:pStyle w:val="Heading2"/>
      </w:pPr>
      <w:r>
        <w:t xml:space="preserve">Focus: Program Management Principles (Part 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50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Topic &amp; Activities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Feb 16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Principle: Stakeholders - Study stakeholder engagement principle; Review identification, analysis, engagement planning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Feb 17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Principle: Benefits Realization - Focus on benefits alignment with strategy; Study benefits sustainment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Feb 18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Principle: Synergy - Study component optimization; Review structured approaches for program synergy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Feb 19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Principle: Team of Teams - Study integrated team structures; Review leadership within teams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Feb 20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Principles 1-4; Complete practice questions on first four principles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FF3CD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Feb 21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Fri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FFF3CD"/>
                <w:bCs w:val="FFF3CD"/>
                <w:sz w:val="20"/>
                <w:szCs w:val="20"/>
              </w:rPr>
              <w:t xml:space="preserve">INTENSIVE: Principles Deep Dive - Create summary notes for Principles 1-4; Practice scenario-based questions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5 hrs</w:t>
            </w:r>
          </w:p>
        </w:tc>
      </w:tr>
      <w:tr>
        <w:trPr>
          <w:tblHeader w:val="FFF3CD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Feb 22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Sat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FFF3CD"/>
                <w:bCs w:val="FFF3CD"/>
                <w:sz w:val="20"/>
                <w:szCs w:val="20"/>
              </w:rPr>
              <w:t xml:space="preserve">INTENSIVE: Principles 5-8 Preview - Study Change, Leadership, Risk, Governance principles; Begin flashcards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6 hrs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Week 3: February 23 - March 1, 2025</w:t>
      </w:r>
    </w:p>
    <w:p>
      <w:pPr>
        <w:pStyle w:val="Heading2"/>
      </w:pPr>
      <w:r>
        <w:t xml:space="preserve">Focus: Program Management Principles (Part 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50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Topic &amp; Activities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Feb 23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Principle: Change - Study change management approaches; Review internal/external change sources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Feb 24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Principle: Leadership - Study leadership styles and skills; Review emotional intelligence in programs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Feb 25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Principle: Risk - Study risk thresholds, assessment, response strategies; Review component dependencies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Feb 26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Principle: Governance - Study governance framework characteristics; Review transparency, oversight, compliance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Feb 27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8 Principles Review - Complete practice questions; Review flashcards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FF3CD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Feb 28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Fri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FFF3CD"/>
                <w:bCs w:val="FFF3CD"/>
                <w:sz w:val="20"/>
                <w:szCs w:val="20"/>
              </w:rPr>
              <w:t xml:space="preserve">INTENSIVE: Principles Comprehensive Review - Summarize all 8 principles; Practice 50+ scenario questions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Mar 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Sat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INTENSIVE: Mini Practice Exam - Take 2-hour practice test on Principles; Review incorrect answers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6 hrs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Week 4: March 2-8, 2025</w:t>
      </w:r>
    </w:p>
    <w:p>
      <w:pPr>
        <w:pStyle w:val="Heading2"/>
      </w:pPr>
      <w:r>
        <w:t xml:space="preserve">Focus: Performance Domains (Strategic Alignment &amp; Benefits Management)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50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Topic &amp; Activities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Strategic Alignment Domain - Study program business case development; Review program charter elements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3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Strategic Alignment (continued) - Study program management plan; Review environmental assessments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Benefits Management Domain - Study benefits identification and analysis; Review benefits planning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Benefits Management (continued) - Study benefits delivery, transition, and sustainment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6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Benefits Life Cycle - Review the 5 phases of benefits management; Practice questions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FF3CD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Mar 7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Fri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FFF3CD"/>
                <w:bCs w:val="FFF3CD"/>
                <w:sz w:val="20"/>
                <w:szCs w:val="20"/>
              </w:rPr>
              <w:t xml:space="preserve">INTENSIVE: Strategic Alignment &amp; Benefits - Deep dive into both domains; Create summary charts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Mar 8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Sat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INTENSIVE: Practice Questions - Complete 60+ questions on Strategic Alignment &amp; Benefits Management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6 hrs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Week 5: March 9-15, 2025</w:t>
      </w:r>
    </w:p>
    <w:p>
      <w:pPr>
        <w:pStyle w:val="Heading2"/>
      </w:pPr>
      <w:r>
        <w:t xml:space="preserve">Focus: Performance Domains (Stakeholder Engagement &amp; Governance Framework)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50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Topic &amp; Activities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9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Stakeholder Engagement Domain - Study stakeholder identification and analysis methods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10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Stakeholder Engagement (continued) - Study engagement planning and communications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11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 Framework Domain - Study governance practices and structures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12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 Framework (continued) - Study governance roles and responsibilities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13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Governance Design - Study framework design and implementation; Review PMO roles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FF3CD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Mar 14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Fri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FFF3CD"/>
                <w:bCs w:val="FFF3CD"/>
                <w:sz w:val="20"/>
                <w:szCs w:val="20"/>
              </w:rPr>
              <w:t xml:space="preserve">INTENSIVE: Stakeholder &amp; Governance - Deep dive into both domains; Case study analysis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Mar 15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Sat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INTENSIVE: Practice Exam #1 - Take 3-hour practice exam covering all domains studied; Review results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6 hrs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Week 6: March 16-22, 2025</w:t>
      </w:r>
    </w:p>
    <w:p>
      <w:pPr>
        <w:pStyle w:val="Heading2"/>
      </w:pPr>
      <w:r>
        <w:t xml:space="preserve">Focus: Performance Domains (Collaboration &amp; Life Cycle Management)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50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Topic &amp; Activities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16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Collaboration Domain - Study collaboration factors for program success; Review stakeholder collaboration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17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Collaboration (continued) - Study benefits and value delivery planning; Component collaboration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18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 Cycle Management Domain - Study program definition phase; Formulation and planning subphases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19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 Cycle (continued) - Study program delivery phase; Component authorization and oversight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20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 Cycle (continued) - Study program closure phase; Component transition and closure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FF3CD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Mar 21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Fri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FFF3CD"/>
                <w:bCs w:val="FFF3CD"/>
                <w:sz w:val="20"/>
                <w:szCs w:val="20"/>
              </w:rPr>
              <w:t xml:space="preserve">INTENSIVE: Collaboration &amp; Life Cycle - Deep dive into both domains; Map life cycle to activities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Mar 22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Sat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INTENSIVE: All 6 Domains Review - Create comprehensive summary of all performance domains; Practice questions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6 hrs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Week 7: March 23-29, 2025</w:t>
      </w:r>
    </w:p>
    <w:p>
      <w:pPr>
        <w:pStyle w:val="Heading2"/>
      </w:pPr>
      <w:r>
        <w:t xml:space="preserve">Focus: Program Manager Role &amp; Key Documents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50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Topic &amp; Activities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23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 Manager Role - Study responsibilities and accountabilities; Review competencies required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24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 Manager vs Project Manager - Study key distinctions; Review stakeholder interactions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25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Documents: Business Case - Study structure, content, and purpose of program business case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26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Documents: Charter - Study program charter elements; Review authorization process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27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Documents: Management Plan &amp; Roadmap - Study subsidiary plans; Review roadmap components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FF3CD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Mar 28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Fri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FFF3CD"/>
                <w:bCs w:val="FFF3CD"/>
                <w:sz w:val="20"/>
                <w:szCs w:val="20"/>
              </w:rPr>
              <w:t xml:space="preserve">INTENSIVE: Documents Workshop - Practice creating sample documents; Review document templates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Mar 29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Sat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INTENSIVE: Practice Exam #2 - Take 3-hour full practice exam; Detailed results analysis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6 hrs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Week 8: March 30 - April 5, 2025</w:t>
      </w:r>
    </w:p>
    <w:p>
      <w:pPr>
        <w:pStyle w:val="Heading2"/>
      </w:pPr>
      <w:r>
        <w:t xml:space="preserve">Focus: Program Activities &amp; Supporting Functions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50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Topic &amp; Activities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30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 Integration Management - Study integration activities across program life cycle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Mar 31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 Change Management - Study change assessment and management planning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Apr 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 Financial Management - Study cost estimation, budgeting, financial framework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Apr 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 Risk Management - Study risk management activities; Review escalation processes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Apr 3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 Quality &amp; Resource Management - Study quality assurance and resource planning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 hrs</w:t>
            </w:r>
          </w:p>
        </w:tc>
      </w:tr>
      <w:tr>
        <w:trPr>
          <w:tblHeader w:val="FFF3CD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Apr 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Fri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FFF3CD"/>
                <w:bCs w:val="FFF3CD"/>
                <w:sz w:val="20"/>
                <w:szCs w:val="20"/>
              </w:rPr>
              <w:t xml:space="preserve">INTENSIVE: Program Activities Deep Dive - Review all 11 program activities; Mapping to life cycle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FF3CD"/>
                <w:bCs w:val="FFF3CD"/>
                <w:sz w:val="20"/>
                <w:szCs w:val="20"/>
              </w:rPr>
              <w:t xml:space="preserve">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Sat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INTENSIVE: Practice Exam #3 - Take 3-hour full practice exam; Focus on weak areas identified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6 hrs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Week 9: April 6-12, 2025</w:t>
      </w:r>
    </w:p>
    <w:p>
      <w:pPr>
        <w:pStyle w:val="Heading2"/>
      </w:pPr>
      <w:r>
        <w:t xml:space="preserve">Focus: Comprehensive Review &amp; Practice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50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Topic &amp; Activities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6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Sun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Review: All 8 Principles - Quick review of all principles; Focus on challenging areas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1.5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7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Mon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Review: All 6 Performance Domains - Review domain interactions and key concepts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1.5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8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Tue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Review: Program Life Cycle - Map activities to phases; Review phase gate reviews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1.5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9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Wed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Review: Benefits Management - Complete review of benefits life cycle phases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1.5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10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Thu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Review: Governance &amp; Stakeholder Engagement - Review governance structures and engagement strategies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1.5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11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Fri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INTENSIVE: Full Content Review - Complete review of all standard content; Update notes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6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12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Sat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INTENSIVE: Practice Exam #4 - Take 4-hour simulated exam under exam conditions; Analyze results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6 hrs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Week 10: April 13-19, 2025</w:t>
      </w:r>
    </w:p>
    <w:p>
      <w:pPr>
        <w:pStyle w:val="Heading2"/>
      </w:pPr>
      <w:r>
        <w:t xml:space="preserve">Focus: Final Review &amp; Exam Simulation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50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Topic &amp; Activities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13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Sun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Weak Areas Focus - Review topics from practice exam results; Target specific weaknesses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1.5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14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Mon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Flashcards Review - Review all flashcards; Focus on terms and definitions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1.5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15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Tue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Practice Questions Set - Complete 50 mixed practice questions; Review explanations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1.5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16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Wed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PMI Code of Ethics - Review Code of Ethics and Professional Conduct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1.5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17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Thu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Final Notes Review - Review all summary notes; Clarify any remaining questions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1.5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18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Fri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INTENSIVE: Practice Exam #5 - Final full-length practice exam (4 hours); Detailed analysis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6 hrs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19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Sat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INTENSIVE: Final Review - Review all weak areas; Light practice questions; Exam strategy planning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4 hrs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Final Days: April 20-22, 2025</w:t>
      </w:r>
    </w:p>
    <w:p>
      <w:pPr>
        <w:pStyle w:val="Heading2"/>
      </w:pPr>
      <w:r>
        <w:t xml:space="preserve">Focus: Light Review &amp; Mental Preparation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1400"/>
        <w:gridCol w:w="50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Topic &amp; Activities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20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Sun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Light Review - Quick scan of key concepts; No intensive study; Rest well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1 hr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21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Mon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Exam Day Preparation - Review exam logistics; Prepare ID and materials; Relax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30 min</w:t>
            </w:r>
          </w:p>
        </w:tc>
      </w:tr>
      <w:tr>
        <w:trPr>
          <w:tblHeader w:val="D4ED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Apr 22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Tue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D4EDDA"/>
                <w:bCs w:val="D4EDDA"/>
                <w:sz w:val="20"/>
                <w:szCs w:val="20"/>
              </w:rPr>
              <w:t xml:space="preserve">Final Prep - Light review of flashcards; Ensure good sleep; Stay hydrated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D4EDDA"/>
                <w:bCs w:val="D4EDDA"/>
                <w:sz w:val="20"/>
                <w:szCs w:val="20"/>
              </w:rPr>
              <w:t xml:space="preserve">30 min</w:t>
            </w:r>
          </w:p>
        </w:tc>
      </w:tr>
      <w:tr>
        <w:trPr>
          <w:tblHeader w:val="F8D7DA"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8D7DA"/>
                <w:bCs w:val="F8D7DA"/>
                <w:sz w:val="20"/>
                <w:szCs w:val="20"/>
              </w:rPr>
              <w:t xml:space="preserve">Apr 23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8D7DA"/>
                <w:bCs w:val="F8D7DA"/>
                <w:sz w:val="20"/>
                <w:szCs w:val="20"/>
              </w:rPr>
              <w:t xml:space="preserve">Wed</w:t>
            </w:r>
          </w:p>
        </w:tc>
        <w:tc>
          <w:tcPr>
            <w:tcW w:type="dxa" w:w="5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r>
              <w:rPr>
                <w:b w:val="F8D7DA"/>
                <w:bCs w:val="F8D7DA"/>
                <w:sz w:val="20"/>
                <w:szCs w:val="20"/>
              </w:rPr>
              <w:t xml:space="preserve">EXAM DAY - 9:30 AM Dubai - Good luck!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 w:val="F8D7DA"/>
                <w:bCs w:val="F8D7D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Study Tips &amp; Strategies</w:t>
      </w:r>
    </w:p>
    <w:p>
      <w:pPr>
        <w:pStyle w:val="Heading2"/>
      </w:pPr>
      <w:r>
        <w:t xml:space="preserve">Daily Study Routine (Weekdays)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a consistent study time (e.g., early morning or evening after work)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Find a quiet, distraction-free study space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 the Pomodoro technique: 25 minutes study, 5 minutes break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End each session by reviewing what you learned</w:t>
      </w:r>
    </w:p>
    <w:p>
      <w:pPr>
        <w:pStyle w:val="Heading2"/>
      </w:pPr>
      <w:r>
        <w:t xml:space="preserve">Weekend Study Sessions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Break study into 2-hour blocks with 30-minute breaks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Focus on deep understanding and practice questions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Take practice exams under simulated exam conditions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2"/>
          <w:szCs w:val="22"/>
        </w:rPr>
        <w:t xml:space="preserve">Review incorrect answers thoroughly to understand why</w:t>
      </w:r>
    </w:p>
    <w:p>
      <w:pPr>
        <w:pStyle w:val="Heading2"/>
      </w:pPr>
      <w:r>
        <w:t xml:space="preserve">Exam Day Reminders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Get adequate sleep the night before (7-8 hours)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Eat a light, healthy breakfast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Arrive at the test center early (30 minutes before)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Bring valid identification documents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Manage your time: approximately 1.2 minutes per question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sz w:val="22"/>
          <w:szCs w:val="22"/>
        </w:rPr>
        <w:t xml:space="preserve">Mark difficult questions and return to them later</w:t>
      </w:r>
    </w:p>
    <w:p>
      <w:pPr>
        <w:pStyle w:val="Heading1"/>
      </w:pPr>
      <w:r>
        <w:t xml:space="preserve">Recommended Resources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PMI's Standard for Program Management, Fifth Edition (Primary Source)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PMBOK Guide, Seventh Edition (Reference)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PMI Code of Ethics and Professional Conduct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Practice Exams from PMI or authorized training partners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2"/>
          <w:szCs w:val="22"/>
        </w:rPr>
        <w:t xml:space="preserve">PgMP Exam Preparation Study Guide (companion to this calendar)</w:t>
      </w:r>
    </w:p>
    <w:p>
      <w:pPr>
        <w:pStyle w:val="Heading1"/>
      </w:pPr>
      <w:r>
        <w:t xml:space="preserve">Study Hours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Sessions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r>
              <w:rPr>
                <w:sz w:val="22"/>
                <w:szCs w:val="22"/>
              </w:rPr>
              <w:t xml:space="preserve">Weekday Study Sessions (1-1.5 hrs each)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~55 hours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40 sessions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r>
              <w:rPr>
                <w:sz w:val="22"/>
                <w:szCs w:val="22"/>
              </w:rPr>
              <w:t xml:space="preserve">Weekend Intensive Sessions (5-6 hrs each)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~100 hours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18 sessions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EDDA" w:val="clear"/>
            <w:vAlign w:val="center"/>
          </w:tcPr>
          <w:p>
            <w:r>
              <w:rPr>
                <w:sz w:val="22"/>
                <w:szCs w:val="22"/>
              </w:rPr>
              <w:t xml:space="preserve">Practice Exams (5 full exams)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EDDA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~20 hours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4EDDA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 exams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 STUDY TIME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~175+ hours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8EDF2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63+ sessions</w:t>
            </w:r>
          </w:p>
        </w:tc>
      </w:tr>
    </w:tbl>
    <w:p>
      <w:pPr>
        <w:spacing w:after="400"/>
      </w:pPr>
    </w:p>
    <w:p>
      <w:pPr>
        <w:shd w:fill="D4EDDA" w:val="clear"/>
        <w:spacing w:before="200" w:after="200"/>
        <w:jc w:val="center"/>
      </w:pPr>
      <w:r>
        <w:rPr>
          <w:b/>
          <w:bCs/>
          <w:color w:val="1A365D"/>
          <w:sz w:val="24"/>
          <w:szCs w:val="24"/>
        </w:rPr>
        <w:t xml:space="preserve">Best wishes for your PgMP exam on April 23, 2025!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4A5568"/>
        <w:sz w:val="18"/>
        <w:szCs w:val="18"/>
      </w:rPr>
      <w:t xml:space="preserve">PgMP Exam Preparation Calendar | Exam: April 23,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Times New Roman" w:cs="Times New Roman" w:eastAsia="Times New Roman" w:hAnsi="Times New Roman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Times New Roman" w:cs="Times New Roman" w:eastAsia="Times New Roman" w:hAnsi="Times New Roman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Times New Roman" w:cs="Times New Roman" w:eastAsia="Times New Roman" w:hAnsi="Times New Roman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Times New Roman" w:cs="Times New Roman" w:eastAsia="Times New Roman" w:hAnsi="Times New Roman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2026-02-14T15:22:12.866Z</dcterms:created>
  <dcterms:modified xsi:type="dcterms:W3CDTF">2026-02-14T15:22:12.866Z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