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7A3D"/>
          <w:sz w:val="48"/>
          <w:szCs w:val="48"/>
        </w:rPr>
        <w:t xml:space="preserve">SmartSDLC</w:t>
      </w:r>
      <w:r>
        <w:rPr>
          <w:rFonts w:ascii="Arial" w:cs="Arial" w:eastAsia="Arial" w:hAnsi="Arial"/>
          <w:b/>
          <w:bCs/>
          <w:sz w:val="48"/>
          <w:szCs w:val="48"/>
        </w:rPr>
        <w:t xml:space="preserve"> — DevUp 2026 Expo</w:t>
      </w:r>
    </w:p>
    <w:p>
      <w:pPr>
        <w:spacing w:after="60"/>
        <w:jc w:val="center"/>
      </w:pPr>
      <w:r>
        <w:rPr>
          <w:rFonts w:ascii="Arial" w:cs="Arial" w:eastAsia="Arial" w:hAnsi="Arial"/>
          <w:color w:val="666666"/>
          <w:sz w:val="28"/>
          <w:szCs w:val="28"/>
        </w:rPr>
        <w:t xml:space="preserve">Booth Narration Scripts</w:t>
      </w:r>
    </w:p>
    <w:p>
      <w:pPr>
        <w:spacing w:after="200"/>
        <w:jc w:val="center"/>
      </w:pPr>
      <w:r>
        <w:rPr>
          <w:rFonts w:ascii="Arial" w:cs="Arial" w:eastAsia="Arial" w:hAnsi="Arial"/>
          <w:i/>
          <w:iCs/>
          <w:color w:val="666666"/>
          <w:sz w:val="22"/>
          <w:szCs w:val="22"/>
        </w:rPr>
        <w:t xml:space="preserve">Two monitors. One story. From problem to proof.</w:t>
      </w:r>
    </w:p>
    <w:p>
      <w:pPr>
        <w:pBdr>
          <w:bottom w:val="single" w:color="1B7A3D" w:sz="6"/>
        </w:pBdr>
        <w:spacing w:after="300"/>
      </w:pPr>
    </w:p>
    <w:p>
      <w:pPr>
        <w:pStyle w:val="Heading1"/>
      </w:pPr>
      <w:r>
        <w:rPr>
          <w:rFonts w:ascii="Arial" w:cs="Arial" w:eastAsia="Arial" w:hAnsi="Arial"/>
        </w:rPr>
        <w:t xml:space="preserve">🤖  The AI Landscape — Say This First</w:t>
      </w:r>
    </w:p>
    <w:p>
      <w:pPr>
        <w:spacing w:after="40"/>
        <w:jc w:val="left"/>
      </w:pPr>
      <w:r>
        <w:rPr>
          <w:rFonts w:ascii="Arial" w:cs="Arial" w:eastAsia="Arial" w:hAnsi="Arial"/>
          <w:i/>
          <w:iCs/>
          <w:color w:val="666666"/>
          <w:sz w:val="22"/>
          <w:szCs w:val="22"/>
        </w:rPr>
        <w:t xml:space="preserve">Before the monitors, land the AI landscape and the gap. Four sentences:</w:t>
      </w:r>
    </w:p>
    <w:p>
      <w:pPr>
        <w:spacing w:before="60" w:after="60"/>
        <w:ind w:left="360"/>
      </w:pPr>
      <w:r>
        <w:rPr>
          <w:rFonts w:ascii="Arial" w:cs="Arial" w:eastAsia="Arial" w:hAnsi="Arial"/>
          <w:b/>
          <w:bCs/>
          <w:color w:val="1B7A3D"/>
          <w:sz w:val="26"/>
          <w:szCs w:val="26"/>
        </w:rPr>
        <w:t xml:space="preserve">1.  </w:t>
      </w:r>
      <w:r>
        <w:rPr>
          <w:rFonts w:ascii="Arial" w:cs="Arial" w:eastAsia="Arial" w:hAnsi="Arial"/>
          <w:color w:val="333333"/>
          <w:sz w:val="22"/>
          <w:szCs w:val="22"/>
        </w:rPr>
        <w:t xml:space="preserve">"Copilot, Gemini, Cursor, Windsurf, Tabnine, Amazon Q — every developer already has an AI writing code, and it’s generating 46% of all new code on GitHub today."</w:t>
      </w:r>
    </w:p>
    <w:p>
      <w:pPr>
        <w:spacing w:before="60" w:after="60"/>
        <w:ind w:left="360"/>
      </w:pPr>
      <w:r>
        <w:rPr>
          <w:rFonts w:ascii="Arial" w:cs="Arial" w:eastAsia="Arial" w:hAnsi="Arial"/>
          <w:b/>
          <w:bCs/>
          <w:color w:val="1B7A3D"/>
          <w:sz w:val="26"/>
          <w:szCs w:val="26"/>
        </w:rPr>
        <w:t xml:space="preserve">2.  </w:t>
      </w:r>
      <w:r>
        <w:rPr>
          <w:rFonts w:ascii="Arial" w:cs="Arial" w:eastAsia="Arial" w:hAnsi="Arial"/>
          <w:color w:val="333333"/>
          <w:sz w:val="22"/>
          <w:szCs w:val="22"/>
        </w:rPr>
        <w:t xml:space="preserve">"Then the autonomous agents — Devin, SWE-Agent, Codex, Claude Code — don’t just suggest, they plan, build, debug, and deploy entire features without a human touching the keyboard."</w:t>
      </w:r>
    </w:p>
    <w:p>
      <w:pPr>
        <w:spacing w:before="60" w:after="60"/>
        <w:ind w:left="360"/>
      </w:pPr>
      <w:r>
        <w:rPr>
          <w:rFonts w:ascii="Arial" w:cs="Arial" w:eastAsia="Arial" w:hAnsi="Arial"/>
          <w:b/>
          <w:bCs/>
          <w:color w:val="1B7A3D"/>
          <w:sz w:val="26"/>
          <w:szCs w:val="26"/>
        </w:rPr>
        <w:t xml:space="preserve">3.  </w:t>
      </w:r>
      <w:r>
        <w:rPr>
          <w:rFonts w:ascii="Arial" w:cs="Arial" w:eastAsia="Arial" w:hAnsi="Arial"/>
          <w:color w:val="333333"/>
          <w:sz w:val="22"/>
          <w:szCs w:val="22"/>
        </w:rPr>
        <w:t xml:space="preserve">"But not one of these 25+ tools can tell you WHY code exists, what business decision created it, or whether what shipped matches what was intended."</w:t>
      </w:r>
    </w:p>
    <w:p>
      <w:pPr>
        <w:spacing w:before="60" w:after="60"/>
        <w:ind w:left="360"/>
      </w:pPr>
      <w:r>
        <w:rPr>
          <w:rFonts w:ascii="Arial" w:cs="Arial" w:eastAsia="Arial" w:hAnsi="Arial"/>
          <w:b/>
          <w:bCs/>
          <w:color w:val="1B7A3D"/>
          <w:sz w:val="26"/>
          <w:szCs w:val="26"/>
        </w:rPr>
        <w:t xml:space="preserve">4.  </w:t>
      </w:r>
      <w:r>
        <w:rPr>
          <w:rFonts w:ascii="Arial" w:cs="Arial" w:eastAsia="Arial" w:hAnsi="Arial"/>
          <w:color w:val="333333"/>
          <w:sz w:val="22"/>
          <w:szCs w:val="22"/>
        </w:rPr>
        <w:t xml:space="preserve">"That’s SmartSDLC — the missing memory layer. Intent → decisions → code → evidence. Your AI doesn’t just build faster — it builds the RIGHT thing, traceably, at enterprise scale."</w:t>
      </w:r>
    </w:p>
    <w:p>
      <w:pPr>
        <w:spacing w:before="80" w:after="20"/>
        <w:jc w:val="left"/>
      </w:pPr>
      <w:r>
        <w:rPr>
          <w:rFonts w:ascii="Arial" w:cs="Arial" w:eastAsia="Arial" w:hAnsi="Arial"/>
          <w:i/>
          <w:iCs/>
          <w:color w:val="666666"/>
          <w:sz w:val="20"/>
          <w:szCs w:val="20"/>
        </w:rPr>
        <w:t xml:space="preserve">The analogy that sticks:</w:t>
      </w:r>
    </w:p>
    <w:p>
      <w:pPr>
        <w:pBdr>
          <w:left w:val="single" w:color="1B7A3D" w:sz="16"/>
        </w:pBdr>
        <w:shd w:fill="F0F9F0" w:val="clear"/>
        <w:spacing w:before="80" w:after="80"/>
        <w:ind w:left="240" w:right="240"/>
      </w:pPr>
      <w:r>
        <w:rPr>
          <w:rFonts w:ascii="Arial" w:cs="Arial" w:eastAsia="Arial" w:hAnsi="Arial"/>
          <w:b/>
          <w:bCs/>
          <w:color w:val="1B7A3D"/>
          <w:sz w:val="22"/>
          <w:szCs w:val="22"/>
        </w:rPr>
        <w:t xml:space="preserve">  Copilot = the engine.   Devin = the driver.   Jira = the dashboard.   SmartSDLC = the GPS that knows WHERE you’re going and WHY.</w:t>
      </w:r>
    </w:p>
    <w:p>
      <w:pPr>
        <w:spacing w:before="60" w:after="20"/>
        <w:jc w:val="left"/>
      </w:pPr>
      <w:r>
        <w:rPr>
          <w:rFonts w:ascii="Arial" w:cs="Arial" w:eastAsia="Arial" w:hAnsi="Arial"/>
          <w:i/>
          <w:iCs/>
          <w:color w:val="666666"/>
          <w:sz w:val="20"/>
          <w:szCs w:val="20"/>
        </w:rPr>
        <w:t xml:space="preserve">The closer:</w:t>
      </w:r>
    </w:p>
    <w:p>
      <w:pPr>
        <w:pBdr>
          <w:left w:val="single" w:color="D4963C" w:sz="16"/>
        </w:pBdr>
        <w:shd w:fill="FFF8EE" w:val="clear"/>
        <w:spacing w:before="80" w:after="80"/>
        <w:ind w:left="240" w:right="240"/>
      </w:pPr>
      <w:r>
        <w:rPr>
          <w:rFonts w:ascii="Arial" w:cs="Arial" w:eastAsia="Arial" w:hAnsi="Arial"/>
          <w:b/>
          <w:bCs/>
          <w:color w:val="D4963C"/>
          <w:sz w:val="22"/>
          <w:szCs w:val="22"/>
        </w:rPr>
        <w:t xml:space="preserve">  "The world is building faster hammers. We built the blueprint that tells you WHAT to build — and PROVES you built it right."</w:t>
      </w:r>
    </w:p>
    <w:p>
      <w:pPr>
        <w:spacing w:before="80" w:after="60"/>
        <w:jc w:val="left"/>
      </w:pPr>
      <w:r>
        <w:rPr>
          <w:rFonts w:ascii="Arial" w:cs="Arial" w:eastAsia="Arial" w:hAnsi="Arial"/>
          <w:b/>
          <w:bCs/>
          <w:color w:val="333333"/>
          <w:sz w:val="22"/>
          <w:szCs w:val="22"/>
        </w:rPr>
        <w:t xml:space="preserve">Then point: “Left screen = the problem. Right screen = the proof. Let me walk you through.”</w:t>
      </w:r>
    </w:p>
    <w:p>
      <w:pPr>
        <w:pBdr>
          <w:bottom w:val="single" w:color="DDDDDD" w:sz="6"/>
        </w:pBdr>
        <w:spacing w:after="300"/>
      </w:pPr>
    </w:p>
    <w:p>
      <w:pPr>
        <w:spacing w:after="120"/>
        <w:jc w:val="left"/>
      </w:pPr>
      <w:r>
        <w:rPr>
          <w:rFonts w:ascii="Arial" w:cs="Arial" w:eastAsia="Arial" w:hAnsi="Arial"/>
          <w:b/>
          <w:bCs/>
          <w:sz w:val="22"/>
          <w:szCs w:val="22"/>
        </w:rPr>
        <w:t xml:space="preserve">How to use these scripts: </w:t>
      </w:r>
      <w:r>
        <w:rPr>
          <w:rFonts w:ascii="Arial" w:cs="Arial" w:eastAsia="Arial" w:hAnsi="Arial"/>
          <w:color w:val="666666"/>
          <w:sz w:val="22"/>
          <w:szCs w:val="22"/>
        </w:rPr>
        <w:t xml:space="preserve">Monitor 1 auto-advances and tells the </w:t>
      </w:r>
      <w:r>
        <w:rPr>
          <w:rFonts w:ascii="Arial" w:cs="Arial" w:eastAsia="Arial" w:hAnsi="Arial"/>
          <w:i/>
          <w:iCs/>
          <w:color w:val="666666"/>
          <w:sz w:val="22"/>
          <w:szCs w:val="22"/>
        </w:rPr>
        <w:t xml:space="preserve">"why"</w:t>
      </w:r>
      <w:r>
        <w:rPr>
          <w:rFonts w:ascii="Arial" w:cs="Arial" w:eastAsia="Arial" w:hAnsi="Arial"/>
          <w:color w:val="666666"/>
          <w:sz w:val="22"/>
          <w:szCs w:val="22"/>
        </w:rPr>
        <w:t xml:space="preserve"> — the evolution story that creates urgency. Monitor 2 shows the </w:t>
      </w:r>
      <w:r>
        <w:rPr>
          <w:rFonts w:ascii="Arial" w:cs="Arial" w:eastAsia="Arial" w:hAnsi="Arial"/>
          <w:i/>
          <w:iCs/>
          <w:color w:val="666666"/>
          <w:sz w:val="22"/>
          <w:szCs w:val="22"/>
        </w:rPr>
        <w:t xml:space="preserve">"how"</w:t>
      </w:r>
      <w:r>
        <w:rPr>
          <w:rFonts w:ascii="Arial" w:cs="Arial" w:eastAsia="Arial" w:hAnsi="Arial"/>
          <w:color w:val="666666"/>
          <w:sz w:val="22"/>
          <w:szCs w:val="22"/>
        </w:rPr>
        <w:t xml:space="preserve"> — live demos and architecture. When a visitor stops, point to whichever monitor is most relevant and riff off the lines below. Keep it conversational, not memorised.</w:t>
      </w:r>
    </w:p>
    <w:p>
      <w:pPr>
        <w:pBdr>
          <w:bottom w:val="single" w:color="DDDDDD" w:sz="6"/>
        </w:pBdr>
        <w:spacing w:after="300"/>
      </w:pPr>
    </w:p>
    <w:p>
      <w:pPr>
        <w:pStyle w:val="Heading1"/>
      </w:pPr>
      <w:r>
        <w:rPr>
          <w:rFonts w:ascii="Arial" w:cs="Arial" w:eastAsia="Arial" w:hAnsi="Arial"/>
        </w:rPr>
        <w:t xml:space="preserve">📺  MONITOR 1 — The Story</w:t>
      </w:r>
    </w:p>
    <w:p>
      <w:pPr>
        <w:spacing w:after="140"/>
        <w:jc w:val="left"/>
      </w:pPr>
      <w:r>
        <w:rPr>
          <w:rFonts w:ascii="Arial" w:cs="Arial" w:eastAsia="Arial" w:hAnsi="Arial"/>
          <w:b/>
          <w:bCs/>
          <w:sz w:val="22"/>
          <w:szCs w:val="22"/>
        </w:rPr>
        <w:t xml:space="preserve">Theme: </w:t>
      </w:r>
      <w:r>
        <w:rPr>
          <w:rFonts w:ascii="Arial" w:cs="Arial" w:eastAsia="Arial" w:hAnsi="Arial"/>
          <w:color w:val="666666"/>
          <w:sz w:val="22"/>
          <w:szCs w:val="22"/>
        </w:rPr>
        <w:t xml:space="preserve">"Every dominant species believes it solved survival — until the environment changes." This monitor walks visitors through five SDLC paradigms using a Jurassic metaphor. Each era had a catastrophic real-world failure. SmartSDLC is the evolutionary answer.</w:t>
      </w:r>
    </w:p>
    <w:p>
      <w:pPr>
        <w:pStyle w:val="Heading2"/>
      </w:pPr>
      <w:r>
        <w:t xml:space="preserve">Slide 0 — Hero Opening</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15s — auto-advances</w:t>
      </w:r>
    </w:p>
    <w:p>
      <w:pPr>
        <w:spacing w:after="100"/>
        <w:ind w:left="360"/>
      </w:pPr>
      <w:r>
        <w:rPr>
          <w:rFonts w:ascii="Arial" w:cs="Arial" w:eastAsia="Arial" w:hAnsi="Arial"/>
          <w:b/>
          <w:bCs/>
          <w:color w:val="1B7A3D"/>
          <w:sz w:val="22"/>
          <w:szCs w:val="22"/>
        </w:rPr>
        <w:t xml:space="preserve">[Hook] </w:t>
      </w:r>
      <w:r>
        <w:rPr>
          <w:rFonts w:ascii="Arial" w:cs="Arial" w:eastAsia="Arial" w:hAnsi="Arial"/>
          <w:color w:val="333333"/>
          <w:sz w:val="22"/>
          <w:szCs w:val="22"/>
        </w:rPr>
        <w:t xml:space="preserve">Welcome to Jurassic SDLC. Five paradigms. One extinction event. From the Brachiosaurus that could only lumber forward, to the stampeding Gallimimus pack that ran fast in circles, to the Indominus engineered without understanding — every era thought it cracked delivery, and every era left a fossil record of billion-dollar failures. But one species — Blue, the tamed raptor — learned to work with humans, not against them. Let’s walk through the evolution.</w:t>
      </w:r>
    </w:p>
    <w:p>
      <w:pPr>
        <w:pStyle w:val="Heading2"/>
      </w:pPr>
      <w:r>
        <w:t xml:space="preserve">Slide 1 — Waterfall (Brachiosaurus)</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22s</w:t>
      </w:r>
    </w:p>
    <w:p>
      <w:pPr>
        <w:spacing w:after="100"/>
        <w:ind w:left="360"/>
      </w:pPr>
      <w:r>
        <w:rPr>
          <w:rFonts w:ascii="Arial" w:cs="Arial" w:eastAsia="Arial" w:hAnsi="Arial"/>
          <w:b/>
          <w:bCs/>
          <w:color w:val="1B7A3D"/>
          <w:sz w:val="22"/>
          <w:szCs w:val="22"/>
        </w:rPr>
        <w:t xml:space="preserve">[Open] </w:t>
      </w:r>
      <w:r>
        <w:rPr>
          <w:rFonts w:ascii="Arial" w:cs="Arial" w:eastAsia="Arial" w:hAnsi="Arial"/>
          <w:color w:val="333333"/>
          <w:sz w:val="22"/>
          <w:szCs w:val="22"/>
        </w:rPr>
        <w:t xml:space="preserve">Waterfall. The Brachiosaurus of SDLC — enormous, majestic, and hilariously unable to turn around. Your entire institutional memory lived in one person’s head.</w:t>
      </w:r>
    </w:p>
    <w:p>
      <w:pPr>
        <w:spacing w:after="100"/>
        <w:ind w:left="360"/>
      </w:pPr>
      <w:r>
        <w:rPr>
          <w:rFonts w:ascii="Arial" w:cs="Arial" w:eastAsia="Arial" w:hAnsi="Arial"/>
          <w:b/>
          <w:bCs/>
          <w:color w:val="1B7A3D"/>
          <w:sz w:val="22"/>
          <w:szCs w:val="22"/>
        </w:rPr>
        <w:t xml:space="preserve">[Punch] </w:t>
      </w:r>
      <w:r>
        <w:rPr>
          <w:rFonts w:ascii="Arial" w:cs="Arial" w:eastAsia="Arial" w:hAnsi="Arial"/>
          <w:color w:val="333333"/>
          <w:sz w:val="22"/>
          <w:szCs w:val="22"/>
        </w:rPr>
        <w:t xml:space="preserve">Your architect retires Friday. Everything they knew dies with their paper folder. You wrote a 400-page BRD, got three signatures in six weeks, waited 18 months — and found out the requirements were wrong on page two. That’s how Y2K happened: a 1960s shortcut became a 600-billion-dollar excavation in 1999.</w:t>
      </w:r>
    </w:p>
    <w:p>
      <w:pPr>
        <w:spacing w:after="100"/>
        <w:ind w:left="360"/>
      </w:pPr>
      <w:r>
        <w:rPr>
          <w:rFonts w:ascii="Arial" w:cs="Arial" w:eastAsia="Arial" w:hAnsi="Arial"/>
          <w:b/>
          <w:bCs/>
          <w:color w:val="1B7A3D"/>
          <w:sz w:val="22"/>
          <w:szCs w:val="22"/>
        </w:rPr>
        <w:t xml:space="preserve">[Tag] </w:t>
      </w:r>
      <w:r>
        <w:rPr>
          <w:rFonts w:ascii="Arial" w:cs="Arial" w:eastAsia="Arial" w:hAnsi="Arial"/>
          <w:color w:val="333333"/>
          <w:sz w:val="22"/>
          <w:szCs w:val="22"/>
        </w:rPr>
        <w:t xml:space="preserve">18 months to “Hello World.” 400-page BRDs nobody read. And one person was the entire database.</w:t>
      </w:r>
    </w:p>
    <w:p>
      <w:pPr>
        <w:pStyle w:val="Heading2"/>
      </w:pPr>
      <w:r>
        <w:t xml:space="preserve">Slide 2 — Agile (Gallimimus Flock)</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22s</w:t>
      </w:r>
    </w:p>
    <w:p>
      <w:pPr>
        <w:spacing w:after="100"/>
        <w:ind w:left="360"/>
      </w:pPr>
      <w:r>
        <w:rPr>
          <w:rFonts w:ascii="Arial" w:cs="Arial" w:eastAsia="Arial" w:hAnsi="Arial"/>
          <w:b/>
          <w:bCs/>
          <w:color w:val="1B7A3D"/>
          <w:sz w:val="22"/>
          <w:szCs w:val="22"/>
        </w:rPr>
        <w:t xml:space="preserve">[Open] </w:t>
      </w:r>
      <w:r>
        <w:rPr>
          <w:rFonts w:ascii="Arial" w:cs="Arial" w:eastAsia="Arial" w:hAnsi="Arial"/>
          <w:color w:val="333333"/>
          <w:sz w:val="22"/>
          <w:szCs w:val="22"/>
        </w:rPr>
        <w:t xml:space="preserve">Agile fixed the cycle time. But it created the Gallimimus stampede — sixty dinosaurs sprinting in formation, looking incredible, going absolutely nowhere. Speed without shared memory.</w:t>
      </w:r>
    </w:p>
    <w:p>
      <w:pPr>
        <w:spacing w:after="100"/>
        <w:ind w:left="360"/>
      </w:pPr>
      <w:r>
        <w:rPr>
          <w:rFonts w:ascii="Arial" w:cs="Arial" w:eastAsia="Arial" w:hAnsi="Arial"/>
          <w:b/>
          <w:bCs/>
          <w:color w:val="1B7A3D"/>
          <w:sz w:val="22"/>
          <w:szCs w:val="22"/>
        </w:rPr>
        <w:t xml:space="preserve">[Punch] </w:t>
      </w:r>
      <w:r>
        <w:rPr>
          <w:rFonts w:ascii="Arial" w:cs="Arial" w:eastAsia="Arial" w:hAnsi="Arial"/>
          <w:color w:val="333333"/>
          <w:sz w:val="22"/>
          <w:szCs w:val="22"/>
        </w:rPr>
        <w:t xml:space="preserve">Sprint 14. Same decision as Sprint 3. Sarah left — context left with her. You know the “re-explanation tax”? Thirty percent of every sprint re-aligning. Nobody measured it. Everyone paid it. London Whale: six-point-two billion lost because decisions lived in isolated sprints with no shared lineage.</w:t>
      </w:r>
    </w:p>
    <w:p>
      <w:pPr>
        <w:spacing w:after="100"/>
        <w:ind w:left="360"/>
      </w:pPr>
      <w:r>
        <w:rPr>
          <w:rFonts w:ascii="Arial" w:cs="Arial" w:eastAsia="Arial" w:hAnsi="Arial"/>
          <w:b/>
          <w:bCs/>
          <w:color w:val="1B7A3D"/>
          <w:sz w:val="22"/>
          <w:szCs w:val="22"/>
        </w:rPr>
        <w:t xml:space="preserve">[Tag] </w:t>
      </w:r>
      <w:r>
        <w:rPr>
          <w:rFonts w:ascii="Arial" w:cs="Arial" w:eastAsia="Arial" w:hAnsi="Arial"/>
          <w:color w:val="333333"/>
          <w:sz w:val="22"/>
          <w:szCs w:val="22"/>
        </w:rPr>
        <w:t xml:space="preserve">Jira plus Confluence plus Slack plus prayer. And Sarah’s brain was the only database that mattered.</w:t>
      </w:r>
    </w:p>
    <w:p>
      <w:pPr>
        <w:pStyle w:val="Heading2"/>
      </w:pPr>
      <w:r>
        <w:t xml:space="preserve">Slide 3 — DevOps (Spinosaurus)</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22s</w:t>
      </w:r>
    </w:p>
    <w:p>
      <w:pPr>
        <w:spacing w:after="100"/>
        <w:ind w:left="360"/>
      </w:pPr>
      <w:r>
        <w:rPr>
          <w:rFonts w:ascii="Arial" w:cs="Arial" w:eastAsia="Arial" w:hAnsi="Arial"/>
          <w:b/>
          <w:bCs/>
          <w:color w:val="1B7A3D"/>
          <w:sz w:val="22"/>
          <w:szCs w:val="22"/>
        </w:rPr>
        <w:t xml:space="preserve">[Open] </w:t>
      </w:r>
      <w:r>
        <w:rPr>
          <w:rFonts w:ascii="Arial" w:cs="Arial" w:eastAsia="Arial" w:hAnsi="Arial"/>
          <w:color w:val="333333"/>
          <w:sz w:val="22"/>
          <w:szCs w:val="22"/>
        </w:rPr>
        <w:t xml:space="preserve">DevOps gave us the Spinosaurus — the apex predator that conquered land and sea, crushing every barrier between environments. Deploy on merge. Ship at will. Raw automation without intelligence: a freight train with no driver.</w:t>
      </w:r>
    </w:p>
    <w:p>
      <w:pPr>
        <w:spacing w:after="100"/>
        <w:ind w:left="360"/>
      </w:pPr>
      <w:r>
        <w:rPr>
          <w:rFonts w:ascii="Arial" w:cs="Arial" w:eastAsia="Arial" w:hAnsi="Arial"/>
          <w:b/>
          <w:bCs/>
          <w:color w:val="1B7A3D"/>
          <w:sz w:val="22"/>
          <w:szCs w:val="22"/>
        </w:rPr>
        <w:t xml:space="preserve">[Punch] </w:t>
      </w:r>
      <w:r>
        <w:rPr>
          <w:rFonts w:ascii="Arial" w:cs="Arial" w:eastAsia="Arial" w:hAnsi="Arial"/>
          <w:color w:val="333333"/>
          <w:sz w:val="22"/>
          <w:szCs w:val="22"/>
        </w:rPr>
        <w:t xml:space="preserve">Knight Capital, 2012. A deployment reactivated a flag dormant since 2003 — POWEREDBYFLAG. Your pipeline executed perfectly. It just didn’t know what it was executing. 440 million gone in 45 minutes. Pray on merge.</w:t>
      </w:r>
    </w:p>
    <w:p>
      <w:pPr>
        <w:spacing w:after="100"/>
        <w:ind w:left="360"/>
      </w:pPr>
      <w:r>
        <w:rPr>
          <w:rFonts w:ascii="Arial" w:cs="Arial" w:eastAsia="Arial" w:hAnsi="Arial"/>
          <w:b/>
          <w:bCs/>
          <w:color w:val="1B7A3D"/>
          <w:sz w:val="22"/>
          <w:szCs w:val="22"/>
        </w:rPr>
        <w:t xml:space="preserve">[Tag] </w:t>
      </w:r>
      <w:r>
        <w:rPr>
          <w:rFonts w:ascii="Arial" w:cs="Arial" w:eastAsia="Arial" w:hAnsi="Arial"/>
          <w:color w:val="333333"/>
          <w:sz w:val="22"/>
          <w:szCs w:val="22"/>
        </w:rPr>
        <w:t xml:space="preserve">Seven tools, zero coherence. Zombie flags from 2003. “Works on my machine” went straight to prod.</w:t>
      </w:r>
    </w:p>
    <w:p>
      <w:pPr>
        <w:pStyle w:val="Heading2"/>
      </w:pPr>
      <w:r>
        <w:t xml:space="preserve">Slide 4 — AI-Augmented (Indominus Rex)</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22s</w:t>
      </w:r>
    </w:p>
    <w:p>
      <w:pPr>
        <w:spacing w:after="100"/>
        <w:ind w:left="360"/>
      </w:pPr>
      <w:r>
        <w:rPr>
          <w:rFonts w:ascii="Arial" w:cs="Arial" w:eastAsia="Arial" w:hAnsi="Arial"/>
          <w:b/>
          <w:bCs/>
          <w:color w:val="1B7A3D"/>
          <w:sz w:val="22"/>
          <w:szCs w:val="22"/>
        </w:rPr>
        <w:t xml:space="preserve">[Open] </w:t>
      </w:r>
      <w:r>
        <w:rPr>
          <w:rFonts w:ascii="Arial" w:cs="Arial" w:eastAsia="Arial" w:hAnsi="Arial"/>
          <w:color w:val="333333"/>
          <w:sz w:val="22"/>
          <w:szCs w:val="22"/>
        </w:rPr>
        <w:t xml:space="preserve">Now we’re here. AI-Augmented. The Indominus Rex — they engineered something nature never imagined. You bolted Copilot onto your IDE, ChatGPT onto your docs, and six other AI tools onto everything else. Velocity went 10x. So did your tech debt. What you can’t govern will eventually turn on you.</w:t>
      </w:r>
    </w:p>
    <w:p>
      <w:pPr>
        <w:spacing w:after="100"/>
        <w:ind w:left="360"/>
      </w:pPr>
      <w:r>
        <w:rPr>
          <w:rFonts w:ascii="Arial" w:cs="Arial" w:eastAsia="Arial" w:hAnsi="Arial"/>
          <w:b/>
          <w:bCs/>
          <w:color w:val="1B7A3D"/>
          <w:sz w:val="22"/>
          <w:szCs w:val="22"/>
        </w:rPr>
        <w:t xml:space="preserve">[Punch] </w:t>
      </w:r>
      <w:r>
        <w:rPr>
          <w:rFonts w:ascii="Arial" w:cs="Arial" w:eastAsia="Arial" w:hAnsi="Arial"/>
          <w:color w:val="333333"/>
          <w:sz w:val="22"/>
          <w:szCs w:val="22"/>
        </w:rPr>
        <w:t xml:space="preserve">CrowdStrike, July 2024. One config change. No drift detection. Blue screens on 8.5 million machines — banks, airports, hospitals — your Friday ruined globally. Ten billion in impact. The Indominus broke containment.</w:t>
      </w:r>
    </w:p>
    <w:p>
      <w:pPr>
        <w:spacing w:after="100"/>
        <w:ind w:left="360"/>
      </w:pPr>
      <w:r>
        <w:rPr>
          <w:rFonts w:ascii="Arial" w:cs="Arial" w:eastAsia="Arial" w:hAnsi="Arial"/>
          <w:b/>
          <w:bCs/>
          <w:color w:val="1B7A3D"/>
          <w:sz w:val="22"/>
          <w:szCs w:val="22"/>
        </w:rPr>
        <w:t xml:space="preserve">[Tag] </w:t>
      </w:r>
      <w:r>
        <w:rPr>
          <w:rFonts w:ascii="Arial" w:cs="Arial" w:eastAsia="Arial" w:hAnsi="Arial"/>
          <w:color w:val="333333"/>
          <w:sz w:val="22"/>
          <w:szCs w:val="22"/>
        </w:rPr>
        <w:t xml:space="preserve">Twelve AI tools, zero shared context. AI writes code AI can’t explain. That’s not velocity — that’s compounding debt at machine speed.</w:t>
      </w:r>
    </w:p>
    <w:p>
      <w:pPr>
        <w:pStyle w:val="Heading2"/>
      </w:pPr>
      <w:r>
        <w:t xml:space="preserve">Slide 5 — AI-Autonomous: SmartSDLC (Blue)</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25s</w:t>
      </w:r>
    </w:p>
    <w:p>
      <w:pPr>
        <w:spacing w:after="100"/>
        <w:ind w:left="360"/>
      </w:pPr>
      <w:r>
        <w:rPr>
          <w:rFonts w:ascii="Arial" w:cs="Arial" w:eastAsia="Arial" w:hAnsi="Arial"/>
          <w:b/>
          <w:bCs/>
          <w:color w:val="1B7A3D"/>
          <w:sz w:val="22"/>
          <w:szCs w:val="22"/>
        </w:rPr>
        <w:t xml:space="preserve">[Shift] </w:t>
      </w:r>
      <w:r>
        <w:rPr>
          <w:rFonts w:ascii="Arial" w:cs="Arial" w:eastAsia="Arial" w:hAnsi="Arial"/>
          <w:color w:val="333333"/>
          <w:sz w:val="22"/>
          <w:szCs w:val="22"/>
        </w:rPr>
        <w:t xml:space="preserve">So what’s the answer? Meet Blue — the tamed raptor. She has the Brachiosaurus’s strength, the Gallimimus’s speed, the Spinosaurus’s reach, and the Indominus’s intelligence — but unlike them, she’s the only one who chooses to work with you. That’s SmartSDLC.</w:t>
      </w:r>
    </w:p>
    <w:p>
      <w:pPr>
        <w:spacing w:after="100"/>
        <w:ind w:left="360"/>
      </w:pPr>
      <w:r>
        <w:rPr>
          <w:rFonts w:ascii="Arial" w:cs="Arial" w:eastAsia="Arial" w:hAnsi="Arial"/>
          <w:b/>
          <w:bCs/>
          <w:color w:val="1B7A3D"/>
          <w:sz w:val="22"/>
          <w:szCs w:val="22"/>
        </w:rPr>
        <w:t xml:space="preserve">[Core idea] </w:t>
      </w:r>
      <w:r>
        <w:rPr>
          <w:rFonts w:ascii="Arial" w:cs="Arial" w:eastAsia="Arial" w:hAnsi="Arial"/>
          <w:color w:val="333333"/>
          <w:sz w:val="22"/>
          <w:szCs w:val="22"/>
        </w:rPr>
        <w:t xml:space="preserve">The only dinosaur that survived — because she’s the tamed raptor who evolved with humans, not against them. Blue wasn’t weaker. She was the only one smart enough to be tamed, to cooperate. Remember the Brachiosaurus’s missing “why”? Blue captures every intent. The Gallimimus stampede where Sarah’s brain was the database? Blue is the database. The Spinosaurus’s orphaned flag? Blue catches drift before deploy. The Indominus’s ungovernable speed? Blue is autonomous AND governed. She remembers everything so you don’t have to.</w:t>
      </w:r>
    </w:p>
    <w:p>
      <w:pPr>
        <w:spacing w:after="100"/>
        <w:ind w:left="360"/>
      </w:pPr>
      <w:r>
        <w:rPr>
          <w:rFonts w:ascii="Arial" w:cs="Arial" w:eastAsia="Arial" w:hAnsi="Arial"/>
          <w:b/>
          <w:bCs/>
          <w:color w:val="1B7A3D"/>
          <w:sz w:val="22"/>
          <w:szCs w:val="22"/>
        </w:rPr>
        <w:t xml:space="preserve">[Proof] </w:t>
      </w:r>
      <w:r>
        <w:rPr>
          <w:rFonts w:ascii="Arial" w:cs="Arial" w:eastAsia="Arial" w:hAnsi="Arial"/>
          <w:color w:val="333333"/>
          <w:sz w:val="22"/>
          <w:szCs w:val="22"/>
        </w:rPr>
        <w:t xml:space="preserve">The numbers: 35% less rework because intent is validated upfront. 60% faster onboarding because context is queryable — not locked in one person’s head. 25% fewer sync meetings because the delivery graph IS the status. Intent to decisions to code to evidence — one connected loop. Sarah can finally take a vacation.</w:t>
      </w:r>
    </w:p>
    <w:p>
      <w:pPr>
        <w:spacing w:after="100"/>
        <w:ind w:left="360"/>
      </w:pPr>
      <w:r>
        <w:rPr>
          <w:rFonts w:ascii="Arial" w:cs="Arial" w:eastAsia="Arial" w:hAnsi="Arial"/>
          <w:b/>
          <w:bCs/>
          <w:color w:val="1B7A3D"/>
          <w:sz w:val="22"/>
          <w:szCs w:val="22"/>
        </w:rPr>
        <w:t xml:space="preserve">[Bridge] </w:t>
      </w:r>
      <w:r>
        <w:rPr>
          <w:rFonts w:ascii="Arial" w:cs="Arial" w:eastAsia="Arial" w:hAnsi="Arial"/>
          <w:color w:val="333333"/>
          <w:sz w:val="22"/>
          <w:szCs w:val="22"/>
        </w:rPr>
        <w:t xml:space="preserve">That’s the story. Want to see it work? [Point to Monitor 2.] Let me show you the live delivery graph.</w:t>
      </w:r>
    </w:p>
    <w:p>
      <w:pPr>
        <w:pStyle w:val="Heading2"/>
      </w:pPr>
      <w:r>
        <w:t xml:space="preserve">Slide 6 — Feedback QR</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30s</w:t>
      </w:r>
    </w:p>
    <w:p>
      <w:pPr>
        <w:spacing w:after="100"/>
        <w:ind w:left="360"/>
      </w:pPr>
      <w:r>
        <w:rPr>
          <w:rFonts w:ascii="Arial" w:cs="Arial" w:eastAsia="Arial" w:hAnsi="Arial"/>
          <w:b/>
          <w:bCs/>
          <w:color w:val="1B7A3D"/>
          <w:sz w:val="22"/>
          <w:szCs w:val="22"/>
        </w:rPr>
        <w:t xml:space="preserve">[Close] </w:t>
      </w:r>
      <w:r>
        <w:rPr>
          <w:rFonts w:ascii="Arial" w:cs="Arial" w:eastAsia="Arial" w:hAnsi="Arial"/>
          <w:color w:val="333333"/>
          <w:sz w:val="22"/>
          <w:szCs w:val="22"/>
        </w:rPr>
        <w:t xml:space="preserve">Before you go — scan that QR code and tell us what you think. It takes 30 seconds and it shapes what we build next. Thanks for stopping by!</w:t>
      </w:r>
    </w:p>
    <w:p>
      <w:r>
        <w:br w:type="page"/>
      </w:r>
    </w:p>
    <w:p>
      <w:pPr>
        <w:pStyle w:val="Heading1"/>
      </w:pPr>
      <w:r>
        <w:rPr>
          <w:rFonts w:ascii="Arial" w:cs="Arial" w:eastAsia="Arial" w:hAnsi="Arial"/>
        </w:rPr>
        <w:t xml:space="preserve">📺  MONITOR 2 — The Proof</w:t>
      </w:r>
    </w:p>
    <w:p>
      <w:pPr>
        <w:spacing w:after="140"/>
        <w:jc w:val="left"/>
      </w:pPr>
      <w:r>
        <w:rPr>
          <w:rFonts w:ascii="Arial" w:cs="Arial" w:eastAsia="Arial" w:hAnsi="Arial"/>
          <w:b/>
          <w:bCs/>
          <w:sz w:val="22"/>
          <w:szCs w:val="22"/>
        </w:rPr>
        <w:t xml:space="preserve">Theme: </w:t>
      </w:r>
      <w:r>
        <w:rPr>
          <w:rFonts w:ascii="Arial" w:cs="Arial" w:eastAsia="Arial" w:hAnsi="Arial"/>
          <w:color w:val="666666"/>
          <w:sz w:val="22"/>
          <w:szCs w:val="22"/>
        </w:rPr>
        <w:t xml:space="preserve">"Speed was the first act. Coherence is the next." This monitor shows the working system — three personas, live demos, architecture, and a sprint board that predicts risk. Use it when visitors say "show me."</w:t>
      </w:r>
    </w:p>
    <w:p>
      <w:pPr>
        <w:pStyle w:val="Heading2"/>
      </w:pPr>
      <w:r>
        <w:t xml:space="preserve">Slide 0 — The Hook</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12s</w:t>
      </w:r>
    </w:p>
    <w:p>
      <w:pPr>
        <w:spacing w:after="100"/>
        <w:ind w:left="360"/>
      </w:pPr>
      <w:r>
        <w:rPr>
          <w:rFonts w:ascii="Arial" w:cs="Arial" w:eastAsia="Arial" w:hAnsi="Arial"/>
          <w:b/>
          <w:bCs/>
          <w:color w:val="1B7A3D"/>
          <w:sz w:val="22"/>
          <w:szCs w:val="22"/>
        </w:rPr>
        <w:t xml:space="preserve">[Hook] </w:t>
      </w:r>
      <w:r>
        <w:rPr>
          <w:rFonts w:ascii="Arial" w:cs="Arial" w:eastAsia="Arial" w:hAnsi="Arial"/>
          <w:color w:val="333333"/>
          <w:sz w:val="22"/>
          <w:szCs w:val="22"/>
        </w:rPr>
        <w:t xml:space="preserve">You shipped 10x more code this year. Did your delivery confidence go up? It didn’t. More AI tools won’t fix that. A delivery graph that connects intent to code to evidence will.</w:t>
      </w:r>
    </w:p>
    <w:p>
      <w:pPr>
        <w:pStyle w:val="Heading2"/>
      </w:pPr>
      <w:r>
        <w:t xml:space="preserve">Slide 1 — Three Taxes</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15s</w:t>
      </w:r>
    </w:p>
    <w:p>
      <w:pPr>
        <w:spacing w:after="100"/>
        <w:ind w:left="360"/>
      </w:pPr>
      <w:r>
        <w:rPr>
          <w:rFonts w:ascii="Arial" w:cs="Arial" w:eastAsia="Arial" w:hAnsi="Arial"/>
          <w:b/>
          <w:bCs/>
          <w:color w:val="1B7A3D"/>
          <w:sz w:val="22"/>
          <w:szCs w:val="22"/>
        </w:rPr>
        <w:t xml:space="preserve">[Frame] </w:t>
      </w:r>
      <w:r>
        <w:rPr>
          <w:rFonts w:ascii="Arial" w:cs="Arial" w:eastAsia="Arial" w:hAnsi="Arial"/>
          <w:color w:val="333333"/>
          <w:sz w:val="22"/>
          <w:szCs w:val="22"/>
        </w:rPr>
        <w:t xml:space="preserve">At 60,000-engineer scale, three invisible taxes compound every time you accelerate.</w:t>
      </w:r>
    </w:p>
    <w:p>
      <w:pPr>
        <w:spacing w:after="100"/>
        <w:ind w:left="360"/>
      </w:pPr>
      <w:r>
        <w:rPr>
          <w:rFonts w:ascii="Arial" w:cs="Arial" w:eastAsia="Arial" w:hAnsi="Arial"/>
          <w:b/>
          <w:bCs/>
          <w:color w:val="1B7A3D"/>
          <w:sz w:val="22"/>
          <w:szCs w:val="22"/>
        </w:rPr>
        <w:t xml:space="preserve">[Walk] </w:t>
      </w:r>
      <w:r>
        <w:rPr>
          <w:rFonts w:ascii="Arial" w:cs="Arial" w:eastAsia="Arial" w:hAnsi="Arial"/>
          <w:color w:val="333333"/>
          <w:sz w:val="22"/>
          <w:szCs w:val="22"/>
        </w:rPr>
        <w:t xml:space="preserve">Coordination Tax: 50 engineers means 1,225 communication paths. AI generates more PRs, more velocity — and more incoherence. Context Tax: intent lives in Confluence, code in GitHub, decisions in someone’s head. Every handoff loses signal. Coherence Tax: three AI agents write, review, and test your code. None of them know the regulation it must satisfy.</w:t>
      </w:r>
    </w:p>
    <w:p>
      <w:pPr>
        <w:pStyle w:val="Heading2"/>
      </w:pPr>
      <w:r>
        <w:t xml:space="preserve">Slide 2 — The Question</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12s</w:t>
      </w:r>
    </w:p>
    <w:p>
      <w:pPr>
        <w:spacing w:after="100"/>
        <w:ind w:left="360"/>
      </w:pPr>
      <w:r>
        <w:rPr>
          <w:rFonts w:ascii="Arial" w:cs="Arial" w:eastAsia="Arial" w:hAnsi="Arial"/>
          <w:b/>
          <w:bCs/>
          <w:color w:val="1B7A3D"/>
          <w:sz w:val="22"/>
          <w:szCs w:val="22"/>
        </w:rPr>
        <w:t xml:space="preserve">[Provoke] </w:t>
      </w:r>
      <w:r>
        <w:rPr>
          <w:rFonts w:ascii="Arial" w:cs="Arial" w:eastAsia="Arial" w:hAnsi="Arial"/>
          <w:color w:val="333333"/>
          <w:sz w:val="22"/>
          <w:szCs w:val="22"/>
        </w:rPr>
        <w:t xml:space="preserve">Your AI knows every programming language. It doesn’t know why your payment service retries three times. What if every line of code carried a traceable link to the business decision that created it?</w:t>
      </w:r>
    </w:p>
    <w:p>
      <w:pPr>
        <w:pStyle w:val="Heading2"/>
      </w:pPr>
      <w:r>
        <w:t xml:space="preserve">Slide 3 — Tool Landscape</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14s</w:t>
      </w:r>
    </w:p>
    <w:p>
      <w:pPr>
        <w:spacing w:after="100"/>
        <w:ind w:left="360"/>
      </w:pPr>
      <w:r>
        <w:rPr>
          <w:rFonts w:ascii="Arial" w:cs="Arial" w:eastAsia="Arial" w:hAnsi="Arial"/>
          <w:b/>
          <w:bCs/>
          <w:color w:val="1B7A3D"/>
          <w:sz w:val="22"/>
          <w:szCs w:val="22"/>
        </w:rPr>
        <w:t xml:space="preserve">[Acknowledge] </w:t>
      </w:r>
      <w:r>
        <w:rPr>
          <w:rFonts w:ascii="Arial" w:cs="Arial" w:eastAsia="Arial" w:hAnsi="Arial"/>
          <w:color w:val="333333"/>
          <w:sz w:val="22"/>
          <w:szCs w:val="22"/>
        </w:rPr>
        <w:t xml:space="preserve">You already invested in Jira, Copilot, CI/CD, ChatGPT. Great tools. But who connects them into one delivery graph? That’s SmartSDLC. Intent to code to evidence — one connected layer.</w:t>
      </w:r>
    </w:p>
    <w:p>
      <w:pPr>
        <w:pStyle w:val="Heading2"/>
      </w:pPr>
      <w:r>
        <w:t xml:space="preserve">Slide 4 — PO &amp; Planning Forge (Sumit)</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22s</w:t>
      </w:r>
    </w:p>
    <w:p>
      <w:pPr>
        <w:spacing w:after="100"/>
        <w:ind w:left="360"/>
      </w:pPr>
      <w:r>
        <w:rPr>
          <w:rFonts w:ascii="Arial" w:cs="Arial" w:eastAsia="Arial" w:hAnsi="Arial"/>
          <w:b/>
          <w:bCs/>
          <w:color w:val="1B7A3D"/>
          <w:sz w:val="22"/>
          <w:szCs w:val="22"/>
        </w:rPr>
        <w:t xml:space="preserve">[Persona] </w:t>
      </w:r>
      <w:r>
        <w:rPr>
          <w:rFonts w:ascii="Arial" w:cs="Arial" w:eastAsia="Arial" w:hAnsi="Arial"/>
          <w:color w:val="333333"/>
          <w:sz w:val="22"/>
          <w:szCs w:val="22"/>
        </w:rPr>
        <w:t xml:space="preserve">Meet Sumit Joshi, Product Owner. Before SmartSDLC, he was shuffling spreadsheets and re-explaining priorities every sprint.</w:t>
      </w:r>
    </w:p>
    <w:p>
      <w:pPr>
        <w:spacing w:after="100"/>
        <w:ind w:left="360"/>
      </w:pPr>
      <w:r>
        <w:rPr>
          <w:rFonts w:ascii="Arial" w:cs="Arial" w:eastAsia="Arial" w:hAnsi="Arial"/>
          <w:b/>
          <w:bCs/>
          <w:color w:val="1B7A3D"/>
          <w:sz w:val="22"/>
          <w:szCs w:val="22"/>
        </w:rPr>
        <w:t xml:space="preserve">[Demo] </w:t>
      </w:r>
      <w:r>
        <w:rPr>
          <w:rFonts w:ascii="Arial" w:cs="Arial" w:eastAsia="Arial" w:hAnsi="Arial"/>
          <w:color w:val="333333"/>
          <w:sz w:val="22"/>
          <w:szCs w:val="22"/>
        </w:rPr>
        <w:t xml:space="preserve">Now watch: AI-validated stories. Dependency-aware ranking. Instant impact analysis. Every story traces back to a business decision. No more spreadsheet shuffle — intent-driven planning from day one.</w:t>
      </w:r>
    </w:p>
    <w:p>
      <w:pPr>
        <w:pStyle w:val="Heading2"/>
      </w:pPr>
      <w:r>
        <w:t xml:space="preserve">Slide 5 — Developer IDE (Deepak)</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22s</w:t>
      </w:r>
    </w:p>
    <w:p>
      <w:pPr>
        <w:spacing w:after="100"/>
        <w:ind w:left="360"/>
      </w:pPr>
      <w:r>
        <w:rPr>
          <w:rFonts w:ascii="Arial" w:cs="Arial" w:eastAsia="Arial" w:hAnsi="Arial"/>
          <w:b/>
          <w:bCs/>
          <w:color w:val="1B7A3D"/>
          <w:sz w:val="22"/>
          <w:szCs w:val="22"/>
        </w:rPr>
        <w:t xml:space="preserve">[Persona] </w:t>
      </w:r>
      <w:r>
        <w:rPr>
          <w:rFonts w:ascii="Arial" w:cs="Arial" w:eastAsia="Arial" w:hAnsi="Arial"/>
          <w:color w:val="333333"/>
          <w:sz w:val="22"/>
          <w:szCs w:val="22"/>
        </w:rPr>
        <w:t xml:space="preserve">Deepak Kumar, developer. Used to spend his first hour every day on Slack archaeology — finding out why something was built a certain way.</w:t>
      </w:r>
    </w:p>
    <w:p>
      <w:pPr>
        <w:spacing w:after="100"/>
        <w:ind w:left="360"/>
      </w:pPr>
      <w:r>
        <w:rPr>
          <w:rFonts w:ascii="Arial" w:cs="Arial" w:eastAsia="Arial" w:hAnsi="Arial"/>
          <w:b/>
          <w:bCs/>
          <w:color w:val="1B7A3D"/>
          <w:sz w:val="22"/>
          <w:szCs w:val="22"/>
        </w:rPr>
        <w:t xml:space="preserve">[Demo] </w:t>
      </w:r>
      <w:r>
        <w:rPr>
          <w:rFonts w:ascii="Arial" w:cs="Arial" w:eastAsia="Arial" w:hAnsi="Arial"/>
          <w:color w:val="333333"/>
          <w:sz w:val="22"/>
          <w:szCs w:val="22"/>
        </w:rPr>
        <w:t xml:space="preserve">Now: intent at the cursor. ADRs in context. Constraints and rationale surface exactly where code is written. Zero wait states. He codes from minute one.</w:t>
      </w:r>
    </w:p>
    <w:p>
      <w:pPr>
        <w:pStyle w:val="Heading2"/>
      </w:pPr>
      <w:r>
        <w:t xml:space="preserve">Slide 6 — Director Command Center (Nidhi)</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22s</w:t>
      </w:r>
    </w:p>
    <w:p>
      <w:pPr>
        <w:spacing w:after="100"/>
        <w:ind w:left="360"/>
      </w:pPr>
      <w:r>
        <w:rPr>
          <w:rFonts w:ascii="Arial" w:cs="Arial" w:eastAsia="Arial" w:hAnsi="Arial"/>
          <w:b/>
          <w:bCs/>
          <w:color w:val="1B7A3D"/>
          <w:sz w:val="22"/>
          <w:szCs w:val="22"/>
        </w:rPr>
        <w:t xml:space="preserve">[Persona] </w:t>
      </w:r>
      <w:r>
        <w:rPr>
          <w:rFonts w:ascii="Arial" w:cs="Arial" w:eastAsia="Arial" w:hAnsi="Arial"/>
          <w:color w:val="333333"/>
          <w:sz w:val="22"/>
          <w:szCs w:val="22"/>
        </w:rPr>
        <w:t xml:space="preserve">Nidhi Singh, Director. She ran her programme off status calls and slide decks.</w:t>
      </w:r>
    </w:p>
    <w:p>
      <w:pPr>
        <w:spacing w:after="100"/>
        <w:ind w:left="360"/>
      </w:pPr>
      <w:r>
        <w:rPr>
          <w:rFonts w:ascii="Arial" w:cs="Arial" w:eastAsia="Arial" w:hAnsi="Arial"/>
          <w:b/>
          <w:bCs/>
          <w:color w:val="1B7A3D"/>
          <w:sz w:val="22"/>
          <w:szCs w:val="22"/>
        </w:rPr>
        <w:t xml:space="preserve">[Demo] </w:t>
      </w:r>
      <w:r>
        <w:rPr>
          <w:rFonts w:ascii="Arial" w:cs="Arial" w:eastAsia="Arial" w:hAnsi="Arial"/>
          <w:color w:val="333333"/>
          <w:sz w:val="22"/>
          <w:szCs w:val="22"/>
        </w:rPr>
        <w:t xml:space="preserve">Now: intent to code to evidence in one view. Real-time delivery confidence without a single status call. Governance by architecture, not by meetings.</w:t>
      </w:r>
    </w:p>
    <w:p>
      <w:pPr>
        <w:pStyle w:val="Heading2"/>
      </w:pPr>
      <w:r>
        <w:t xml:space="preserve">Slide 7 — Live Delivery Graph Query</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20s</w:t>
      </w:r>
    </w:p>
    <w:p>
      <w:pPr>
        <w:spacing w:after="100"/>
        <w:ind w:left="360"/>
      </w:pPr>
      <w:r>
        <w:rPr>
          <w:rFonts w:ascii="Arial" w:cs="Arial" w:eastAsia="Arial" w:hAnsi="Arial"/>
          <w:b/>
          <w:bCs/>
          <w:color w:val="1B7A3D"/>
          <w:sz w:val="22"/>
          <w:szCs w:val="22"/>
        </w:rPr>
        <w:t xml:space="preserve">[Show] </w:t>
      </w:r>
      <w:r>
        <w:rPr>
          <w:rFonts w:ascii="Arial" w:cs="Arial" w:eastAsia="Arial" w:hAnsi="Arial"/>
          <w:color w:val="333333"/>
          <w:sz w:val="22"/>
          <w:szCs w:val="22"/>
        </w:rPr>
        <w:t xml:space="preserve">This is the moment. A developer asks: “Why does the cross-border threshold exist?” The graph traverses strategy, architecture, code, and evidence — four connected nodes resolved in 8.2 seconds.</w:t>
      </w:r>
    </w:p>
    <w:p>
      <w:pPr>
        <w:spacing w:after="100"/>
        <w:ind w:left="360"/>
      </w:pPr>
      <w:r>
        <w:rPr>
          <w:rFonts w:ascii="Arial" w:cs="Arial" w:eastAsia="Arial" w:hAnsi="Arial"/>
          <w:b/>
          <w:bCs/>
          <w:color w:val="1B7A3D"/>
          <w:sz w:val="22"/>
          <w:szCs w:val="22"/>
        </w:rPr>
        <w:t xml:space="preserve">[Anchor] </w:t>
      </w:r>
      <w:r>
        <w:rPr>
          <w:rFonts w:ascii="Arial" w:cs="Arial" w:eastAsia="Arial" w:hAnsi="Arial"/>
          <w:color w:val="333333"/>
          <w:sz w:val="22"/>
          <w:szCs w:val="22"/>
        </w:rPr>
        <w:t xml:space="preserve">Origin: a client escalation from Q3 2021. Approved by VP Risk. Tied to regulatory policy section 4.2.1. Three downstream services depend on it. That’s not a search result — that’s a delivery lineage.</w:t>
      </w:r>
    </w:p>
    <w:p>
      <w:pPr>
        <w:pStyle w:val="Heading2"/>
      </w:pPr>
      <w:r>
        <w:t xml:space="preserve">Slide 8 — Architecture</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18s</w:t>
      </w:r>
    </w:p>
    <w:p>
      <w:pPr>
        <w:spacing w:after="100"/>
        <w:ind w:left="360"/>
      </w:pPr>
      <w:r>
        <w:rPr>
          <w:rFonts w:ascii="Arial" w:cs="Arial" w:eastAsia="Arial" w:hAnsi="Arial"/>
          <w:b/>
          <w:bCs/>
          <w:color w:val="1B7A3D"/>
          <w:sz w:val="22"/>
          <w:szCs w:val="22"/>
        </w:rPr>
        <w:t xml:space="preserve">[Walk] </w:t>
      </w:r>
      <w:r>
        <w:rPr>
          <w:rFonts w:ascii="Arial" w:cs="Arial" w:eastAsia="Arial" w:hAnsi="Arial"/>
          <w:color w:val="333333"/>
          <w:sz w:val="22"/>
          <w:szCs w:val="22"/>
        </w:rPr>
        <w:t xml:space="preserve">Four layers. Experience: chat, APIs, file uploads — zero training required. Control: multi-agent orchestration that decides what runs and when to pause for humans. Intelligence: reasons over your delivery graph, not generic internet knowledge. Knowledge: a graph store linking requirements, decisions, teams, and artefacts. And the governance principle: every decision logged, every output traceable, full audit trail.</w:t>
      </w:r>
    </w:p>
    <w:p>
      <w:pPr>
        <w:pStyle w:val="Heading2"/>
      </w:pPr>
      <w:r>
        <w:t xml:space="preserve">Slide 9 — Closed-Loop Delivery</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18s</w:t>
      </w:r>
    </w:p>
    <w:p>
      <w:pPr>
        <w:spacing w:after="100"/>
        <w:ind w:left="360"/>
      </w:pPr>
      <w:r>
        <w:rPr>
          <w:rFonts w:ascii="Arial" w:cs="Arial" w:eastAsia="Arial" w:hAnsi="Arial"/>
          <w:b/>
          <w:bCs/>
          <w:color w:val="1B7A3D"/>
          <w:sz w:val="22"/>
          <w:szCs w:val="22"/>
        </w:rPr>
        <w:t xml:space="preserve">[Contrast] </w:t>
      </w:r>
      <w:r>
        <w:rPr>
          <w:rFonts w:ascii="Arial" w:cs="Arial" w:eastAsia="Arial" w:hAnsi="Arial"/>
          <w:color w:val="333333"/>
          <w:sz w:val="22"/>
          <w:szCs w:val="22"/>
        </w:rPr>
        <w:t xml:space="preserve">Traditional SDLC is linear — you ship and hope. SmartSDLC is a closed loop: capture intent, generate artefacts, build with context, verify against intent, gate with evidence, and feed it all back.</w:t>
      </w:r>
    </w:p>
    <w:p>
      <w:pPr>
        <w:spacing w:after="100"/>
        <w:ind w:left="360"/>
      </w:pPr>
      <w:r>
        <w:rPr>
          <w:rFonts w:ascii="Arial" w:cs="Arial" w:eastAsia="Arial" w:hAnsi="Arial"/>
          <w:b/>
          <w:bCs/>
          <w:color w:val="1B7A3D"/>
          <w:sz w:val="22"/>
          <w:szCs w:val="22"/>
        </w:rPr>
        <w:t xml:space="preserve">[Key line] </w:t>
      </w:r>
      <w:r>
        <w:rPr>
          <w:rFonts w:ascii="Arial" w:cs="Arial" w:eastAsia="Arial" w:hAnsi="Arial"/>
          <w:color w:val="333333"/>
          <w:sz w:val="22"/>
          <w:szCs w:val="22"/>
        </w:rPr>
        <w:t xml:space="preserve">Verification isn’t against the code. It’s against the original intent. That’s what closes the loop.</w:t>
      </w:r>
    </w:p>
    <w:p>
      <w:pPr>
        <w:pStyle w:val="Heading2"/>
      </w:pPr>
      <w:r>
        <w:t xml:space="preserve">Slide 10 — Sprint Board</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20s</w:t>
      </w:r>
    </w:p>
    <w:p>
      <w:pPr>
        <w:spacing w:after="100"/>
        <w:ind w:left="360"/>
      </w:pPr>
      <w:r>
        <w:rPr>
          <w:rFonts w:ascii="Arial" w:cs="Arial" w:eastAsia="Arial" w:hAnsi="Arial"/>
          <w:b/>
          <w:bCs/>
          <w:color w:val="1B7A3D"/>
          <w:sz w:val="22"/>
          <w:szCs w:val="22"/>
        </w:rPr>
        <w:t xml:space="preserve">[Wow] </w:t>
      </w:r>
      <w:r>
        <w:rPr>
          <w:rFonts w:ascii="Arial" w:cs="Arial" w:eastAsia="Arial" w:hAnsi="Arial"/>
          <w:color w:val="333333"/>
          <w:sz w:val="22"/>
          <w:szCs w:val="22"/>
        </w:rPr>
        <w:t xml:space="preserve">Sprint 3. Eleven stories. SmartSDLC doesn’t just track work — it predicts risk. Right now it’s flagged a blocker on the CCP Connector replay and recommends escalation. That’s not project management. That’s delivery intelligence.</w:t>
      </w:r>
    </w:p>
    <w:p>
      <w:pPr>
        <w:pStyle w:val="Heading2"/>
      </w:pPr>
      <w:r>
        <w:t xml:space="preserve">Slide 11 — Closing</w:t>
      </w:r>
    </w:p>
    <w:p>
      <w:pPr>
        <w:spacing w:after="80"/>
      </w:pPr>
      <w:r>
        <w:rPr>
          <w:rFonts w:ascii="Arial" w:cs="Arial" w:eastAsia="Arial" w:hAnsi="Arial"/>
          <w:sz w:val="20"/>
          <w:szCs w:val="20"/>
        </w:rPr>
        <w:t xml:space="preserve">⏱ </w:t>
      </w:r>
      <w:r>
        <w:rPr>
          <w:rFonts w:ascii="Arial" w:cs="Arial" w:eastAsia="Arial" w:hAnsi="Arial"/>
          <w:i/>
          <w:iCs/>
          <w:color w:val="666666"/>
          <w:sz w:val="20"/>
          <w:szCs w:val="20"/>
        </w:rPr>
        <w:t xml:space="preserve">12s</w:t>
      </w:r>
    </w:p>
    <w:p>
      <w:pPr>
        <w:spacing w:after="100"/>
        <w:ind w:left="360"/>
      </w:pPr>
      <w:r>
        <w:rPr>
          <w:rFonts w:ascii="Arial" w:cs="Arial" w:eastAsia="Arial" w:hAnsi="Arial"/>
          <w:b/>
          <w:bCs/>
          <w:color w:val="1B7A3D"/>
          <w:sz w:val="22"/>
          <w:szCs w:val="22"/>
        </w:rPr>
        <w:t xml:space="preserve">[Land] </w:t>
      </w:r>
      <w:r>
        <w:rPr>
          <w:rFonts w:ascii="Arial" w:cs="Arial" w:eastAsia="Arial" w:hAnsi="Arial"/>
          <w:color w:val="333333"/>
          <w:sz w:val="22"/>
          <w:szCs w:val="22"/>
        </w:rPr>
        <w:t xml:space="preserve">Speed was the first act. Coherence is the next. Intent to decision to code to evidence. One connected graph. Always auditable. Always human-governed.</w:t>
      </w:r>
    </w:p>
    <w:p>
      <w:pPr>
        <w:spacing w:after="100"/>
        <w:ind w:left="360"/>
      </w:pPr>
      <w:r>
        <w:rPr>
          <w:rFonts w:ascii="Arial" w:cs="Arial" w:eastAsia="Arial" w:hAnsi="Arial"/>
          <w:b/>
          <w:bCs/>
          <w:color w:val="1B7A3D"/>
          <w:sz w:val="22"/>
          <w:szCs w:val="22"/>
        </w:rPr>
        <w:t xml:space="preserve">[CTA] </w:t>
      </w:r>
      <w:r>
        <w:rPr>
          <w:rFonts w:ascii="Arial" w:cs="Arial" w:eastAsia="Arial" w:hAnsi="Arial"/>
          <w:color w:val="333333"/>
          <w:sz w:val="22"/>
          <w:szCs w:val="22"/>
        </w:rPr>
        <w:t xml:space="preserve">Scan the QR on Monitor 1 to connect with us. We’d love your feedback. Thanks for your time!</w:t>
      </w:r>
    </w:p>
    <w:p>
      <w:r>
        <w:br w:type="page"/>
      </w:r>
    </w:p>
    <w:p>
      <w:pPr>
        <w:pStyle w:val="Heading1"/>
      </w:pPr>
      <w:r>
        <w:rPr>
          <w:rFonts w:ascii="Arial" w:cs="Arial" w:eastAsia="Arial" w:hAnsi="Arial"/>
        </w:rPr>
        <w:t xml:space="preserve">🎯  Quick Cheat Sheet</w:t>
      </w:r>
    </w:p>
    <w:p>
      <w:pPr>
        <w:spacing w:after="120"/>
        <w:jc w:val="left"/>
      </w:pPr>
      <w:r>
        <w:rPr>
          <w:rFonts w:ascii="Arial" w:cs="Arial" w:eastAsia="Arial" w:hAnsi="Arial"/>
          <w:b/>
          <w:bCs/>
          <w:i/>
          <w:iCs/>
          <w:color w:val="333333"/>
          <w:sz w:val="24"/>
          <w:szCs w:val="24"/>
        </w:rPr>
        <w:t xml:space="preserve">If someone asks...</w:t>
      </w:r>
    </w:p>
    <w:p>
      <w:pPr>
        <w:spacing w:after="140"/>
      </w:pPr>
      <w:r>
        <w:rPr>
          <w:rFonts w:ascii="Arial" w:cs="Arial" w:eastAsia="Arial" w:hAnsi="Arial"/>
          <w:b/>
          <w:bCs/>
          <w:color w:val="D4963C"/>
          <w:sz w:val="22"/>
          <w:szCs w:val="22"/>
        </w:rPr>
        <w:t xml:space="preserve">"What is SmartSDLC?"</w:t>
      </w:r>
      <w:r>
        <w:rPr>
          <w:rFonts w:ascii="Arial" w:cs="Arial" w:eastAsia="Arial" w:hAnsi="Arial"/>
          <w:color w:val="444444"/>
          <w:sz w:val="22"/>
          <w:szCs w:val="22"/>
        </w:rPr>
        <w:t xml:space="preserve">  A governed AI layer that connects intent to code to evidence in one delivery graph. Think of it as memory for your SDLC — every decision, traceable and auditable.</w:t>
      </w:r>
    </w:p>
    <w:p>
      <w:pPr>
        <w:spacing w:after="140"/>
      </w:pPr>
      <w:r>
        <w:rPr>
          <w:rFonts w:ascii="Arial" w:cs="Arial" w:eastAsia="Arial" w:hAnsi="Arial"/>
          <w:b/>
          <w:bCs/>
          <w:color w:val="D4963C"/>
          <w:sz w:val="22"/>
          <w:szCs w:val="22"/>
        </w:rPr>
        <w:t xml:space="preserve">"How is this different from Copilot?"</w:t>
      </w:r>
      <w:r>
        <w:rPr>
          <w:rFonts w:ascii="Arial" w:cs="Arial" w:eastAsia="Arial" w:hAnsi="Arial"/>
          <w:color w:val="444444"/>
          <w:sz w:val="22"/>
          <w:szCs w:val="22"/>
        </w:rPr>
        <w:t xml:space="preserve">  Copilot helps you write code faster. SmartSDLC tells you why the code should exist, what regulation it must satisfy, and whether what shipped matches what was intended.</w:t>
      </w:r>
    </w:p>
    <w:p>
      <w:pPr>
        <w:spacing w:after="140"/>
      </w:pPr>
      <w:r>
        <w:rPr>
          <w:rFonts w:ascii="Arial" w:cs="Arial" w:eastAsia="Arial" w:hAnsi="Arial"/>
          <w:b/>
          <w:bCs/>
          <w:color w:val="D4963C"/>
          <w:sz w:val="22"/>
          <w:szCs w:val="22"/>
        </w:rPr>
        <w:t xml:space="preserve">"How is this different from Devin?"</w:t>
      </w:r>
      <w:r>
        <w:rPr>
          <w:rFonts w:ascii="Arial" w:cs="Arial" w:eastAsia="Arial" w:hAnsi="Arial"/>
          <w:color w:val="444444"/>
          <w:sz w:val="22"/>
          <w:szCs w:val="22"/>
        </w:rPr>
        <w:t xml:space="preserve">  Devin builds autonomously. SmartSDLC ensures what it builds is the RIGHT thing — traced to a business decision, verified against intent, fully auditable.</w:t>
      </w:r>
    </w:p>
    <w:p>
      <w:pPr>
        <w:spacing w:after="140"/>
      </w:pPr>
      <w:r>
        <w:rPr>
          <w:rFonts w:ascii="Arial" w:cs="Arial" w:eastAsia="Arial" w:hAnsi="Arial"/>
          <w:b/>
          <w:bCs/>
          <w:color w:val="D4963C"/>
          <w:sz w:val="22"/>
          <w:szCs w:val="22"/>
        </w:rPr>
        <w:t xml:space="preserve">"What about Gemini’s 1M context?"</w:t>
      </w:r>
      <w:r>
        <w:rPr>
          <w:rFonts w:ascii="Arial" w:cs="Arial" w:eastAsia="Arial" w:hAnsi="Arial"/>
          <w:color w:val="444444"/>
          <w:sz w:val="22"/>
          <w:szCs w:val="22"/>
        </w:rPr>
        <w:t xml:space="preserve">  Big context window, but no persistent delivery memory. When the session ends, the context is gone. SmartSDLC’s delivery graph persists — it’s organisational memory, not session memory.</w:t>
      </w:r>
    </w:p>
    <w:p>
      <w:pPr>
        <w:spacing w:after="140"/>
      </w:pPr>
      <w:r>
        <w:rPr>
          <w:rFonts w:ascii="Arial" w:cs="Arial" w:eastAsia="Arial" w:hAnsi="Arial"/>
          <w:b/>
          <w:bCs/>
          <w:color w:val="D4963C"/>
          <w:sz w:val="22"/>
          <w:szCs w:val="22"/>
        </w:rPr>
        <w:t xml:space="preserve">"What’s the delivery graph?"</w:t>
      </w:r>
      <w:r>
        <w:rPr>
          <w:rFonts w:ascii="Arial" w:cs="Arial" w:eastAsia="Arial" w:hAnsi="Arial"/>
          <w:color w:val="444444"/>
          <w:sz w:val="22"/>
          <w:szCs w:val="22"/>
        </w:rPr>
        <w:t xml:space="preserve">  A knowledge graph that links business decisions, architecture records, code, and evidence. When anyone asks “why does this exist?” the graph answers in seconds, not days.</w:t>
      </w:r>
    </w:p>
    <w:p>
      <w:pPr>
        <w:spacing w:after="140"/>
      </w:pPr>
      <w:r>
        <w:rPr>
          <w:rFonts w:ascii="Arial" w:cs="Arial" w:eastAsia="Arial" w:hAnsi="Arial"/>
          <w:b/>
          <w:bCs/>
          <w:color w:val="D4963C"/>
          <w:sz w:val="22"/>
          <w:szCs w:val="22"/>
        </w:rPr>
        <w:t xml:space="preserve">"Does it replace Jira/Confluence?"</w:t>
      </w:r>
      <w:r>
        <w:rPr>
          <w:rFonts w:ascii="Arial" w:cs="Arial" w:eastAsia="Arial" w:hAnsi="Arial"/>
          <w:color w:val="444444"/>
          <w:sz w:val="22"/>
          <w:szCs w:val="22"/>
        </w:rPr>
        <w:t xml:space="preserve">  No. It connects them. Jira tracks work. Confluence holds docs. SmartSDLC connects both to code and evidence so nothing falls through the cracks.</w:t>
      </w:r>
    </w:p>
    <w:p>
      <w:pPr>
        <w:spacing w:after="140"/>
      </w:pPr>
      <w:r>
        <w:rPr>
          <w:rFonts w:ascii="Arial" w:cs="Arial" w:eastAsia="Arial" w:hAnsi="Arial"/>
          <w:b/>
          <w:bCs/>
          <w:color w:val="D4963C"/>
          <w:sz w:val="22"/>
          <w:szCs w:val="22"/>
        </w:rPr>
        <w:t xml:space="preserve">"What’s the ROI?"</w:t>
      </w:r>
      <w:r>
        <w:rPr>
          <w:rFonts w:ascii="Arial" w:cs="Arial" w:eastAsia="Arial" w:hAnsi="Arial"/>
          <w:color w:val="444444"/>
          <w:sz w:val="22"/>
          <w:szCs w:val="22"/>
        </w:rPr>
        <w:t xml:space="preserve">  35% less rework from validated intent. 60% faster onboarding because context is queryable. 25% fewer sync meetings because the graph is the status.</w:t>
      </w:r>
    </w:p>
    <w:p>
      <w:pPr>
        <w:spacing w:after="140"/>
      </w:pPr>
      <w:r>
        <w:rPr>
          <w:rFonts w:ascii="Arial" w:cs="Arial" w:eastAsia="Arial" w:hAnsi="Arial"/>
          <w:b/>
          <w:bCs/>
          <w:color w:val="D4963C"/>
          <w:sz w:val="22"/>
          <w:szCs w:val="22"/>
        </w:rPr>
        <w:t xml:space="preserve">"Can I try it?"</w:t>
      </w:r>
      <w:r>
        <w:rPr>
          <w:rFonts w:ascii="Arial" w:cs="Arial" w:eastAsia="Arial" w:hAnsi="Arial"/>
          <w:color w:val="444444"/>
          <w:sz w:val="22"/>
          <w:szCs w:val="22"/>
        </w:rPr>
        <w:t xml:space="preserve">  Absolutely — scan the QR code on Monitor 1 and drop us your details. We’ll get you connected.</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7A3D"/>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D496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2026-02-27T12:32:58.931Z</dcterms:created>
  <dcterms:modified xsi:type="dcterms:W3CDTF">2026-02-27T12:32:58.932Z</dcterms:modified>
</cp:coreProperties>
</file>

<file path=docProps/custom.xml><?xml version="1.0" encoding="utf-8"?>
<Properties xmlns="http://schemas.openxmlformats.org/officeDocument/2006/custom-properties" xmlns:vt="http://schemas.openxmlformats.org/officeDocument/2006/docPropsVTypes"/>
</file>