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7A3D"/>
          <w:sz w:val="48"/>
          <w:szCs w:val="48"/>
        </w:rPr>
        <w:t xml:space="preserve">SmartSDLC</w:t>
      </w:r>
      <w:r>
        <w:rPr>
          <w:rFonts w:ascii="Arial" w:cs="Arial" w:eastAsia="Arial" w:hAnsi="Arial"/>
          <w:b/>
          <w:bCs/>
          <w:sz w:val="48"/>
          <w:szCs w:val="48"/>
        </w:rPr>
        <w:t xml:space="preserve"> — DevUp 2026 Expo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Booth Narration Scripts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Two monitors. One story. From problem to proof.</w:t>
      </w:r>
    </w:p>
    <w:p>
      <w:pPr>
        <w:pBdr>
          <w:bottom w:val="single" w:color="1B7A3D" w:sz="6"/>
        </w:pBdr>
        <w:spacing w:after="300"/>
      </w:pPr>
    </w:p>
    <w:p>
      <w:pPr>
        <w:pStyle w:val="Heading1"/>
      </w:pPr>
      <w:r>
        <w:rPr>
          <w:rFonts w:ascii="Arial" w:cs="Arial" w:eastAsia="Arial" w:hAnsi="Arial"/>
        </w:rPr>
        <w:t xml:space="preserve">🤖  The AI Landscape — Say This First</w:t>
      </w:r>
    </w:p>
    <w:p>
      <w:pPr>
        <w:spacing w:after="40"/>
        <w:jc w:val="left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Before the monitors, land the AI landscape and the gap. Four sentences: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1B7A3D"/>
          <w:sz w:val="26"/>
          <w:szCs w:val="26"/>
        </w:rPr>
        <w:t xml:space="preserve">1.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"Copilot, Gemini, Cursor, Windsurf, Tabnine, Amazon Q — every developer already has an AI writing code, and it’s generating 46% of all new code on GitHub today."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1B7A3D"/>
          <w:sz w:val="26"/>
          <w:szCs w:val="26"/>
        </w:rPr>
        <w:t xml:space="preserve">2.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"Then the autonomous agents — Devin, SWE-Agent, Codex, Claude Code — don’t just suggest, they plan, build, debug, and deploy entire features without a human touching the keyboard."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1B7A3D"/>
          <w:sz w:val="26"/>
          <w:szCs w:val="26"/>
        </w:rPr>
        <w:t xml:space="preserve">3.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"But not one of these 25+ tools can tell you WHY code exists, what business decision created it, or whether what shipped matches what was intended."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1B7A3D"/>
          <w:sz w:val="26"/>
          <w:szCs w:val="26"/>
        </w:rPr>
        <w:t xml:space="preserve">4.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"That’s SmartSDLC — the missing memory layer. Intent → decisions → code → evidence. Your AI doesn’t just build faster — it builds the RIGHT thing, traceably, at enterprise scale."</w:t>
      </w:r>
    </w:p>
    <w:p>
      <w:pPr>
        <w:spacing w:before="80" w:after="20"/>
        <w:jc w:val="left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The analogy that sticks:</w:t>
      </w:r>
    </w:p>
    <w:p>
      <w:pPr>
        <w:pBdr>
          <w:left w:val="single" w:color="1B7A3D" w:sz="16"/>
        </w:pBdr>
        <w:shd w:fill="F0F9F0" w:val="clear"/>
        <w:spacing w:before="80" w:after="80"/>
        <w:ind w:left="240" w:right="240"/>
      </w:pPr>
      <w:r>
        <w:rPr>
          <w:rFonts w:ascii="Arial" w:cs="Arial" w:eastAsia="Arial" w:hAnsi="Arial"/>
          <w:b/>
          <w:bCs/>
          <w:color w:val="1B7A3D"/>
          <w:sz w:val="22"/>
          <w:szCs w:val="22"/>
        </w:rPr>
        <w:t xml:space="preserve">  Copilot = the engine.   Devin = the driver.   Jira = the dashboard.   SmartSDLC = the GPS that knows WHERE you’re going and WHY.</w:t>
      </w:r>
    </w:p>
    <w:p>
      <w:pPr>
        <w:spacing w:before="60" w:after="20"/>
        <w:jc w:val="left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The closer:</w:t>
      </w:r>
    </w:p>
    <w:p>
      <w:pPr>
        <w:pBdr>
          <w:left w:val="single" w:color="D4963C" w:sz="16"/>
        </w:pBdr>
        <w:shd w:fill="FFF8EE" w:val="clear"/>
        <w:spacing w:before="80" w:after="80"/>
        <w:ind w:left="240" w:right="240"/>
      </w:pPr>
      <w:r>
        <w:rPr>
          <w:rFonts w:ascii="Arial" w:cs="Arial" w:eastAsia="Arial" w:hAnsi="Arial"/>
          <w:b/>
          <w:bCs/>
          <w:color w:val="D4963C"/>
          <w:sz w:val="22"/>
          <w:szCs w:val="22"/>
        </w:rPr>
        <w:t xml:space="preserve">  "The world is building faster hammers. We built the blueprint that tells you WHAT to build — and PROVES you built it right."</w:t>
      </w:r>
    </w:p>
    <w:p>
      <w:pPr>
        <w:spacing w:before="80" w:after="60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Then point: “Left screen = the problem. Right screen = the proof. Let me walk you through.”</w:t>
      </w:r>
    </w:p>
    <w:p>
      <w:pPr>
        <w:pBdr>
          <w:bottom w:val="single" w:color="DDDDDD" w:sz="6"/>
        </w:pBdr>
        <w:spacing w:after="30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 to use these scripts: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Monitor 1 auto-advances and tells the 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"why"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— the evolution story that creates urgency. Monitor 2 shows the 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"how"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— live demos and architecture. When a visitor stops, point to whichever monitor is most relevant and riff off the lines below. Keep it conversational, not memorised.</w:t>
      </w:r>
    </w:p>
    <w:p>
      <w:pPr>
        <w:pBdr>
          <w:bottom w:val="single" w:color="DDDDDD" w:sz="6"/>
        </w:pBdr>
        <w:spacing w:after="300"/>
      </w:pPr>
    </w:p>
    <w:p>
      <w:pPr>
        <w:pStyle w:val="Heading1"/>
      </w:pPr>
      <w:r>
        <w:rPr>
          <w:rFonts w:ascii="Arial" w:cs="Arial" w:eastAsia="Arial" w:hAnsi="Arial"/>
        </w:rPr>
        <w:t xml:space="preserve">📺  MONITOR 1 — The Story</w:t>
      </w:r>
    </w:p>
    <w:p>
      <w:pPr>
        <w:spacing w:after="14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Theme: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"Every dominant species believes it solved survival — until the environment changes." This monitor walks visitors through five SDLC paradigms using a Jurassic metaphor. Each era had a catastrophic real-world failure. SmartSDLC is the evolutionary answer.</w:t>
      </w:r>
    </w:p>
    <w:p>
      <w:pPr>
        <w:pStyle w:val="Heading2"/>
      </w:pPr>
      <w:r>
        <w:t xml:space="preserve">Slide 0 — Hero Opening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⏱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15s — auto-advances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1B7A3D"/>
          <w:sz w:val="22"/>
          <w:szCs w:val="22"/>
        </w:rPr>
        <w:t xml:space="preserve">[Hook]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Welcome to Jurassic SDLC. Five paradigms. One extinction event. Every era thought it cracked delivery — and every era left a fossil record of billion-dollar failures. Let’s walk through the evolution.</w:t>
      </w:r>
    </w:p>
    <w:p>
      <w:pPr>
        <w:pStyle w:val="Heading2"/>
      </w:pPr>
      <w:r>
        <w:t xml:space="preserve">Slide 1 — Waterfall (Brachiosaurus)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⏱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22s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1B7A3D"/>
          <w:sz w:val="22"/>
          <w:szCs w:val="22"/>
        </w:rPr>
        <w:t xml:space="preserve">[Open]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Waterfall. The Brachiosaurus of SDLC — massive, slow, and completely dependent on one person’s memory.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1B7A3D"/>
          <w:sz w:val="22"/>
          <w:szCs w:val="22"/>
        </w:rPr>
        <w:t xml:space="preserve">[Punch]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Your architect retires Friday. Everything they knew dies with their paper folder. That’s how Y2K cost global banking up to 600 billion dollars — nobody documented why two-digit years were chosen. A 1960s decision became a $600B archaeological excavation in 1999.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1B7A3D"/>
          <w:sz w:val="22"/>
          <w:szCs w:val="22"/>
        </w:rPr>
        <w:t xml:space="preserve">[Tag]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18-month cycles. 400-page BRDs. Context lived in one skull.</w:t>
      </w:r>
    </w:p>
    <w:p>
      <w:pPr>
        <w:pStyle w:val="Heading2"/>
      </w:pPr>
      <w:r>
        <w:t xml:space="preserve">Slide 2 — Agile (Velociraptor Pack)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⏱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22s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1B7A3D"/>
          <w:sz w:val="22"/>
          <w:szCs w:val="22"/>
        </w:rPr>
        <w:t xml:space="preserve">[Open]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Agile fixed the cycle time. But it created a new predator: context loss. The Velociraptor Pack — fast, but every pack member runs in a different direction.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1B7A3D"/>
          <w:sz w:val="22"/>
          <w:szCs w:val="22"/>
        </w:rPr>
        <w:t xml:space="preserve">[Punch]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Sprint 14. Same decision as Sprint 3. Sarah left. Context left with her. JPMorgan’s London Whale — six-point-two billion lost because decisions lived across isolated sprints with no shared lineage.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1B7A3D"/>
          <w:sz w:val="22"/>
          <w:szCs w:val="22"/>
        </w:rPr>
        <w:t xml:space="preserve">[Tag]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30% of every sprint was re-explanation tax. Nobody measured it. Everyone paid it.</w:t>
      </w:r>
    </w:p>
    <w:p>
      <w:pPr>
        <w:pStyle w:val="Heading2"/>
      </w:pPr>
      <w:r>
        <w:t xml:space="preserve">Slide 3 — DevOps (Indominus Rex)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⏱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22s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1B7A3D"/>
          <w:sz w:val="22"/>
          <w:szCs w:val="22"/>
        </w:rPr>
        <w:t xml:space="preserve">[Open]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DevOps gave us speed. Deploy on merge. Ship at will. But it also gave us the Indominus Rex — engineered from pieces nobody fully understood.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1B7A3D"/>
          <w:sz w:val="22"/>
          <w:szCs w:val="22"/>
        </w:rPr>
        <w:t xml:space="preserve">[Punch]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Knight Capital, 2012. A deployment reactivated a flag dormant since 2003. POWEREDBYFLAG. 440 million dollars gone in 45 minutes. Nobody checked the fence.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1B7A3D"/>
          <w:sz w:val="22"/>
          <w:szCs w:val="22"/>
        </w:rPr>
        <w:t xml:space="preserve">[Tag]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Seven tools, zero coherence. Intent wasn’t in the pipeline.</w:t>
      </w:r>
    </w:p>
    <w:p>
      <w:pPr>
        <w:pStyle w:val="Heading2"/>
      </w:pPr>
      <w:r>
        <w:t xml:space="preserve">Slide 4 — AI-Augmented (Indoraptor)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⏱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22s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1B7A3D"/>
          <w:sz w:val="22"/>
          <w:szCs w:val="22"/>
        </w:rPr>
        <w:t xml:space="preserve">[Open]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Now we’re here. AI-Augmented. Twelve AI tools, each accelerating a fragment. None of them know why the system exists. This is the Indoraptor — Indominus was dangerous; this one is weaponised.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1B7A3D"/>
          <w:sz w:val="22"/>
          <w:szCs w:val="22"/>
        </w:rPr>
        <w:t xml:space="preserve">[Punch]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CrowdStrike, July 2024. One config change. No drift detection. Blue screens on 8.5 million machines. Banks. Airports. Hospitals. Ten billion in impact. AI-speed deployment, zero governance.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1B7A3D"/>
          <w:sz w:val="22"/>
          <w:szCs w:val="22"/>
        </w:rPr>
        <w:t xml:space="preserve">[Tag]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Velocity without coherence isn’t progress. It’s compounding debt at machine speed.</w:t>
      </w:r>
    </w:p>
    <w:p>
      <w:pPr>
        <w:pStyle w:val="Heading2"/>
      </w:pPr>
      <w:r>
        <w:t xml:space="preserve">Slide 5 — SmartSDLC (The Tamed Raptor)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⏱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25s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1B7A3D"/>
          <w:sz w:val="22"/>
          <w:szCs w:val="22"/>
        </w:rPr>
        <w:t xml:space="preserve">[Shift]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So what’s the answer? SmartSDLC. The Tamed Raptor. Trusted. Governed. Remembers everything.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1B7A3D"/>
          <w:sz w:val="22"/>
          <w:szCs w:val="22"/>
        </w:rPr>
        <w:t xml:space="preserve">[Core idea]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 if your SDLC remembered every decision — so engineers didn’t guess, pipelines didn’t ship orphaned flags, and AI didn’t compound context debt faster than humans could repair it?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1B7A3D"/>
          <w:sz w:val="22"/>
          <w:szCs w:val="22"/>
        </w:rPr>
        <w:t xml:space="preserve">[Proof]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35% less rework. 60% faster onboarding. 25% fewer sync meetings. Intent lineage from business decision to deployed code. Every trace auditable.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1B7A3D"/>
          <w:sz w:val="22"/>
          <w:szCs w:val="22"/>
        </w:rPr>
        <w:t xml:space="preserve">[Bridge]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That’s the story. Want to see it work? [Point to Monitor 2.] Let me show you the live delivery graph.</w:t>
      </w:r>
    </w:p>
    <w:p>
      <w:pPr>
        <w:pStyle w:val="Heading2"/>
      </w:pPr>
      <w:r>
        <w:t xml:space="preserve">Slide 6 — Feedback QR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⏱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30s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1B7A3D"/>
          <w:sz w:val="22"/>
          <w:szCs w:val="22"/>
        </w:rPr>
        <w:t xml:space="preserve">[Close]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Before you go — scan that QR code and tell us what you think. It takes 30 seconds and it shapes what we build next. Thanks for stopping by!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📺  MONITOR 2 — The Proof</w:t>
      </w:r>
    </w:p>
    <w:p>
      <w:pPr>
        <w:spacing w:after="14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Theme: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"Speed was the first act. Coherence is the next." This monitor shows the working system — three personas, live demos, architecture, and a sprint board that predicts risk. Use it when visitors say "show me."</w:t>
      </w:r>
    </w:p>
    <w:p>
      <w:pPr>
        <w:pStyle w:val="Heading2"/>
      </w:pPr>
      <w:r>
        <w:t xml:space="preserve">Slide 0 — The Hook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⏱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12s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1B7A3D"/>
          <w:sz w:val="22"/>
          <w:szCs w:val="22"/>
        </w:rPr>
        <w:t xml:space="preserve">[Hook]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You shipped 10x more code this year. Did your delivery confidence go up? It didn’t. More AI tools won’t fix that. A delivery graph that connects intent to code to evidence will.</w:t>
      </w:r>
    </w:p>
    <w:p>
      <w:pPr>
        <w:pStyle w:val="Heading2"/>
      </w:pPr>
      <w:r>
        <w:t xml:space="preserve">Slide 1 — Three Taxes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⏱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15s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1B7A3D"/>
          <w:sz w:val="22"/>
          <w:szCs w:val="22"/>
        </w:rPr>
        <w:t xml:space="preserve">[Frame]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At 60,000-engineer scale, three invisible taxes compound every time you accelerate.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1B7A3D"/>
          <w:sz w:val="22"/>
          <w:szCs w:val="22"/>
        </w:rPr>
        <w:t xml:space="preserve">[Walk]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Coordination Tax: 50 engineers means 1,225 communication paths. AI generates more PRs, more velocity — and more incoherence. Context Tax: intent lives in Confluence, code in GitHub, decisions in someone’s head. Every handoff loses signal. Coherence Tax: three AI agents write, review, and test your code. None of them know the regulation it must satisfy.</w:t>
      </w:r>
    </w:p>
    <w:p>
      <w:pPr>
        <w:pStyle w:val="Heading2"/>
      </w:pPr>
      <w:r>
        <w:t xml:space="preserve">Slide 2 — The Question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⏱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12s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1B7A3D"/>
          <w:sz w:val="22"/>
          <w:szCs w:val="22"/>
        </w:rPr>
        <w:t xml:space="preserve">[Provoke]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Your AI knows every programming language. It doesn’t know why your payment service retries three times. What if every line of code carried a traceable link to the business decision that created it?</w:t>
      </w:r>
    </w:p>
    <w:p>
      <w:pPr>
        <w:pStyle w:val="Heading2"/>
      </w:pPr>
      <w:r>
        <w:t xml:space="preserve">Slide 3 — Tool Landscape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⏱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14s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1B7A3D"/>
          <w:sz w:val="22"/>
          <w:szCs w:val="22"/>
        </w:rPr>
        <w:t xml:space="preserve">[Acknowledge]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You already invested in Jira, Copilot, CI/CD, ChatGPT. Great tools. But who connects them into one delivery graph? That’s SmartSDLC. Intent to code to evidence — one connected layer.</w:t>
      </w:r>
    </w:p>
    <w:p>
      <w:pPr>
        <w:pStyle w:val="Heading2"/>
      </w:pPr>
      <w:r>
        <w:t xml:space="preserve">Slide 4 — PO &amp; Planning Forge (Sumit)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⏱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22s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1B7A3D"/>
          <w:sz w:val="22"/>
          <w:szCs w:val="22"/>
        </w:rPr>
        <w:t xml:space="preserve">[Persona]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Meet Sumit Joshi, Product Owner. Before SmartSDLC, he was shuffling spreadsheets and re-explaining priorities every sprint.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1B7A3D"/>
          <w:sz w:val="22"/>
          <w:szCs w:val="22"/>
        </w:rPr>
        <w:t xml:space="preserve">[Demo]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Now watch: AI-validated stories. Dependency-aware ranking. Instant impact analysis. Every story traces back to a business decision. No more spreadsheet shuffle — intent-driven planning from day one.</w:t>
      </w:r>
    </w:p>
    <w:p>
      <w:pPr>
        <w:pStyle w:val="Heading2"/>
      </w:pPr>
      <w:r>
        <w:t xml:space="preserve">Slide 5 — Developer IDE (Deepak)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⏱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22s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1B7A3D"/>
          <w:sz w:val="22"/>
          <w:szCs w:val="22"/>
        </w:rPr>
        <w:t xml:space="preserve">[Persona]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Deepak Kumar, developer. Used to spend his first hour every day on Slack archaeology — finding out why something was built a certain way.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1B7A3D"/>
          <w:sz w:val="22"/>
          <w:szCs w:val="22"/>
        </w:rPr>
        <w:t xml:space="preserve">[Demo]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Now: intent at the cursor. ADRs in context. Constraints and rationale surface exactly where code is written. Zero wait states. He codes from minute one.</w:t>
      </w:r>
    </w:p>
    <w:p>
      <w:pPr>
        <w:pStyle w:val="Heading2"/>
      </w:pPr>
      <w:r>
        <w:t xml:space="preserve">Slide 6 — Director Command Center (Nidhi)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⏱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22s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1B7A3D"/>
          <w:sz w:val="22"/>
          <w:szCs w:val="22"/>
        </w:rPr>
        <w:t xml:space="preserve">[Persona]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Nidhi Singh, Director. She ran her programme off status calls and slide decks.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1B7A3D"/>
          <w:sz w:val="22"/>
          <w:szCs w:val="22"/>
        </w:rPr>
        <w:t xml:space="preserve">[Demo]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Now: intent to code to evidence in one view. Real-time delivery confidence without a single status call. Governance by architecture, not by meetings.</w:t>
      </w:r>
    </w:p>
    <w:p>
      <w:pPr>
        <w:pStyle w:val="Heading2"/>
      </w:pPr>
      <w:r>
        <w:t xml:space="preserve">Slide 7 — Live Delivery Graph Query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⏱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20s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1B7A3D"/>
          <w:sz w:val="22"/>
          <w:szCs w:val="22"/>
        </w:rPr>
        <w:t xml:space="preserve">[Show]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This is the moment. A developer asks: “Why does the cross-border threshold exist?” The graph traverses strategy, architecture, code, and evidence — four connected nodes resolved in 8.2 seconds.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1B7A3D"/>
          <w:sz w:val="22"/>
          <w:szCs w:val="22"/>
        </w:rPr>
        <w:t xml:space="preserve">[Anchor]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Origin: a client escalation from Q3 2021. Approved by VP Risk. Tied to regulatory policy section 4.2.1. Three downstream services depend on it. That’s not a search result — that’s a delivery lineage.</w:t>
      </w:r>
    </w:p>
    <w:p>
      <w:pPr>
        <w:pStyle w:val="Heading2"/>
      </w:pPr>
      <w:r>
        <w:t xml:space="preserve">Slide 8 — Architecture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⏱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18s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1B7A3D"/>
          <w:sz w:val="22"/>
          <w:szCs w:val="22"/>
        </w:rPr>
        <w:t xml:space="preserve">[Walk]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Four layers. Experience: chat, APIs, file uploads — zero training required. Control: multi-agent orchestration that decides what runs and when to pause for humans. Intelligence: reasons over your delivery graph, not generic internet knowledge. Knowledge: a graph store linking requirements, decisions, teams, and artefacts. And the governance principle: every decision logged, every output traceable, full audit trail.</w:t>
      </w:r>
    </w:p>
    <w:p>
      <w:pPr>
        <w:pStyle w:val="Heading2"/>
      </w:pPr>
      <w:r>
        <w:t xml:space="preserve">Slide 9 — Closed-Loop Delivery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⏱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18s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1B7A3D"/>
          <w:sz w:val="22"/>
          <w:szCs w:val="22"/>
        </w:rPr>
        <w:t xml:space="preserve">[Contrast]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Traditional SDLC is linear — you ship and hope. SmartSDLC is a closed loop: capture intent, generate artefacts, build with context, verify against intent, gate with evidence, and feed it all back.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1B7A3D"/>
          <w:sz w:val="22"/>
          <w:szCs w:val="22"/>
        </w:rPr>
        <w:t xml:space="preserve">[Key line]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Verification isn’t against the code. It’s against the original intent. That’s what closes the loop.</w:t>
      </w:r>
    </w:p>
    <w:p>
      <w:pPr>
        <w:pStyle w:val="Heading2"/>
      </w:pPr>
      <w:r>
        <w:t xml:space="preserve">Slide 10 — Sprint Board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⏱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20s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1B7A3D"/>
          <w:sz w:val="22"/>
          <w:szCs w:val="22"/>
        </w:rPr>
        <w:t xml:space="preserve">[Wow]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Sprint 3. Eleven stories. SmartSDLC doesn’t just track work — it predicts risk. Right now it’s flagged a blocker on the CCP Connector replay and recommends escalation. That’s not project management. That’s delivery intelligence.</w:t>
      </w:r>
    </w:p>
    <w:p>
      <w:pPr>
        <w:pStyle w:val="Heading2"/>
      </w:pPr>
      <w:r>
        <w:t xml:space="preserve">Slide 11 — Closing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⏱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12s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1B7A3D"/>
          <w:sz w:val="22"/>
          <w:szCs w:val="22"/>
        </w:rPr>
        <w:t xml:space="preserve">[Land]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Speed was the first act. Coherence is the next. Intent to decision to code to evidence. One connected graph. Always auditable. Always human-governed.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1B7A3D"/>
          <w:sz w:val="22"/>
          <w:szCs w:val="22"/>
        </w:rPr>
        <w:t xml:space="preserve">[CTA]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Scan the QR on Monitor 1 to connect with us. We’d love your feedback. Thanks for your time!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🎯  Quick Cheat Sheet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/>
          <w:iCs/>
          <w:color w:val="333333"/>
          <w:sz w:val="24"/>
          <w:szCs w:val="24"/>
        </w:rPr>
        <w:t xml:space="preserve">If someone asks...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D4963C"/>
          <w:sz w:val="22"/>
          <w:szCs w:val="22"/>
        </w:rPr>
        <w:t xml:space="preserve">"What is SmartSDLC?"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A governed AI layer that connects intent to code to evidence in one delivery graph. Think of it as memory for your SDLC — every decision, traceable and auditable.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D4963C"/>
          <w:sz w:val="22"/>
          <w:szCs w:val="22"/>
        </w:rPr>
        <w:t xml:space="preserve">"How is this different from Copilot?"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Copilot helps you write code faster. SmartSDLC tells you why the code should exist, what regulation it must satisfy, and whether what shipped matches what was intended.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D4963C"/>
          <w:sz w:val="22"/>
          <w:szCs w:val="22"/>
        </w:rPr>
        <w:t xml:space="preserve">"How is this different from Devin?"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Devin builds autonomously. SmartSDLC ensures what it builds is the RIGHT thing — traced to a business decision, verified against intent, fully auditable.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D4963C"/>
          <w:sz w:val="22"/>
          <w:szCs w:val="22"/>
        </w:rPr>
        <w:t xml:space="preserve">"What about Gemini’s 1M context?"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Big context window, but no persistent delivery memory. When the session ends, the context is gone. SmartSDLC’s delivery graph persists — it’s organisational memory, not session memory.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D4963C"/>
          <w:sz w:val="22"/>
          <w:szCs w:val="22"/>
        </w:rPr>
        <w:t xml:space="preserve">"What’s the delivery graph?"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A knowledge graph that links business decisions, architecture records, code, and evidence. When anyone asks “why does this exist?” the graph answers in seconds, not days.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D4963C"/>
          <w:sz w:val="22"/>
          <w:szCs w:val="22"/>
        </w:rPr>
        <w:t xml:space="preserve">"Does it replace Jira/Confluence?"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No. It connects them. Jira tracks work. Confluence holds docs. SmartSDLC connects both to code and evidence so nothing falls through the cracks.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D4963C"/>
          <w:sz w:val="22"/>
          <w:szCs w:val="22"/>
        </w:rPr>
        <w:t xml:space="preserve">"What’s the ROI?"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35% less rework from validated intent. 60% faster onboarding because context is queryable. 25% fewer sync meetings because the graph is the status.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D4963C"/>
          <w:sz w:val="22"/>
          <w:szCs w:val="22"/>
        </w:rPr>
        <w:t xml:space="preserve">"Can I try it?"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Absolutely — scan the QR code on Monitor 1 and drop us your details. We’ll get you connected.</w:t>
      </w:r>
    </w:p>
    <w:sectPr>
      <w:pgSz w:w="12240" w:h="15840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7A3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D4963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2026-02-27T12:32:58.931Z</dcterms:created>
  <dcterms:modified xsi:type="dcterms:W3CDTF">2026-02-27T12:32:58.932Z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