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1EE4" w:rsidRPr="001204A7" w:rsidRDefault="00931EE4" w:rsidP="00931EE4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righ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Definition</w:t>
      </w:r>
    </w:p>
    <w:p w:rsidR="00931EE4" w:rsidRDefault="00931EE4" w:rsidP="00931EE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1EE4" w:rsidRDefault="00931EE4" w:rsidP="00931EE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design, develop, and validate a hybrid ML and rule-based system capable of real-time detection of phishing attempts across email, </w:t>
      </w:r>
      <w:proofErr w:type="gramStart"/>
      <w:r w:rsidRPr="009857C4">
        <w:rPr>
          <w:rFonts w:ascii="Times New Roman" w:eastAsia="Times New Roman" w:hAnsi="Times New Roman" w:cs="Times New Roman"/>
          <w:sz w:val="24"/>
          <w:szCs w:val="24"/>
          <w:lang w:eastAsia="en-IN"/>
        </w:rPr>
        <w:t>web</w:t>
      </w:r>
      <w:proofErr w:type="gramEnd"/>
      <w:r w:rsidRPr="00985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chat vectors, providing explainable alerts and safe response guidance, optimized for deployment in academic institutional settings.</w:t>
      </w:r>
    </w:p>
    <w:p w:rsidR="00931EE4" w:rsidRDefault="00931EE4" w:rsidP="00931EE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1EE4" w:rsidRPr="00E37DF4" w:rsidRDefault="00931EE4" w:rsidP="00931EE4">
      <w:pPr>
        <w:pStyle w:val="ListParagraph"/>
        <w:numPr>
          <w:ilvl w:val="0"/>
          <w:numId w:val="10"/>
        </w:numPr>
        <w:suppressAutoHyphens w:val="0"/>
        <w:spacing w:after="160" w:line="259" w:lineRule="auto"/>
        <w:ind w:righ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37D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Recognition</w:t>
      </w:r>
    </w:p>
    <w:p w:rsidR="00931EE4" w:rsidRDefault="00931EE4" w:rsidP="00931EE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1EE4" w:rsidRDefault="00931EE4" w:rsidP="00931EE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5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Phishing is the leading cause of data breaches. Educational institutions are prime targets but often lack advanced, affordable </w:t>
      </w:r>
      <w:proofErr w:type="spellStart"/>
      <w:r w:rsidRPr="009857C4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defenses</w:t>
      </w:r>
      <w:proofErr w:type="spellEnd"/>
      <w:r w:rsidRPr="009857C4">
        <w:rPr>
          <w:rFonts w:ascii="Times New Roman" w:eastAsia="Times New Roman" w:hAnsi="Times New Roman" w:cs="Times New Roman"/>
          <w:sz w:val="24"/>
          <w:szCs w:val="24"/>
          <w:lang w:eastAsia="en-IN"/>
        </w:rPr>
        <w:t>. A solution that combines high detection accuracy with user education (via explanations) and respects data privacy (on-premise deployment) is highly significant and relevant.</w:t>
      </w:r>
    </w:p>
    <w:p w:rsidR="00931EE4" w:rsidRDefault="00931EE4"/>
    <w:tbl>
      <w:tblPr>
        <w:tblW w:w="10125" w:type="dxa"/>
        <w:tblInd w:w="90" w:type="dxa"/>
        <w:tblLayout w:type="fixed"/>
        <w:tblLook w:val="0400" w:firstRow="0" w:lastRow="0" w:firstColumn="0" w:lastColumn="0" w:noHBand="0" w:noVBand="1"/>
      </w:tblPr>
      <w:tblGrid>
        <w:gridCol w:w="4680"/>
        <w:gridCol w:w="5445"/>
      </w:tblGrid>
      <w:tr w:rsidR="00931EE4" w:rsidRPr="00D31027" w:rsidTr="008045E8">
        <w:tc>
          <w:tcPr>
            <w:tcW w:w="4680" w:type="dxa"/>
          </w:tcPr>
          <w:p w:rsidR="00931EE4" w:rsidRPr="00822631" w:rsidRDefault="00931EE4" w:rsidP="00931EE4">
            <w:pPr>
              <w:pStyle w:val="normal1"/>
              <w:widowControl w:val="0"/>
              <w:numPr>
                <w:ilvl w:val="0"/>
                <w:numId w:val="1"/>
              </w:numPr>
              <w:tabs>
                <w:tab w:val="left" w:pos="428"/>
                <w:tab w:val="left" w:pos="3972"/>
              </w:tabs>
              <w:spacing w:before="94" w:after="0" w:line="240" w:lineRule="auto"/>
              <w:ind w:right="0" w:hanging="426"/>
              <w:rPr>
                <w:rFonts w:ascii="Times New Roman" w:hAnsi="Times New Roman" w:cs="Times New Roman"/>
                <w:color w:val="000000"/>
              </w:rPr>
            </w:pPr>
            <w:r w:rsidRPr="00931E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Objective of your project</w:t>
            </w:r>
            <w:r w:rsidRPr="00822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:</w:t>
            </w:r>
          </w:p>
        </w:tc>
        <w:tc>
          <w:tcPr>
            <w:tcW w:w="5445" w:type="dxa"/>
          </w:tcPr>
          <w:p w:rsidR="00931EE4" w:rsidRPr="00B42FD7" w:rsidRDefault="00931EE4" w:rsidP="008045E8">
            <w:p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Build a deployable proof-of-concept Phishing Shield that:</w:t>
            </w:r>
          </w:p>
          <w:p w:rsidR="00931EE4" w:rsidRPr="00B42FD7" w:rsidRDefault="00931EE4" w:rsidP="008045E8">
            <w:p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Detects phishing attempts in emails, webpages, and chat links in real-time with high precision/recall.</w:t>
            </w:r>
          </w:p>
          <w:p w:rsidR="00931EE4" w:rsidRPr="00B42FD7" w:rsidRDefault="00931EE4" w:rsidP="008045E8">
            <w:p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Provides human-readable explanations for detections (why it's suspicious).</w:t>
            </w:r>
          </w:p>
          <w:p w:rsidR="00931EE4" w:rsidRPr="00B42FD7" w:rsidRDefault="00931EE4" w:rsidP="008045E8">
            <w:p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Offers safe automated response suggestions (block, quarantine, report).</w:t>
            </w:r>
          </w:p>
          <w:p w:rsidR="00931EE4" w:rsidRPr="00D31027" w:rsidRDefault="00931EE4" w:rsidP="008045E8">
            <w:pPr>
              <w:pStyle w:val="NormalWeb"/>
              <w:jc w:val="both"/>
              <w:rPr>
                <w:sz w:val="20"/>
                <w:szCs w:val="20"/>
              </w:rPr>
            </w:pPr>
            <w:r w:rsidRPr="00B42FD7">
              <w:t>Is lightweight enough to run on college servers and as browser/email extensions</w:t>
            </w:r>
            <w:r w:rsidRPr="00D31027">
              <w:rPr>
                <w:sz w:val="20"/>
                <w:szCs w:val="20"/>
              </w:rPr>
              <w:t>.</w:t>
            </w:r>
          </w:p>
          <w:p w:rsidR="00931EE4" w:rsidRPr="00D31027" w:rsidRDefault="00931EE4" w:rsidP="008045E8">
            <w:pPr>
              <w:tabs>
                <w:tab w:val="center" w:pos="1368"/>
                <w:tab w:val="center" w:pos="4032"/>
              </w:tabs>
              <w:spacing w:after="0" w:line="240" w:lineRule="auto"/>
              <w:ind w:left="0" w:righ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EE4" w:rsidRPr="00D31027" w:rsidTr="008045E8">
        <w:trPr>
          <w:trHeight w:val="3420"/>
        </w:trPr>
        <w:tc>
          <w:tcPr>
            <w:tcW w:w="4680" w:type="dxa"/>
          </w:tcPr>
          <w:p w:rsidR="00931EE4" w:rsidRPr="00822631" w:rsidRDefault="00931EE4" w:rsidP="00931EE4">
            <w:pPr>
              <w:pStyle w:val="normal1"/>
              <w:widowControl w:val="0"/>
              <w:numPr>
                <w:ilvl w:val="0"/>
                <w:numId w:val="1"/>
              </w:numPr>
              <w:tabs>
                <w:tab w:val="left" w:pos="427"/>
              </w:tabs>
              <w:spacing w:before="97" w:after="0" w:line="240" w:lineRule="auto"/>
              <w:ind w:left="427" w:right="0" w:hanging="425"/>
              <w:rPr>
                <w:rFonts w:ascii="Times New Roman" w:hAnsi="Times New Roman" w:cs="Times New Roman"/>
                <w:color w:val="000000"/>
              </w:rPr>
            </w:pPr>
            <w:r w:rsidRPr="00931E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Brief description</w:t>
            </w:r>
            <w:r w:rsidRPr="00822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</w:t>
            </w:r>
            <w:proofErr w:type="gramStart"/>
            <w:r w:rsidRPr="00822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445" w:type="dxa"/>
          </w:tcPr>
          <w:p w:rsidR="00931EE4" w:rsidRPr="00B42FD7" w:rsidRDefault="00931EE4" w:rsidP="008045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Phishing attacks rely on social engineering and polymorphic content (URL obfuscation, lookalike domains, brand impersonation, malicious attachments). Traditional signature/rule systems struggle with novel phishing. Our solution is a hybrid architecture combining:</w:t>
            </w:r>
          </w:p>
          <w:p w:rsidR="00931EE4" w:rsidRPr="00B42FD7" w:rsidRDefault="00931EE4" w:rsidP="00931EE4">
            <w:pPr>
              <w:numPr>
                <w:ilvl w:val="0"/>
                <w:numId w:val="2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Lightweight feature-based ML models (URL lexical features, domain age, WHOIS, TLS properties, content tokens, visual similarity metrics) for fast classification.</w:t>
            </w:r>
          </w:p>
          <w:p w:rsidR="00931EE4" w:rsidRPr="00B42FD7" w:rsidRDefault="00931EE4" w:rsidP="00931EE4">
            <w:pPr>
              <w:numPr>
                <w:ilvl w:val="0"/>
                <w:numId w:val="2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Transformer-based content model (distilled) for nuanced language/context analysis of emails and landing pages.</w:t>
            </w:r>
          </w:p>
          <w:p w:rsidR="00931EE4" w:rsidRPr="00B42FD7" w:rsidRDefault="00931EE4" w:rsidP="00931EE4">
            <w:pPr>
              <w:numPr>
                <w:ilvl w:val="0"/>
                <w:numId w:val="2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Heuristic rule engine for confirmed indicators (attached EXEs, mismatched SPF/DKIM, deep-link redirects).</w:t>
            </w:r>
          </w:p>
          <w:p w:rsidR="00931EE4" w:rsidRPr="00B42FD7" w:rsidRDefault="00931EE4" w:rsidP="00931EE4">
            <w:pPr>
              <w:numPr>
                <w:ilvl w:val="0"/>
                <w:numId w:val="2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Explainable AI (XAI) module that highlights decisive features (e.g., suspicious domain edit distance, impersonated brand logos, urgency tokens).</w:t>
            </w:r>
          </w:p>
          <w:p w:rsidR="00931EE4" w:rsidRPr="00B42FD7" w:rsidRDefault="00931EE4" w:rsidP="00931EE4">
            <w:pPr>
              <w:numPr>
                <w:ilvl w:val="0"/>
                <w:numId w:val="2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lastRenderedPageBreak/>
              <w:t>Multi-vector integration: email gateway plugin + browser extension + mobile chat connector (basic) to ensure consistent detection across vectors.</w:t>
            </w:r>
          </w:p>
          <w:p w:rsidR="00931EE4" w:rsidRPr="00B42FD7" w:rsidRDefault="00931EE4" w:rsidP="00931EE4">
            <w:pPr>
              <w:numPr>
                <w:ilvl w:val="0"/>
                <w:numId w:val="2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 xml:space="preserve">Admin dashboard for incident view, false positive feedback, model retraining </w:t>
            </w:r>
            <w:proofErr w:type="gramStart"/>
            <w:r w:rsidRPr="00B42FD7">
              <w:rPr>
                <w:rFonts w:ascii="Times New Roman" w:hAnsi="Times New Roman" w:cs="Times New Roman"/>
              </w:rPr>
              <w:t>pipeline</w:t>
            </w:r>
            <w:proofErr w:type="gramEnd"/>
            <w:r w:rsidRPr="00B42FD7">
              <w:rPr>
                <w:rFonts w:ascii="Times New Roman" w:hAnsi="Times New Roman" w:cs="Times New Roman"/>
              </w:rPr>
              <w:t xml:space="preserve"> and dataset curation.</w:t>
            </w:r>
          </w:p>
          <w:p w:rsidR="00931EE4" w:rsidRPr="00D31027" w:rsidRDefault="00931EE4" w:rsidP="008045E8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31EE4" w:rsidRPr="00D31027" w:rsidTr="008045E8">
        <w:trPr>
          <w:trHeight w:val="68"/>
        </w:trPr>
        <w:tc>
          <w:tcPr>
            <w:tcW w:w="4680" w:type="dxa"/>
          </w:tcPr>
          <w:p w:rsidR="00931EE4" w:rsidRPr="00212E98" w:rsidRDefault="00931EE4" w:rsidP="00931EE4">
            <w:pPr>
              <w:pStyle w:val="normal1"/>
              <w:widowControl w:val="0"/>
              <w:numPr>
                <w:ilvl w:val="0"/>
                <w:numId w:val="1"/>
              </w:numPr>
              <w:tabs>
                <w:tab w:val="left" w:pos="427"/>
              </w:tabs>
              <w:spacing w:before="94" w:after="0" w:line="240" w:lineRule="auto"/>
              <w:ind w:left="427" w:right="0" w:hanging="425"/>
              <w:rPr>
                <w:rFonts w:ascii="Times New Roman" w:hAnsi="Times New Roman" w:cs="Times New Roman"/>
                <w:color w:val="000000"/>
              </w:rPr>
            </w:pPr>
            <w:r w:rsidRPr="00931E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Implementation Plan from</w:t>
            </w:r>
            <w:r>
              <w:rPr>
                <w:rFonts w:ascii="Times New Roman" w:hAnsi="Times New Roman" w:cs="Times New Roman"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Pr="00212E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proofErr w:type="gramEnd"/>
          </w:p>
        </w:tc>
        <w:tc>
          <w:tcPr>
            <w:tcW w:w="5445" w:type="dxa"/>
          </w:tcPr>
          <w:p w:rsidR="00931EE4" w:rsidRPr="00B42FD7" w:rsidRDefault="00931EE4" w:rsidP="008045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  <w:b/>
                <w:bCs/>
              </w:rPr>
              <w:t>Jan–Mar 2025 — Project planning &amp; data collection</w:t>
            </w:r>
          </w:p>
          <w:p w:rsidR="00931EE4" w:rsidRPr="00B42FD7" w:rsidRDefault="00931EE4" w:rsidP="00931EE4">
            <w:pPr>
              <w:numPr>
                <w:ilvl w:val="0"/>
                <w:numId w:val="3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Literature review &amp; finalize feature set.</w:t>
            </w:r>
          </w:p>
          <w:p w:rsidR="00931EE4" w:rsidRPr="00B42FD7" w:rsidRDefault="00931EE4" w:rsidP="00931EE4">
            <w:pPr>
              <w:numPr>
                <w:ilvl w:val="0"/>
                <w:numId w:val="3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 xml:space="preserve">Assemble datasets: </w:t>
            </w:r>
            <w:proofErr w:type="spellStart"/>
            <w:r w:rsidRPr="00B42FD7">
              <w:rPr>
                <w:rFonts w:ascii="Times New Roman" w:hAnsi="Times New Roman" w:cs="Times New Roman"/>
              </w:rPr>
              <w:t>PhishTank</w:t>
            </w:r>
            <w:proofErr w:type="spellEnd"/>
            <w:r w:rsidRPr="00B42FD7">
              <w:rPr>
                <w:rFonts w:ascii="Times New Roman" w:hAnsi="Times New Roman" w:cs="Times New Roman"/>
              </w:rPr>
              <w:t>, APWG lists, Enron (ham), publicly available email corpora, crawl benign websites.</w:t>
            </w:r>
          </w:p>
          <w:p w:rsidR="00931EE4" w:rsidRPr="00B42FD7" w:rsidRDefault="00931EE4" w:rsidP="00931EE4">
            <w:pPr>
              <w:numPr>
                <w:ilvl w:val="0"/>
                <w:numId w:val="3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Design system architecture and data pipelines.</w:t>
            </w:r>
          </w:p>
          <w:p w:rsidR="00931EE4" w:rsidRPr="00B42FD7" w:rsidRDefault="00931EE4" w:rsidP="008045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  <w:b/>
                <w:bCs/>
              </w:rPr>
              <w:t>Apr–Jun 2025 — Prototype core detectors</w:t>
            </w:r>
          </w:p>
          <w:p w:rsidR="00931EE4" w:rsidRPr="00B42FD7" w:rsidRDefault="00931EE4" w:rsidP="00931EE4">
            <w:pPr>
              <w:numPr>
                <w:ilvl w:val="0"/>
                <w:numId w:val="4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Implement URL / domain lexical feature extractor.</w:t>
            </w:r>
          </w:p>
          <w:p w:rsidR="00931EE4" w:rsidRPr="00B42FD7" w:rsidRDefault="00931EE4" w:rsidP="00931EE4">
            <w:pPr>
              <w:numPr>
                <w:ilvl w:val="0"/>
                <w:numId w:val="4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 xml:space="preserve">Train baseline classifiers (Random Forest / </w:t>
            </w:r>
            <w:proofErr w:type="spellStart"/>
            <w:r w:rsidRPr="00B42FD7">
              <w:rPr>
                <w:rFonts w:ascii="Times New Roman" w:hAnsi="Times New Roman" w:cs="Times New Roman"/>
              </w:rPr>
              <w:t>XGBoost</w:t>
            </w:r>
            <w:proofErr w:type="spellEnd"/>
            <w:r w:rsidRPr="00B42FD7">
              <w:rPr>
                <w:rFonts w:ascii="Times New Roman" w:hAnsi="Times New Roman" w:cs="Times New Roman"/>
              </w:rPr>
              <w:t xml:space="preserve">) on </w:t>
            </w:r>
            <w:proofErr w:type="spellStart"/>
            <w:r w:rsidRPr="00B42FD7">
              <w:rPr>
                <w:rFonts w:ascii="Times New Roman" w:hAnsi="Times New Roman" w:cs="Times New Roman"/>
              </w:rPr>
              <w:t>URL+header</w:t>
            </w:r>
            <w:proofErr w:type="spellEnd"/>
            <w:r w:rsidRPr="00B42FD7">
              <w:rPr>
                <w:rFonts w:ascii="Times New Roman" w:hAnsi="Times New Roman" w:cs="Times New Roman"/>
              </w:rPr>
              <w:t xml:space="preserve"> features.</w:t>
            </w:r>
          </w:p>
          <w:p w:rsidR="00931EE4" w:rsidRPr="00B42FD7" w:rsidRDefault="00931EE4" w:rsidP="00931EE4">
            <w:pPr>
              <w:numPr>
                <w:ilvl w:val="0"/>
                <w:numId w:val="4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Implement heuristic engine for SPF/DKIM checks, attachment types.</w:t>
            </w:r>
          </w:p>
          <w:p w:rsidR="00931EE4" w:rsidRPr="00B42FD7" w:rsidRDefault="00931EE4" w:rsidP="008045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  <w:b/>
                <w:bCs/>
              </w:rPr>
              <w:t>Jul–Sep 2025 — Content model &amp; visual detector</w:t>
            </w:r>
          </w:p>
          <w:p w:rsidR="00931EE4" w:rsidRPr="00B42FD7" w:rsidRDefault="00931EE4" w:rsidP="00931EE4">
            <w:pPr>
              <w:numPr>
                <w:ilvl w:val="0"/>
                <w:numId w:val="5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Fine-tune/</w:t>
            </w:r>
            <w:proofErr w:type="spellStart"/>
            <w:r w:rsidRPr="00B42FD7">
              <w:rPr>
                <w:rFonts w:ascii="Times New Roman" w:hAnsi="Times New Roman" w:cs="Times New Roman"/>
              </w:rPr>
              <w:t>distill</w:t>
            </w:r>
            <w:proofErr w:type="spellEnd"/>
            <w:r w:rsidRPr="00B42FD7">
              <w:rPr>
                <w:rFonts w:ascii="Times New Roman" w:hAnsi="Times New Roman" w:cs="Times New Roman"/>
              </w:rPr>
              <w:t xml:space="preserve"> a transformer (e.g., </w:t>
            </w:r>
            <w:proofErr w:type="spellStart"/>
            <w:r w:rsidRPr="00B42FD7">
              <w:rPr>
                <w:rFonts w:ascii="Times New Roman" w:hAnsi="Times New Roman" w:cs="Times New Roman"/>
              </w:rPr>
              <w:t>DistilBERT</w:t>
            </w:r>
            <w:proofErr w:type="spellEnd"/>
            <w:r w:rsidRPr="00B42FD7">
              <w:rPr>
                <w:rFonts w:ascii="Times New Roman" w:hAnsi="Times New Roman" w:cs="Times New Roman"/>
              </w:rPr>
              <w:t>) on phishing vs. benign text snippets (email subject/body, landing page text).</w:t>
            </w:r>
          </w:p>
          <w:p w:rsidR="00931EE4" w:rsidRPr="00B42FD7" w:rsidRDefault="00931EE4" w:rsidP="00931EE4">
            <w:pPr>
              <w:numPr>
                <w:ilvl w:val="0"/>
                <w:numId w:val="5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Build visual similarity detector using perceptual hashing + simple CNN features to detect brand impersonation.</w:t>
            </w:r>
          </w:p>
          <w:p w:rsidR="00931EE4" w:rsidRPr="00B42FD7" w:rsidRDefault="00931EE4" w:rsidP="008045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  <w:b/>
                <w:bCs/>
              </w:rPr>
              <w:t>Oct–Dec 2025 — Integration &amp; UI</w:t>
            </w:r>
          </w:p>
          <w:p w:rsidR="00931EE4" w:rsidRPr="00B42FD7" w:rsidRDefault="00931EE4" w:rsidP="00931EE4">
            <w:pPr>
              <w:numPr>
                <w:ilvl w:val="0"/>
                <w:numId w:val="6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Integrate detectors into a pipeline (score aggregation, thresholding).</w:t>
            </w:r>
          </w:p>
          <w:p w:rsidR="00931EE4" w:rsidRPr="00B42FD7" w:rsidRDefault="00931EE4" w:rsidP="00931EE4">
            <w:pPr>
              <w:numPr>
                <w:ilvl w:val="0"/>
                <w:numId w:val="6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Build Chrome extension prototype (intercepts clicks, requests scoring).</w:t>
            </w:r>
          </w:p>
          <w:p w:rsidR="00931EE4" w:rsidRPr="00B42FD7" w:rsidRDefault="00931EE4" w:rsidP="00931EE4">
            <w:pPr>
              <w:numPr>
                <w:ilvl w:val="0"/>
                <w:numId w:val="6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Build MTA plugin (Postfix / Python filter) to tag inbound mail.</w:t>
            </w:r>
          </w:p>
          <w:p w:rsidR="00931EE4" w:rsidRPr="00B42FD7" w:rsidRDefault="00931EE4" w:rsidP="008045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  <w:b/>
                <w:bCs/>
              </w:rPr>
              <w:t>Jan–Feb 2026 — Explainability, feedback loop &amp; retraining</w:t>
            </w:r>
          </w:p>
          <w:p w:rsidR="00931EE4" w:rsidRPr="00B42FD7" w:rsidRDefault="00931EE4" w:rsidP="00931EE4">
            <w:pPr>
              <w:numPr>
                <w:ilvl w:val="0"/>
                <w:numId w:val="7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lastRenderedPageBreak/>
              <w:t>Implement XAI layer (SHAP or LIME-style explanations on feature models; attention token highlights for transformer).</w:t>
            </w:r>
          </w:p>
          <w:p w:rsidR="00931EE4" w:rsidRPr="00B42FD7" w:rsidRDefault="00931EE4" w:rsidP="00931EE4">
            <w:pPr>
              <w:numPr>
                <w:ilvl w:val="0"/>
                <w:numId w:val="7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Implement user feedback ingestion and periodic retraining pipeline.</w:t>
            </w:r>
          </w:p>
          <w:p w:rsidR="00931EE4" w:rsidRPr="00B42FD7" w:rsidRDefault="00931EE4" w:rsidP="008045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  <w:b/>
                <w:bCs/>
              </w:rPr>
              <w:t>Mar 2026 — Evaluation &amp; robustness tests</w:t>
            </w:r>
          </w:p>
          <w:p w:rsidR="00931EE4" w:rsidRPr="00B42FD7" w:rsidRDefault="00931EE4" w:rsidP="00931EE4">
            <w:pPr>
              <w:numPr>
                <w:ilvl w:val="0"/>
                <w:numId w:val="8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Performance testing on clean holdout sets, adversarial examples (obfuscated URLs, homoglyph domains).</w:t>
            </w:r>
          </w:p>
          <w:p w:rsidR="00931EE4" w:rsidRPr="00B42FD7" w:rsidRDefault="00931EE4" w:rsidP="00931EE4">
            <w:pPr>
              <w:numPr>
                <w:ilvl w:val="0"/>
                <w:numId w:val="8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Usability testing with 20–50 users (students/staff): measured false positive perception, action speed.</w:t>
            </w:r>
          </w:p>
          <w:p w:rsidR="00931EE4" w:rsidRPr="00B42FD7" w:rsidRDefault="00931EE4" w:rsidP="008045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  <w:b/>
                <w:bCs/>
              </w:rPr>
              <w:t>Apr 2026 — Final report &amp; demo</w:t>
            </w:r>
          </w:p>
          <w:p w:rsidR="00931EE4" w:rsidRPr="00B42FD7" w:rsidRDefault="00931EE4" w:rsidP="00931EE4">
            <w:pPr>
              <w:numPr>
                <w:ilvl w:val="0"/>
                <w:numId w:val="9"/>
              </w:numPr>
              <w:suppressAutoHyphens w:val="0"/>
              <w:spacing w:after="160" w:line="259" w:lineRule="auto"/>
              <w:ind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 xml:space="preserve">Finalize code, documentation, live demo, poster/slides </w:t>
            </w:r>
          </w:p>
          <w:p w:rsidR="00931EE4" w:rsidRPr="00D31027" w:rsidRDefault="00931EE4" w:rsidP="008045E8">
            <w:pPr>
              <w:tabs>
                <w:tab w:val="left" w:pos="495"/>
                <w:tab w:val="left" w:pos="497"/>
                <w:tab w:val="left" w:pos="3619"/>
              </w:tabs>
              <w:spacing w:before="61" w:line="271" w:lineRule="auto"/>
              <w:ind w:left="360" w:right="2843"/>
              <w:rPr>
                <w:rFonts w:ascii="Times New Roman" w:hAnsi="Times New Roman" w:cs="Times New Roman"/>
                <w:sz w:val="20"/>
              </w:rPr>
            </w:pPr>
          </w:p>
          <w:p w:rsidR="00931EE4" w:rsidRPr="00D31027" w:rsidRDefault="00931EE4" w:rsidP="008045E8">
            <w:pPr>
              <w:pStyle w:val="normal1"/>
              <w:spacing w:after="280" w:line="240" w:lineRule="auto"/>
              <w:ind w:left="0" w:righ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31EE4" w:rsidRPr="00D31027" w:rsidRDefault="00931EE4" w:rsidP="008045E8">
            <w:pPr>
              <w:pStyle w:val="normal1"/>
              <w:spacing w:before="280" w:line="240" w:lineRule="auto"/>
              <w:ind w:left="0" w:righ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31EE4" w:rsidRPr="00822631" w:rsidTr="008045E8">
        <w:trPr>
          <w:trHeight w:val="3843"/>
        </w:trPr>
        <w:tc>
          <w:tcPr>
            <w:tcW w:w="4680" w:type="dxa"/>
          </w:tcPr>
          <w:p w:rsidR="00931EE4" w:rsidRPr="00822631" w:rsidRDefault="00931EE4" w:rsidP="00931EE4">
            <w:pPr>
              <w:pStyle w:val="normal1"/>
              <w:widowControl w:val="0"/>
              <w:numPr>
                <w:ilvl w:val="0"/>
                <w:numId w:val="1"/>
              </w:numPr>
              <w:tabs>
                <w:tab w:val="left" w:pos="426"/>
                <w:tab w:val="left" w:pos="429"/>
                <w:tab w:val="left" w:pos="3972"/>
              </w:tabs>
              <w:spacing w:before="94" w:after="0" w:line="276" w:lineRule="auto"/>
              <w:ind w:right="0"/>
              <w:rPr>
                <w:rFonts w:ascii="Times New Roman" w:hAnsi="Times New Roman" w:cs="Times New Roman"/>
                <w:color w:val="000000"/>
              </w:rPr>
            </w:pPr>
            <w:r w:rsidRPr="00931E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Existing Approaches</w:t>
            </w:r>
            <w:r w:rsidRPr="00822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: </w:t>
            </w:r>
          </w:p>
        </w:tc>
        <w:tc>
          <w:tcPr>
            <w:tcW w:w="5445" w:type="dxa"/>
          </w:tcPr>
          <w:p w:rsidR="00931EE4" w:rsidRPr="00B42FD7" w:rsidRDefault="00931EE4" w:rsidP="008045E8">
            <w:pPr>
              <w:suppressAutoHyphens w:val="0"/>
              <w:spacing w:after="160" w:line="259" w:lineRule="auto"/>
              <w:ind w:left="0"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Rule/SIG based filters (</w:t>
            </w:r>
            <w:proofErr w:type="spellStart"/>
            <w:r w:rsidRPr="00B42FD7">
              <w:rPr>
                <w:rFonts w:ascii="Times New Roman" w:hAnsi="Times New Roman" w:cs="Times New Roman"/>
              </w:rPr>
              <w:t>SpamAssassin</w:t>
            </w:r>
            <w:proofErr w:type="spellEnd"/>
            <w:r w:rsidRPr="00B42FD7">
              <w:rPr>
                <w:rFonts w:ascii="Times New Roman" w:hAnsi="Times New Roman" w:cs="Times New Roman"/>
              </w:rPr>
              <w:t>).</w:t>
            </w:r>
          </w:p>
          <w:p w:rsidR="00931EE4" w:rsidRPr="00B42FD7" w:rsidRDefault="00931EE4" w:rsidP="008045E8">
            <w:pPr>
              <w:suppressAutoHyphens w:val="0"/>
              <w:spacing w:after="160" w:line="259" w:lineRule="auto"/>
              <w:ind w:left="0"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Blacklist/Realtime feeds (</w:t>
            </w:r>
            <w:proofErr w:type="spellStart"/>
            <w:r w:rsidRPr="00B42FD7">
              <w:rPr>
                <w:rFonts w:ascii="Times New Roman" w:hAnsi="Times New Roman" w:cs="Times New Roman"/>
              </w:rPr>
              <w:t>PhishTank</w:t>
            </w:r>
            <w:proofErr w:type="spellEnd"/>
            <w:r w:rsidRPr="00B42FD7">
              <w:rPr>
                <w:rFonts w:ascii="Times New Roman" w:hAnsi="Times New Roman" w:cs="Times New Roman"/>
              </w:rPr>
              <w:t>, Google Safe Browsing).</w:t>
            </w:r>
          </w:p>
          <w:p w:rsidR="00931EE4" w:rsidRPr="00B42FD7" w:rsidRDefault="00931EE4" w:rsidP="008045E8">
            <w:pPr>
              <w:suppressAutoHyphens w:val="0"/>
              <w:spacing w:after="160" w:line="259" w:lineRule="auto"/>
              <w:ind w:left="0"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 xml:space="preserve">ML approaches: URL-based ML, HTML/DOM based detection (research papers, e.g., </w:t>
            </w:r>
            <w:proofErr w:type="spellStart"/>
            <w:r w:rsidRPr="00B42FD7">
              <w:rPr>
                <w:rFonts w:ascii="Times New Roman" w:hAnsi="Times New Roman" w:cs="Times New Roman"/>
              </w:rPr>
              <w:t>URLNet</w:t>
            </w:r>
            <w:proofErr w:type="spellEnd"/>
            <w:r w:rsidRPr="00B42F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2FD7">
              <w:rPr>
                <w:rFonts w:ascii="Times New Roman" w:hAnsi="Times New Roman" w:cs="Times New Roman"/>
              </w:rPr>
              <w:t>PhishAId</w:t>
            </w:r>
            <w:proofErr w:type="spellEnd"/>
            <w:r w:rsidRPr="00B42FD7">
              <w:rPr>
                <w:rFonts w:ascii="Times New Roman" w:hAnsi="Times New Roman" w:cs="Times New Roman"/>
              </w:rPr>
              <w:t>).</w:t>
            </w:r>
          </w:p>
          <w:p w:rsidR="00931EE4" w:rsidRPr="00B42FD7" w:rsidRDefault="00931EE4" w:rsidP="008045E8">
            <w:pPr>
              <w:suppressAutoHyphens w:val="0"/>
              <w:spacing w:after="160" w:line="259" w:lineRule="auto"/>
              <w:ind w:left="0" w:right="0"/>
              <w:rPr>
                <w:rFonts w:ascii="Times New Roman" w:hAnsi="Times New Roman" w:cs="Times New Roman"/>
              </w:rPr>
            </w:pPr>
            <w:r w:rsidRPr="00B42FD7">
              <w:rPr>
                <w:rFonts w:ascii="Times New Roman" w:hAnsi="Times New Roman" w:cs="Times New Roman"/>
              </w:rPr>
              <w:t>Transformer-based detection for email text.</w:t>
            </w:r>
            <w:r w:rsidRPr="00B42FD7">
              <w:rPr>
                <w:rFonts w:ascii="Times New Roman" w:hAnsi="Times New Roman" w:cs="Times New Roman"/>
              </w:rPr>
              <w:br/>
              <w:t>We will cite and build on these, combining them into a hybrid system and adding explainability + multi-vector connectors.</w:t>
            </w:r>
          </w:p>
          <w:p w:rsidR="00931EE4" w:rsidRPr="00822631" w:rsidRDefault="00931EE4" w:rsidP="008045E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  <w:p w:rsidR="00931EE4" w:rsidRPr="00822631" w:rsidRDefault="00931EE4" w:rsidP="008045E8">
            <w:pPr>
              <w:pStyle w:val="normal1"/>
              <w:spacing w:after="280" w:line="240" w:lineRule="auto"/>
              <w:ind w:left="0" w:righ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31EE4" w:rsidRPr="00822631" w:rsidRDefault="00931EE4" w:rsidP="008045E8">
            <w:pPr>
              <w:pStyle w:val="normal1"/>
              <w:spacing w:before="280" w:line="240" w:lineRule="auto"/>
              <w:ind w:left="0" w:righ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21368" w:rsidRDefault="00A21368"/>
    <w:sectPr w:rsidR="00A2136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4B01" w:rsidRDefault="00E14B01" w:rsidP="00931EE4">
      <w:pPr>
        <w:spacing w:after="0" w:line="240" w:lineRule="auto"/>
      </w:pPr>
      <w:r>
        <w:separator/>
      </w:r>
    </w:p>
  </w:endnote>
  <w:endnote w:type="continuationSeparator" w:id="0">
    <w:p w:rsidR="00E14B01" w:rsidRDefault="00E14B01" w:rsidP="0093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roman"/>
    <w:pitch w:val="variable"/>
  </w:font>
  <w:font w:name="Helvetica Neue">
    <w:charset w:val="01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4B01" w:rsidRDefault="00E14B01" w:rsidP="00931EE4">
      <w:pPr>
        <w:spacing w:after="0" w:line="240" w:lineRule="auto"/>
      </w:pPr>
      <w:r>
        <w:separator/>
      </w:r>
    </w:p>
  </w:footnote>
  <w:footnote w:type="continuationSeparator" w:id="0">
    <w:p w:rsidR="00E14B01" w:rsidRDefault="00E14B01" w:rsidP="00931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1EE4" w:rsidRPr="00931EE4" w:rsidRDefault="00931EE4" w:rsidP="00931EE4">
    <w:pPr>
      <w:spacing w:before="100" w:beforeAutospacing="1" w:after="100" w:afterAutospacing="1"/>
      <w:ind w:left="0"/>
      <w:rPr>
        <w:rFonts w:ascii="Times New Roman" w:hAnsi="Times New Roman" w:cs="Times New Roman"/>
        <w:b/>
        <w:bCs/>
        <w:sz w:val="24"/>
        <w:szCs w:val="24"/>
        <w:lang w:eastAsia="en-IN"/>
      </w:rPr>
    </w:pPr>
    <w:proofErr w:type="gramStart"/>
    <w:r w:rsidRPr="00931EE4">
      <w:rPr>
        <w:b/>
        <w:bCs/>
        <w:lang w:val="en-US"/>
      </w:rPr>
      <w:t>Title :</w:t>
    </w:r>
    <w:proofErr w:type="gramEnd"/>
    <w:r w:rsidRPr="00931EE4">
      <w:rPr>
        <w:b/>
        <w:bCs/>
        <w:lang w:val="en-US"/>
      </w:rPr>
      <w:t xml:space="preserve"> </w:t>
    </w:r>
    <w:r w:rsidRPr="00931EE4">
      <w:rPr>
        <w:rFonts w:ascii="Times New Roman" w:hAnsi="Times New Roman" w:cs="Times New Roman"/>
        <w:b/>
        <w:bCs/>
      </w:rPr>
      <w:t>AI-driven Phishing Shield — A hybrid ML + rule-based system for real-time phishing detection and user-safe response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418"/>
    <w:multiLevelType w:val="multilevel"/>
    <w:tmpl w:val="06C8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51A08"/>
    <w:multiLevelType w:val="multilevel"/>
    <w:tmpl w:val="961E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6261F"/>
    <w:multiLevelType w:val="multilevel"/>
    <w:tmpl w:val="61B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B29C2"/>
    <w:multiLevelType w:val="multilevel"/>
    <w:tmpl w:val="8A3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56C4D"/>
    <w:multiLevelType w:val="multilevel"/>
    <w:tmpl w:val="4B545D12"/>
    <w:lvl w:ilvl="0">
      <w:start w:val="1"/>
      <w:numFmt w:val="decimal"/>
      <w:lvlText w:val="%1."/>
      <w:lvlJc w:val="left"/>
      <w:pPr>
        <w:tabs>
          <w:tab w:val="num" w:pos="-1"/>
        </w:tabs>
        <w:ind w:left="428" w:hanging="428"/>
      </w:pPr>
      <w:rPr>
        <w:rFonts w:ascii="Arial MT" w:eastAsia="Arial MT" w:hAnsi="Arial MT" w:cs="Arial MT"/>
        <w:b w:val="0"/>
        <w:i w:val="0"/>
        <w:sz w:val="20"/>
        <w:szCs w:val="2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79" w:hanging="360"/>
      </w:pPr>
      <w:rPr>
        <w:rFonts w:ascii="Helvetica Neue" w:hAnsi="Helvetica Neue" w:cs="Helvetica Neue" w:hint="default"/>
        <w:b w:val="0"/>
        <w:i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98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789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95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498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401" w:hanging="360"/>
      </w:pPr>
      <w:rPr>
        <w:rFonts w:ascii="Symbol" w:hAnsi="Symbol" w:cs="Symbol" w:hint="default"/>
      </w:rPr>
    </w:lvl>
  </w:abstractNum>
  <w:abstractNum w:abstractNumId="5" w15:restartNumberingAfterBreak="0">
    <w:nsid w:val="37324600"/>
    <w:multiLevelType w:val="hybridMultilevel"/>
    <w:tmpl w:val="54A6B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D30FC"/>
    <w:multiLevelType w:val="multilevel"/>
    <w:tmpl w:val="E47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54732"/>
    <w:multiLevelType w:val="multilevel"/>
    <w:tmpl w:val="3F7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75FB"/>
    <w:multiLevelType w:val="multilevel"/>
    <w:tmpl w:val="E31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80EAD"/>
    <w:multiLevelType w:val="multilevel"/>
    <w:tmpl w:val="76D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99191">
    <w:abstractNumId w:val="4"/>
  </w:num>
  <w:num w:numId="2" w16cid:durableId="2139948555">
    <w:abstractNumId w:val="0"/>
  </w:num>
  <w:num w:numId="3" w16cid:durableId="106120677">
    <w:abstractNumId w:val="9"/>
  </w:num>
  <w:num w:numId="4" w16cid:durableId="558790118">
    <w:abstractNumId w:val="2"/>
  </w:num>
  <w:num w:numId="5" w16cid:durableId="1082068748">
    <w:abstractNumId w:val="6"/>
  </w:num>
  <w:num w:numId="6" w16cid:durableId="1600068306">
    <w:abstractNumId w:val="8"/>
  </w:num>
  <w:num w:numId="7" w16cid:durableId="143158526">
    <w:abstractNumId w:val="1"/>
  </w:num>
  <w:num w:numId="8" w16cid:durableId="753014510">
    <w:abstractNumId w:val="3"/>
  </w:num>
  <w:num w:numId="9" w16cid:durableId="1575777502">
    <w:abstractNumId w:val="7"/>
  </w:num>
  <w:num w:numId="10" w16cid:durableId="315652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E4"/>
    <w:rsid w:val="000F1E21"/>
    <w:rsid w:val="00170EAD"/>
    <w:rsid w:val="0017492C"/>
    <w:rsid w:val="00551D84"/>
    <w:rsid w:val="005A0433"/>
    <w:rsid w:val="00633D95"/>
    <w:rsid w:val="006C1ABE"/>
    <w:rsid w:val="008D7B1B"/>
    <w:rsid w:val="00931EE4"/>
    <w:rsid w:val="009B3F53"/>
    <w:rsid w:val="00A21368"/>
    <w:rsid w:val="00E1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E12E"/>
  <w15:chartTrackingRefBased/>
  <w15:docId w15:val="{719DC9E7-DF41-4A57-BA77-8B7AD9AD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EE4"/>
    <w:pPr>
      <w:suppressAutoHyphens/>
      <w:spacing w:after="12" w:line="247" w:lineRule="auto"/>
      <w:ind w:left="10" w:right="96"/>
    </w:pPr>
    <w:rPr>
      <w:rFonts w:ascii="Tahoma" w:eastAsia="Tahoma" w:hAnsi="Tahoma" w:cs="Tahoma"/>
      <w:kern w:val="0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E4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931EE4"/>
    <w:pPr>
      <w:suppressAutoHyphens/>
      <w:spacing w:after="12" w:line="247" w:lineRule="auto"/>
      <w:ind w:left="10" w:right="96"/>
    </w:pPr>
    <w:rPr>
      <w:rFonts w:ascii="Tahoma" w:eastAsia="Tahoma" w:hAnsi="Tahoma" w:cs="Tahoma"/>
      <w:kern w:val="0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931EE4"/>
    <w:pPr>
      <w:suppressAutoHyphens w:val="0"/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val="en-US" w:eastAsia="en-US" w:bidi="ta-IN"/>
    </w:rPr>
  </w:style>
  <w:style w:type="paragraph" w:styleId="Header">
    <w:name w:val="header"/>
    <w:basedOn w:val="Normal"/>
    <w:link w:val="HeaderChar"/>
    <w:uiPriority w:val="99"/>
    <w:unhideWhenUsed/>
    <w:rsid w:val="00931EE4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31EE4"/>
    <w:rPr>
      <w:rFonts w:ascii="Tahoma" w:eastAsia="Tahoma" w:hAnsi="Tahoma" w:cs="Mangal"/>
      <w:kern w:val="0"/>
      <w:szCs w:val="20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1EE4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31EE4"/>
    <w:rPr>
      <w:rFonts w:ascii="Tahoma" w:eastAsia="Tahoma" w:hAnsi="Tahoma" w:cs="Mangal"/>
      <w:kern w:val="0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Rajini</dc:creator>
  <cp:keywords/>
  <dc:description/>
  <cp:lastModifiedBy>Akila Rajini</cp:lastModifiedBy>
  <cp:revision>1</cp:revision>
  <dcterms:created xsi:type="dcterms:W3CDTF">2026-01-05T05:35:00Z</dcterms:created>
  <dcterms:modified xsi:type="dcterms:W3CDTF">2026-01-05T05:38:00Z</dcterms:modified>
</cp:coreProperties>
</file>