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1BD2C" w14:textId="77777777" w:rsidR="00955179" w:rsidRPr="00A51946" w:rsidRDefault="00955179" w:rsidP="00955179">
      <w:pPr>
        <w:pBdr>
          <w:top w:val="double" w:sz="4" w:space="0" w:color="auto"/>
          <w:bottom w:val="double" w:sz="4" w:space="0" w:color="auto"/>
        </w:pBdr>
        <w:tabs>
          <w:tab w:val="left" w:pos="9360"/>
        </w:tabs>
        <w:jc w:val="center"/>
        <w:rPr>
          <w:rFonts w:ascii="Century Gothic" w:hAnsi="Century Gothic"/>
          <w:b/>
          <w:bCs/>
          <w:sz w:val="20"/>
          <w:szCs w:val="20"/>
        </w:rPr>
      </w:pPr>
      <w:bookmarkStart w:id="0" w:name="_Hlk526756194"/>
      <w:bookmarkEnd w:id="0"/>
      <w:r w:rsidRPr="00A51946">
        <w:rPr>
          <w:rFonts w:ascii="Century Gothic" w:hAnsi="Century Gothic"/>
          <w:b/>
          <w:bCs/>
          <w:sz w:val="20"/>
          <w:szCs w:val="20"/>
        </w:rPr>
        <w:t>MEMORANDUM</w:t>
      </w:r>
    </w:p>
    <w:tbl>
      <w:tblPr>
        <w:tblStyle w:val="TableGrid"/>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3"/>
        <w:gridCol w:w="2367"/>
      </w:tblGrid>
      <w:tr w:rsidR="00955179" w:rsidRPr="00BC4EFE" w14:paraId="0CCA0B3D" w14:textId="77777777" w:rsidTr="00264746">
        <w:trPr>
          <w:trHeight w:val="1112"/>
        </w:trPr>
        <w:tc>
          <w:tcPr>
            <w:tcW w:w="7443" w:type="dxa"/>
            <w:hideMark/>
          </w:tcPr>
          <w:p w14:paraId="1BE30852" w14:textId="0B935216" w:rsidR="00955179" w:rsidRPr="00BC4EFE" w:rsidRDefault="00955179" w:rsidP="00264746">
            <w:pPr>
              <w:spacing w:line="360" w:lineRule="auto"/>
              <w:ind w:right="-150"/>
              <w:jc w:val="both"/>
              <w:rPr>
                <w:rFonts w:ascii="Century Gothic" w:hAnsi="Century Gothic" w:cstheme="majorBidi"/>
                <w:sz w:val="20"/>
                <w:szCs w:val="20"/>
              </w:rPr>
            </w:pPr>
            <w:r w:rsidRPr="00A51946">
              <w:rPr>
                <w:rFonts w:ascii="Century Gothic" w:hAnsi="Century Gothic" w:cstheme="majorBidi"/>
                <w:b/>
                <w:bCs/>
                <w:sz w:val="20"/>
                <w:szCs w:val="20"/>
              </w:rPr>
              <w:t>Date</w:t>
            </w:r>
            <w:r w:rsidRPr="00A51946">
              <w:rPr>
                <w:rFonts w:ascii="Century Gothic" w:hAnsi="Century Gothic" w:cstheme="majorBidi"/>
                <w:b/>
                <w:bCs/>
                <w:sz w:val="20"/>
                <w:szCs w:val="20"/>
              </w:rPr>
              <w:tab/>
              <w:t>:</w:t>
            </w:r>
            <w:r w:rsidRPr="00BC4EFE">
              <w:rPr>
                <w:rFonts w:ascii="Century Gothic" w:hAnsi="Century Gothic" w:cstheme="majorBidi"/>
                <w:sz w:val="20"/>
                <w:szCs w:val="20"/>
              </w:rPr>
              <w:t xml:space="preserve"> 1</w:t>
            </w:r>
            <w:r w:rsidR="00C47698">
              <w:rPr>
                <w:rFonts w:ascii="Century Gothic" w:hAnsi="Century Gothic" w:cstheme="majorBidi"/>
                <w:sz w:val="20"/>
                <w:szCs w:val="20"/>
              </w:rPr>
              <w:t>7</w:t>
            </w:r>
            <w:r w:rsidRPr="00BC4EFE">
              <w:rPr>
                <w:rFonts w:ascii="Century Gothic" w:hAnsi="Century Gothic" w:cstheme="majorBidi"/>
                <w:sz w:val="20"/>
                <w:szCs w:val="20"/>
              </w:rPr>
              <w:t>/</w:t>
            </w:r>
            <w:r w:rsidR="000F2787">
              <w:rPr>
                <w:rFonts w:ascii="Century Gothic" w:hAnsi="Century Gothic" w:cstheme="majorBidi"/>
                <w:sz w:val="20"/>
                <w:szCs w:val="20"/>
              </w:rPr>
              <w:t>01</w:t>
            </w:r>
            <w:r w:rsidRPr="00BC4EFE">
              <w:rPr>
                <w:rFonts w:ascii="Century Gothic" w:hAnsi="Century Gothic" w:cstheme="majorBidi"/>
                <w:sz w:val="20"/>
                <w:szCs w:val="20"/>
              </w:rPr>
              <w:t>/144</w:t>
            </w:r>
            <w:r w:rsidR="00C47698">
              <w:rPr>
                <w:rFonts w:ascii="Century Gothic" w:hAnsi="Century Gothic" w:cstheme="majorBidi"/>
                <w:sz w:val="20"/>
                <w:szCs w:val="20"/>
              </w:rPr>
              <w:t>1</w:t>
            </w:r>
            <w:r w:rsidRPr="00BC4EFE">
              <w:rPr>
                <w:rFonts w:ascii="Century Gothic" w:hAnsi="Century Gothic" w:cstheme="majorBidi"/>
                <w:sz w:val="20"/>
                <w:szCs w:val="20"/>
              </w:rPr>
              <w:t>H (1</w:t>
            </w:r>
            <w:r w:rsidR="00931FCA">
              <w:rPr>
                <w:rFonts w:ascii="Century Gothic" w:hAnsi="Century Gothic" w:cstheme="majorBidi" w:hint="cs"/>
                <w:sz w:val="20"/>
                <w:szCs w:val="20"/>
                <w:rtl/>
              </w:rPr>
              <w:t>6</w:t>
            </w:r>
            <w:r w:rsidRPr="00BC4EFE">
              <w:rPr>
                <w:rFonts w:ascii="Century Gothic" w:hAnsi="Century Gothic" w:cstheme="majorBidi"/>
                <w:sz w:val="20"/>
                <w:szCs w:val="20"/>
              </w:rPr>
              <w:t>/0</w:t>
            </w:r>
            <w:r w:rsidR="000F2787">
              <w:rPr>
                <w:rFonts w:ascii="Century Gothic" w:hAnsi="Century Gothic" w:cstheme="majorBidi"/>
                <w:sz w:val="20"/>
                <w:szCs w:val="20"/>
              </w:rPr>
              <w:t>9</w:t>
            </w:r>
            <w:r w:rsidRPr="00BC4EFE">
              <w:rPr>
                <w:rFonts w:ascii="Century Gothic" w:hAnsi="Century Gothic" w:cstheme="majorBidi"/>
                <w:sz w:val="20"/>
                <w:szCs w:val="20"/>
              </w:rPr>
              <w:t xml:space="preserve">/2019)   </w:t>
            </w:r>
          </w:p>
          <w:p w14:paraId="6FC2E244" w14:textId="6BF4714E" w:rsidR="00955179" w:rsidRPr="00BC4EFE" w:rsidRDefault="00955179" w:rsidP="00264746">
            <w:pPr>
              <w:spacing w:line="360" w:lineRule="auto"/>
              <w:ind w:right="-150"/>
              <w:jc w:val="both"/>
              <w:rPr>
                <w:rFonts w:ascii="Century Gothic" w:hAnsi="Century Gothic" w:cstheme="majorBidi"/>
                <w:sz w:val="20"/>
                <w:szCs w:val="20"/>
              </w:rPr>
            </w:pPr>
            <w:r w:rsidRPr="00A51946">
              <w:rPr>
                <w:rFonts w:ascii="Century Gothic" w:hAnsi="Century Gothic" w:cstheme="majorBidi"/>
                <w:b/>
                <w:bCs/>
                <w:sz w:val="20"/>
                <w:szCs w:val="20"/>
              </w:rPr>
              <w:t>From</w:t>
            </w:r>
            <w:r w:rsidRPr="00A51946">
              <w:rPr>
                <w:rFonts w:ascii="Century Gothic" w:hAnsi="Century Gothic" w:cstheme="majorBidi"/>
                <w:b/>
                <w:bCs/>
                <w:sz w:val="20"/>
                <w:szCs w:val="20"/>
              </w:rPr>
              <w:tab/>
              <w:t>:</w:t>
            </w:r>
            <w:r w:rsidRPr="00BC4EFE">
              <w:rPr>
                <w:rFonts w:ascii="Century Gothic" w:hAnsi="Century Gothic" w:cstheme="majorBidi"/>
                <w:sz w:val="20"/>
                <w:szCs w:val="20"/>
              </w:rPr>
              <w:t xml:space="preserve"> Mohammed Al-</w:t>
            </w:r>
            <w:proofErr w:type="spellStart"/>
            <w:r w:rsidRPr="00BC4EFE">
              <w:rPr>
                <w:rFonts w:ascii="Century Gothic" w:hAnsi="Century Gothic" w:cstheme="majorBidi"/>
                <w:sz w:val="20"/>
                <w:szCs w:val="20"/>
              </w:rPr>
              <w:t>Zunaytan</w:t>
            </w:r>
            <w:proofErr w:type="spellEnd"/>
            <w:r w:rsidRPr="00BC4EFE">
              <w:rPr>
                <w:rFonts w:ascii="Century Gothic" w:hAnsi="Century Gothic" w:cstheme="majorBidi"/>
                <w:sz w:val="20"/>
                <w:szCs w:val="20"/>
              </w:rPr>
              <w:t xml:space="preserve"> </w:t>
            </w:r>
            <w:r w:rsidR="00A51946">
              <w:rPr>
                <w:rFonts w:ascii="Century Gothic" w:hAnsi="Century Gothic" w:cstheme="majorBidi"/>
                <w:sz w:val="20"/>
                <w:szCs w:val="20"/>
              </w:rPr>
              <w:t xml:space="preserve">/ </w:t>
            </w:r>
            <w:r w:rsidR="00A51946" w:rsidRPr="00A51946">
              <w:rPr>
                <w:rFonts w:ascii="Century Gothic" w:hAnsi="Century Gothic" w:cstheme="majorBidi"/>
                <w:sz w:val="20"/>
                <w:szCs w:val="20"/>
              </w:rPr>
              <w:t>Sultan AL-Shammari</w:t>
            </w:r>
          </w:p>
          <w:p w14:paraId="226F388D" w14:textId="04B2F62D" w:rsidR="00955179" w:rsidRPr="00A51946" w:rsidRDefault="00955179" w:rsidP="00955179">
            <w:pPr>
              <w:spacing w:line="360" w:lineRule="auto"/>
              <w:rPr>
                <w:rFonts w:ascii="Century Gothic" w:hAnsi="Century Gothic" w:cstheme="majorBidi"/>
                <w:b/>
                <w:bCs/>
                <w:sz w:val="20"/>
                <w:szCs w:val="20"/>
                <w:highlight w:val="yellow"/>
              </w:rPr>
            </w:pPr>
            <w:r w:rsidRPr="00A51946">
              <w:rPr>
                <w:rFonts w:ascii="Century Gothic" w:hAnsi="Century Gothic" w:cstheme="majorBidi"/>
                <w:b/>
                <w:bCs/>
                <w:sz w:val="20"/>
                <w:szCs w:val="20"/>
              </w:rPr>
              <w:t>To</w:t>
            </w:r>
            <w:r w:rsidRPr="00A51946">
              <w:rPr>
                <w:rFonts w:ascii="Century Gothic" w:hAnsi="Century Gothic" w:cstheme="majorBidi"/>
                <w:b/>
                <w:bCs/>
                <w:sz w:val="20"/>
                <w:szCs w:val="20"/>
              </w:rPr>
              <w:tab/>
              <w:t xml:space="preserve">: </w:t>
            </w:r>
            <w:r w:rsidR="00FC19D0">
              <w:rPr>
                <w:rFonts w:ascii="Century Gothic" w:hAnsi="Century Gothic" w:cstheme="majorBidi"/>
                <w:b/>
                <w:bCs/>
                <w:sz w:val="20"/>
                <w:szCs w:val="20"/>
              </w:rPr>
              <w:t>Faisal Al-Khalaf</w:t>
            </w:r>
          </w:p>
          <w:p w14:paraId="1FD937CA" w14:textId="67028822" w:rsidR="00955179" w:rsidRPr="00A51946" w:rsidRDefault="00955179" w:rsidP="00264746">
            <w:pPr>
              <w:spacing w:line="360" w:lineRule="auto"/>
              <w:rPr>
                <w:rFonts w:ascii="Century Gothic" w:hAnsi="Century Gothic" w:cstheme="majorBidi"/>
                <w:sz w:val="20"/>
                <w:szCs w:val="20"/>
              </w:rPr>
            </w:pPr>
            <w:r w:rsidRPr="00A51946">
              <w:rPr>
                <w:rFonts w:ascii="Century Gothic" w:hAnsi="Century Gothic" w:cstheme="majorBidi"/>
                <w:b/>
                <w:bCs/>
                <w:sz w:val="20"/>
                <w:szCs w:val="20"/>
              </w:rPr>
              <w:t>Ref</w:t>
            </w:r>
            <w:r w:rsidRPr="00A51946">
              <w:rPr>
                <w:rFonts w:ascii="Century Gothic" w:hAnsi="Century Gothic" w:cstheme="majorBidi"/>
                <w:b/>
                <w:bCs/>
                <w:sz w:val="20"/>
                <w:szCs w:val="20"/>
              </w:rPr>
              <w:tab/>
              <w:t>:</w:t>
            </w:r>
            <w:r w:rsidRPr="00A51946">
              <w:rPr>
                <w:rFonts w:ascii="Century Gothic" w:eastAsia="Batang" w:hAnsi="Century Gothic" w:cstheme="majorBidi"/>
                <w:sz w:val="20"/>
                <w:szCs w:val="20"/>
              </w:rPr>
              <w:t xml:space="preserve"> </w:t>
            </w:r>
            <w:bookmarkStart w:id="1" w:name="_Hlk19528271"/>
            <w:bookmarkStart w:id="2" w:name="_GoBack"/>
            <w:r w:rsidR="00A51946" w:rsidRPr="00A51946">
              <w:rPr>
                <w:rFonts w:ascii="Century Gothic" w:eastAsia="Batang" w:hAnsi="Century Gothic" w:cstheme="majorBidi"/>
                <w:sz w:val="20"/>
                <w:szCs w:val="20"/>
              </w:rPr>
              <w:t xml:space="preserve">2433-Sameer </w:t>
            </w:r>
            <w:proofErr w:type="spellStart"/>
            <w:r w:rsidR="00A51946" w:rsidRPr="00A51946">
              <w:rPr>
                <w:rFonts w:ascii="Century Gothic" w:eastAsia="Batang" w:hAnsi="Century Gothic" w:cstheme="majorBidi"/>
                <w:sz w:val="20"/>
                <w:szCs w:val="20"/>
              </w:rPr>
              <w:t>Awad</w:t>
            </w:r>
            <w:proofErr w:type="spellEnd"/>
            <w:r w:rsidR="00A51946" w:rsidRPr="00A51946">
              <w:rPr>
                <w:rFonts w:ascii="Century Gothic" w:eastAsia="Batang" w:hAnsi="Century Gothic" w:cstheme="majorBidi"/>
                <w:sz w:val="20"/>
                <w:szCs w:val="20"/>
              </w:rPr>
              <w:t xml:space="preserve"> Al-</w:t>
            </w:r>
            <w:proofErr w:type="spellStart"/>
            <w:r w:rsidR="00A51946" w:rsidRPr="00A51946">
              <w:rPr>
                <w:rFonts w:ascii="Century Gothic" w:eastAsia="Batang" w:hAnsi="Century Gothic" w:cstheme="majorBidi"/>
                <w:sz w:val="20"/>
                <w:szCs w:val="20"/>
              </w:rPr>
              <w:t>Oufi</w:t>
            </w:r>
            <w:proofErr w:type="spellEnd"/>
            <w:r w:rsidR="00A51946" w:rsidRPr="00A51946">
              <w:rPr>
                <w:rFonts w:ascii="Century Gothic" w:eastAsia="Batang" w:hAnsi="Century Gothic" w:cstheme="majorBidi"/>
                <w:sz w:val="20"/>
                <w:szCs w:val="20"/>
              </w:rPr>
              <w:t xml:space="preserve"> Factory</w:t>
            </w:r>
            <w:bookmarkEnd w:id="1"/>
            <w:bookmarkEnd w:id="2"/>
          </w:p>
          <w:p w14:paraId="6B3E0D8F" w14:textId="783E03F3" w:rsidR="00955179" w:rsidRPr="00BC4EFE" w:rsidRDefault="00955179" w:rsidP="00264746">
            <w:pPr>
              <w:spacing w:line="360" w:lineRule="auto"/>
              <w:ind w:right="-150"/>
              <w:jc w:val="both"/>
              <w:rPr>
                <w:rFonts w:ascii="Century Gothic" w:hAnsi="Century Gothic" w:cstheme="majorBidi"/>
                <w:sz w:val="20"/>
                <w:szCs w:val="20"/>
              </w:rPr>
            </w:pPr>
            <w:r w:rsidRPr="00A51946">
              <w:rPr>
                <w:rFonts w:ascii="Century Gothic" w:hAnsi="Century Gothic" w:cstheme="majorBidi"/>
                <w:b/>
                <w:bCs/>
                <w:sz w:val="20"/>
                <w:szCs w:val="20"/>
              </w:rPr>
              <w:t>Subject:</w:t>
            </w:r>
            <w:r w:rsidRPr="00A51946">
              <w:rPr>
                <w:rFonts w:ascii="Century Gothic" w:hAnsi="Century Gothic" w:cstheme="majorBidi"/>
                <w:sz w:val="20"/>
                <w:szCs w:val="20"/>
              </w:rPr>
              <w:t xml:space="preserve">  </w:t>
            </w:r>
            <w:r w:rsidR="00C33E94" w:rsidRPr="00A51946">
              <w:rPr>
                <w:rFonts w:ascii="Century Gothic" w:hAnsi="Century Gothic" w:cstheme="majorBidi"/>
                <w:sz w:val="20"/>
                <w:szCs w:val="20"/>
              </w:rPr>
              <w:t>Marketing Capabilities Assessment (Working Capital)</w:t>
            </w:r>
          </w:p>
        </w:tc>
        <w:tc>
          <w:tcPr>
            <w:tcW w:w="2367" w:type="dxa"/>
            <w:hideMark/>
          </w:tcPr>
          <w:p w14:paraId="469B043C" w14:textId="77777777" w:rsidR="00955179" w:rsidRPr="00BC4EFE" w:rsidRDefault="00955179" w:rsidP="00264746">
            <w:pPr>
              <w:ind w:right="-144"/>
              <w:jc w:val="both"/>
              <w:rPr>
                <w:rFonts w:ascii="Century Gothic" w:hAnsi="Century Gothic" w:cstheme="majorBidi"/>
                <w:sz w:val="20"/>
                <w:szCs w:val="20"/>
              </w:rPr>
            </w:pPr>
            <w:r w:rsidRPr="00A51946">
              <w:rPr>
                <w:rFonts w:ascii="Century Gothic" w:hAnsi="Century Gothic" w:cstheme="majorBidi"/>
                <w:b/>
                <w:bCs/>
                <w:sz w:val="20"/>
                <w:szCs w:val="20"/>
              </w:rPr>
              <w:t>cc:</w:t>
            </w:r>
            <w:r w:rsidRPr="00BC4EFE">
              <w:rPr>
                <w:rFonts w:ascii="Century Gothic" w:hAnsi="Century Gothic" w:cstheme="majorBidi"/>
                <w:sz w:val="20"/>
                <w:szCs w:val="20"/>
              </w:rPr>
              <w:t xml:space="preserve"> A. Al-</w:t>
            </w:r>
            <w:proofErr w:type="spellStart"/>
            <w:r w:rsidRPr="00BC4EFE">
              <w:rPr>
                <w:rFonts w:ascii="Century Gothic" w:hAnsi="Century Gothic" w:cstheme="majorBidi"/>
                <w:sz w:val="20"/>
                <w:szCs w:val="20"/>
              </w:rPr>
              <w:t>Beqawi</w:t>
            </w:r>
            <w:proofErr w:type="spellEnd"/>
          </w:p>
          <w:p w14:paraId="43FE512E" w14:textId="77777777" w:rsidR="00955179" w:rsidRPr="00BC4EFE" w:rsidRDefault="00955179" w:rsidP="00264746">
            <w:pPr>
              <w:ind w:right="-144"/>
              <w:jc w:val="both"/>
              <w:rPr>
                <w:rFonts w:ascii="Century Gothic" w:hAnsi="Century Gothic" w:cstheme="majorBidi"/>
                <w:sz w:val="20"/>
                <w:szCs w:val="20"/>
              </w:rPr>
            </w:pPr>
            <w:r w:rsidRPr="00BC4EFE">
              <w:rPr>
                <w:rFonts w:ascii="Century Gothic" w:hAnsi="Century Gothic" w:cstheme="majorBidi"/>
                <w:sz w:val="20"/>
                <w:szCs w:val="20"/>
              </w:rPr>
              <w:t xml:space="preserve">       A. Al-Akel</w:t>
            </w:r>
          </w:p>
          <w:p w14:paraId="0E7D3452" w14:textId="77777777" w:rsidR="00955179" w:rsidRPr="00BC4EFE" w:rsidRDefault="00955179" w:rsidP="00264746">
            <w:pPr>
              <w:ind w:right="-144"/>
              <w:jc w:val="both"/>
              <w:rPr>
                <w:rFonts w:ascii="Century Gothic" w:hAnsi="Century Gothic" w:cstheme="majorBidi"/>
                <w:sz w:val="20"/>
                <w:szCs w:val="20"/>
              </w:rPr>
            </w:pPr>
            <w:r w:rsidRPr="00BC4EFE">
              <w:rPr>
                <w:rFonts w:ascii="Century Gothic" w:hAnsi="Century Gothic" w:cstheme="majorBidi"/>
                <w:sz w:val="20"/>
                <w:szCs w:val="20"/>
              </w:rPr>
              <w:t xml:space="preserve">       A. Al-Ghebewi</w:t>
            </w:r>
          </w:p>
          <w:p w14:paraId="744CE2C3" w14:textId="0AB834B9" w:rsidR="00955179" w:rsidRPr="00BC4EFE" w:rsidRDefault="00955179" w:rsidP="00264746">
            <w:pPr>
              <w:ind w:right="-144"/>
              <w:jc w:val="both"/>
              <w:rPr>
                <w:rFonts w:ascii="Century Gothic" w:hAnsi="Century Gothic" w:cstheme="majorBidi"/>
                <w:sz w:val="20"/>
                <w:szCs w:val="20"/>
              </w:rPr>
            </w:pPr>
            <w:r w:rsidRPr="00BC4EFE">
              <w:rPr>
                <w:rFonts w:ascii="Century Gothic" w:hAnsi="Century Gothic" w:cstheme="majorBidi"/>
                <w:sz w:val="20"/>
                <w:szCs w:val="20"/>
              </w:rPr>
              <w:t xml:space="preserve">       </w:t>
            </w:r>
            <w:r w:rsidR="007A1E85" w:rsidRPr="007A1E85">
              <w:rPr>
                <w:rFonts w:ascii="Century Gothic" w:hAnsi="Century Gothic" w:cstheme="majorBidi"/>
                <w:sz w:val="20"/>
                <w:szCs w:val="20"/>
              </w:rPr>
              <w:t>B.</w:t>
            </w:r>
            <w:r w:rsidR="00C47698">
              <w:rPr>
                <w:rFonts w:ascii="Century Gothic" w:hAnsi="Century Gothic" w:cstheme="majorBidi"/>
                <w:sz w:val="20"/>
                <w:szCs w:val="20"/>
              </w:rPr>
              <w:t xml:space="preserve"> </w:t>
            </w:r>
            <w:proofErr w:type="spellStart"/>
            <w:r w:rsidR="007A1E85" w:rsidRPr="007A1E85">
              <w:rPr>
                <w:rFonts w:ascii="Century Gothic" w:hAnsi="Century Gothic" w:cstheme="majorBidi"/>
                <w:sz w:val="20"/>
                <w:szCs w:val="20"/>
              </w:rPr>
              <w:t>AlDhwayan</w:t>
            </w:r>
            <w:proofErr w:type="spellEnd"/>
          </w:p>
          <w:p w14:paraId="44A43CCA" w14:textId="77777777" w:rsidR="00955179" w:rsidRPr="00BC4EFE" w:rsidRDefault="00955179" w:rsidP="00264746">
            <w:pPr>
              <w:ind w:right="-144"/>
              <w:jc w:val="both"/>
              <w:rPr>
                <w:rFonts w:ascii="Century Gothic" w:hAnsi="Century Gothic" w:cstheme="majorBidi"/>
                <w:sz w:val="20"/>
                <w:szCs w:val="20"/>
              </w:rPr>
            </w:pPr>
            <w:r w:rsidRPr="00BC4EFE">
              <w:rPr>
                <w:rFonts w:ascii="Century Gothic" w:hAnsi="Century Gothic" w:cstheme="majorBidi"/>
                <w:sz w:val="20"/>
                <w:szCs w:val="20"/>
              </w:rPr>
              <w:t xml:space="preserve">       M. Al-Shehri</w:t>
            </w:r>
          </w:p>
          <w:p w14:paraId="6BBCE53A" w14:textId="77777777" w:rsidR="00955179" w:rsidRPr="00BC4EFE" w:rsidRDefault="00955179" w:rsidP="00264746">
            <w:pPr>
              <w:ind w:right="-144"/>
              <w:jc w:val="both"/>
              <w:rPr>
                <w:rFonts w:ascii="Century Gothic" w:hAnsi="Century Gothic" w:cstheme="majorBidi"/>
                <w:sz w:val="20"/>
                <w:szCs w:val="20"/>
              </w:rPr>
            </w:pPr>
            <w:r w:rsidRPr="00BC4EFE">
              <w:rPr>
                <w:rFonts w:ascii="Century Gothic" w:hAnsi="Century Gothic" w:cstheme="majorBidi"/>
                <w:sz w:val="20"/>
                <w:szCs w:val="20"/>
              </w:rPr>
              <w:t xml:space="preserve">       A. Shreaf</w:t>
            </w:r>
          </w:p>
          <w:p w14:paraId="48B2C5BA" w14:textId="77777777" w:rsidR="00955179" w:rsidRPr="00BC4EFE" w:rsidRDefault="00955179" w:rsidP="00264746">
            <w:pPr>
              <w:ind w:right="-144"/>
              <w:jc w:val="both"/>
              <w:rPr>
                <w:rFonts w:ascii="Century Gothic" w:hAnsi="Century Gothic" w:cstheme="majorBidi"/>
                <w:sz w:val="20"/>
                <w:szCs w:val="20"/>
              </w:rPr>
            </w:pPr>
            <w:r w:rsidRPr="00BC4EFE">
              <w:rPr>
                <w:rFonts w:ascii="Century Gothic" w:hAnsi="Century Gothic" w:cstheme="majorBidi"/>
                <w:sz w:val="20"/>
                <w:szCs w:val="20"/>
              </w:rPr>
              <w:t xml:space="preserve">       MRD</w:t>
            </w:r>
          </w:p>
          <w:p w14:paraId="0D583A87" w14:textId="77777777" w:rsidR="00955179" w:rsidRPr="00BC4EFE" w:rsidRDefault="00955179" w:rsidP="00264746">
            <w:pPr>
              <w:ind w:left="264" w:right="-144"/>
              <w:jc w:val="both"/>
              <w:rPr>
                <w:rFonts w:ascii="Century Gothic" w:hAnsi="Century Gothic" w:cstheme="majorBidi"/>
                <w:sz w:val="20"/>
                <w:szCs w:val="20"/>
              </w:rPr>
            </w:pPr>
            <w:r w:rsidRPr="00BC4EFE">
              <w:rPr>
                <w:rFonts w:ascii="Century Gothic" w:hAnsi="Century Gothic" w:cstheme="majorBidi"/>
                <w:sz w:val="20"/>
                <w:szCs w:val="20"/>
              </w:rPr>
              <w:t xml:space="preserve">  TCD </w:t>
            </w:r>
          </w:p>
        </w:tc>
      </w:tr>
    </w:tbl>
    <w:p w14:paraId="3E1DCD7F" w14:textId="4CEAF9B9" w:rsidR="00955179" w:rsidRPr="00BC4EFE" w:rsidRDefault="00955179" w:rsidP="00955179">
      <w:pPr>
        <w:pBdr>
          <w:bottom w:val="thinThickSmallGap" w:sz="24" w:space="0" w:color="auto"/>
        </w:pBdr>
        <w:tabs>
          <w:tab w:val="left" w:pos="8325"/>
        </w:tabs>
        <w:jc w:val="both"/>
        <w:rPr>
          <w:rFonts w:ascii="Century Gothic" w:hAnsi="Century Gothic"/>
          <w:sz w:val="20"/>
          <w:szCs w:val="20"/>
        </w:rPr>
      </w:pPr>
    </w:p>
    <w:p w14:paraId="54330618" w14:textId="2D93AE94" w:rsidR="00A564B2" w:rsidRPr="00A51946" w:rsidRDefault="00D37204" w:rsidP="00D37204">
      <w:pPr>
        <w:spacing w:line="240" w:lineRule="auto"/>
        <w:rPr>
          <w:rFonts w:ascii="Century Gothic" w:hAnsi="Century Gothic"/>
          <w:b/>
          <w:bCs/>
          <w:sz w:val="28"/>
          <w:szCs w:val="28"/>
        </w:rPr>
      </w:pPr>
      <w:r w:rsidRPr="00A51946">
        <w:rPr>
          <w:rFonts w:ascii="Century Gothic" w:hAnsi="Century Gothic"/>
          <w:b/>
          <w:bCs/>
          <w:sz w:val="28"/>
          <w:szCs w:val="28"/>
        </w:rPr>
        <w:t>The Case</w:t>
      </w:r>
    </w:p>
    <w:p w14:paraId="2EBE6AE0" w14:textId="19BDC475" w:rsidR="00884A93" w:rsidRPr="00CA31CE" w:rsidRDefault="00D37204" w:rsidP="00CA31CE">
      <w:pPr>
        <w:spacing w:line="240" w:lineRule="auto"/>
        <w:jc w:val="both"/>
        <w:rPr>
          <w:rFonts w:ascii="Century Gothic" w:hAnsi="Century Gothic"/>
          <w:sz w:val="24"/>
          <w:szCs w:val="24"/>
        </w:rPr>
      </w:pPr>
      <w:r w:rsidRPr="00B533CF">
        <w:rPr>
          <w:rFonts w:ascii="Century Gothic" w:hAnsi="Century Gothic"/>
          <w:sz w:val="24"/>
          <w:szCs w:val="24"/>
        </w:rPr>
        <w:t xml:space="preserve">The client </w:t>
      </w:r>
      <w:r w:rsidR="009B6CFF" w:rsidRPr="00B533CF">
        <w:rPr>
          <w:rFonts w:ascii="Century Gothic" w:hAnsi="Century Gothic"/>
          <w:sz w:val="24"/>
          <w:szCs w:val="24"/>
        </w:rPr>
        <w:t>has</w:t>
      </w:r>
      <w:r w:rsidRPr="00B533CF">
        <w:rPr>
          <w:rFonts w:ascii="Century Gothic" w:hAnsi="Century Gothic"/>
          <w:sz w:val="24"/>
          <w:szCs w:val="24"/>
        </w:rPr>
        <w:t xml:space="preserve"> requested a working capital loan of </w:t>
      </w:r>
      <w:r w:rsidR="00B406E9" w:rsidRPr="00B533CF">
        <w:rPr>
          <w:rFonts w:ascii="Century Gothic" w:hAnsi="Century Gothic"/>
          <w:sz w:val="24"/>
          <w:szCs w:val="24"/>
        </w:rPr>
        <w:t>6,772M</w:t>
      </w:r>
      <w:r w:rsidRPr="00B533CF">
        <w:rPr>
          <w:rFonts w:ascii="Century Gothic" w:hAnsi="Century Gothic"/>
          <w:sz w:val="24"/>
          <w:szCs w:val="24"/>
        </w:rPr>
        <w:t>. He is suffering from losses</w:t>
      </w:r>
      <w:r w:rsidR="00853F44" w:rsidRPr="00B533CF">
        <w:rPr>
          <w:rFonts w:ascii="Century Gothic" w:hAnsi="Century Gothic"/>
          <w:sz w:val="24"/>
          <w:szCs w:val="24"/>
        </w:rPr>
        <w:t xml:space="preserve"> due to his inabilities to fulfill </w:t>
      </w:r>
      <w:r w:rsidR="00B32898" w:rsidRPr="00B533CF">
        <w:rPr>
          <w:rFonts w:ascii="Century Gothic" w:hAnsi="Century Gothic"/>
          <w:sz w:val="24"/>
          <w:szCs w:val="24"/>
        </w:rPr>
        <w:t>customers</w:t>
      </w:r>
      <w:r w:rsidR="009B6CFF" w:rsidRPr="00B533CF">
        <w:rPr>
          <w:rFonts w:ascii="Century Gothic" w:hAnsi="Century Gothic"/>
          <w:sz w:val="24"/>
          <w:szCs w:val="24"/>
        </w:rPr>
        <w:t>’</w:t>
      </w:r>
      <w:r w:rsidR="00853F44" w:rsidRPr="00B533CF">
        <w:rPr>
          <w:rFonts w:ascii="Century Gothic" w:hAnsi="Century Gothic"/>
          <w:sz w:val="24"/>
          <w:szCs w:val="24"/>
        </w:rPr>
        <w:t xml:space="preserve"> orders. The client claim that</w:t>
      </w:r>
      <w:r w:rsidR="00853F44" w:rsidRPr="00A51946">
        <w:rPr>
          <w:rFonts w:ascii="Century Gothic" w:hAnsi="Century Gothic"/>
          <w:sz w:val="24"/>
          <w:szCs w:val="24"/>
        </w:rPr>
        <w:t xml:space="preserve"> he cannot </w:t>
      </w:r>
      <w:r w:rsidR="009B6CFF" w:rsidRPr="00A51946">
        <w:rPr>
          <w:rFonts w:ascii="Century Gothic" w:hAnsi="Century Gothic"/>
          <w:sz w:val="24"/>
          <w:szCs w:val="24"/>
        </w:rPr>
        <w:t>fulfil</w:t>
      </w:r>
      <w:r w:rsidR="00853F44" w:rsidRPr="00A51946">
        <w:rPr>
          <w:rFonts w:ascii="Century Gothic" w:hAnsi="Century Gothic"/>
          <w:sz w:val="24"/>
          <w:szCs w:val="24"/>
        </w:rPr>
        <w:t xml:space="preserve"> the customer order due to his lack </w:t>
      </w:r>
      <w:r w:rsidR="00824368">
        <w:rPr>
          <w:rFonts w:ascii="Century Gothic" w:hAnsi="Century Gothic"/>
          <w:sz w:val="24"/>
          <w:szCs w:val="24"/>
        </w:rPr>
        <w:t xml:space="preserve">of </w:t>
      </w:r>
      <w:r w:rsidR="009B6CFF" w:rsidRPr="00A51946">
        <w:rPr>
          <w:rFonts w:ascii="Century Gothic" w:hAnsi="Century Gothic"/>
          <w:sz w:val="24"/>
          <w:szCs w:val="24"/>
        </w:rPr>
        <w:t>raw material availability which is mainly due to lack of liquidity.</w:t>
      </w:r>
      <w:r w:rsidR="00884A93" w:rsidRPr="00A51946">
        <w:rPr>
          <w:rFonts w:ascii="Century Gothic" w:hAnsi="Century Gothic"/>
          <w:sz w:val="24"/>
          <w:szCs w:val="24"/>
        </w:rPr>
        <w:t xml:space="preserve"> </w:t>
      </w:r>
      <w:r w:rsidR="00433C81" w:rsidRPr="00A51946">
        <w:rPr>
          <w:rFonts w:ascii="Century Gothic" w:hAnsi="Century Gothic"/>
          <w:sz w:val="24"/>
          <w:szCs w:val="24"/>
        </w:rPr>
        <w:t xml:space="preserve">It is worth to mention that such an </w:t>
      </w:r>
      <w:r w:rsidR="00433C81" w:rsidRPr="00B32898">
        <w:rPr>
          <w:rFonts w:ascii="Century Gothic" w:hAnsi="Century Gothic"/>
          <w:sz w:val="24"/>
          <w:szCs w:val="24"/>
        </w:rPr>
        <w:t>industry (</w:t>
      </w:r>
      <w:r w:rsidR="001C13A3">
        <w:rPr>
          <w:rFonts w:ascii="Century Gothic" w:hAnsi="Century Gothic"/>
          <w:sz w:val="24"/>
          <w:szCs w:val="24"/>
        </w:rPr>
        <w:t>Straightening</w:t>
      </w:r>
      <w:r w:rsidR="001C13A3" w:rsidRPr="00A51946">
        <w:rPr>
          <w:rFonts w:ascii="Century Gothic" w:hAnsi="Century Gothic"/>
          <w:sz w:val="24"/>
          <w:szCs w:val="24"/>
        </w:rPr>
        <w:t xml:space="preserve"> </w:t>
      </w:r>
      <w:r w:rsidR="00433C81" w:rsidRPr="00B32898">
        <w:rPr>
          <w:rFonts w:ascii="Century Gothic" w:hAnsi="Century Gothic"/>
          <w:sz w:val="24"/>
          <w:szCs w:val="24"/>
        </w:rPr>
        <w:t>Rebar</w:t>
      </w:r>
      <w:r w:rsidR="00B32898" w:rsidRPr="00B32898">
        <w:rPr>
          <w:rFonts w:ascii="Century Gothic" w:hAnsi="Century Gothic"/>
          <w:sz w:val="24"/>
          <w:szCs w:val="24"/>
        </w:rPr>
        <w:t xml:space="preserve">, </w:t>
      </w:r>
      <w:r w:rsidR="00433C81" w:rsidRPr="00B32898">
        <w:rPr>
          <w:rFonts w:ascii="Century Gothic" w:hAnsi="Century Gothic"/>
          <w:sz w:val="24"/>
          <w:szCs w:val="24"/>
        </w:rPr>
        <w:t>Wire Mesh</w:t>
      </w:r>
      <w:r w:rsidR="00B32898" w:rsidRPr="00B32898">
        <w:rPr>
          <w:rFonts w:ascii="Century Gothic" w:hAnsi="Century Gothic"/>
          <w:sz w:val="24"/>
          <w:szCs w:val="24"/>
        </w:rPr>
        <w:t>, Barbed Wire and Chain Link Fencing</w:t>
      </w:r>
      <w:r w:rsidR="00433C81" w:rsidRPr="00B533CF">
        <w:rPr>
          <w:rFonts w:ascii="Century Gothic" w:hAnsi="Century Gothic"/>
          <w:sz w:val="24"/>
          <w:szCs w:val="24"/>
        </w:rPr>
        <w:t>) rely mostly on raw materials</w:t>
      </w:r>
      <w:r w:rsidR="002B58E2" w:rsidRPr="00B533CF">
        <w:rPr>
          <w:rFonts w:ascii="Century Gothic" w:hAnsi="Century Gothic"/>
          <w:sz w:val="24"/>
          <w:szCs w:val="24"/>
        </w:rPr>
        <w:t>.</w:t>
      </w:r>
      <w:r w:rsidR="002B58E2" w:rsidRPr="00A51946">
        <w:rPr>
          <w:rFonts w:ascii="Century Gothic" w:hAnsi="Century Gothic"/>
          <w:sz w:val="24"/>
          <w:szCs w:val="24"/>
        </w:rPr>
        <w:t xml:space="preserve"> </w:t>
      </w:r>
      <w:r w:rsidR="00C53017" w:rsidRPr="00A51946">
        <w:rPr>
          <w:rFonts w:ascii="Century Gothic" w:hAnsi="Century Gothic"/>
          <w:sz w:val="24"/>
          <w:szCs w:val="24"/>
        </w:rPr>
        <w:t xml:space="preserve">The client has stated during the meeting with MSD that he needs working capital financing only for </w:t>
      </w:r>
      <w:r w:rsidR="001C13A3">
        <w:rPr>
          <w:rFonts w:ascii="Century Gothic" w:hAnsi="Century Gothic"/>
          <w:sz w:val="24"/>
          <w:szCs w:val="24"/>
        </w:rPr>
        <w:t>Straightening</w:t>
      </w:r>
      <w:r w:rsidR="00C53017" w:rsidRPr="00A51946">
        <w:rPr>
          <w:rFonts w:ascii="Century Gothic" w:hAnsi="Century Gothic"/>
          <w:sz w:val="24"/>
          <w:szCs w:val="24"/>
        </w:rPr>
        <w:t xml:space="preserve"> </w:t>
      </w:r>
      <w:r w:rsidR="005E300D" w:rsidRPr="00A51946">
        <w:rPr>
          <w:rFonts w:ascii="Century Gothic" w:hAnsi="Century Gothic"/>
          <w:sz w:val="24"/>
          <w:szCs w:val="24"/>
        </w:rPr>
        <w:t>Rebar (</w:t>
      </w:r>
      <w:r w:rsidR="00C53017" w:rsidRPr="00A51946">
        <w:rPr>
          <w:rFonts w:ascii="Century Gothic" w:hAnsi="Century Gothic"/>
          <w:sz w:val="24"/>
          <w:szCs w:val="24"/>
        </w:rPr>
        <w:t>Cold drawing) and Wire Mesh since both products raw material require advanced payment (Cash) and credit is not possible.</w:t>
      </w:r>
      <w:r w:rsidR="00294EBE" w:rsidRPr="00A51946">
        <w:rPr>
          <w:rFonts w:ascii="Century Gothic" w:hAnsi="Century Gothic"/>
          <w:sz w:val="24"/>
          <w:szCs w:val="24"/>
        </w:rPr>
        <w:t xml:space="preserve"> The client started </w:t>
      </w:r>
      <w:r w:rsidR="00B406E9">
        <w:rPr>
          <w:rFonts w:ascii="Century Gothic" w:hAnsi="Century Gothic"/>
          <w:sz w:val="24"/>
          <w:szCs w:val="24"/>
        </w:rPr>
        <w:t xml:space="preserve">trailer </w:t>
      </w:r>
      <w:r w:rsidR="00294EBE" w:rsidRPr="00A51946">
        <w:rPr>
          <w:rFonts w:ascii="Century Gothic" w:hAnsi="Century Gothic"/>
          <w:sz w:val="24"/>
          <w:szCs w:val="24"/>
        </w:rPr>
        <w:t xml:space="preserve">production back in 2016. </w:t>
      </w:r>
    </w:p>
    <w:p w14:paraId="375C0272" w14:textId="449988E0" w:rsidR="009B6CFF" w:rsidRPr="00A51946" w:rsidRDefault="000E4191" w:rsidP="00C33E94">
      <w:pPr>
        <w:spacing w:line="240" w:lineRule="auto"/>
        <w:rPr>
          <w:rFonts w:ascii="Century Gothic" w:hAnsi="Century Gothic"/>
          <w:b/>
          <w:bCs/>
          <w:sz w:val="28"/>
          <w:szCs w:val="28"/>
        </w:rPr>
      </w:pPr>
      <w:r w:rsidRPr="00A51946">
        <w:rPr>
          <w:rFonts w:ascii="Century Gothic" w:hAnsi="Century Gothic"/>
          <w:b/>
          <w:bCs/>
          <w:sz w:val="28"/>
          <w:szCs w:val="28"/>
        </w:rPr>
        <w:t xml:space="preserve">Client </w:t>
      </w:r>
      <w:r w:rsidR="00C33E94" w:rsidRPr="00A51946">
        <w:rPr>
          <w:rFonts w:ascii="Century Gothic" w:hAnsi="Century Gothic"/>
          <w:b/>
          <w:bCs/>
          <w:sz w:val="28"/>
          <w:szCs w:val="28"/>
        </w:rPr>
        <w:t>A</w:t>
      </w:r>
      <w:r w:rsidRPr="00A51946">
        <w:rPr>
          <w:rFonts w:ascii="Century Gothic" w:hAnsi="Century Gothic"/>
          <w:b/>
          <w:bCs/>
          <w:sz w:val="28"/>
          <w:szCs w:val="28"/>
        </w:rPr>
        <w:t xml:space="preserve">ssessment </w:t>
      </w:r>
    </w:p>
    <w:p w14:paraId="7CF0DA02" w14:textId="331BF691" w:rsidR="00D23973" w:rsidRPr="000C0FE9" w:rsidRDefault="00D23973" w:rsidP="00D23973">
      <w:pPr>
        <w:pStyle w:val="ListParagraph"/>
        <w:numPr>
          <w:ilvl w:val="0"/>
          <w:numId w:val="2"/>
        </w:numPr>
        <w:spacing w:line="240" w:lineRule="auto"/>
        <w:rPr>
          <w:rFonts w:ascii="Century Gothic" w:hAnsi="Century Gothic"/>
          <w:b/>
          <w:bCs/>
          <w:sz w:val="26"/>
          <w:szCs w:val="26"/>
        </w:rPr>
      </w:pPr>
      <w:r w:rsidRPr="000C0FE9">
        <w:rPr>
          <w:rFonts w:ascii="Century Gothic" w:hAnsi="Century Gothic"/>
          <w:b/>
          <w:bCs/>
          <w:sz w:val="26"/>
          <w:szCs w:val="26"/>
        </w:rPr>
        <w:t xml:space="preserve">Historical Sales performance </w:t>
      </w:r>
    </w:p>
    <w:tbl>
      <w:tblPr>
        <w:tblW w:w="10541" w:type="dxa"/>
        <w:jc w:val="center"/>
        <w:tblLook w:val="04A0" w:firstRow="1" w:lastRow="0" w:firstColumn="1" w:lastColumn="0" w:noHBand="0" w:noVBand="1"/>
      </w:tblPr>
      <w:tblGrid>
        <w:gridCol w:w="1318"/>
        <w:gridCol w:w="1157"/>
        <w:gridCol w:w="883"/>
        <w:gridCol w:w="1157"/>
        <w:gridCol w:w="883"/>
        <w:gridCol w:w="1157"/>
        <w:gridCol w:w="883"/>
        <w:gridCol w:w="1157"/>
        <w:gridCol w:w="1946"/>
      </w:tblGrid>
      <w:tr w:rsidR="00A926E1" w:rsidRPr="00A926E1" w14:paraId="2599ECBB" w14:textId="77777777" w:rsidTr="00C63BB5">
        <w:trPr>
          <w:trHeight w:val="232"/>
          <w:jc w:val="center"/>
        </w:trPr>
        <w:tc>
          <w:tcPr>
            <w:tcW w:w="10541" w:type="dxa"/>
            <w:gridSpan w:val="9"/>
            <w:tcBorders>
              <w:top w:val="single" w:sz="4" w:space="0" w:color="auto"/>
              <w:left w:val="single" w:sz="4" w:space="0" w:color="auto"/>
              <w:bottom w:val="single" w:sz="4" w:space="0" w:color="auto"/>
              <w:right w:val="single" w:sz="4" w:space="0" w:color="auto"/>
            </w:tcBorders>
            <w:shd w:val="clear" w:color="auto" w:fill="157D26"/>
            <w:noWrap/>
            <w:vAlign w:val="bottom"/>
            <w:hideMark/>
          </w:tcPr>
          <w:p w14:paraId="41A9AE8B" w14:textId="79150ED0" w:rsidR="00A926E1" w:rsidRPr="00A926E1" w:rsidRDefault="00A926E1" w:rsidP="00A926E1">
            <w:pPr>
              <w:spacing w:after="0" w:line="240" w:lineRule="auto"/>
              <w:jc w:val="center"/>
              <w:rPr>
                <w:rFonts w:ascii="Century Gothic" w:eastAsia="Times New Roman" w:hAnsi="Century Gothic" w:cs="Calibri"/>
                <w:b/>
                <w:bCs/>
                <w:color w:val="FFFFFF"/>
              </w:rPr>
            </w:pPr>
            <w:r w:rsidRPr="00A926E1">
              <w:rPr>
                <w:rFonts w:ascii="Century Gothic" w:eastAsia="Times New Roman" w:hAnsi="Century Gothic" w:cs="Calibri"/>
                <w:b/>
                <w:bCs/>
                <w:color w:val="FFFFFF"/>
              </w:rPr>
              <w:t>Historical Sales</w:t>
            </w:r>
            <w:r w:rsidR="00294EBE" w:rsidRPr="00BC4EFE">
              <w:rPr>
                <w:rFonts w:ascii="Century Gothic" w:eastAsia="Times New Roman" w:hAnsi="Century Gothic" w:cs="Calibri"/>
                <w:b/>
                <w:bCs/>
                <w:color w:val="FFFFFF"/>
              </w:rPr>
              <w:t xml:space="preserve"> SR (000)</w:t>
            </w:r>
          </w:p>
        </w:tc>
      </w:tr>
      <w:tr w:rsidR="00BC4EFE" w:rsidRPr="00A926E1" w14:paraId="284042A1" w14:textId="77777777" w:rsidTr="00C63BB5">
        <w:trPr>
          <w:trHeight w:val="232"/>
          <w:jc w:val="center"/>
        </w:trPr>
        <w:tc>
          <w:tcPr>
            <w:tcW w:w="1318" w:type="dxa"/>
            <w:tcBorders>
              <w:top w:val="nil"/>
              <w:left w:val="single" w:sz="4" w:space="0" w:color="auto"/>
              <w:bottom w:val="single" w:sz="4" w:space="0" w:color="auto"/>
              <w:right w:val="single" w:sz="4" w:space="0" w:color="auto"/>
            </w:tcBorders>
            <w:shd w:val="clear" w:color="auto" w:fill="157D26"/>
            <w:noWrap/>
            <w:vAlign w:val="bottom"/>
            <w:hideMark/>
          </w:tcPr>
          <w:p w14:paraId="1D1B85E5" w14:textId="77777777" w:rsidR="00A926E1" w:rsidRPr="00A926E1" w:rsidRDefault="00A926E1" w:rsidP="00A926E1">
            <w:pPr>
              <w:spacing w:after="0" w:line="240" w:lineRule="auto"/>
              <w:jc w:val="center"/>
              <w:rPr>
                <w:rFonts w:ascii="Century Gothic" w:eastAsia="Times New Roman" w:hAnsi="Century Gothic" w:cs="Calibri"/>
                <w:b/>
                <w:bCs/>
                <w:color w:val="FFFFFF"/>
              </w:rPr>
            </w:pPr>
            <w:r w:rsidRPr="00A926E1">
              <w:rPr>
                <w:rFonts w:ascii="Century Gothic" w:eastAsia="Times New Roman" w:hAnsi="Century Gothic" w:cs="Calibri"/>
                <w:b/>
                <w:bCs/>
                <w:color w:val="FFFFFF"/>
              </w:rPr>
              <w:t> </w:t>
            </w:r>
          </w:p>
        </w:tc>
        <w:tc>
          <w:tcPr>
            <w:tcW w:w="2040" w:type="dxa"/>
            <w:gridSpan w:val="2"/>
            <w:tcBorders>
              <w:top w:val="single" w:sz="4" w:space="0" w:color="auto"/>
              <w:left w:val="nil"/>
              <w:bottom w:val="single" w:sz="4" w:space="0" w:color="auto"/>
              <w:right w:val="single" w:sz="4" w:space="0" w:color="auto"/>
            </w:tcBorders>
            <w:shd w:val="clear" w:color="auto" w:fill="157D26"/>
            <w:noWrap/>
            <w:vAlign w:val="bottom"/>
            <w:hideMark/>
          </w:tcPr>
          <w:p w14:paraId="43EC725D" w14:textId="77777777" w:rsidR="00A926E1" w:rsidRPr="00A926E1" w:rsidRDefault="00A926E1" w:rsidP="00A926E1">
            <w:pPr>
              <w:spacing w:after="0" w:line="240" w:lineRule="auto"/>
              <w:jc w:val="center"/>
              <w:rPr>
                <w:rFonts w:ascii="Century Gothic" w:eastAsia="Times New Roman" w:hAnsi="Century Gothic" w:cs="Calibri"/>
                <w:b/>
                <w:bCs/>
                <w:color w:val="FFFFFF"/>
              </w:rPr>
            </w:pPr>
            <w:r w:rsidRPr="00A926E1">
              <w:rPr>
                <w:rFonts w:ascii="Century Gothic" w:eastAsia="Times New Roman" w:hAnsi="Century Gothic" w:cs="Calibri"/>
                <w:b/>
                <w:bCs/>
                <w:color w:val="FFFFFF"/>
              </w:rPr>
              <w:t>2016</w:t>
            </w:r>
          </w:p>
        </w:tc>
        <w:tc>
          <w:tcPr>
            <w:tcW w:w="2040" w:type="dxa"/>
            <w:gridSpan w:val="2"/>
            <w:tcBorders>
              <w:top w:val="single" w:sz="4" w:space="0" w:color="auto"/>
              <w:left w:val="nil"/>
              <w:bottom w:val="single" w:sz="4" w:space="0" w:color="auto"/>
              <w:right w:val="single" w:sz="4" w:space="0" w:color="auto"/>
            </w:tcBorders>
            <w:shd w:val="clear" w:color="auto" w:fill="157D26"/>
            <w:noWrap/>
            <w:vAlign w:val="bottom"/>
            <w:hideMark/>
          </w:tcPr>
          <w:p w14:paraId="60EC4142" w14:textId="77777777" w:rsidR="00A926E1" w:rsidRPr="00A926E1" w:rsidRDefault="00A926E1" w:rsidP="00A926E1">
            <w:pPr>
              <w:spacing w:after="0" w:line="240" w:lineRule="auto"/>
              <w:jc w:val="center"/>
              <w:rPr>
                <w:rFonts w:ascii="Century Gothic" w:eastAsia="Times New Roman" w:hAnsi="Century Gothic" w:cs="Calibri"/>
                <w:b/>
                <w:bCs/>
                <w:color w:val="FFFFFF"/>
              </w:rPr>
            </w:pPr>
            <w:r w:rsidRPr="00A926E1">
              <w:rPr>
                <w:rFonts w:ascii="Century Gothic" w:eastAsia="Times New Roman" w:hAnsi="Century Gothic" w:cs="Calibri"/>
                <w:b/>
                <w:bCs/>
                <w:color w:val="FFFFFF"/>
              </w:rPr>
              <w:t>2017</w:t>
            </w:r>
          </w:p>
        </w:tc>
        <w:tc>
          <w:tcPr>
            <w:tcW w:w="2040" w:type="dxa"/>
            <w:gridSpan w:val="2"/>
            <w:tcBorders>
              <w:top w:val="single" w:sz="4" w:space="0" w:color="auto"/>
              <w:left w:val="nil"/>
              <w:bottom w:val="single" w:sz="4" w:space="0" w:color="auto"/>
              <w:right w:val="single" w:sz="4" w:space="0" w:color="auto"/>
            </w:tcBorders>
            <w:shd w:val="clear" w:color="auto" w:fill="157D26"/>
            <w:noWrap/>
            <w:vAlign w:val="bottom"/>
            <w:hideMark/>
          </w:tcPr>
          <w:p w14:paraId="62907B42" w14:textId="77777777" w:rsidR="00A926E1" w:rsidRPr="00A926E1" w:rsidRDefault="00A926E1" w:rsidP="00A926E1">
            <w:pPr>
              <w:spacing w:after="0" w:line="240" w:lineRule="auto"/>
              <w:jc w:val="center"/>
              <w:rPr>
                <w:rFonts w:ascii="Century Gothic" w:eastAsia="Times New Roman" w:hAnsi="Century Gothic" w:cs="Calibri"/>
                <w:b/>
                <w:bCs/>
                <w:color w:val="FFFFFF"/>
              </w:rPr>
            </w:pPr>
            <w:r w:rsidRPr="00A926E1">
              <w:rPr>
                <w:rFonts w:ascii="Century Gothic" w:eastAsia="Times New Roman" w:hAnsi="Century Gothic" w:cs="Calibri"/>
                <w:b/>
                <w:bCs/>
                <w:color w:val="FFFFFF"/>
              </w:rPr>
              <w:t>2018</w:t>
            </w:r>
          </w:p>
        </w:tc>
        <w:tc>
          <w:tcPr>
            <w:tcW w:w="3102" w:type="dxa"/>
            <w:gridSpan w:val="2"/>
            <w:tcBorders>
              <w:top w:val="single" w:sz="4" w:space="0" w:color="auto"/>
              <w:left w:val="nil"/>
              <w:bottom w:val="single" w:sz="4" w:space="0" w:color="auto"/>
              <w:right w:val="single" w:sz="4" w:space="0" w:color="auto"/>
            </w:tcBorders>
            <w:shd w:val="clear" w:color="auto" w:fill="157D26"/>
            <w:noWrap/>
            <w:vAlign w:val="bottom"/>
            <w:hideMark/>
          </w:tcPr>
          <w:p w14:paraId="5BD57D99" w14:textId="77777777" w:rsidR="00A926E1" w:rsidRPr="00A926E1" w:rsidRDefault="00A926E1" w:rsidP="00A926E1">
            <w:pPr>
              <w:spacing w:after="0" w:line="240" w:lineRule="auto"/>
              <w:jc w:val="center"/>
              <w:rPr>
                <w:rFonts w:ascii="Century Gothic" w:eastAsia="Times New Roman" w:hAnsi="Century Gothic" w:cs="Calibri"/>
                <w:b/>
                <w:bCs/>
                <w:color w:val="FFFFFF"/>
              </w:rPr>
            </w:pPr>
            <w:r w:rsidRPr="00A926E1">
              <w:rPr>
                <w:rFonts w:ascii="Century Gothic" w:eastAsia="Times New Roman" w:hAnsi="Century Gothic" w:cs="Calibri"/>
                <w:b/>
                <w:bCs/>
                <w:color w:val="FFFFFF"/>
              </w:rPr>
              <w:t>2019</w:t>
            </w:r>
          </w:p>
        </w:tc>
      </w:tr>
      <w:tr w:rsidR="00BC4EFE" w:rsidRPr="00BC4EFE" w14:paraId="7D6BFEFE" w14:textId="77777777" w:rsidTr="00BC4EFE">
        <w:trPr>
          <w:trHeight w:val="232"/>
          <w:jc w:val="center"/>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14:paraId="4448F17B" w14:textId="77777777" w:rsidR="00A926E1" w:rsidRPr="00A926E1" w:rsidRDefault="00A926E1" w:rsidP="00A926E1">
            <w:pPr>
              <w:spacing w:after="0" w:line="240" w:lineRule="auto"/>
              <w:jc w:val="center"/>
              <w:rPr>
                <w:rFonts w:ascii="Century Gothic" w:eastAsia="Times New Roman" w:hAnsi="Century Gothic" w:cs="Calibri"/>
                <w:color w:val="000000"/>
                <w:sz w:val="20"/>
                <w:szCs w:val="20"/>
              </w:rPr>
            </w:pPr>
            <w:r w:rsidRPr="00A926E1">
              <w:rPr>
                <w:rFonts w:ascii="Century Gothic" w:eastAsia="Times New Roman" w:hAnsi="Century Gothic" w:cs="Calibri"/>
                <w:color w:val="000000"/>
                <w:sz w:val="20"/>
                <w:szCs w:val="20"/>
              </w:rPr>
              <w:t> </w:t>
            </w:r>
          </w:p>
        </w:tc>
        <w:tc>
          <w:tcPr>
            <w:tcW w:w="1157" w:type="dxa"/>
            <w:tcBorders>
              <w:top w:val="nil"/>
              <w:left w:val="nil"/>
              <w:bottom w:val="single" w:sz="4" w:space="0" w:color="auto"/>
              <w:right w:val="single" w:sz="4" w:space="0" w:color="auto"/>
            </w:tcBorders>
            <w:shd w:val="clear" w:color="auto" w:fill="auto"/>
            <w:noWrap/>
            <w:vAlign w:val="bottom"/>
            <w:hideMark/>
          </w:tcPr>
          <w:p w14:paraId="3D64D11A" w14:textId="77981808" w:rsidR="00A926E1" w:rsidRPr="00A926E1" w:rsidRDefault="00A926E1" w:rsidP="00A926E1">
            <w:pPr>
              <w:spacing w:after="0" w:line="240" w:lineRule="auto"/>
              <w:jc w:val="center"/>
              <w:rPr>
                <w:rFonts w:ascii="Century Gothic" w:eastAsia="Times New Roman" w:hAnsi="Century Gothic" w:cs="Calibri"/>
                <w:b/>
                <w:bCs/>
                <w:color w:val="000000"/>
                <w:sz w:val="20"/>
                <w:szCs w:val="20"/>
              </w:rPr>
            </w:pPr>
            <w:r w:rsidRPr="00BC4EFE">
              <w:rPr>
                <w:rFonts w:ascii="Century Gothic" w:eastAsia="Times New Roman" w:hAnsi="Century Gothic" w:cs="Calibri"/>
                <w:b/>
                <w:bCs/>
                <w:color w:val="000000"/>
                <w:sz w:val="20"/>
                <w:szCs w:val="20"/>
              </w:rPr>
              <w:t>Appraisal</w:t>
            </w:r>
          </w:p>
        </w:tc>
        <w:tc>
          <w:tcPr>
            <w:tcW w:w="882" w:type="dxa"/>
            <w:tcBorders>
              <w:top w:val="nil"/>
              <w:left w:val="nil"/>
              <w:bottom w:val="single" w:sz="4" w:space="0" w:color="auto"/>
              <w:right w:val="single" w:sz="4" w:space="0" w:color="auto"/>
            </w:tcBorders>
            <w:shd w:val="clear" w:color="auto" w:fill="auto"/>
            <w:noWrap/>
            <w:vAlign w:val="bottom"/>
            <w:hideMark/>
          </w:tcPr>
          <w:p w14:paraId="5FB6AEFB" w14:textId="77777777" w:rsidR="00A926E1" w:rsidRPr="00A926E1" w:rsidRDefault="00A926E1" w:rsidP="00A926E1">
            <w:pPr>
              <w:spacing w:after="0" w:line="240" w:lineRule="auto"/>
              <w:jc w:val="center"/>
              <w:rPr>
                <w:rFonts w:ascii="Century Gothic" w:eastAsia="Times New Roman" w:hAnsi="Century Gothic" w:cs="Calibri"/>
                <w:b/>
                <w:bCs/>
                <w:color w:val="000000"/>
                <w:sz w:val="20"/>
                <w:szCs w:val="20"/>
              </w:rPr>
            </w:pPr>
            <w:r w:rsidRPr="00A926E1">
              <w:rPr>
                <w:rFonts w:ascii="Century Gothic" w:eastAsia="Times New Roman" w:hAnsi="Century Gothic" w:cs="Calibri"/>
                <w:b/>
                <w:bCs/>
                <w:color w:val="000000"/>
                <w:sz w:val="20"/>
                <w:szCs w:val="20"/>
              </w:rPr>
              <w:t>Actual</w:t>
            </w:r>
          </w:p>
        </w:tc>
        <w:tc>
          <w:tcPr>
            <w:tcW w:w="1157" w:type="dxa"/>
            <w:tcBorders>
              <w:top w:val="nil"/>
              <w:left w:val="nil"/>
              <w:bottom w:val="single" w:sz="4" w:space="0" w:color="auto"/>
              <w:right w:val="single" w:sz="4" w:space="0" w:color="auto"/>
            </w:tcBorders>
            <w:shd w:val="clear" w:color="auto" w:fill="auto"/>
            <w:noWrap/>
            <w:vAlign w:val="bottom"/>
            <w:hideMark/>
          </w:tcPr>
          <w:p w14:paraId="7E63B988" w14:textId="48A0A2F6" w:rsidR="00A926E1" w:rsidRPr="00A926E1" w:rsidRDefault="00A926E1" w:rsidP="00A926E1">
            <w:pPr>
              <w:spacing w:after="0" w:line="240" w:lineRule="auto"/>
              <w:jc w:val="center"/>
              <w:rPr>
                <w:rFonts w:ascii="Century Gothic" w:eastAsia="Times New Roman" w:hAnsi="Century Gothic" w:cs="Calibri"/>
                <w:b/>
                <w:bCs/>
                <w:color w:val="000000"/>
                <w:sz w:val="20"/>
                <w:szCs w:val="20"/>
              </w:rPr>
            </w:pPr>
            <w:r w:rsidRPr="00BC4EFE">
              <w:rPr>
                <w:rFonts w:ascii="Century Gothic" w:eastAsia="Times New Roman" w:hAnsi="Century Gothic" w:cs="Calibri"/>
                <w:b/>
                <w:bCs/>
                <w:color w:val="000000"/>
                <w:sz w:val="20"/>
                <w:szCs w:val="20"/>
              </w:rPr>
              <w:t>Appraisal</w:t>
            </w:r>
          </w:p>
        </w:tc>
        <w:tc>
          <w:tcPr>
            <w:tcW w:w="882" w:type="dxa"/>
            <w:tcBorders>
              <w:top w:val="nil"/>
              <w:left w:val="nil"/>
              <w:bottom w:val="single" w:sz="4" w:space="0" w:color="auto"/>
              <w:right w:val="single" w:sz="4" w:space="0" w:color="auto"/>
            </w:tcBorders>
            <w:shd w:val="clear" w:color="auto" w:fill="auto"/>
            <w:noWrap/>
            <w:vAlign w:val="bottom"/>
            <w:hideMark/>
          </w:tcPr>
          <w:p w14:paraId="52D19B41" w14:textId="77777777" w:rsidR="00A926E1" w:rsidRPr="00A926E1" w:rsidRDefault="00A926E1" w:rsidP="00A926E1">
            <w:pPr>
              <w:spacing w:after="0" w:line="240" w:lineRule="auto"/>
              <w:jc w:val="center"/>
              <w:rPr>
                <w:rFonts w:ascii="Century Gothic" w:eastAsia="Times New Roman" w:hAnsi="Century Gothic" w:cs="Calibri"/>
                <w:b/>
                <w:bCs/>
                <w:color w:val="000000"/>
                <w:sz w:val="20"/>
                <w:szCs w:val="20"/>
              </w:rPr>
            </w:pPr>
            <w:r w:rsidRPr="00A926E1">
              <w:rPr>
                <w:rFonts w:ascii="Century Gothic" w:eastAsia="Times New Roman" w:hAnsi="Century Gothic" w:cs="Calibri"/>
                <w:b/>
                <w:bCs/>
                <w:color w:val="000000"/>
                <w:sz w:val="20"/>
                <w:szCs w:val="20"/>
              </w:rPr>
              <w:t>Actual</w:t>
            </w:r>
          </w:p>
        </w:tc>
        <w:tc>
          <w:tcPr>
            <w:tcW w:w="1157" w:type="dxa"/>
            <w:tcBorders>
              <w:top w:val="nil"/>
              <w:left w:val="nil"/>
              <w:bottom w:val="single" w:sz="4" w:space="0" w:color="auto"/>
              <w:right w:val="single" w:sz="4" w:space="0" w:color="auto"/>
            </w:tcBorders>
            <w:shd w:val="clear" w:color="auto" w:fill="auto"/>
            <w:noWrap/>
            <w:vAlign w:val="bottom"/>
            <w:hideMark/>
          </w:tcPr>
          <w:p w14:paraId="4E3DE866" w14:textId="7CD79A6B" w:rsidR="00A926E1" w:rsidRPr="00A926E1" w:rsidRDefault="00A926E1" w:rsidP="00A926E1">
            <w:pPr>
              <w:spacing w:after="0" w:line="240" w:lineRule="auto"/>
              <w:jc w:val="center"/>
              <w:rPr>
                <w:rFonts w:ascii="Century Gothic" w:eastAsia="Times New Roman" w:hAnsi="Century Gothic" w:cs="Calibri"/>
                <w:b/>
                <w:bCs/>
                <w:color w:val="000000"/>
                <w:sz w:val="20"/>
                <w:szCs w:val="20"/>
              </w:rPr>
            </w:pPr>
            <w:r w:rsidRPr="00BC4EFE">
              <w:rPr>
                <w:rFonts w:ascii="Century Gothic" w:eastAsia="Times New Roman" w:hAnsi="Century Gothic" w:cs="Calibri"/>
                <w:b/>
                <w:bCs/>
                <w:color w:val="000000"/>
                <w:sz w:val="20"/>
                <w:szCs w:val="20"/>
              </w:rPr>
              <w:t>Appraisal</w:t>
            </w:r>
          </w:p>
        </w:tc>
        <w:tc>
          <w:tcPr>
            <w:tcW w:w="882" w:type="dxa"/>
            <w:tcBorders>
              <w:top w:val="nil"/>
              <w:left w:val="nil"/>
              <w:bottom w:val="single" w:sz="4" w:space="0" w:color="auto"/>
              <w:right w:val="single" w:sz="4" w:space="0" w:color="auto"/>
            </w:tcBorders>
            <w:shd w:val="clear" w:color="auto" w:fill="auto"/>
            <w:noWrap/>
            <w:vAlign w:val="bottom"/>
            <w:hideMark/>
          </w:tcPr>
          <w:p w14:paraId="38097E73" w14:textId="77777777" w:rsidR="00A926E1" w:rsidRPr="00A926E1" w:rsidRDefault="00A926E1" w:rsidP="00A926E1">
            <w:pPr>
              <w:spacing w:after="0" w:line="240" w:lineRule="auto"/>
              <w:jc w:val="center"/>
              <w:rPr>
                <w:rFonts w:ascii="Century Gothic" w:eastAsia="Times New Roman" w:hAnsi="Century Gothic" w:cs="Calibri"/>
                <w:b/>
                <w:bCs/>
                <w:color w:val="000000"/>
                <w:sz w:val="20"/>
                <w:szCs w:val="20"/>
              </w:rPr>
            </w:pPr>
            <w:r w:rsidRPr="00A926E1">
              <w:rPr>
                <w:rFonts w:ascii="Century Gothic" w:eastAsia="Times New Roman" w:hAnsi="Century Gothic" w:cs="Calibri"/>
                <w:b/>
                <w:bCs/>
                <w:color w:val="000000"/>
                <w:sz w:val="20"/>
                <w:szCs w:val="20"/>
              </w:rPr>
              <w:t>Actual</w:t>
            </w:r>
          </w:p>
        </w:tc>
        <w:tc>
          <w:tcPr>
            <w:tcW w:w="1157" w:type="dxa"/>
            <w:tcBorders>
              <w:top w:val="nil"/>
              <w:left w:val="nil"/>
              <w:bottom w:val="single" w:sz="4" w:space="0" w:color="auto"/>
              <w:right w:val="single" w:sz="4" w:space="0" w:color="auto"/>
            </w:tcBorders>
            <w:shd w:val="clear" w:color="auto" w:fill="auto"/>
            <w:noWrap/>
            <w:vAlign w:val="bottom"/>
            <w:hideMark/>
          </w:tcPr>
          <w:p w14:paraId="5F44E31C" w14:textId="07FC7C26" w:rsidR="00A926E1" w:rsidRPr="00A926E1" w:rsidRDefault="00A926E1" w:rsidP="00A926E1">
            <w:pPr>
              <w:spacing w:after="0" w:line="240" w:lineRule="auto"/>
              <w:jc w:val="center"/>
              <w:rPr>
                <w:rFonts w:ascii="Century Gothic" w:eastAsia="Times New Roman" w:hAnsi="Century Gothic" w:cs="Calibri"/>
                <w:b/>
                <w:bCs/>
                <w:color w:val="000000"/>
                <w:sz w:val="20"/>
                <w:szCs w:val="20"/>
              </w:rPr>
            </w:pPr>
            <w:r w:rsidRPr="00BC4EFE">
              <w:rPr>
                <w:rFonts w:ascii="Century Gothic" w:eastAsia="Times New Roman" w:hAnsi="Century Gothic" w:cs="Calibri"/>
                <w:b/>
                <w:bCs/>
                <w:color w:val="000000"/>
                <w:sz w:val="20"/>
                <w:szCs w:val="20"/>
              </w:rPr>
              <w:t>Appraisal</w:t>
            </w:r>
          </w:p>
        </w:tc>
        <w:tc>
          <w:tcPr>
            <w:tcW w:w="1944" w:type="dxa"/>
            <w:tcBorders>
              <w:top w:val="nil"/>
              <w:left w:val="nil"/>
              <w:bottom w:val="single" w:sz="4" w:space="0" w:color="auto"/>
              <w:right w:val="single" w:sz="4" w:space="0" w:color="auto"/>
            </w:tcBorders>
            <w:shd w:val="clear" w:color="auto" w:fill="auto"/>
            <w:vAlign w:val="center"/>
            <w:hideMark/>
          </w:tcPr>
          <w:p w14:paraId="70C98123" w14:textId="77777777" w:rsidR="00A926E1" w:rsidRPr="00A926E1" w:rsidRDefault="00A926E1" w:rsidP="00A926E1">
            <w:pPr>
              <w:spacing w:after="0" w:line="240" w:lineRule="auto"/>
              <w:jc w:val="center"/>
              <w:rPr>
                <w:rFonts w:ascii="Century Gothic" w:eastAsia="Times New Roman" w:hAnsi="Century Gothic" w:cs="Calibri"/>
                <w:b/>
                <w:bCs/>
                <w:color w:val="000000"/>
                <w:sz w:val="20"/>
                <w:szCs w:val="20"/>
              </w:rPr>
            </w:pPr>
            <w:r w:rsidRPr="00A926E1">
              <w:rPr>
                <w:rFonts w:ascii="Century Gothic" w:eastAsia="Times New Roman" w:hAnsi="Century Gothic" w:cs="Calibri"/>
                <w:b/>
                <w:bCs/>
                <w:color w:val="000000"/>
                <w:sz w:val="20"/>
                <w:szCs w:val="20"/>
              </w:rPr>
              <w:t>Actual (8 months)</w:t>
            </w:r>
          </w:p>
        </w:tc>
      </w:tr>
      <w:tr w:rsidR="00BC4EFE" w:rsidRPr="00BC4EFE" w14:paraId="2B10FBDE" w14:textId="77777777" w:rsidTr="00BC4EFE">
        <w:trPr>
          <w:trHeight w:val="232"/>
          <w:jc w:val="center"/>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14:paraId="33224A0A" w14:textId="77777777" w:rsidR="00A926E1" w:rsidRPr="00A926E1" w:rsidRDefault="00A926E1" w:rsidP="00A926E1">
            <w:pPr>
              <w:spacing w:after="0" w:line="240" w:lineRule="auto"/>
              <w:jc w:val="center"/>
              <w:rPr>
                <w:rFonts w:ascii="Century Gothic" w:eastAsia="Times New Roman" w:hAnsi="Century Gothic" w:cs="Calibri"/>
                <w:b/>
                <w:bCs/>
                <w:color w:val="000000"/>
                <w:sz w:val="20"/>
                <w:szCs w:val="20"/>
              </w:rPr>
            </w:pPr>
            <w:r w:rsidRPr="00A926E1">
              <w:rPr>
                <w:rFonts w:ascii="Century Gothic" w:eastAsia="Times New Roman" w:hAnsi="Century Gothic" w:cs="Calibri"/>
                <w:b/>
                <w:bCs/>
                <w:color w:val="000000"/>
                <w:sz w:val="20"/>
                <w:szCs w:val="20"/>
              </w:rPr>
              <w:t>Sales</w:t>
            </w:r>
          </w:p>
        </w:tc>
        <w:tc>
          <w:tcPr>
            <w:tcW w:w="1157" w:type="dxa"/>
            <w:tcBorders>
              <w:top w:val="nil"/>
              <w:left w:val="nil"/>
              <w:bottom w:val="single" w:sz="4" w:space="0" w:color="auto"/>
              <w:right w:val="single" w:sz="4" w:space="0" w:color="auto"/>
            </w:tcBorders>
            <w:shd w:val="clear" w:color="auto" w:fill="auto"/>
            <w:noWrap/>
            <w:vAlign w:val="bottom"/>
            <w:hideMark/>
          </w:tcPr>
          <w:p w14:paraId="457F2D89" w14:textId="77777777" w:rsidR="00A926E1" w:rsidRPr="00A926E1" w:rsidRDefault="00A926E1" w:rsidP="00A926E1">
            <w:pPr>
              <w:spacing w:after="0" w:line="240" w:lineRule="auto"/>
              <w:jc w:val="center"/>
              <w:rPr>
                <w:rFonts w:ascii="Century Gothic" w:eastAsia="Times New Roman" w:hAnsi="Century Gothic" w:cs="Calibri"/>
                <w:color w:val="000000"/>
                <w:sz w:val="20"/>
                <w:szCs w:val="20"/>
              </w:rPr>
            </w:pPr>
            <w:r w:rsidRPr="00A926E1">
              <w:rPr>
                <w:rFonts w:ascii="Century Gothic" w:eastAsia="Times New Roman" w:hAnsi="Century Gothic" w:cs="Calibri"/>
                <w:color w:val="000000"/>
                <w:sz w:val="20"/>
                <w:szCs w:val="20"/>
              </w:rPr>
              <w:t>20,300</w:t>
            </w:r>
          </w:p>
        </w:tc>
        <w:tc>
          <w:tcPr>
            <w:tcW w:w="882" w:type="dxa"/>
            <w:tcBorders>
              <w:top w:val="nil"/>
              <w:left w:val="nil"/>
              <w:bottom w:val="single" w:sz="4" w:space="0" w:color="auto"/>
              <w:right w:val="single" w:sz="4" w:space="0" w:color="auto"/>
            </w:tcBorders>
            <w:shd w:val="clear" w:color="auto" w:fill="auto"/>
            <w:noWrap/>
            <w:vAlign w:val="bottom"/>
            <w:hideMark/>
          </w:tcPr>
          <w:p w14:paraId="3B02BAAF" w14:textId="77777777" w:rsidR="00A926E1" w:rsidRPr="00A926E1" w:rsidRDefault="00A926E1" w:rsidP="00A926E1">
            <w:pPr>
              <w:spacing w:after="0" w:line="240" w:lineRule="auto"/>
              <w:jc w:val="center"/>
              <w:rPr>
                <w:rFonts w:ascii="Century Gothic" w:eastAsia="Times New Roman" w:hAnsi="Century Gothic" w:cs="Calibri"/>
                <w:color w:val="000000"/>
                <w:sz w:val="20"/>
                <w:szCs w:val="20"/>
              </w:rPr>
            </w:pPr>
            <w:r w:rsidRPr="00A926E1">
              <w:rPr>
                <w:rFonts w:ascii="Century Gothic" w:eastAsia="Times New Roman" w:hAnsi="Century Gothic" w:cs="Calibri"/>
                <w:color w:val="000000"/>
                <w:sz w:val="20"/>
                <w:szCs w:val="20"/>
              </w:rPr>
              <w:t>1732</w:t>
            </w:r>
          </w:p>
        </w:tc>
        <w:tc>
          <w:tcPr>
            <w:tcW w:w="1157" w:type="dxa"/>
            <w:tcBorders>
              <w:top w:val="nil"/>
              <w:left w:val="nil"/>
              <w:bottom w:val="single" w:sz="4" w:space="0" w:color="auto"/>
              <w:right w:val="single" w:sz="4" w:space="0" w:color="auto"/>
            </w:tcBorders>
            <w:shd w:val="clear" w:color="auto" w:fill="auto"/>
            <w:noWrap/>
            <w:vAlign w:val="bottom"/>
            <w:hideMark/>
          </w:tcPr>
          <w:p w14:paraId="72C0A436" w14:textId="77777777" w:rsidR="00A926E1" w:rsidRPr="00A926E1" w:rsidRDefault="00A926E1" w:rsidP="00A926E1">
            <w:pPr>
              <w:spacing w:after="0" w:line="240" w:lineRule="auto"/>
              <w:jc w:val="center"/>
              <w:rPr>
                <w:rFonts w:ascii="Century Gothic" w:eastAsia="Times New Roman" w:hAnsi="Century Gothic" w:cs="Calibri"/>
                <w:color w:val="000000"/>
                <w:sz w:val="20"/>
                <w:szCs w:val="20"/>
              </w:rPr>
            </w:pPr>
            <w:r w:rsidRPr="00A926E1">
              <w:rPr>
                <w:rFonts w:ascii="Century Gothic" w:eastAsia="Times New Roman" w:hAnsi="Century Gothic" w:cs="Calibri"/>
                <w:color w:val="000000"/>
                <w:sz w:val="20"/>
                <w:szCs w:val="20"/>
              </w:rPr>
              <w:t>23790</w:t>
            </w:r>
          </w:p>
        </w:tc>
        <w:tc>
          <w:tcPr>
            <w:tcW w:w="882" w:type="dxa"/>
            <w:tcBorders>
              <w:top w:val="nil"/>
              <w:left w:val="nil"/>
              <w:bottom w:val="single" w:sz="4" w:space="0" w:color="auto"/>
              <w:right w:val="single" w:sz="4" w:space="0" w:color="auto"/>
            </w:tcBorders>
            <w:shd w:val="clear" w:color="auto" w:fill="auto"/>
            <w:noWrap/>
            <w:vAlign w:val="bottom"/>
            <w:hideMark/>
          </w:tcPr>
          <w:p w14:paraId="6368A73F" w14:textId="77777777" w:rsidR="00A926E1" w:rsidRPr="00A926E1" w:rsidRDefault="00A926E1" w:rsidP="00A926E1">
            <w:pPr>
              <w:spacing w:after="0" w:line="240" w:lineRule="auto"/>
              <w:jc w:val="center"/>
              <w:rPr>
                <w:rFonts w:ascii="Century Gothic" w:eastAsia="Times New Roman" w:hAnsi="Century Gothic" w:cs="Calibri"/>
                <w:color w:val="000000"/>
                <w:sz w:val="20"/>
                <w:szCs w:val="20"/>
              </w:rPr>
            </w:pPr>
            <w:r w:rsidRPr="00A926E1">
              <w:rPr>
                <w:rFonts w:ascii="Century Gothic" w:eastAsia="Times New Roman" w:hAnsi="Century Gothic" w:cs="Calibri"/>
                <w:color w:val="000000"/>
                <w:sz w:val="20"/>
                <w:szCs w:val="20"/>
              </w:rPr>
              <w:t>13172</w:t>
            </w:r>
          </w:p>
        </w:tc>
        <w:tc>
          <w:tcPr>
            <w:tcW w:w="1157" w:type="dxa"/>
            <w:tcBorders>
              <w:top w:val="nil"/>
              <w:left w:val="nil"/>
              <w:bottom w:val="single" w:sz="4" w:space="0" w:color="auto"/>
              <w:right w:val="single" w:sz="4" w:space="0" w:color="auto"/>
            </w:tcBorders>
            <w:shd w:val="clear" w:color="auto" w:fill="auto"/>
            <w:noWrap/>
            <w:vAlign w:val="bottom"/>
            <w:hideMark/>
          </w:tcPr>
          <w:p w14:paraId="40E51100" w14:textId="77777777" w:rsidR="00A926E1" w:rsidRPr="00A926E1" w:rsidRDefault="00A926E1" w:rsidP="00A926E1">
            <w:pPr>
              <w:spacing w:after="0" w:line="240" w:lineRule="auto"/>
              <w:jc w:val="center"/>
              <w:rPr>
                <w:rFonts w:ascii="Century Gothic" w:eastAsia="Times New Roman" w:hAnsi="Century Gothic" w:cs="Calibri"/>
                <w:color w:val="000000"/>
                <w:sz w:val="20"/>
                <w:szCs w:val="20"/>
              </w:rPr>
            </w:pPr>
            <w:r w:rsidRPr="00A926E1">
              <w:rPr>
                <w:rFonts w:ascii="Century Gothic" w:eastAsia="Times New Roman" w:hAnsi="Century Gothic" w:cs="Calibri"/>
                <w:color w:val="000000"/>
                <w:sz w:val="20"/>
                <w:szCs w:val="20"/>
              </w:rPr>
              <w:t>26368</w:t>
            </w:r>
          </w:p>
        </w:tc>
        <w:tc>
          <w:tcPr>
            <w:tcW w:w="882" w:type="dxa"/>
            <w:tcBorders>
              <w:top w:val="nil"/>
              <w:left w:val="nil"/>
              <w:bottom w:val="single" w:sz="4" w:space="0" w:color="auto"/>
              <w:right w:val="single" w:sz="4" w:space="0" w:color="auto"/>
            </w:tcBorders>
            <w:shd w:val="clear" w:color="auto" w:fill="auto"/>
            <w:noWrap/>
            <w:vAlign w:val="bottom"/>
            <w:hideMark/>
          </w:tcPr>
          <w:p w14:paraId="2ECA032B" w14:textId="77777777" w:rsidR="00A926E1" w:rsidRPr="00A926E1" w:rsidRDefault="00A926E1" w:rsidP="00A926E1">
            <w:pPr>
              <w:spacing w:after="0" w:line="240" w:lineRule="auto"/>
              <w:jc w:val="center"/>
              <w:rPr>
                <w:rFonts w:ascii="Century Gothic" w:eastAsia="Times New Roman" w:hAnsi="Century Gothic" w:cs="Calibri"/>
                <w:color w:val="000000"/>
                <w:sz w:val="20"/>
                <w:szCs w:val="20"/>
              </w:rPr>
            </w:pPr>
            <w:r w:rsidRPr="00A926E1">
              <w:rPr>
                <w:rFonts w:ascii="Century Gothic" w:eastAsia="Times New Roman" w:hAnsi="Century Gothic" w:cs="Calibri"/>
                <w:color w:val="000000"/>
                <w:sz w:val="20"/>
                <w:szCs w:val="20"/>
              </w:rPr>
              <w:t>7595</w:t>
            </w:r>
          </w:p>
        </w:tc>
        <w:tc>
          <w:tcPr>
            <w:tcW w:w="1157" w:type="dxa"/>
            <w:tcBorders>
              <w:top w:val="nil"/>
              <w:left w:val="nil"/>
              <w:bottom w:val="single" w:sz="4" w:space="0" w:color="auto"/>
              <w:right w:val="single" w:sz="4" w:space="0" w:color="auto"/>
            </w:tcBorders>
            <w:shd w:val="clear" w:color="auto" w:fill="auto"/>
            <w:noWrap/>
            <w:vAlign w:val="bottom"/>
            <w:hideMark/>
          </w:tcPr>
          <w:p w14:paraId="16E85E1E" w14:textId="77777777" w:rsidR="00A926E1" w:rsidRPr="00A926E1" w:rsidRDefault="00A926E1" w:rsidP="00A926E1">
            <w:pPr>
              <w:spacing w:after="0" w:line="240" w:lineRule="auto"/>
              <w:jc w:val="center"/>
              <w:rPr>
                <w:rFonts w:ascii="Century Gothic" w:eastAsia="Times New Roman" w:hAnsi="Century Gothic" w:cs="Calibri"/>
                <w:color w:val="000000"/>
                <w:sz w:val="20"/>
                <w:szCs w:val="20"/>
              </w:rPr>
            </w:pPr>
            <w:r w:rsidRPr="00A926E1">
              <w:rPr>
                <w:rFonts w:ascii="Century Gothic" w:eastAsia="Times New Roman" w:hAnsi="Century Gothic" w:cs="Calibri"/>
                <w:color w:val="000000"/>
                <w:sz w:val="20"/>
                <w:szCs w:val="20"/>
              </w:rPr>
              <w:t>30610</w:t>
            </w:r>
          </w:p>
        </w:tc>
        <w:tc>
          <w:tcPr>
            <w:tcW w:w="1944" w:type="dxa"/>
            <w:tcBorders>
              <w:top w:val="nil"/>
              <w:left w:val="nil"/>
              <w:bottom w:val="single" w:sz="4" w:space="0" w:color="auto"/>
              <w:right w:val="single" w:sz="4" w:space="0" w:color="auto"/>
            </w:tcBorders>
            <w:shd w:val="clear" w:color="auto" w:fill="auto"/>
            <w:noWrap/>
            <w:vAlign w:val="bottom"/>
            <w:hideMark/>
          </w:tcPr>
          <w:p w14:paraId="6B6F620A" w14:textId="77777777" w:rsidR="00A926E1" w:rsidRPr="00A926E1" w:rsidRDefault="00A926E1" w:rsidP="00A926E1">
            <w:pPr>
              <w:spacing w:after="0" w:line="240" w:lineRule="auto"/>
              <w:jc w:val="center"/>
              <w:rPr>
                <w:rFonts w:ascii="Century Gothic" w:eastAsia="Times New Roman" w:hAnsi="Century Gothic" w:cs="Calibri"/>
                <w:color w:val="000000"/>
                <w:sz w:val="20"/>
                <w:szCs w:val="20"/>
              </w:rPr>
            </w:pPr>
            <w:r w:rsidRPr="00A926E1">
              <w:rPr>
                <w:rFonts w:ascii="Century Gothic" w:eastAsia="Times New Roman" w:hAnsi="Century Gothic" w:cs="Calibri"/>
                <w:color w:val="000000"/>
                <w:sz w:val="20"/>
                <w:szCs w:val="20"/>
              </w:rPr>
              <w:t>5872</w:t>
            </w:r>
          </w:p>
        </w:tc>
      </w:tr>
      <w:tr w:rsidR="00BC4EFE" w:rsidRPr="00BC4EFE" w14:paraId="71F27FC8" w14:textId="77777777" w:rsidTr="00BC4EFE">
        <w:trPr>
          <w:trHeight w:val="232"/>
          <w:jc w:val="center"/>
        </w:trPr>
        <w:tc>
          <w:tcPr>
            <w:tcW w:w="1318" w:type="dxa"/>
            <w:tcBorders>
              <w:top w:val="nil"/>
              <w:left w:val="single" w:sz="4" w:space="0" w:color="auto"/>
              <w:bottom w:val="single" w:sz="4" w:space="0" w:color="auto"/>
              <w:right w:val="single" w:sz="4" w:space="0" w:color="auto"/>
            </w:tcBorders>
            <w:shd w:val="clear" w:color="auto" w:fill="auto"/>
            <w:noWrap/>
            <w:vAlign w:val="bottom"/>
            <w:hideMark/>
          </w:tcPr>
          <w:p w14:paraId="459B2C38" w14:textId="77777777" w:rsidR="00A926E1" w:rsidRPr="00A926E1" w:rsidRDefault="00A926E1" w:rsidP="00A926E1">
            <w:pPr>
              <w:spacing w:after="0" w:line="240" w:lineRule="auto"/>
              <w:jc w:val="center"/>
              <w:rPr>
                <w:rFonts w:ascii="Century Gothic" w:eastAsia="Times New Roman" w:hAnsi="Century Gothic" w:cs="Calibri"/>
                <w:b/>
                <w:bCs/>
                <w:color w:val="000000"/>
                <w:sz w:val="20"/>
                <w:szCs w:val="20"/>
              </w:rPr>
            </w:pPr>
            <w:r w:rsidRPr="00A926E1">
              <w:rPr>
                <w:rFonts w:ascii="Century Gothic" w:eastAsia="Times New Roman" w:hAnsi="Century Gothic" w:cs="Calibri"/>
                <w:b/>
                <w:bCs/>
                <w:color w:val="000000"/>
                <w:sz w:val="20"/>
                <w:szCs w:val="20"/>
              </w:rPr>
              <w:t>Net Profit</w:t>
            </w:r>
          </w:p>
        </w:tc>
        <w:tc>
          <w:tcPr>
            <w:tcW w:w="1157" w:type="dxa"/>
            <w:tcBorders>
              <w:top w:val="nil"/>
              <w:left w:val="nil"/>
              <w:bottom w:val="single" w:sz="4" w:space="0" w:color="auto"/>
              <w:right w:val="single" w:sz="4" w:space="0" w:color="auto"/>
            </w:tcBorders>
            <w:shd w:val="clear" w:color="auto" w:fill="auto"/>
            <w:noWrap/>
            <w:vAlign w:val="bottom"/>
            <w:hideMark/>
          </w:tcPr>
          <w:p w14:paraId="6CFC3F80" w14:textId="77777777" w:rsidR="00A926E1" w:rsidRPr="00A926E1" w:rsidRDefault="00A926E1" w:rsidP="00A926E1">
            <w:pPr>
              <w:spacing w:after="0" w:line="240" w:lineRule="auto"/>
              <w:jc w:val="center"/>
              <w:rPr>
                <w:rFonts w:ascii="Century Gothic" w:eastAsia="Times New Roman" w:hAnsi="Century Gothic" w:cs="Calibri"/>
                <w:color w:val="000000"/>
                <w:sz w:val="20"/>
                <w:szCs w:val="20"/>
              </w:rPr>
            </w:pPr>
            <w:r w:rsidRPr="00A926E1">
              <w:rPr>
                <w:rFonts w:ascii="Century Gothic" w:eastAsia="Times New Roman" w:hAnsi="Century Gothic" w:cs="Calibri"/>
                <w:color w:val="000000"/>
                <w:sz w:val="20"/>
                <w:szCs w:val="20"/>
              </w:rPr>
              <w:t>-1,770</w:t>
            </w:r>
          </w:p>
        </w:tc>
        <w:tc>
          <w:tcPr>
            <w:tcW w:w="882" w:type="dxa"/>
            <w:tcBorders>
              <w:top w:val="nil"/>
              <w:left w:val="nil"/>
              <w:bottom w:val="single" w:sz="4" w:space="0" w:color="auto"/>
              <w:right w:val="single" w:sz="4" w:space="0" w:color="auto"/>
            </w:tcBorders>
            <w:shd w:val="clear" w:color="auto" w:fill="auto"/>
            <w:noWrap/>
            <w:vAlign w:val="bottom"/>
            <w:hideMark/>
          </w:tcPr>
          <w:p w14:paraId="241D0591" w14:textId="77777777" w:rsidR="00A926E1" w:rsidRPr="00A926E1" w:rsidRDefault="00A926E1" w:rsidP="00A926E1">
            <w:pPr>
              <w:spacing w:after="0" w:line="240" w:lineRule="auto"/>
              <w:jc w:val="center"/>
              <w:rPr>
                <w:rFonts w:ascii="Century Gothic" w:eastAsia="Times New Roman" w:hAnsi="Century Gothic" w:cs="Calibri"/>
                <w:color w:val="000000"/>
                <w:sz w:val="20"/>
                <w:szCs w:val="20"/>
              </w:rPr>
            </w:pPr>
            <w:r w:rsidRPr="00A926E1">
              <w:rPr>
                <w:rFonts w:ascii="Century Gothic" w:eastAsia="Times New Roman" w:hAnsi="Century Gothic" w:cs="Calibri"/>
                <w:color w:val="000000"/>
                <w:sz w:val="20"/>
                <w:szCs w:val="20"/>
              </w:rPr>
              <w:t>-1684</w:t>
            </w:r>
          </w:p>
        </w:tc>
        <w:tc>
          <w:tcPr>
            <w:tcW w:w="1157" w:type="dxa"/>
            <w:tcBorders>
              <w:top w:val="nil"/>
              <w:left w:val="nil"/>
              <w:bottom w:val="single" w:sz="4" w:space="0" w:color="auto"/>
              <w:right w:val="single" w:sz="4" w:space="0" w:color="auto"/>
            </w:tcBorders>
            <w:shd w:val="clear" w:color="auto" w:fill="auto"/>
            <w:noWrap/>
            <w:vAlign w:val="bottom"/>
            <w:hideMark/>
          </w:tcPr>
          <w:p w14:paraId="086B4D18" w14:textId="77777777" w:rsidR="00A926E1" w:rsidRPr="00A926E1" w:rsidRDefault="00A926E1" w:rsidP="00A926E1">
            <w:pPr>
              <w:spacing w:after="0" w:line="240" w:lineRule="auto"/>
              <w:jc w:val="center"/>
              <w:rPr>
                <w:rFonts w:ascii="Century Gothic" w:eastAsia="Times New Roman" w:hAnsi="Century Gothic" w:cs="Calibri"/>
                <w:color w:val="000000"/>
                <w:sz w:val="20"/>
                <w:szCs w:val="20"/>
              </w:rPr>
            </w:pPr>
            <w:r w:rsidRPr="00A926E1">
              <w:rPr>
                <w:rFonts w:ascii="Century Gothic" w:eastAsia="Times New Roman" w:hAnsi="Century Gothic" w:cs="Calibri"/>
                <w:color w:val="000000"/>
                <w:sz w:val="20"/>
                <w:szCs w:val="20"/>
              </w:rPr>
              <w:t>-1086</w:t>
            </w:r>
          </w:p>
        </w:tc>
        <w:tc>
          <w:tcPr>
            <w:tcW w:w="882" w:type="dxa"/>
            <w:tcBorders>
              <w:top w:val="nil"/>
              <w:left w:val="nil"/>
              <w:bottom w:val="single" w:sz="4" w:space="0" w:color="auto"/>
              <w:right w:val="single" w:sz="4" w:space="0" w:color="auto"/>
            </w:tcBorders>
            <w:shd w:val="clear" w:color="auto" w:fill="auto"/>
            <w:noWrap/>
            <w:vAlign w:val="bottom"/>
            <w:hideMark/>
          </w:tcPr>
          <w:p w14:paraId="177934CA" w14:textId="77777777" w:rsidR="00A926E1" w:rsidRPr="00B533CF" w:rsidRDefault="00A926E1" w:rsidP="00A926E1">
            <w:pPr>
              <w:spacing w:after="0" w:line="240" w:lineRule="auto"/>
              <w:jc w:val="center"/>
              <w:rPr>
                <w:rFonts w:ascii="Century Gothic" w:eastAsia="Times New Roman" w:hAnsi="Century Gothic" w:cs="Calibri"/>
                <w:color w:val="000000"/>
                <w:sz w:val="20"/>
                <w:szCs w:val="20"/>
              </w:rPr>
            </w:pPr>
            <w:r w:rsidRPr="00B533CF">
              <w:rPr>
                <w:rFonts w:ascii="Century Gothic" w:eastAsia="Times New Roman" w:hAnsi="Century Gothic" w:cs="Calibri"/>
                <w:color w:val="000000"/>
                <w:sz w:val="20"/>
                <w:szCs w:val="20"/>
              </w:rPr>
              <w:t>-2383</w:t>
            </w:r>
          </w:p>
        </w:tc>
        <w:tc>
          <w:tcPr>
            <w:tcW w:w="1157" w:type="dxa"/>
            <w:tcBorders>
              <w:top w:val="nil"/>
              <w:left w:val="nil"/>
              <w:bottom w:val="single" w:sz="4" w:space="0" w:color="auto"/>
              <w:right w:val="single" w:sz="4" w:space="0" w:color="auto"/>
            </w:tcBorders>
            <w:shd w:val="clear" w:color="auto" w:fill="auto"/>
            <w:noWrap/>
            <w:vAlign w:val="bottom"/>
            <w:hideMark/>
          </w:tcPr>
          <w:p w14:paraId="1FEADD29" w14:textId="77777777" w:rsidR="00A926E1" w:rsidRPr="00B533CF" w:rsidRDefault="00A926E1" w:rsidP="00A926E1">
            <w:pPr>
              <w:spacing w:after="0" w:line="240" w:lineRule="auto"/>
              <w:jc w:val="center"/>
              <w:rPr>
                <w:rFonts w:ascii="Century Gothic" w:eastAsia="Times New Roman" w:hAnsi="Century Gothic" w:cs="Calibri"/>
                <w:color w:val="000000"/>
                <w:sz w:val="20"/>
                <w:szCs w:val="20"/>
              </w:rPr>
            </w:pPr>
            <w:r w:rsidRPr="00B533CF">
              <w:rPr>
                <w:rFonts w:ascii="Century Gothic" w:eastAsia="Times New Roman" w:hAnsi="Century Gothic" w:cs="Calibri"/>
                <w:color w:val="000000"/>
                <w:sz w:val="20"/>
                <w:szCs w:val="20"/>
              </w:rPr>
              <w:t>-573</w:t>
            </w:r>
          </w:p>
        </w:tc>
        <w:tc>
          <w:tcPr>
            <w:tcW w:w="882" w:type="dxa"/>
            <w:tcBorders>
              <w:top w:val="nil"/>
              <w:left w:val="nil"/>
              <w:bottom w:val="single" w:sz="4" w:space="0" w:color="auto"/>
              <w:right w:val="single" w:sz="4" w:space="0" w:color="auto"/>
            </w:tcBorders>
            <w:shd w:val="clear" w:color="auto" w:fill="auto"/>
            <w:noWrap/>
            <w:vAlign w:val="bottom"/>
            <w:hideMark/>
          </w:tcPr>
          <w:p w14:paraId="10333514" w14:textId="77777777" w:rsidR="00A926E1" w:rsidRPr="00B533CF" w:rsidRDefault="00A926E1" w:rsidP="00A926E1">
            <w:pPr>
              <w:spacing w:after="0" w:line="240" w:lineRule="auto"/>
              <w:jc w:val="center"/>
              <w:rPr>
                <w:rFonts w:ascii="Century Gothic" w:eastAsia="Times New Roman" w:hAnsi="Century Gothic" w:cs="Calibri"/>
                <w:color w:val="000000"/>
                <w:sz w:val="20"/>
                <w:szCs w:val="20"/>
              </w:rPr>
            </w:pPr>
            <w:r w:rsidRPr="00B533CF">
              <w:rPr>
                <w:rFonts w:ascii="Century Gothic" w:eastAsia="Times New Roman" w:hAnsi="Century Gothic" w:cs="Calibri"/>
                <w:color w:val="000000"/>
                <w:sz w:val="20"/>
                <w:szCs w:val="20"/>
              </w:rPr>
              <w:t>-1274</w:t>
            </w:r>
          </w:p>
        </w:tc>
        <w:tc>
          <w:tcPr>
            <w:tcW w:w="1157" w:type="dxa"/>
            <w:tcBorders>
              <w:top w:val="nil"/>
              <w:left w:val="nil"/>
              <w:bottom w:val="single" w:sz="4" w:space="0" w:color="auto"/>
              <w:right w:val="single" w:sz="4" w:space="0" w:color="auto"/>
            </w:tcBorders>
            <w:shd w:val="clear" w:color="auto" w:fill="auto"/>
            <w:noWrap/>
            <w:vAlign w:val="bottom"/>
            <w:hideMark/>
          </w:tcPr>
          <w:p w14:paraId="1788092C" w14:textId="77777777" w:rsidR="00A926E1" w:rsidRPr="00A926E1" w:rsidRDefault="00A926E1" w:rsidP="00A926E1">
            <w:pPr>
              <w:spacing w:after="0" w:line="240" w:lineRule="auto"/>
              <w:jc w:val="center"/>
              <w:rPr>
                <w:rFonts w:ascii="Century Gothic" w:eastAsia="Times New Roman" w:hAnsi="Century Gothic" w:cs="Calibri"/>
                <w:color w:val="000000"/>
                <w:sz w:val="20"/>
                <w:szCs w:val="20"/>
              </w:rPr>
            </w:pPr>
            <w:r w:rsidRPr="00A926E1">
              <w:rPr>
                <w:rFonts w:ascii="Century Gothic" w:eastAsia="Times New Roman" w:hAnsi="Century Gothic" w:cs="Calibri"/>
                <w:color w:val="000000"/>
                <w:sz w:val="20"/>
                <w:szCs w:val="20"/>
              </w:rPr>
              <w:t>231</w:t>
            </w:r>
          </w:p>
        </w:tc>
        <w:tc>
          <w:tcPr>
            <w:tcW w:w="1944" w:type="dxa"/>
            <w:tcBorders>
              <w:top w:val="nil"/>
              <w:left w:val="nil"/>
              <w:bottom w:val="single" w:sz="4" w:space="0" w:color="auto"/>
              <w:right w:val="single" w:sz="4" w:space="0" w:color="auto"/>
            </w:tcBorders>
            <w:shd w:val="clear" w:color="auto" w:fill="auto"/>
            <w:noWrap/>
            <w:vAlign w:val="bottom"/>
            <w:hideMark/>
          </w:tcPr>
          <w:p w14:paraId="58D4ACB5" w14:textId="77777777" w:rsidR="00A926E1" w:rsidRPr="00A926E1" w:rsidRDefault="00A926E1" w:rsidP="00A926E1">
            <w:pPr>
              <w:spacing w:after="0" w:line="240" w:lineRule="auto"/>
              <w:jc w:val="center"/>
              <w:rPr>
                <w:rFonts w:ascii="Century Gothic" w:eastAsia="Times New Roman" w:hAnsi="Century Gothic" w:cs="Calibri"/>
                <w:color w:val="000000"/>
                <w:sz w:val="20"/>
                <w:szCs w:val="20"/>
              </w:rPr>
            </w:pPr>
            <w:r w:rsidRPr="00A926E1">
              <w:rPr>
                <w:rFonts w:ascii="Century Gothic" w:eastAsia="Times New Roman" w:hAnsi="Century Gothic" w:cs="Calibri"/>
                <w:color w:val="000000"/>
                <w:sz w:val="20"/>
                <w:szCs w:val="20"/>
              </w:rPr>
              <w:t>N/A</w:t>
            </w:r>
          </w:p>
        </w:tc>
      </w:tr>
    </w:tbl>
    <w:p w14:paraId="4AEF7369" w14:textId="2CED7FA4" w:rsidR="002A3C17" w:rsidRPr="00C63BB5" w:rsidRDefault="00762CF2" w:rsidP="00C63BB5">
      <w:pPr>
        <w:spacing w:line="240" w:lineRule="auto"/>
        <w:ind w:left="360"/>
        <w:rPr>
          <w:rFonts w:ascii="Century Gothic" w:hAnsi="Century Gothic" w:cstheme="majorBidi"/>
          <w:sz w:val="20"/>
          <w:szCs w:val="20"/>
        </w:rPr>
      </w:pPr>
      <w:r w:rsidRPr="00BC4EFE">
        <w:rPr>
          <w:rFonts w:ascii="Century Gothic" w:hAnsi="Century Gothic" w:cstheme="majorBidi"/>
          <w:sz w:val="20"/>
          <w:szCs w:val="20"/>
        </w:rPr>
        <w:t xml:space="preserve">*2019 total sales </w:t>
      </w:r>
      <w:proofErr w:type="gramStart"/>
      <w:r w:rsidRPr="00BC4EFE">
        <w:rPr>
          <w:rFonts w:ascii="Century Gothic" w:hAnsi="Century Gothic" w:cstheme="majorBidi"/>
          <w:sz w:val="20"/>
          <w:szCs w:val="20"/>
        </w:rPr>
        <w:t>is</w:t>
      </w:r>
      <w:proofErr w:type="gramEnd"/>
      <w:r w:rsidRPr="00BC4EFE">
        <w:rPr>
          <w:rFonts w:ascii="Century Gothic" w:hAnsi="Century Gothic" w:cstheme="majorBidi"/>
          <w:sz w:val="20"/>
          <w:szCs w:val="20"/>
        </w:rPr>
        <w:t xml:space="preserve"> divided into</w:t>
      </w:r>
      <w:r w:rsidR="001C13A3">
        <w:rPr>
          <w:rFonts w:ascii="Century Gothic" w:hAnsi="Century Gothic" w:cstheme="majorBidi"/>
          <w:sz w:val="20"/>
          <w:szCs w:val="20"/>
        </w:rPr>
        <w:t xml:space="preserve"> </w:t>
      </w:r>
      <w:r w:rsidR="001C13A3" w:rsidRPr="001C13A3">
        <w:rPr>
          <w:rFonts w:ascii="Century Gothic" w:hAnsi="Century Gothic" w:cstheme="majorBidi"/>
          <w:sz w:val="20"/>
          <w:szCs w:val="20"/>
        </w:rPr>
        <w:t>Straightening</w:t>
      </w:r>
      <w:r w:rsidRPr="00BC4EFE">
        <w:rPr>
          <w:rFonts w:ascii="Century Gothic" w:hAnsi="Century Gothic" w:cstheme="majorBidi"/>
          <w:sz w:val="20"/>
          <w:szCs w:val="20"/>
        </w:rPr>
        <w:t xml:space="preserve"> Rebar (50%), Chain Link Fencing (12%), Wire Mesh (10%) and Barbed Wire (3%)</w:t>
      </w:r>
    </w:p>
    <w:p w14:paraId="12673AB4" w14:textId="4DD0B4AE" w:rsidR="00294EBE" w:rsidRPr="00551EA1" w:rsidRDefault="00DA7FB1" w:rsidP="00CA31CE">
      <w:pPr>
        <w:spacing w:line="240" w:lineRule="auto"/>
        <w:ind w:left="360"/>
        <w:jc w:val="both"/>
        <w:rPr>
          <w:rFonts w:ascii="Century Gothic" w:hAnsi="Century Gothic" w:cstheme="majorBidi"/>
          <w:sz w:val="24"/>
          <w:szCs w:val="24"/>
        </w:rPr>
      </w:pPr>
      <w:r w:rsidRPr="00B533CF">
        <w:rPr>
          <w:rFonts w:ascii="Century Gothic" w:hAnsi="Century Gothic" w:cstheme="majorBidi"/>
          <w:sz w:val="24"/>
          <w:szCs w:val="24"/>
        </w:rPr>
        <w:t xml:space="preserve">The client started commercial production during 2017 where he registered the highest sales performance.  As can be seen from the table above the sales have declined by </w:t>
      </w:r>
      <w:r w:rsidR="0075015E" w:rsidRPr="00B533CF">
        <w:rPr>
          <w:rFonts w:ascii="Century Gothic" w:hAnsi="Century Gothic" w:cstheme="majorBidi"/>
          <w:sz w:val="24"/>
          <w:szCs w:val="24"/>
        </w:rPr>
        <w:t>42%</w:t>
      </w:r>
      <w:r w:rsidRPr="00B533CF">
        <w:rPr>
          <w:rFonts w:ascii="Century Gothic" w:hAnsi="Century Gothic" w:cstheme="majorBidi"/>
          <w:sz w:val="24"/>
          <w:szCs w:val="24"/>
        </w:rPr>
        <w:t xml:space="preserve"> During 2018 Due to the slowdown in the market in general. Also, the liquidity </w:t>
      </w:r>
      <w:r w:rsidR="00E230BC" w:rsidRPr="00B533CF">
        <w:rPr>
          <w:rFonts w:ascii="Century Gothic" w:hAnsi="Century Gothic" w:cstheme="majorBidi"/>
          <w:sz w:val="24"/>
          <w:szCs w:val="24"/>
        </w:rPr>
        <w:t xml:space="preserve">problems that sponsor started to face has made </w:t>
      </w:r>
      <w:r w:rsidR="00B533CF" w:rsidRPr="00B533CF">
        <w:rPr>
          <w:rFonts w:ascii="Century Gothic" w:hAnsi="Century Gothic" w:cstheme="majorBidi"/>
          <w:sz w:val="24"/>
          <w:szCs w:val="24"/>
        </w:rPr>
        <w:t>2017</w:t>
      </w:r>
      <w:r w:rsidR="00E230BC" w:rsidRPr="00B533CF">
        <w:rPr>
          <w:rFonts w:ascii="Century Gothic" w:hAnsi="Century Gothic" w:cstheme="majorBidi"/>
          <w:sz w:val="24"/>
          <w:szCs w:val="24"/>
        </w:rPr>
        <w:t xml:space="preserve"> the hardest for such a newly started factory. However, the client’s sales performance is expecting to</w:t>
      </w:r>
      <w:r w:rsidR="00E230BC" w:rsidRPr="00BC4EFE">
        <w:rPr>
          <w:rFonts w:ascii="Century Gothic" w:hAnsi="Century Gothic" w:cstheme="majorBidi"/>
          <w:sz w:val="24"/>
          <w:szCs w:val="24"/>
        </w:rPr>
        <w:t xml:space="preserve"> increase by 1</w:t>
      </w:r>
      <w:r w:rsidR="0075015E" w:rsidRPr="00BC4EFE">
        <w:rPr>
          <w:rFonts w:ascii="Century Gothic" w:hAnsi="Century Gothic" w:cstheme="majorBidi"/>
          <w:sz w:val="24"/>
          <w:szCs w:val="24"/>
        </w:rPr>
        <w:t>6</w:t>
      </w:r>
      <w:r w:rsidR="00E230BC" w:rsidRPr="00BC4EFE">
        <w:rPr>
          <w:rFonts w:ascii="Century Gothic" w:hAnsi="Century Gothic" w:cstheme="majorBidi"/>
          <w:sz w:val="24"/>
          <w:szCs w:val="24"/>
        </w:rPr>
        <w:t xml:space="preserve">% </w:t>
      </w:r>
      <w:r w:rsidR="00B406E9">
        <w:rPr>
          <w:rFonts w:ascii="Century Gothic" w:hAnsi="Century Gothic" w:cstheme="majorBidi"/>
          <w:sz w:val="24"/>
          <w:szCs w:val="24"/>
        </w:rPr>
        <w:t>(8,800M annualized)</w:t>
      </w:r>
      <w:r w:rsidR="00B406E9" w:rsidRPr="00BC4EFE">
        <w:rPr>
          <w:rFonts w:ascii="Century Gothic" w:hAnsi="Century Gothic" w:cstheme="majorBidi"/>
          <w:sz w:val="24"/>
          <w:szCs w:val="24"/>
        </w:rPr>
        <w:t xml:space="preserve"> by</w:t>
      </w:r>
      <w:r w:rsidR="00E230BC" w:rsidRPr="00BC4EFE">
        <w:rPr>
          <w:rFonts w:ascii="Century Gothic" w:hAnsi="Century Gothic" w:cstheme="majorBidi"/>
          <w:sz w:val="24"/>
          <w:szCs w:val="24"/>
        </w:rPr>
        <w:t xml:space="preserve"> the end of 2019. </w:t>
      </w:r>
    </w:p>
    <w:p w14:paraId="1411266D" w14:textId="76EBA2D1" w:rsidR="00D23973" w:rsidRPr="000C0FE9" w:rsidRDefault="00D23973" w:rsidP="00C33E94">
      <w:pPr>
        <w:pStyle w:val="ListParagraph"/>
        <w:numPr>
          <w:ilvl w:val="0"/>
          <w:numId w:val="2"/>
        </w:numPr>
        <w:spacing w:line="240" w:lineRule="auto"/>
        <w:rPr>
          <w:rFonts w:ascii="Century Gothic" w:hAnsi="Century Gothic"/>
          <w:b/>
          <w:bCs/>
          <w:sz w:val="26"/>
          <w:szCs w:val="26"/>
        </w:rPr>
      </w:pPr>
      <w:r w:rsidRPr="000C0FE9">
        <w:rPr>
          <w:rFonts w:ascii="Century Gothic" w:hAnsi="Century Gothic"/>
          <w:b/>
          <w:bCs/>
          <w:sz w:val="26"/>
          <w:szCs w:val="26"/>
        </w:rPr>
        <w:t>Products</w:t>
      </w:r>
    </w:p>
    <w:tbl>
      <w:tblPr>
        <w:tblW w:w="10160" w:type="dxa"/>
        <w:jc w:val="center"/>
        <w:tblLook w:val="04A0" w:firstRow="1" w:lastRow="0" w:firstColumn="1" w:lastColumn="0" w:noHBand="0" w:noVBand="1"/>
      </w:tblPr>
      <w:tblGrid>
        <w:gridCol w:w="4495"/>
        <w:gridCol w:w="1980"/>
        <w:gridCol w:w="2297"/>
        <w:gridCol w:w="1388"/>
      </w:tblGrid>
      <w:tr w:rsidR="00A51946" w:rsidRPr="00BC4EFE" w14:paraId="570A79AF" w14:textId="3FC692DB" w:rsidTr="00551EA1">
        <w:trPr>
          <w:trHeight w:val="314"/>
          <w:jc w:val="center"/>
        </w:trPr>
        <w:tc>
          <w:tcPr>
            <w:tcW w:w="4495" w:type="dxa"/>
            <w:tcBorders>
              <w:top w:val="single" w:sz="4" w:space="0" w:color="auto"/>
              <w:left w:val="single" w:sz="4" w:space="0" w:color="auto"/>
              <w:bottom w:val="single" w:sz="4" w:space="0" w:color="auto"/>
              <w:right w:val="single" w:sz="4" w:space="0" w:color="auto"/>
            </w:tcBorders>
            <w:shd w:val="clear" w:color="000000" w:fill="008000"/>
            <w:noWrap/>
            <w:vAlign w:val="bottom"/>
            <w:hideMark/>
          </w:tcPr>
          <w:p w14:paraId="7B5ED125" w14:textId="2BB0CE95" w:rsidR="007D04F2" w:rsidRPr="000262D6" w:rsidRDefault="007D04F2" w:rsidP="000262D6">
            <w:pPr>
              <w:spacing w:after="0" w:line="240" w:lineRule="auto"/>
              <w:jc w:val="center"/>
              <w:rPr>
                <w:rFonts w:ascii="Century Gothic" w:eastAsia="Times New Roman" w:hAnsi="Century Gothic" w:cs="Calibri"/>
                <w:b/>
                <w:bCs/>
                <w:color w:val="FFFFFF"/>
              </w:rPr>
            </w:pPr>
            <w:bookmarkStart w:id="3" w:name="_Hlk19449266"/>
            <w:r w:rsidRPr="00BC4EFE">
              <w:rPr>
                <w:rFonts w:ascii="Century Gothic" w:eastAsia="Times New Roman" w:hAnsi="Century Gothic" w:cs="Calibri"/>
                <w:b/>
                <w:bCs/>
                <w:color w:val="FFFFFF"/>
              </w:rPr>
              <w:t>Product</w:t>
            </w:r>
          </w:p>
        </w:tc>
        <w:tc>
          <w:tcPr>
            <w:tcW w:w="1980" w:type="dxa"/>
            <w:tcBorders>
              <w:top w:val="single" w:sz="4" w:space="0" w:color="auto"/>
              <w:left w:val="nil"/>
              <w:bottom w:val="single" w:sz="4" w:space="0" w:color="auto"/>
              <w:right w:val="single" w:sz="4" w:space="0" w:color="auto"/>
            </w:tcBorders>
            <w:shd w:val="clear" w:color="000000" w:fill="008000"/>
            <w:noWrap/>
            <w:vAlign w:val="bottom"/>
            <w:hideMark/>
          </w:tcPr>
          <w:p w14:paraId="7F8A7C89" w14:textId="77777777" w:rsidR="007D04F2" w:rsidRPr="000262D6" w:rsidRDefault="007D04F2" w:rsidP="000262D6">
            <w:pPr>
              <w:spacing w:after="0" w:line="240" w:lineRule="auto"/>
              <w:jc w:val="center"/>
              <w:rPr>
                <w:rFonts w:ascii="Century Gothic" w:eastAsia="Times New Roman" w:hAnsi="Century Gothic" w:cs="Calibri"/>
                <w:b/>
                <w:bCs/>
                <w:color w:val="FFFFFF"/>
              </w:rPr>
            </w:pPr>
            <w:r w:rsidRPr="000262D6">
              <w:rPr>
                <w:rFonts w:ascii="Century Gothic" w:eastAsia="Times New Roman" w:hAnsi="Century Gothic" w:cs="Calibri"/>
                <w:b/>
                <w:bCs/>
                <w:color w:val="FFFFFF"/>
              </w:rPr>
              <w:t>SIDF Financed</w:t>
            </w:r>
          </w:p>
        </w:tc>
        <w:tc>
          <w:tcPr>
            <w:tcW w:w="2297" w:type="dxa"/>
            <w:tcBorders>
              <w:top w:val="single" w:sz="4" w:space="0" w:color="auto"/>
              <w:left w:val="nil"/>
              <w:bottom w:val="single" w:sz="4" w:space="0" w:color="auto"/>
              <w:right w:val="single" w:sz="4" w:space="0" w:color="auto"/>
            </w:tcBorders>
            <w:shd w:val="clear" w:color="000000" w:fill="008000"/>
            <w:noWrap/>
            <w:vAlign w:val="bottom"/>
            <w:hideMark/>
          </w:tcPr>
          <w:p w14:paraId="7ED89CF6" w14:textId="7EC3B99A" w:rsidR="007D04F2" w:rsidRPr="000262D6" w:rsidRDefault="007D04F2" w:rsidP="000262D6">
            <w:pPr>
              <w:spacing w:after="0" w:line="240" w:lineRule="auto"/>
              <w:jc w:val="center"/>
              <w:rPr>
                <w:rFonts w:ascii="Century Gothic" w:eastAsia="Times New Roman" w:hAnsi="Century Gothic" w:cs="Calibri"/>
                <w:b/>
                <w:bCs/>
                <w:color w:val="FFFFFF"/>
              </w:rPr>
            </w:pPr>
            <w:r w:rsidRPr="000262D6">
              <w:rPr>
                <w:rFonts w:ascii="Century Gothic" w:eastAsia="Times New Roman" w:hAnsi="Century Gothic" w:cs="Calibri"/>
                <w:b/>
                <w:bCs/>
                <w:color w:val="FFFFFF"/>
              </w:rPr>
              <w:t xml:space="preserve">Installed </w:t>
            </w:r>
            <w:r w:rsidR="00551EA1" w:rsidRPr="000262D6">
              <w:rPr>
                <w:rFonts w:ascii="Century Gothic" w:eastAsia="Times New Roman" w:hAnsi="Century Gothic" w:cs="Calibri"/>
                <w:b/>
                <w:bCs/>
                <w:color w:val="FFFFFF"/>
              </w:rPr>
              <w:t>Capacity</w:t>
            </w:r>
            <w:r w:rsidR="00551EA1">
              <w:rPr>
                <w:rFonts w:ascii="Century Gothic" w:eastAsia="Times New Roman" w:hAnsi="Century Gothic" w:cs="Calibri"/>
                <w:b/>
                <w:bCs/>
                <w:color w:val="FFFFFF"/>
              </w:rPr>
              <w:t xml:space="preserve"> (TPA)</w:t>
            </w:r>
          </w:p>
        </w:tc>
        <w:tc>
          <w:tcPr>
            <w:tcW w:w="1388" w:type="dxa"/>
            <w:tcBorders>
              <w:top w:val="single" w:sz="4" w:space="0" w:color="auto"/>
              <w:left w:val="nil"/>
              <w:bottom w:val="single" w:sz="4" w:space="0" w:color="auto"/>
              <w:right w:val="single" w:sz="4" w:space="0" w:color="auto"/>
            </w:tcBorders>
            <w:shd w:val="clear" w:color="000000" w:fill="008000"/>
          </w:tcPr>
          <w:p w14:paraId="3FFCA357" w14:textId="09E7CAD5" w:rsidR="007D04F2" w:rsidRPr="00BC4EFE" w:rsidRDefault="007D04F2" w:rsidP="000262D6">
            <w:pPr>
              <w:spacing w:after="0" w:line="240" w:lineRule="auto"/>
              <w:jc w:val="center"/>
              <w:rPr>
                <w:rFonts w:ascii="Century Gothic" w:eastAsia="Times New Roman" w:hAnsi="Century Gothic" w:cs="Calibri"/>
                <w:b/>
                <w:bCs/>
                <w:color w:val="FFFFFF"/>
              </w:rPr>
            </w:pPr>
            <w:r w:rsidRPr="00BC4EFE">
              <w:rPr>
                <w:rFonts w:ascii="Century Gothic" w:eastAsia="Times New Roman" w:hAnsi="Century Gothic" w:cs="Calibri"/>
                <w:b/>
                <w:bCs/>
                <w:color w:val="FFFFFF"/>
              </w:rPr>
              <w:t>SIDF Policy</w:t>
            </w:r>
          </w:p>
        </w:tc>
      </w:tr>
      <w:tr w:rsidR="007D04F2" w:rsidRPr="00BC4EFE" w14:paraId="1EA252DF" w14:textId="5A131AE5" w:rsidTr="00551EA1">
        <w:trPr>
          <w:trHeight w:val="224"/>
          <w:jc w:val="center"/>
        </w:trPr>
        <w:tc>
          <w:tcPr>
            <w:tcW w:w="4495" w:type="dxa"/>
            <w:tcBorders>
              <w:top w:val="nil"/>
              <w:left w:val="single" w:sz="4" w:space="0" w:color="auto"/>
              <w:bottom w:val="single" w:sz="4" w:space="0" w:color="auto"/>
              <w:right w:val="single" w:sz="4" w:space="0" w:color="auto"/>
            </w:tcBorders>
            <w:shd w:val="clear" w:color="auto" w:fill="auto"/>
            <w:vAlign w:val="bottom"/>
            <w:hideMark/>
          </w:tcPr>
          <w:p w14:paraId="47EB1334" w14:textId="77777777" w:rsidR="007D04F2" w:rsidRPr="000262D6" w:rsidRDefault="007D04F2" w:rsidP="000262D6">
            <w:pPr>
              <w:spacing w:after="0" w:line="240" w:lineRule="auto"/>
              <w:rPr>
                <w:rFonts w:ascii="Century Gothic" w:eastAsia="Times New Roman" w:hAnsi="Century Gothic" w:cs="Calibri"/>
                <w:color w:val="000000"/>
              </w:rPr>
            </w:pPr>
            <w:r w:rsidRPr="000262D6">
              <w:rPr>
                <w:rFonts w:ascii="Century Gothic" w:eastAsia="Times New Roman" w:hAnsi="Century Gothic" w:cs="Calibri"/>
                <w:color w:val="000000"/>
              </w:rPr>
              <w:t>Barbed wire of iron or steel; twisted wire</w:t>
            </w:r>
          </w:p>
        </w:tc>
        <w:tc>
          <w:tcPr>
            <w:tcW w:w="1980" w:type="dxa"/>
            <w:tcBorders>
              <w:top w:val="nil"/>
              <w:left w:val="nil"/>
              <w:bottom w:val="single" w:sz="4" w:space="0" w:color="auto"/>
              <w:right w:val="single" w:sz="4" w:space="0" w:color="auto"/>
            </w:tcBorders>
            <w:shd w:val="clear" w:color="auto" w:fill="auto"/>
            <w:noWrap/>
            <w:vAlign w:val="bottom"/>
            <w:hideMark/>
          </w:tcPr>
          <w:p w14:paraId="204C898F" w14:textId="77777777" w:rsidR="007D04F2" w:rsidRPr="000262D6" w:rsidRDefault="007D04F2" w:rsidP="000262D6">
            <w:pPr>
              <w:spacing w:after="0" w:line="240" w:lineRule="auto"/>
              <w:jc w:val="center"/>
              <w:rPr>
                <w:rFonts w:ascii="Century Gothic" w:eastAsia="Times New Roman" w:hAnsi="Century Gothic" w:cs="Calibri"/>
                <w:color w:val="000000"/>
              </w:rPr>
            </w:pPr>
            <w:r w:rsidRPr="000262D6">
              <w:rPr>
                <w:rFonts w:ascii="Century Gothic" w:eastAsia="Times New Roman" w:hAnsi="Century Gothic" w:cs="Calibri"/>
                <w:color w:val="000000"/>
              </w:rPr>
              <w:t>No</w:t>
            </w:r>
          </w:p>
        </w:tc>
        <w:tc>
          <w:tcPr>
            <w:tcW w:w="2297" w:type="dxa"/>
            <w:tcBorders>
              <w:top w:val="nil"/>
              <w:left w:val="nil"/>
              <w:bottom w:val="single" w:sz="4" w:space="0" w:color="auto"/>
              <w:right w:val="single" w:sz="4" w:space="0" w:color="auto"/>
            </w:tcBorders>
            <w:shd w:val="clear" w:color="auto" w:fill="auto"/>
            <w:noWrap/>
            <w:vAlign w:val="bottom"/>
            <w:hideMark/>
          </w:tcPr>
          <w:p w14:paraId="3345FA5B" w14:textId="3C803467" w:rsidR="007D04F2" w:rsidRPr="00551EA1" w:rsidRDefault="00454493" w:rsidP="000262D6">
            <w:pPr>
              <w:spacing w:after="0" w:line="240" w:lineRule="auto"/>
              <w:jc w:val="center"/>
              <w:rPr>
                <w:rFonts w:ascii="Century Gothic" w:eastAsia="Times New Roman" w:hAnsi="Century Gothic" w:cs="Calibri"/>
                <w:color w:val="000000"/>
              </w:rPr>
            </w:pPr>
            <w:r w:rsidRPr="00551EA1">
              <w:rPr>
                <w:rFonts w:ascii="Century Gothic" w:eastAsia="Times New Roman" w:hAnsi="Century Gothic" w:cs="Calibri"/>
                <w:color w:val="000000"/>
              </w:rPr>
              <w:t>*1,000</w:t>
            </w:r>
            <w:r w:rsidR="007D04F2" w:rsidRPr="00551EA1">
              <w:rPr>
                <w:rFonts w:ascii="Century Gothic" w:eastAsia="Times New Roman" w:hAnsi="Century Gothic" w:cs="Calibri"/>
                <w:color w:val="000000"/>
              </w:rPr>
              <w:t> </w:t>
            </w:r>
          </w:p>
        </w:tc>
        <w:tc>
          <w:tcPr>
            <w:tcW w:w="1388" w:type="dxa"/>
            <w:tcBorders>
              <w:top w:val="nil"/>
              <w:left w:val="nil"/>
              <w:bottom w:val="single" w:sz="4" w:space="0" w:color="auto"/>
              <w:right w:val="single" w:sz="4" w:space="0" w:color="auto"/>
            </w:tcBorders>
          </w:tcPr>
          <w:p w14:paraId="29FB9850" w14:textId="77777777" w:rsidR="007D04F2" w:rsidRPr="00BC4EFE" w:rsidRDefault="007D04F2" w:rsidP="000262D6">
            <w:pPr>
              <w:spacing w:after="0" w:line="240" w:lineRule="auto"/>
              <w:jc w:val="center"/>
              <w:rPr>
                <w:rFonts w:ascii="Century Gothic" w:eastAsia="Times New Roman" w:hAnsi="Century Gothic" w:cs="Calibri"/>
                <w:color w:val="000000"/>
              </w:rPr>
            </w:pPr>
          </w:p>
        </w:tc>
      </w:tr>
      <w:tr w:rsidR="007D04F2" w:rsidRPr="00BC4EFE" w14:paraId="2FA1D908" w14:textId="340EF5BA" w:rsidTr="00551EA1">
        <w:trPr>
          <w:trHeight w:val="224"/>
          <w:jc w:val="center"/>
        </w:trPr>
        <w:tc>
          <w:tcPr>
            <w:tcW w:w="4495" w:type="dxa"/>
            <w:tcBorders>
              <w:top w:val="nil"/>
              <w:left w:val="single" w:sz="4" w:space="0" w:color="auto"/>
              <w:bottom w:val="single" w:sz="4" w:space="0" w:color="auto"/>
              <w:right w:val="single" w:sz="4" w:space="0" w:color="auto"/>
            </w:tcBorders>
            <w:shd w:val="clear" w:color="auto" w:fill="auto"/>
            <w:noWrap/>
            <w:vAlign w:val="bottom"/>
            <w:hideMark/>
          </w:tcPr>
          <w:p w14:paraId="5451F85F" w14:textId="77777777" w:rsidR="007D04F2" w:rsidRPr="000262D6" w:rsidRDefault="007D04F2" w:rsidP="000262D6">
            <w:pPr>
              <w:spacing w:after="0" w:line="240" w:lineRule="auto"/>
              <w:rPr>
                <w:rFonts w:ascii="Century Gothic" w:eastAsia="Times New Roman" w:hAnsi="Century Gothic" w:cs="Calibri"/>
                <w:color w:val="000000"/>
              </w:rPr>
            </w:pPr>
            <w:r w:rsidRPr="000262D6">
              <w:rPr>
                <w:rFonts w:ascii="Century Gothic" w:eastAsia="Times New Roman" w:hAnsi="Century Gothic" w:cs="Calibri"/>
                <w:color w:val="000000"/>
              </w:rPr>
              <w:t>Wire mesh</w:t>
            </w:r>
          </w:p>
        </w:tc>
        <w:tc>
          <w:tcPr>
            <w:tcW w:w="1980" w:type="dxa"/>
            <w:tcBorders>
              <w:top w:val="nil"/>
              <w:left w:val="nil"/>
              <w:bottom w:val="single" w:sz="4" w:space="0" w:color="auto"/>
              <w:right w:val="single" w:sz="4" w:space="0" w:color="auto"/>
            </w:tcBorders>
            <w:shd w:val="clear" w:color="auto" w:fill="auto"/>
            <w:noWrap/>
            <w:vAlign w:val="bottom"/>
            <w:hideMark/>
          </w:tcPr>
          <w:p w14:paraId="67B239AA" w14:textId="77777777" w:rsidR="007D04F2" w:rsidRPr="000262D6" w:rsidRDefault="007D04F2" w:rsidP="000262D6">
            <w:pPr>
              <w:spacing w:after="0" w:line="240" w:lineRule="auto"/>
              <w:jc w:val="center"/>
              <w:rPr>
                <w:rFonts w:ascii="Century Gothic" w:eastAsia="Times New Roman" w:hAnsi="Century Gothic" w:cs="Calibri"/>
                <w:color w:val="000000"/>
              </w:rPr>
            </w:pPr>
            <w:r w:rsidRPr="000262D6">
              <w:rPr>
                <w:rFonts w:ascii="Century Gothic" w:eastAsia="Times New Roman" w:hAnsi="Century Gothic" w:cs="Calibri"/>
                <w:color w:val="000000"/>
              </w:rPr>
              <w:t>Yes</w:t>
            </w:r>
          </w:p>
        </w:tc>
        <w:tc>
          <w:tcPr>
            <w:tcW w:w="2297" w:type="dxa"/>
            <w:tcBorders>
              <w:top w:val="nil"/>
              <w:left w:val="nil"/>
              <w:bottom w:val="single" w:sz="4" w:space="0" w:color="auto"/>
              <w:right w:val="single" w:sz="4" w:space="0" w:color="auto"/>
            </w:tcBorders>
            <w:shd w:val="clear" w:color="auto" w:fill="auto"/>
            <w:noWrap/>
            <w:vAlign w:val="bottom"/>
            <w:hideMark/>
          </w:tcPr>
          <w:p w14:paraId="3B5B10D7" w14:textId="511F572E" w:rsidR="007D04F2" w:rsidRPr="00551EA1" w:rsidRDefault="007D04F2" w:rsidP="000262D6">
            <w:pPr>
              <w:spacing w:after="0" w:line="240" w:lineRule="auto"/>
              <w:jc w:val="center"/>
              <w:rPr>
                <w:rFonts w:ascii="Century Gothic" w:eastAsia="Times New Roman" w:hAnsi="Century Gothic" w:cs="Calibri"/>
                <w:color w:val="000000"/>
              </w:rPr>
            </w:pPr>
            <w:r w:rsidRPr="00551EA1">
              <w:rPr>
                <w:rFonts w:ascii="Century Gothic" w:eastAsia="Times New Roman" w:hAnsi="Century Gothic" w:cs="Calibri"/>
                <w:color w:val="000000"/>
              </w:rPr>
              <w:t>12,000</w:t>
            </w:r>
          </w:p>
        </w:tc>
        <w:tc>
          <w:tcPr>
            <w:tcW w:w="1388" w:type="dxa"/>
            <w:tcBorders>
              <w:top w:val="nil"/>
              <w:left w:val="nil"/>
              <w:bottom w:val="single" w:sz="4" w:space="0" w:color="auto"/>
              <w:right w:val="single" w:sz="4" w:space="0" w:color="auto"/>
            </w:tcBorders>
          </w:tcPr>
          <w:p w14:paraId="3CF5B10B" w14:textId="77777777" w:rsidR="007D04F2" w:rsidRPr="00BC4EFE" w:rsidRDefault="007D04F2" w:rsidP="000262D6">
            <w:pPr>
              <w:spacing w:after="0" w:line="240" w:lineRule="auto"/>
              <w:jc w:val="center"/>
              <w:rPr>
                <w:rFonts w:ascii="Century Gothic" w:eastAsia="Times New Roman" w:hAnsi="Century Gothic" w:cs="Calibri"/>
                <w:color w:val="000000"/>
              </w:rPr>
            </w:pPr>
          </w:p>
        </w:tc>
      </w:tr>
      <w:tr w:rsidR="007D04F2" w:rsidRPr="00BC4EFE" w14:paraId="77E7C619" w14:textId="3895CFFC" w:rsidTr="00551EA1">
        <w:trPr>
          <w:trHeight w:val="224"/>
          <w:jc w:val="center"/>
        </w:trPr>
        <w:tc>
          <w:tcPr>
            <w:tcW w:w="4495" w:type="dxa"/>
            <w:tcBorders>
              <w:top w:val="nil"/>
              <w:left w:val="single" w:sz="4" w:space="0" w:color="auto"/>
              <w:bottom w:val="single" w:sz="4" w:space="0" w:color="auto"/>
              <w:right w:val="single" w:sz="4" w:space="0" w:color="auto"/>
            </w:tcBorders>
            <w:shd w:val="clear" w:color="auto" w:fill="auto"/>
            <w:noWrap/>
            <w:vAlign w:val="bottom"/>
            <w:hideMark/>
          </w:tcPr>
          <w:p w14:paraId="6F0FC1F9" w14:textId="2E467C30" w:rsidR="007D04F2" w:rsidRPr="000262D6" w:rsidRDefault="001C13A3" w:rsidP="000262D6">
            <w:pPr>
              <w:spacing w:after="0" w:line="240" w:lineRule="auto"/>
              <w:rPr>
                <w:rFonts w:ascii="Century Gothic" w:eastAsia="Times New Roman" w:hAnsi="Century Gothic" w:cs="Calibri"/>
                <w:color w:val="000000"/>
              </w:rPr>
            </w:pPr>
            <w:r w:rsidRPr="001C13A3">
              <w:rPr>
                <w:rFonts w:ascii="Century Gothic" w:eastAsia="Times New Roman" w:hAnsi="Century Gothic" w:cs="Calibri"/>
                <w:color w:val="000000"/>
              </w:rPr>
              <w:t xml:space="preserve">Straightening </w:t>
            </w:r>
            <w:r w:rsidR="007D04F2" w:rsidRPr="000262D6">
              <w:rPr>
                <w:rFonts w:ascii="Century Gothic" w:eastAsia="Times New Roman" w:hAnsi="Century Gothic" w:cs="Calibri"/>
                <w:color w:val="000000"/>
              </w:rPr>
              <w:t>Rebar</w:t>
            </w:r>
          </w:p>
        </w:tc>
        <w:tc>
          <w:tcPr>
            <w:tcW w:w="1980" w:type="dxa"/>
            <w:tcBorders>
              <w:top w:val="nil"/>
              <w:left w:val="nil"/>
              <w:bottom w:val="single" w:sz="4" w:space="0" w:color="auto"/>
              <w:right w:val="single" w:sz="4" w:space="0" w:color="auto"/>
            </w:tcBorders>
            <w:shd w:val="clear" w:color="auto" w:fill="auto"/>
            <w:noWrap/>
            <w:vAlign w:val="bottom"/>
            <w:hideMark/>
          </w:tcPr>
          <w:p w14:paraId="4A9164E4" w14:textId="3DB39C0F" w:rsidR="007D04F2" w:rsidRPr="000262D6" w:rsidRDefault="007D04F2" w:rsidP="000262D6">
            <w:pPr>
              <w:spacing w:after="0" w:line="240" w:lineRule="auto"/>
              <w:jc w:val="center"/>
              <w:rPr>
                <w:rFonts w:ascii="Century Gothic" w:eastAsia="Times New Roman" w:hAnsi="Century Gothic" w:cs="Calibri"/>
                <w:color w:val="000000"/>
              </w:rPr>
            </w:pPr>
            <w:r w:rsidRPr="000C0FE9">
              <w:rPr>
                <w:rFonts w:ascii="Century Gothic" w:eastAsia="Times New Roman" w:hAnsi="Century Gothic" w:cs="Calibri"/>
                <w:color w:val="000000"/>
              </w:rPr>
              <w:t>No</w:t>
            </w:r>
          </w:p>
        </w:tc>
        <w:tc>
          <w:tcPr>
            <w:tcW w:w="2297" w:type="dxa"/>
            <w:tcBorders>
              <w:top w:val="nil"/>
              <w:left w:val="nil"/>
              <w:bottom w:val="single" w:sz="4" w:space="0" w:color="auto"/>
              <w:right w:val="single" w:sz="4" w:space="0" w:color="auto"/>
            </w:tcBorders>
            <w:shd w:val="clear" w:color="auto" w:fill="auto"/>
            <w:noWrap/>
            <w:vAlign w:val="bottom"/>
            <w:hideMark/>
          </w:tcPr>
          <w:p w14:paraId="46D86D59" w14:textId="1D671FFF" w:rsidR="007D04F2" w:rsidRPr="00551EA1" w:rsidRDefault="00454493" w:rsidP="000262D6">
            <w:pPr>
              <w:spacing w:after="0" w:line="240" w:lineRule="auto"/>
              <w:jc w:val="center"/>
              <w:rPr>
                <w:rFonts w:ascii="Century Gothic" w:eastAsia="Times New Roman" w:hAnsi="Century Gothic" w:cs="Calibri"/>
                <w:color w:val="000000"/>
              </w:rPr>
            </w:pPr>
            <w:r w:rsidRPr="00551EA1">
              <w:rPr>
                <w:rFonts w:ascii="Century Gothic" w:eastAsia="Times New Roman" w:hAnsi="Century Gothic" w:cs="Calibri"/>
                <w:color w:val="000000"/>
              </w:rPr>
              <w:t>*15,000</w:t>
            </w:r>
            <w:r w:rsidR="007D04F2" w:rsidRPr="00551EA1">
              <w:rPr>
                <w:rFonts w:ascii="Century Gothic" w:eastAsia="Times New Roman" w:hAnsi="Century Gothic" w:cs="Calibri"/>
                <w:color w:val="000000"/>
              </w:rPr>
              <w:t> </w:t>
            </w:r>
          </w:p>
        </w:tc>
        <w:tc>
          <w:tcPr>
            <w:tcW w:w="1388" w:type="dxa"/>
            <w:tcBorders>
              <w:top w:val="nil"/>
              <w:left w:val="nil"/>
              <w:bottom w:val="single" w:sz="4" w:space="0" w:color="auto"/>
              <w:right w:val="single" w:sz="4" w:space="0" w:color="auto"/>
            </w:tcBorders>
          </w:tcPr>
          <w:p w14:paraId="6658B9FB" w14:textId="77777777" w:rsidR="007D04F2" w:rsidRPr="00BC4EFE" w:rsidRDefault="007D04F2" w:rsidP="000262D6">
            <w:pPr>
              <w:spacing w:after="0" w:line="240" w:lineRule="auto"/>
              <w:jc w:val="center"/>
              <w:rPr>
                <w:rFonts w:ascii="Century Gothic" w:eastAsia="Times New Roman" w:hAnsi="Century Gothic" w:cs="Calibri"/>
                <w:color w:val="000000"/>
              </w:rPr>
            </w:pPr>
          </w:p>
        </w:tc>
      </w:tr>
      <w:tr w:rsidR="007D04F2" w:rsidRPr="00BC4EFE" w14:paraId="00842B63" w14:textId="74E3BE4D" w:rsidTr="00551EA1">
        <w:trPr>
          <w:trHeight w:val="224"/>
          <w:jc w:val="center"/>
        </w:trPr>
        <w:tc>
          <w:tcPr>
            <w:tcW w:w="4495" w:type="dxa"/>
            <w:tcBorders>
              <w:top w:val="nil"/>
              <w:left w:val="single" w:sz="4" w:space="0" w:color="auto"/>
              <w:bottom w:val="single" w:sz="4" w:space="0" w:color="auto"/>
              <w:right w:val="single" w:sz="4" w:space="0" w:color="auto"/>
            </w:tcBorders>
            <w:shd w:val="clear" w:color="auto" w:fill="auto"/>
            <w:noWrap/>
            <w:vAlign w:val="bottom"/>
            <w:hideMark/>
          </w:tcPr>
          <w:p w14:paraId="11A793F6" w14:textId="77777777" w:rsidR="007D04F2" w:rsidRPr="000262D6" w:rsidRDefault="007D04F2" w:rsidP="000262D6">
            <w:pPr>
              <w:spacing w:after="0" w:line="240" w:lineRule="auto"/>
              <w:rPr>
                <w:rFonts w:ascii="Century Gothic" w:eastAsia="Times New Roman" w:hAnsi="Century Gothic" w:cs="Calibri"/>
                <w:color w:val="000000"/>
              </w:rPr>
            </w:pPr>
            <w:r w:rsidRPr="000262D6">
              <w:rPr>
                <w:rFonts w:ascii="Century Gothic" w:eastAsia="Times New Roman" w:hAnsi="Century Gothic" w:cs="Calibri"/>
                <w:color w:val="000000"/>
              </w:rPr>
              <w:t>Chain link fencing</w:t>
            </w:r>
          </w:p>
        </w:tc>
        <w:tc>
          <w:tcPr>
            <w:tcW w:w="1980" w:type="dxa"/>
            <w:tcBorders>
              <w:top w:val="nil"/>
              <w:left w:val="nil"/>
              <w:bottom w:val="single" w:sz="4" w:space="0" w:color="auto"/>
              <w:right w:val="single" w:sz="4" w:space="0" w:color="auto"/>
            </w:tcBorders>
            <w:shd w:val="clear" w:color="auto" w:fill="auto"/>
            <w:noWrap/>
            <w:vAlign w:val="bottom"/>
            <w:hideMark/>
          </w:tcPr>
          <w:p w14:paraId="64E406FA" w14:textId="77777777" w:rsidR="007D04F2" w:rsidRPr="000262D6" w:rsidRDefault="007D04F2" w:rsidP="000262D6">
            <w:pPr>
              <w:spacing w:after="0" w:line="240" w:lineRule="auto"/>
              <w:jc w:val="center"/>
              <w:rPr>
                <w:rFonts w:ascii="Century Gothic" w:eastAsia="Times New Roman" w:hAnsi="Century Gothic" w:cs="Calibri"/>
                <w:color w:val="000000"/>
              </w:rPr>
            </w:pPr>
            <w:r w:rsidRPr="000262D6">
              <w:rPr>
                <w:rFonts w:ascii="Century Gothic" w:eastAsia="Times New Roman" w:hAnsi="Century Gothic" w:cs="Calibri"/>
                <w:color w:val="000000"/>
              </w:rPr>
              <w:t>Yes</w:t>
            </w:r>
          </w:p>
        </w:tc>
        <w:tc>
          <w:tcPr>
            <w:tcW w:w="2297" w:type="dxa"/>
            <w:tcBorders>
              <w:top w:val="nil"/>
              <w:left w:val="nil"/>
              <w:bottom w:val="single" w:sz="4" w:space="0" w:color="auto"/>
              <w:right w:val="single" w:sz="4" w:space="0" w:color="auto"/>
            </w:tcBorders>
            <w:shd w:val="clear" w:color="auto" w:fill="auto"/>
            <w:noWrap/>
            <w:vAlign w:val="bottom"/>
            <w:hideMark/>
          </w:tcPr>
          <w:p w14:paraId="1AEC9105" w14:textId="77777777" w:rsidR="007D04F2" w:rsidRPr="000262D6" w:rsidRDefault="007D04F2" w:rsidP="000262D6">
            <w:pPr>
              <w:spacing w:after="0" w:line="240" w:lineRule="auto"/>
              <w:jc w:val="center"/>
              <w:rPr>
                <w:rFonts w:ascii="Century Gothic" w:eastAsia="Times New Roman" w:hAnsi="Century Gothic" w:cs="Calibri"/>
                <w:color w:val="000000"/>
              </w:rPr>
            </w:pPr>
            <w:r w:rsidRPr="000262D6">
              <w:rPr>
                <w:rFonts w:ascii="Century Gothic" w:eastAsia="Times New Roman" w:hAnsi="Century Gothic" w:cs="Calibri"/>
                <w:color w:val="000000"/>
              </w:rPr>
              <w:t>4638</w:t>
            </w:r>
          </w:p>
        </w:tc>
        <w:tc>
          <w:tcPr>
            <w:tcW w:w="1388" w:type="dxa"/>
            <w:tcBorders>
              <w:top w:val="nil"/>
              <w:left w:val="nil"/>
              <w:bottom w:val="single" w:sz="4" w:space="0" w:color="auto"/>
              <w:right w:val="single" w:sz="4" w:space="0" w:color="auto"/>
            </w:tcBorders>
          </w:tcPr>
          <w:p w14:paraId="6008944B" w14:textId="77777777" w:rsidR="007D04F2" w:rsidRPr="00BC4EFE" w:rsidRDefault="007D04F2" w:rsidP="000262D6">
            <w:pPr>
              <w:spacing w:after="0" w:line="240" w:lineRule="auto"/>
              <w:jc w:val="center"/>
              <w:rPr>
                <w:rFonts w:ascii="Century Gothic" w:eastAsia="Times New Roman" w:hAnsi="Century Gothic" w:cs="Calibri"/>
                <w:color w:val="000000"/>
              </w:rPr>
            </w:pPr>
          </w:p>
        </w:tc>
      </w:tr>
    </w:tbl>
    <w:bookmarkEnd w:id="3"/>
    <w:p w14:paraId="48D210C7" w14:textId="031023A0" w:rsidR="000262D6" w:rsidRPr="00551EA1" w:rsidRDefault="00551EA1" w:rsidP="00454493">
      <w:pPr>
        <w:spacing w:line="240" w:lineRule="auto"/>
        <w:rPr>
          <w:rFonts w:ascii="Century Gothic" w:hAnsi="Century Gothic"/>
        </w:rPr>
      </w:pPr>
      <w:r>
        <w:rPr>
          <w:rFonts w:ascii="Century Gothic" w:hAnsi="Century Gothic"/>
          <w:b/>
          <w:bCs/>
        </w:rPr>
        <w:tab/>
      </w:r>
      <w:r w:rsidRPr="00551EA1">
        <w:rPr>
          <w:rFonts w:ascii="Century Gothic" w:hAnsi="Century Gothic"/>
        </w:rPr>
        <w:t xml:space="preserve">*As per industrial license </w:t>
      </w:r>
    </w:p>
    <w:p w14:paraId="159D20D6" w14:textId="10D393C9" w:rsidR="00D37204" w:rsidRPr="000C0FE9" w:rsidRDefault="00D23973" w:rsidP="00C33E94">
      <w:pPr>
        <w:pStyle w:val="ListParagraph"/>
        <w:numPr>
          <w:ilvl w:val="0"/>
          <w:numId w:val="2"/>
        </w:numPr>
        <w:spacing w:line="240" w:lineRule="auto"/>
        <w:rPr>
          <w:rFonts w:ascii="Century Gothic" w:hAnsi="Century Gothic"/>
          <w:b/>
          <w:bCs/>
          <w:sz w:val="26"/>
          <w:szCs w:val="26"/>
        </w:rPr>
      </w:pPr>
      <w:r w:rsidRPr="000C0FE9">
        <w:rPr>
          <w:rFonts w:ascii="Century Gothic" w:hAnsi="Century Gothic"/>
          <w:b/>
          <w:bCs/>
          <w:sz w:val="26"/>
          <w:szCs w:val="26"/>
        </w:rPr>
        <w:lastRenderedPageBreak/>
        <w:t>Sales and Marketing</w:t>
      </w:r>
      <w:r w:rsidR="0007513D" w:rsidRPr="000C0FE9">
        <w:rPr>
          <w:rFonts w:ascii="Century Gothic" w:hAnsi="Century Gothic"/>
          <w:b/>
          <w:bCs/>
          <w:sz w:val="26"/>
          <w:szCs w:val="26"/>
        </w:rPr>
        <w:t xml:space="preserve"> team</w:t>
      </w:r>
    </w:p>
    <w:p w14:paraId="6E5C8DD4" w14:textId="77777777" w:rsidR="00E2370A" w:rsidRPr="00844106" w:rsidRDefault="00E2370A" w:rsidP="00CA31CE">
      <w:pPr>
        <w:pStyle w:val="ListParagraph"/>
        <w:spacing w:line="240" w:lineRule="auto"/>
        <w:jc w:val="both"/>
        <w:rPr>
          <w:rFonts w:ascii="Century Gothic" w:hAnsi="Century Gothic"/>
          <w:sz w:val="24"/>
          <w:szCs w:val="24"/>
          <w:u w:val="single"/>
        </w:rPr>
      </w:pPr>
      <w:r w:rsidRPr="00A51946">
        <w:rPr>
          <w:rFonts w:ascii="Century Gothic" w:hAnsi="Century Gothic"/>
          <w:sz w:val="24"/>
          <w:szCs w:val="24"/>
        </w:rPr>
        <w:t xml:space="preserve">The Client currently has only one sales representative who using relationship to reach local distributors. </w:t>
      </w:r>
      <w:r w:rsidRPr="00A51946">
        <w:rPr>
          <w:rFonts w:ascii="Century Gothic" w:hAnsi="Century Gothic"/>
          <w:sz w:val="24"/>
          <w:szCs w:val="24"/>
          <w:lang w:val="en"/>
        </w:rPr>
        <w:t>Al-</w:t>
      </w:r>
      <w:proofErr w:type="spellStart"/>
      <w:r w:rsidRPr="00A51946">
        <w:rPr>
          <w:rFonts w:ascii="Century Gothic" w:hAnsi="Century Gothic"/>
          <w:sz w:val="24"/>
          <w:szCs w:val="24"/>
          <w:lang w:val="en"/>
        </w:rPr>
        <w:t>safi</w:t>
      </w:r>
      <w:proofErr w:type="spellEnd"/>
      <w:r w:rsidRPr="00A51946">
        <w:rPr>
          <w:rFonts w:ascii="Century Gothic" w:hAnsi="Century Gothic"/>
          <w:sz w:val="24"/>
          <w:szCs w:val="24"/>
          <w:lang w:val="en"/>
        </w:rPr>
        <w:t xml:space="preserve"> </w:t>
      </w:r>
      <w:proofErr w:type="spellStart"/>
      <w:r w:rsidRPr="00A51946">
        <w:rPr>
          <w:rFonts w:ascii="Century Gothic" w:hAnsi="Century Gothic"/>
          <w:sz w:val="24"/>
          <w:szCs w:val="24"/>
          <w:lang w:val="en"/>
        </w:rPr>
        <w:t>Abdulsadiq</w:t>
      </w:r>
      <w:proofErr w:type="spellEnd"/>
      <w:r w:rsidRPr="00A51946">
        <w:rPr>
          <w:rFonts w:ascii="Century Gothic" w:hAnsi="Century Gothic"/>
          <w:sz w:val="24"/>
          <w:szCs w:val="24"/>
          <w:lang w:val="en"/>
        </w:rPr>
        <w:t xml:space="preserve"> who’s responsible for the sales is from Sudan and has a </w:t>
      </w:r>
      <w:proofErr w:type="gramStart"/>
      <w:r w:rsidRPr="00A51946">
        <w:rPr>
          <w:rFonts w:ascii="Century Gothic" w:hAnsi="Century Gothic"/>
          <w:sz w:val="24"/>
          <w:szCs w:val="24"/>
          <w:lang w:val="en"/>
        </w:rPr>
        <w:t xml:space="preserve">Bachelor degree in </w:t>
      </w:r>
      <w:r w:rsidRPr="00454493">
        <w:rPr>
          <w:rFonts w:ascii="Century Gothic" w:hAnsi="Century Gothic"/>
          <w:b/>
          <w:bCs/>
          <w:sz w:val="24"/>
          <w:szCs w:val="24"/>
          <w:lang w:val="en"/>
        </w:rPr>
        <w:t>Accounting</w:t>
      </w:r>
      <w:proofErr w:type="gramEnd"/>
      <w:r w:rsidRPr="00A51946">
        <w:rPr>
          <w:rFonts w:ascii="Century Gothic" w:hAnsi="Century Gothic"/>
          <w:sz w:val="24"/>
          <w:szCs w:val="24"/>
          <w:lang w:val="en"/>
        </w:rPr>
        <w:t xml:space="preserve"> from </w:t>
      </w:r>
      <w:proofErr w:type="spellStart"/>
      <w:r w:rsidRPr="00A51946">
        <w:rPr>
          <w:rFonts w:ascii="Century Gothic" w:hAnsi="Century Gothic"/>
          <w:sz w:val="24"/>
          <w:szCs w:val="24"/>
          <w:lang w:val="en"/>
        </w:rPr>
        <w:t>Kassala</w:t>
      </w:r>
      <w:proofErr w:type="spellEnd"/>
      <w:r w:rsidRPr="00A51946">
        <w:rPr>
          <w:rFonts w:ascii="Century Gothic" w:hAnsi="Century Gothic"/>
          <w:sz w:val="24"/>
          <w:szCs w:val="24"/>
          <w:lang w:val="en"/>
        </w:rPr>
        <w:t xml:space="preserve"> University. Al-</w:t>
      </w:r>
      <w:proofErr w:type="spellStart"/>
      <w:r w:rsidRPr="00A51946">
        <w:rPr>
          <w:rFonts w:ascii="Century Gothic" w:hAnsi="Century Gothic"/>
          <w:sz w:val="24"/>
          <w:szCs w:val="24"/>
          <w:lang w:val="en"/>
        </w:rPr>
        <w:t>safi</w:t>
      </w:r>
      <w:proofErr w:type="spellEnd"/>
      <w:r w:rsidRPr="00A51946">
        <w:rPr>
          <w:rFonts w:ascii="Century Gothic" w:hAnsi="Century Gothic"/>
          <w:sz w:val="24"/>
          <w:szCs w:val="24"/>
          <w:lang w:val="en"/>
        </w:rPr>
        <w:t xml:space="preserve"> has worked in construction company and a Block Factory as an accountant. </w:t>
      </w:r>
      <w:r w:rsidRPr="00844106">
        <w:rPr>
          <w:rFonts w:ascii="Century Gothic" w:hAnsi="Century Gothic"/>
          <w:sz w:val="24"/>
          <w:szCs w:val="24"/>
          <w:u w:val="single"/>
        </w:rPr>
        <w:t xml:space="preserve">Also, the owner son Tariq is working with sales representative helping in contacting customers and making deals with them. </w:t>
      </w:r>
    </w:p>
    <w:p w14:paraId="1FD94C9B" w14:textId="77777777" w:rsidR="00E2370A" w:rsidRDefault="00E2370A" w:rsidP="00E2370A">
      <w:pPr>
        <w:pStyle w:val="ListParagraph"/>
        <w:spacing w:line="240" w:lineRule="auto"/>
        <w:rPr>
          <w:rFonts w:ascii="Century Gothic" w:hAnsi="Century Gothic"/>
          <w:b/>
          <w:bCs/>
          <w:sz w:val="24"/>
          <w:szCs w:val="24"/>
        </w:rPr>
      </w:pPr>
    </w:p>
    <w:p w14:paraId="40905F61" w14:textId="5CD8A7A8" w:rsidR="00E2370A" w:rsidRPr="000C0FE9" w:rsidRDefault="00E2370A" w:rsidP="00E2370A">
      <w:pPr>
        <w:pStyle w:val="ListParagraph"/>
        <w:numPr>
          <w:ilvl w:val="0"/>
          <w:numId w:val="2"/>
        </w:numPr>
        <w:spacing w:line="240" w:lineRule="auto"/>
        <w:rPr>
          <w:rFonts w:ascii="Century Gothic" w:hAnsi="Century Gothic"/>
          <w:b/>
          <w:bCs/>
          <w:sz w:val="26"/>
          <w:szCs w:val="26"/>
        </w:rPr>
      </w:pPr>
      <w:r w:rsidRPr="000C0FE9">
        <w:rPr>
          <w:rFonts w:ascii="Century Gothic" w:hAnsi="Century Gothic"/>
          <w:b/>
          <w:bCs/>
          <w:sz w:val="26"/>
          <w:szCs w:val="26"/>
        </w:rPr>
        <w:t>Sales forecast (2019-2020-2021)</w:t>
      </w:r>
      <w:r w:rsidR="00A34EDE">
        <w:rPr>
          <w:rFonts w:ascii="Century Gothic" w:hAnsi="Century Gothic"/>
          <w:b/>
          <w:bCs/>
          <w:sz w:val="26"/>
          <w:szCs w:val="26"/>
        </w:rPr>
        <w:t xml:space="preserve"> </w:t>
      </w:r>
    </w:p>
    <w:p w14:paraId="6E119FE1" w14:textId="27DE547B" w:rsidR="00844106" w:rsidRDefault="00BC4EFE" w:rsidP="00264746">
      <w:pPr>
        <w:pStyle w:val="ListParagraph"/>
        <w:spacing w:line="240" w:lineRule="auto"/>
        <w:rPr>
          <w:rFonts w:ascii="Century Gothic" w:hAnsi="Century Gothic"/>
          <w:sz w:val="24"/>
          <w:szCs w:val="24"/>
        </w:rPr>
      </w:pPr>
      <w:r w:rsidRPr="00A51946">
        <w:rPr>
          <w:rFonts w:ascii="Century Gothic" w:hAnsi="Century Gothic"/>
          <w:sz w:val="24"/>
          <w:szCs w:val="24"/>
        </w:rPr>
        <w:t>The following table shows the expected sales forecast</w:t>
      </w:r>
      <w:r w:rsidR="00844106">
        <w:rPr>
          <w:rFonts w:ascii="Century Gothic" w:hAnsi="Century Gothic"/>
          <w:sz w:val="24"/>
          <w:szCs w:val="24"/>
        </w:rPr>
        <w:t xml:space="preserve"> based on client’s current capabilities:</w:t>
      </w:r>
      <w:r w:rsidRPr="00A51946">
        <w:rPr>
          <w:rFonts w:ascii="Century Gothic" w:hAnsi="Century Gothic"/>
          <w:sz w:val="24"/>
          <w:szCs w:val="24"/>
        </w:rPr>
        <w:t xml:space="preserve"> </w:t>
      </w:r>
    </w:p>
    <w:tbl>
      <w:tblPr>
        <w:tblW w:w="9100" w:type="dxa"/>
        <w:jc w:val="center"/>
        <w:tblLook w:val="04A0" w:firstRow="1" w:lastRow="0" w:firstColumn="1" w:lastColumn="0" w:noHBand="0" w:noVBand="1"/>
      </w:tblPr>
      <w:tblGrid>
        <w:gridCol w:w="3680"/>
        <w:gridCol w:w="1710"/>
        <w:gridCol w:w="2070"/>
        <w:gridCol w:w="1640"/>
      </w:tblGrid>
      <w:tr w:rsidR="00B533CF" w:rsidRPr="00B533CF" w14:paraId="0BE804EC" w14:textId="77777777" w:rsidTr="00B533CF">
        <w:trPr>
          <w:trHeight w:val="315"/>
          <w:jc w:val="center"/>
        </w:trPr>
        <w:tc>
          <w:tcPr>
            <w:tcW w:w="9100" w:type="dxa"/>
            <w:gridSpan w:val="4"/>
            <w:tcBorders>
              <w:top w:val="single" w:sz="8" w:space="0" w:color="auto"/>
              <w:left w:val="single" w:sz="8" w:space="0" w:color="auto"/>
              <w:bottom w:val="single" w:sz="8" w:space="0" w:color="auto"/>
              <w:right w:val="single" w:sz="8" w:space="0" w:color="000000"/>
            </w:tcBorders>
            <w:shd w:val="clear" w:color="000000" w:fill="157D26"/>
            <w:noWrap/>
            <w:vAlign w:val="center"/>
            <w:hideMark/>
          </w:tcPr>
          <w:p w14:paraId="5FDF12FB" w14:textId="6BDFD1E9" w:rsidR="00B533CF" w:rsidRPr="00B533CF" w:rsidRDefault="00B533CF" w:rsidP="00B533CF">
            <w:pPr>
              <w:spacing w:after="0" w:line="240" w:lineRule="auto"/>
              <w:jc w:val="center"/>
              <w:rPr>
                <w:rFonts w:ascii="Century Gothic" w:eastAsia="Times New Roman" w:hAnsi="Century Gothic" w:cs="Calibri"/>
                <w:b/>
                <w:bCs/>
                <w:color w:val="F0F9ED"/>
                <w:sz w:val="20"/>
                <w:szCs w:val="20"/>
              </w:rPr>
            </w:pPr>
            <w:r w:rsidRPr="00B533CF">
              <w:rPr>
                <w:rFonts w:ascii="Century Gothic" w:eastAsia="Times New Roman" w:hAnsi="Century Gothic" w:cs="Calibri"/>
                <w:b/>
                <w:bCs/>
                <w:color w:val="F0F9ED"/>
                <w:sz w:val="20"/>
                <w:szCs w:val="20"/>
              </w:rPr>
              <w:t>Sales Forecast</w:t>
            </w:r>
            <w:r>
              <w:rPr>
                <w:rFonts w:ascii="Century Gothic" w:eastAsia="Times New Roman" w:hAnsi="Century Gothic" w:cs="Calibri"/>
                <w:b/>
                <w:bCs/>
                <w:color w:val="F0F9ED"/>
                <w:sz w:val="20"/>
                <w:szCs w:val="20"/>
              </w:rPr>
              <w:t xml:space="preserve"> (SAR)</w:t>
            </w:r>
          </w:p>
        </w:tc>
      </w:tr>
      <w:tr w:rsidR="00B533CF" w:rsidRPr="00B533CF" w14:paraId="30BEE6B2" w14:textId="77777777" w:rsidTr="00B533CF">
        <w:trPr>
          <w:trHeight w:val="315"/>
          <w:jc w:val="center"/>
        </w:trPr>
        <w:tc>
          <w:tcPr>
            <w:tcW w:w="3680" w:type="dxa"/>
            <w:tcBorders>
              <w:top w:val="single" w:sz="8" w:space="0" w:color="auto"/>
              <w:left w:val="single" w:sz="8" w:space="0" w:color="auto"/>
              <w:bottom w:val="single" w:sz="8" w:space="0" w:color="auto"/>
              <w:right w:val="single" w:sz="8" w:space="0" w:color="000000"/>
            </w:tcBorders>
            <w:shd w:val="clear" w:color="auto" w:fill="157D26"/>
            <w:noWrap/>
            <w:vAlign w:val="center"/>
            <w:hideMark/>
          </w:tcPr>
          <w:p w14:paraId="5F118E20" w14:textId="77777777" w:rsidR="00B533CF" w:rsidRPr="00B533CF" w:rsidRDefault="00B533CF" w:rsidP="00B533CF">
            <w:pPr>
              <w:spacing w:after="0" w:line="240" w:lineRule="auto"/>
              <w:rPr>
                <w:rFonts w:ascii="Century Gothic" w:eastAsia="Times New Roman" w:hAnsi="Century Gothic" w:cs="Calibri"/>
                <w:b/>
                <w:bCs/>
                <w:color w:val="FFFFFF" w:themeColor="background1"/>
                <w:sz w:val="20"/>
                <w:szCs w:val="20"/>
              </w:rPr>
            </w:pPr>
            <w:r w:rsidRPr="00B533CF">
              <w:rPr>
                <w:rFonts w:ascii="Century Gothic" w:eastAsia="Times New Roman" w:hAnsi="Century Gothic" w:cs="Calibri"/>
                <w:b/>
                <w:bCs/>
                <w:color w:val="FFFFFF" w:themeColor="background1"/>
                <w:sz w:val="20"/>
                <w:szCs w:val="20"/>
                <w:lang w:val="en-GB"/>
              </w:rPr>
              <w:t> Products</w:t>
            </w:r>
          </w:p>
        </w:tc>
        <w:tc>
          <w:tcPr>
            <w:tcW w:w="1710" w:type="dxa"/>
            <w:tcBorders>
              <w:top w:val="nil"/>
              <w:left w:val="nil"/>
              <w:bottom w:val="single" w:sz="8" w:space="0" w:color="auto"/>
              <w:right w:val="single" w:sz="8" w:space="0" w:color="auto"/>
            </w:tcBorders>
            <w:shd w:val="clear" w:color="auto" w:fill="157D26"/>
            <w:vAlign w:val="center"/>
            <w:hideMark/>
          </w:tcPr>
          <w:p w14:paraId="3F864AE6" w14:textId="77777777" w:rsidR="00B533CF" w:rsidRPr="00B533CF" w:rsidRDefault="00B533CF" w:rsidP="00B533CF">
            <w:pPr>
              <w:spacing w:after="0" w:line="240" w:lineRule="auto"/>
              <w:jc w:val="center"/>
              <w:rPr>
                <w:rFonts w:ascii="Century Gothic" w:eastAsia="Times New Roman" w:hAnsi="Century Gothic" w:cs="Calibri"/>
                <w:b/>
                <w:bCs/>
                <w:color w:val="FFFFFF" w:themeColor="background1"/>
                <w:sz w:val="20"/>
                <w:szCs w:val="20"/>
              </w:rPr>
            </w:pPr>
            <w:r w:rsidRPr="00B533CF">
              <w:rPr>
                <w:rFonts w:ascii="Century Gothic" w:eastAsia="Times New Roman" w:hAnsi="Century Gothic" w:cs="Calibri"/>
                <w:b/>
                <w:bCs/>
                <w:color w:val="FFFFFF" w:themeColor="background1"/>
                <w:sz w:val="20"/>
                <w:szCs w:val="20"/>
              </w:rPr>
              <w:t>2019</w:t>
            </w:r>
          </w:p>
        </w:tc>
        <w:tc>
          <w:tcPr>
            <w:tcW w:w="2070" w:type="dxa"/>
            <w:tcBorders>
              <w:top w:val="nil"/>
              <w:left w:val="nil"/>
              <w:bottom w:val="single" w:sz="8" w:space="0" w:color="auto"/>
              <w:right w:val="single" w:sz="8" w:space="0" w:color="auto"/>
            </w:tcBorders>
            <w:shd w:val="clear" w:color="auto" w:fill="157D26"/>
            <w:noWrap/>
            <w:vAlign w:val="center"/>
            <w:hideMark/>
          </w:tcPr>
          <w:p w14:paraId="1DF43B43" w14:textId="77777777" w:rsidR="00B533CF" w:rsidRPr="00B533CF" w:rsidRDefault="00B533CF" w:rsidP="00B533CF">
            <w:pPr>
              <w:spacing w:after="0" w:line="240" w:lineRule="auto"/>
              <w:jc w:val="center"/>
              <w:rPr>
                <w:rFonts w:ascii="Century Gothic" w:eastAsia="Times New Roman" w:hAnsi="Century Gothic" w:cs="Calibri"/>
                <w:b/>
                <w:bCs/>
                <w:color w:val="FFFFFF" w:themeColor="background1"/>
                <w:sz w:val="20"/>
                <w:szCs w:val="20"/>
              </w:rPr>
            </w:pPr>
            <w:r w:rsidRPr="00B533CF">
              <w:rPr>
                <w:rFonts w:ascii="Century Gothic" w:eastAsia="Times New Roman" w:hAnsi="Century Gothic" w:cs="Calibri"/>
                <w:b/>
                <w:bCs/>
                <w:color w:val="FFFFFF" w:themeColor="background1"/>
                <w:sz w:val="20"/>
                <w:szCs w:val="20"/>
              </w:rPr>
              <w:t>2020</w:t>
            </w:r>
          </w:p>
        </w:tc>
        <w:tc>
          <w:tcPr>
            <w:tcW w:w="1640" w:type="dxa"/>
            <w:tcBorders>
              <w:top w:val="nil"/>
              <w:left w:val="nil"/>
              <w:bottom w:val="single" w:sz="8" w:space="0" w:color="auto"/>
              <w:right w:val="single" w:sz="8" w:space="0" w:color="auto"/>
            </w:tcBorders>
            <w:shd w:val="clear" w:color="auto" w:fill="157D26"/>
            <w:noWrap/>
            <w:vAlign w:val="center"/>
            <w:hideMark/>
          </w:tcPr>
          <w:p w14:paraId="3D924DC9" w14:textId="77777777" w:rsidR="00B533CF" w:rsidRPr="00B533CF" w:rsidRDefault="00B533CF" w:rsidP="00B533CF">
            <w:pPr>
              <w:spacing w:after="0" w:line="240" w:lineRule="auto"/>
              <w:jc w:val="center"/>
              <w:rPr>
                <w:rFonts w:ascii="Century Gothic" w:eastAsia="Times New Roman" w:hAnsi="Century Gothic" w:cs="Calibri"/>
                <w:b/>
                <w:bCs/>
                <w:color w:val="FFFFFF" w:themeColor="background1"/>
                <w:sz w:val="20"/>
                <w:szCs w:val="20"/>
              </w:rPr>
            </w:pPr>
            <w:r w:rsidRPr="00B533CF">
              <w:rPr>
                <w:rFonts w:ascii="Century Gothic" w:eastAsia="Times New Roman" w:hAnsi="Century Gothic" w:cs="Calibri"/>
                <w:b/>
                <w:bCs/>
                <w:color w:val="FFFFFF" w:themeColor="background1"/>
                <w:sz w:val="20"/>
                <w:szCs w:val="20"/>
              </w:rPr>
              <w:t>2021</w:t>
            </w:r>
          </w:p>
        </w:tc>
      </w:tr>
      <w:tr w:rsidR="00B533CF" w:rsidRPr="00B533CF" w14:paraId="53C27C9E" w14:textId="77777777" w:rsidTr="00B533CF">
        <w:trPr>
          <w:trHeight w:val="385"/>
          <w:jc w:val="center"/>
        </w:trPr>
        <w:tc>
          <w:tcPr>
            <w:tcW w:w="368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6A509DD" w14:textId="21BE780D" w:rsidR="00B533CF" w:rsidRPr="00B533CF" w:rsidRDefault="00B533CF" w:rsidP="00B533CF">
            <w:pPr>
              <w:spacing w:after="0" w:line="240" w:lineRule="auto"/>
              <w:rPr>
                <w:rFonts w:ascii="Century Gothic" w:eastAsia="Times New Roman" w:hAnsi="Century Gothic" w:cs="Calibri"/>
                <w:b/>
                <w:bCs/>
                <w:sz w:val="20"/>
                <w:szCs w:val="20"/>
              </w:rPr>
            </w:pPr>
            <w:r w:rsidRPr="001C13A3">
              <w:rPr>
                <w:rFonts w:ascii="Century Gothic" w:eastAsia="Times New Roman" w:hAnsi="Century Gothic" w:cs="Calibri"/>
                <w:b/>
                <w:bCs/>
                <w:sz w:val="20"/>
                <w:szCs w:val="20"/>
              </w:rPr>
              <w:t>Straightening</w:t>
            </w:r>
            <w:r w:rsidRPr="00A51946">
              <w:rPr>
                <w:rFonts w:ascii="Century Gothic" w:hAnsi="Century Gothic"/>
                <w:sz w:val="24"/>
                <w:szCs w:val="24"/>
              </w:rPr>
              <w:t xml:space="preserve"> </w:t>
            </w:r>
            <w:r w:rsidRPr="00264746">
              <w:rPr>
                <w:rFonts w:ascii="Century Gothic" w:eastAsia="Times New Roman" w:hAnsi="Century Gothic" w:cs="Calibri"/>
                <w:b/>
                <w:bCs/>
                <w:sz w:val="20"/>
                <w:szCs w:val="20"/>
              </w:rPr>
              <w:t>Rebar (Cold Drawing)</w:t>
            </w:r>
          </w:p>
        </w:tc>
        <w:tc>
          <w:tcPr>
            <w:tcW w:w="1710" w:type="dxa"/>
            <w:tcBorders>
              <w:top w:val="nil"/>
              <w:left w:val="nil"/>
              <w:bottom w:val="single" w:sz="8" w:space="0" w:color="auto"/>
              <w:right w:val="single" w:sz="8" w:space="0" w:color="auto"/>
            </w:tcBorders>
            <w:shd w:val="clear" w:color="auto" w:fill="auto"/>
            <w:noWrap/>
            <w:vAlign w:val="bottom"/>
            <w:hideMark/>
          </w:tcPr>
          <w:p w14:paraId="24783CE7" w14:textId="65E0B00F" w:rsidR="00B533CF" w:rsidRPr="00B533CF" w:rsidRDefault="00B533CF" w:rsidP="00B533CF">
            <w:pPr>
              <w:spacing w:after="0" w:line="240" w:lineRule="auto"/>
              <w:jc w:val="center"/>
              <w:rPr>
                <w:rFonts w:ascii="Calibri" w:eastAsia="Times New Roman" w:hAnsi="Calibri" w:cs="Calibri"/>
                <w:color w:val="000000"/>
              </w:rPr>
            </w:pPr>
            <w:r w:rsidRPr="00B533CF">
              <w:rPr>
                <w:rFonts w:ascii="Calibri" w:eastAsia="Times New Roman" w:hAnsi="Calibri" w:cs="Calibri"/>
                <w:color w:val="000000"/>
              </w:rPr>
              <w:t xml:space="preserve">4,368,695 </w:t>
            </w:r>
          </w:p>
        </w:tc>
        <w:tc>
          <w:tcPr>
            <w:tcW w:w="2070" w:type="dxa"/>
            <w:tcBorders>
              <w:top w:val="nil"/>
              <w:left w:val="nil"/>
              <w:bottom w:val="single" w:sz="8" w:space="0" w:color="auto"/>
              <w:right w:val="single" w:sz="8" w:space="0" w:color="auto"/>
            </w:tcBorders>
            <w:shd w:val="clear" w:color="auto" w:fill="auto"/>
            <w:noWrap/>
            <w:hideMark/>
          </w:tcPr>
          <w:p w14:paraId="33C526B0" w14:textId="77777777" w:rsidR="00B533CF" w:rsidRPr="00B533CF" w:rsidRDefault="00B533CF" w:rsidP="00B533CF">
            <w:pPr>
              <w:spacing w:after="0" w:line="240" w:lineRule="auto"/>
              <w:jc w:val="center"/>
              <w:rPr>
                <w:rFonts w:ascii="Calibri" w:eastAsia="Times New Roman" w:hAnsi="Calibri" w:cs="Calibri"/>
                <w:color w:val="000000"/>
              </w:rPr>
            </w:pPr>
            <w:r w:rsidRPr="00B533CF">
              <w:rPr>
                <w:rFonts w:ascii="Calibri" w:eastAsia="Times New Roman" w:hAnsi="Calibri" w:cs="Calibri"/>
                <w:color w:val="000000"/>
              </w:rPr>
              <w:t xml:space="preserve">                  5,155,060 </w:t>
            </w:r>
          </w:p>
        </w:tc>
        <w:tc>
          <w:tcPr>
            <w:tcW w:w="1640" w:type="dxa"/>
            <w:tcBorders>
              <w:top w:val="nil"/>
              <w:left w:val="nil"/>
              <w:bottom w:val="single" w:sz="8" w:space="0" w:color="auto"/>
              <w:right w:val="single" w:sz="8" w:space="0" w:color="auto"/>
            </w:tcBorders>
            <w:shd w:val="clear" w:color="auto" w:fill="auto"/>
            <w:noWrap/>
            <w:vAlign w:val="center"/>
            <w:hideMark/>
          </w:tcPr>
          <w:p w14:paraId="2D69ED54" w14:textId="77777777" w:rsidR="00B533CF" w:rsidRPr="00B533CF" w:rsidRDefault="00B533CF" w:rsidP="00B533CF">
            <w:pPr>
              <w:spacing w:after="0" w:line="240" w:lineRule="auto"/>
              <w:jc w:val="center"/>
              <w:rPr>
                <w:rFonts w:ascii="Century Gothic" w:eastAsia="Times New Roman" w:hAnsi="Century Gothic" w:cs="Calibri"/>
                <w:sz w:val="20"/>
                <w:szCs w:val="20"/>
              </w:rPr>
            </w:pPr>
            <w:r w:rsidRPr="00B533CF">
              <w:rPr>
                <w:rFonts w:ascii="Century Gothic" w:eastAsia="Times New Roman" w:hAnsi="Century Gothic" w:cs="Calibri"/>
                <w:sz w:val="20"/>
                <w:szCs w:val="20"/>
              </w:rPr>
              <w:t xml:space="preserve">         6,186,071 </w:t>
            </w:r>
          </w:p>
        </w:tc>
      </w:tr>
      <w:tr w:rsidR="00B533CF" w:rsidRPr="00B533CF" w14:paraId="28458428" w14:textId="77777777" w:rsidTr="00B533CF">
        <w:trPr>
          <w:trHeight w:val="315"/>
          <w:jc w:val="center"/>
        </w:trPr>
        <w:tc>
          <w:tcPr>
            <w:tcW w:w="368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7338FB7" w14:textId="41CFF4F5" w:rsidR="00B533CF" w:rsidRPr="00B533CF" w:rsidRDefault="00B533CF" w:rsidP="00B533CF">
            <w:pPr>
              <w:spacing w:after="0" w:line="240" w:lineRule="auto"/>
              <w:rPr>
                <w:rFonts w:ascii="Century Gothic" w:eastAsia="Times New Roman" w:hAnsi="Century Gothic" w:cs="Calibri"/>
                <w:b/>
                <w:bCs/>
                <w:sz w:val="20"/>
                <w:szCs w:val="20"/>
              </w:rPr>
            </w:pPr>
            <w:r w:rsidRPr="00264746">
              <w:rPr>
                <w:rFonts w:ascii="Century Gothic" w:eastAsia="Times New Roman" w:hAnsi="Century Gothic" w:cs="Calibri"/>
                <w:b/>
                <w:bCs/>
                <w:sz w:val="20"/>
                <w:szCs w:val="20"/>
                <w:lang w:val="en-GB"/>
              </w:rPr>
              <w:t>Wire Mesh</w:t>
            </w:r>
          </w:p>
        </w:tc>
        <w:tc>
          <w:tcPr>
            <w:tcW w:w="1710" w:type="dxa"/>
            <w:tcBorders>
              <w:top w:val="nil"/>
              <w:left w:val="nil"/>
              <w:bottom w:val="single" w:sz="8" w:space="0" w:color="auto"/>
              <w:right w:val="single" w:sz="8" w:space="0" w:color="auto"/>
            </w:tcBorders>
            <w:shd w:val="clear" w:color="auto" w:fill="auto"/>
            <w:vAlign w:val="center"/>
            <w:hideMark/>
          </w:tcPr>
          <w:p w14:paraId="401D42E9" w14:textId="77CF1CFE" w:rsidR="00B533CF" w:rsidRPr="00B533CF" w:rsidRDefault="00B533CF" w:rsidP="00B533CF">
            <w:pPr>
              <w:spacing w:after="0" w:line="240" w:lineRule="auto"/>
              <w:jc w:val="center"/>
              <w:rPr>
                <w:rFonts w:ascii="Century Gothic" w:eastAsia="Times New Roman" w:hAnsi="Century Gothic" w:cs="Calibri"/>
                <w:sz w:val="20"/>
                <w:szCs w:val="20"/>
              </w:rPr>
            </w:pPr>
            <w:r w:rsidRPr="00B533CF">
              <w:rPr>
                <w:rFonts w:ascii="Century Gothic" w:eastAsia="Times New Roman" w:hAnsi="Century Gothic" w:cs="Calibri"/>
                <w:sz w:val="20"/>
                <w:szCs w:val="20"/>
              </w:rPr>
              <w:t xml:space="preserve">873,332 </w:t>
            </w:r>
          </w:p>
        </w:tc>
        <w:tc>
          <w:tcPr>
            <w:tcW w:w="2070" w:type="dxa"/>
            <w:tcBorders>
              <w:top w:val="nil"/>
              <w:left w:val="nil"/>
              <w:bottom w:val="single" w:sz="8" w:space="0" w:color="auto"/>
              <w:right w:val="single" w:sz="8" w:space="0" w:color="auto"/>
            </w:tcBorders>
            <w:shd w:val="clear" w:color="auto" w:fill="auto"/>
            <w:noWrap/>
            <w:hideMark/>
          </w:tcPr>
          <w:p w14:paraId="3D9CBFE8" w14:textId="77777777" w:rsidR="00B533CF" w:rsidRPr="00B533CF" w:rsidRDefault="00B533CF" w:rsidP="00B533CF">
            <w:pPr>
              <w:spacing w:after="0" w:line="240" w:lineRule="auto"/>
              <w:jc w:val="center"/>
              <w:rPr>
                <w:rFonts w:ascii="Calibri" w:eastAsia="Times New Roman" w:hAnsi="Calibri" w:cs="Calibri"/>
                <w:color w:val="000000"/>
              </w:rPr>
            </w:pPr>
            <w:r w:rsidRPr="00B533CF">
              <w:rPr>
                <w:rFonts w:ascii="Calibri" w:eastAsia="Times New Roman" w:hAnsi="Calibri" w:cs="Calibri"/>
                <w:color w:val="000000"/>
              </w:rPr>
              <w:t xml:space="preserve">                  1,030,531 </w:t>
            </w:r>
          </w:p>
        </w:tc>
        <w:tc>
          <w:tcPr>
            <w:tcW w:w="1640" w:type="dxa"/>
            <w:tcBorders>
              <w:top w:val="nil"/>
              <w:left w:val="nil"/>
              <w:bottom w:val="single" w:sz="8" w:space="0" w:color="auto"/>
              <w:right w:val="single" w:sz="8" w:space="0" w:color="auto"/>
            </w:tcBorders>
            <w:shd w:val="clear" w:color="auto" w:fill="auto"/>
            <w:noWrap/>
            <w:vAlign w:val="center"/>
            <w:hideMark/>
          </w:tcPr>
          <w:p w14:paraId="417B0A43" w14:textId="77777777" w:rsidR="00B533CF" w:rsidRPr="00B533CF" w:rsidRDefault="00B533CF" w:rsidP="00B533CF">
            <w:pPr>
              <w:spacing w:after="0" w:line="240" w:lineRule="auto"/>
              <w:jc w:val="center"/>
              <w:rPr>
                <w:rFonts w:ascii="Century Gothic" w:eastAsia="Times New Roman" w:hAnsi="Century Gothic" w:cs="Calibri"/>
                <w:sz w:val="20"/>
                <w:szCs w:val="20"/>
              </w:rPr>
            </w:pPr>
            <w:r w:rsidRPr="00B533CF">
              <w:rPr>
                <w:rFonts w:ascii="Century Gothic" w:eastAsia="Times New Roman" w:hAnsi="Century Gothic" w:cs="Calibri"/>
                <w:sz w:val="20"/>
                <w:szCs w:val="20"/>
              </w:rPr>
              <w:t xml:space="preserve">         1,236,637 </w:t>
            </w:r>
          </w:p>
        </w:tc>
      </w:tr>
      <w:tr w:rsidR="00B533CF" w:rsidRPr="00B533CF" w14:paraId="72BDE71D" w14:textId="77777777" w:rsidTr="00B533CF">
        <w:trPr>
          <w:trHeight w:val="315"/>
          <w:jc w:val="center"/>
        </w:trPr>
        <w:tc>
          <w:tcPr>
            <w:tcW w:w="368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DEBC7E1" w14:textId="16D0D5F4" w:rsidR="00B533CF" w:rsidRPr="00B533CF" w:rsidRDefault="00B533CF" w:rsidP="00B533CF">
            <w:pPr>
              <w:spacing w:after="0" w:line="240" w:lineRule="auto"/>
              <w:rPr>
                <w:rFonts w:ascii="Century Gothic" w:eastAsia="Times New Roman" w:hAnsi="Century Gothic" w:cs="Calibri"/>
                <w:b/>
                <w:bCs/>
                <w:sz w:val="20"/>
                <w:szCs w:val="20"/>
              </w:rPr>
            </w:pPr>
            <w:r w:rsidRPr="00264746">
              <w:rPr>
                <w:rFonts w:ascii="Century Gothic" w:eastAsia="Times New Roman" w:hAnsi="Century Gothic" w:cs="Calibri"/>
                <w:b/>
                <w:bCs/>
                <w:sz w:val="20"/>
                <w:szCs w:val="20"/>
              </w:rPr>
              <w:t>Fence Mesh</w:t>
            </w:r>
          </w:p>
        </w:tc>
        <w:tc>
          <w:tcPr>
            <w:tcW w:w="1710" w:type="dxa"/>
            <w:tcBorders>
              <w:top w:val="nil"/>
              <w:left w:val="nil"/>
              <w:bottom w:val="single" w:sz="8" w:space="0" w:color="auto"/>
              <w:right w:val="single" w:sz="8" w:space="0" w:color="auto"/>
            </w:tcBorders>
            <w:shd w:val="clear" w:color="auto" w:fill="auto"/>
            <w:vAlign w:val="center"/>
            <w:hideMark/>
          </w:tcPr>
          <w:p w14:paraId="295FB1F2" w14:textId="5F982B8A" w:rsidR="00B533CF" w:rsidRPr="00B533CF" w:rsidRDefault="00B533CF" w:rsidP="00B533CF">
            <w:pPr>
              <w:spacing w:after="0" w:line="240" w:lineRule="auto"/>
              <w:jc w:val="center"/>
              <w:rPr>
                <w:rFonts w:ascii="Century Gothic" w:eastAsia="Times New Roman" w:hAnsi="Century Gothic" w:cs="Calibri"/>
                <w:sz w:val="20"/>
                <w:szCs w:val="20"/>
              </w:rPr>
            </w:pPr>
            <w:r w:rsidRPr="00B533CF">
              <w:rPr>
                <w:rFonts w:ascii="Century Gothic" w:eastAsia="Times New Roman" w:hAnsi="Century Gothic" w:cs="Calibri"/>
                <w:sz w:val="20"/>
                <w:szCs w:val="20"/>
              </w:rPr>
              <w:t xml:space="preserve">1,024,884 </w:t>
            </w:r>
          </w:p>
        </w:tc>
        <w:tc>
          <w:tcPr>
            <w:tcW w:w="2070" w:type="dxa"/>
            <w:tcBorders>
              <w:top w:val="nil"/>
              <w:left w:val="nil"/>
              <w:bottom w:val="single" w:sz="8" w:space="0" w:color="auto"/>
              <w:right w:val="single" w:sz="8" w:space="0" w:color="auto"/>
            </w:tcBorders>
            <w:shd w:val="clear" w:color="auto" w:fill="auto"/>
            <w:noWrap/>
            <w:hideMark/>
          </w:tcPr>
          <w:p w14:paraId="573A5506" w14:textId="77777777" w:rsidR="00B533CF" w:rsidRPr="00B533CF" w:rsidRDefault="00B533CF" w:rsidP="00B533CF">
            <w:pPr>
              <w:spacing w:after="0" w:line="240" w:lineRule="auto"/>
              <w:jc w:val="center"/>
              <w:rPr>
                <w:rFonts w:ascii="Calibri" w:eastAsia="Times New Roman" w:hAnsi="Calibri" w:cs="Calibri"/>
                <w:color w:val="000000"/>
              </w:rPr>
            </w:pPr>
            <w:r w:rsidRPr="00B533CF">
              <w:rPr>
                <w:rFonts w:ascii="Calibri" w:eastAsia="Times New Roman" w:hAnsi="Calibri" w:cs="Calibri"/>
                <w:color w:val="000000"/>
              </w:rPr>
              <w:t xml:space="preserve">                  1,209,363 </w:t>
            </w:r>
          </w:p>
        </w:tc>
        <w:tc>
          <w:tcPr>
            <w:tcW w:w="1640" w:type="dxa"/>
            <w:tcBorders>
              <w:top w:val="nil"/>
              <w:left w:val="nil"/>
              <w:bottom w:val="single" w:sz="8" w:space="0" w:color="auto"/>
              <w:right w:val="single" w:sz="8" w:space="0" w:color="auto"/>
            </w:tcBorders>
            <w:shd w:val="clear" w:color="auto" w:fill="auto"/>
            <w:noWrap/>
            <w:vAlign w:val="center"/>
            <w:hideMark/>
          </w:tcPr>
          <w:p w14:paraId="73DCA549" w14:textId="77777777" w:rsidR="00B533CF" w:rsidRPr="00B533CF" w:rsidRDefault="00B533CF" w:rsidP="00B533CF">
            <w:pPr>
              <w:spacing w:after="0" w:line="240" w:lineRule="auto"/>
              <w:jc w:val="center"/>
              <w:rPr>
                <w:rFonts w:ascii="Century Gothic" w:eastAsia="Times New Roman" w:hAnsi="Century Gothic" w:cs="Calibri"/>
                <w:sz w:val="20"/>
                <w:szCs w:val="20"/>
              </w:rPr>
            </w:pPr>
            <w:r w:rsidRPr="00B533CF">
              <w:rPr>
                <w:rFonts w:ascii="Century Gothic" w:eastAsia="Times New Roman" w:hAnsi="Century Gothic" w:cs="Calibri"/>
                <w:sz w:val="20"/>
                <w:szCs w:val="20"/>
              </w:rPr>
              <w:t xml:space="preserve">         1,451,236 </w:t>
            </w:r>
          </w:p>
        </w:tc>
      </w:tr>
      <w:tr w:rsidR="00B533CF" w:rsidRPr="00B533CF" w14:paraId="429E2C26" w14:textId="77777777" w:rsidTr="00B533CF">
        <w:trPr>
          <w:trHeight w:val="315"/>
          <w:jc w:val="center"/>
        </w:trPr>
        <w:tc>
          <w:tcPr>
            <w:tcW w:w="368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A583EA4" w14:textId="511BA0FB" w:rsidR="00B533CF" w:rsidRPr="00B533CF" w:rsidRDefault="00B533CF" w:rsidP="00B533CF">
            <w:pPr>
              <w:spacing w:after="0" w:line="240" w:lineRule="auto"/>
              <w:rPr>
                <w:rFonts w:ascii="Century Gothic" w:eastAsia="Times New Roman" w:hAnsi="Century Gothic" w:cs="Calibri"/>
                <w:b/>
                <w:bCs/>
                <w:sz w:val="20"/>
                <w:szCs w:val="20"/>
              </w:rPr>
            </w:pPr>
            <w:r w:rsidRPr="00264746">
              <w:rPr>
                <w:rFonts w:ascii="Century Gothic" w:eastAsia="Times New Roman" w:hAnsi="Century Gothic" w:cs="Calibri"/>
                <w:b/>
                <w:bCs/>
                <w:sz w:val="20"/>
                <w:szCs w:val="20"/>
                <w:lang w:val="en-GB"/>
              </w:rPr>
              <w:t xml:space="preserve">Barbed Wire </w:t>
            </w:r>
          </w:p>
        </w:tc>
        <w:tc>
          <w:tcPr>
            <w:tcW w:w="1710" w:type="dxa"/>
            <w:tcBorders>
              <w:top w:val="nil"/>
              <w:left w:val="nil"/>
              <w:bottom w:val="single" w:sz="8" w:space="0" w:color="auto"/>
              <w:right w:val="single" w:sz="8" w:space="0" w:color="auto"/>
            </w:tcBorders>
            <w:shd w:val="clear" w:color="auto" w:fill="auto"/>
            <w:vAlign w:val="center"/>
            <w:hideMark/>
          </w:tcPr>
          <w:p w14:paraId="26680434" w14:textId="6BCB434B" w:rsidR="00B533CF" w:rsidRPr="00B533CF" w:rsidRDefault="00B533CF" w:rsidP="00B533CF">
            <w:pPr>
              <w:spacing w:after="0" w:line="240" w:lineRule="auto"/>
              <w:jc w:val="center"/>
              <w:rPr>
                <w:rFonts w:ascii="Century Gothic" w:eastAsia="Times New Roman" w:hAnsi="Century Gothic" w:cs="Calibri"/>
                <w:sz w:val="20"/>
                <w:szCs w:val="20"/>
              </w:rPr>
            </w:pPr>
            <w:r w:rsidRPr="00B533CF">
              <w:rPr>
                <w:rFonts w:ascii="Century Gothic" w:eastAsia="Times New Roman" w:hAnsi="Century Gothic" w:cs="Calibri"/>
                <w:sz w:val="20"/>
                <w:szCs w:val="20"/>
              </w:rPr>
              <w:t xml:space="preserve">270,468 </w:t>
            </w:r>
          </w:p>
        </w:tc>
        <w:tc>
          <w:tcPr>
            <w:tcW w:w="2070" w:type="dxa"/>
            <w:tcBorders>
              <w:top w:val="nil"/>
              <w:left w:val="nil"/>
              <w:bottom w:val="single" w:sz="8" w:space="0" w:color="auto"/>
              <w:right w:val="single" w:sz="8" w:space="0" w:color="auto"/>
            </w:tcBorders>
            <w:shd w:val="clear" w:color="auto" w:fill="auto"/>
            <w:noWrap/>
            <w:hideMark/>
          </w:tcPr>
          <w:p w14:paraId="7F7604A5" w14:textId="77777777" w:rsidR="00B533CF" w:rsidRPr="00B533CF" w:rsidRDefault="00B533CF" w:rsidP="00B533CF">
            <w:pPr>
              <w:spacing w:after="0" w:line="240" w:lineRule="auto"/>
              <w:jc w:val="center"/>
              <w:rPr>
                <w:rFonts w:ascii="Calibri" w:eastAsia="Times New Roman" w:hAnsi="Calibri" w:cs="Calibri"/>
                <w:color w:val="000000"/>
              </w:rPr>
            </w:pPr>
            <w:r w:rsidRPr="00B533CF">
              <w:rPr>
                <w:rFonts w:ascii="Calibri" w:eastAsia="Times New Roman" w:hAnsi="Calibri" w:cs="Calibri"/>
                <w:color w:val="000000"/>
              </w:rPr>
              <w:t xml:space="preserve">                     319,152 </w:t>
            </w:r>
          </w:p>
        </w:tc>
        <w:tc>
          <w:tcPr>
            <w:tcW w:w="1640" w:type="dxa"/>
            <w:tcBorders>
              <w:top w:val="nil"/>
              <w:left w:val="nil"/>
              <w:bottom w:val="single" w:sz="8" w:space="0" w:color="auto"/>
              <w:right w:val="single" w:sz="8" w:space="0" w:color="auto"/>
            </w:tcBorders>
            <w:shd w:val="clear" w:color="auto" w:fill="auto"/>
            <w:noWrap/>
            <w:vAlign w:val="center"/>
            <w:hideMark/>
          </w:tcPr>
          <w:p w14:paraId="6D9D3243" w14:textId="77777777" w:rsidR="00B533CF" w:rsidRPr="00B533CF" w:rsidRDefault="00B533CF" w:rsidP="00B533CF">
            <w:pPr>
              <w:spacing w:after="0" w:line="240" w:lineRule="auto"/>
              <w:jc w:val="center"/>
              <w:rPr>
                <w:rFonts w:ascii="Century Gothic" w:eastAsia="Times New Roman" w:hAnsi="Century Gothic" w:cs="Calibri"/>
                <w:sz w:val="20"/>
                <w:szCs w:val="20"/>
              </w:rPr>
            </w:pPr>
            <w:r w:rsidRPr="00B533CF">
              <w:rPr>
                <w:rFonts w:ascii="Century Gothic" w:eastAsia="Times New Roman" w:hAnsi="Century Gothic" w:cs="Calibri"/>
                <w:sz w:val="20"/>
                <w:szCs w:val="20"/>
              </w:rPr>
              <w:t xml:space="preserve">           382,983 </w:t>
            </w:r>
          </w:p>
        </w:tc>
      </w:tr>
      <w:tr w:rsidR="00B533CF" w:rsidRPr="00B533CF" w14:paraId="13C63F8A" w14:textId="77777777" w:rsidTr="00B533CF">
        <w:trPr>
          <w:trHeight w:val="315"/>
          <w:jc w:val="center"/>
        </w:trPr>
        <w:tc>
          <w:tcPr>
            <w:tcW w:w="368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91098BA" w14:textId="77777777" w:rsidR="00B533CF" w:rsidRPr="00B533CF" w:rsidRDefault="00B533CF" w:rsidP="00B533CF">
            <w:pPr>
              <w:spacing w:after="0" w:line="240" w:lineRule="auto"/>
              <w:rPr>
                <w:rFonts w:ascii="Century Gothic" w:eastAsia="Times New Roman" w:hAnsi="Century Gothic" w:cs="Calibri"/>
                <w:b/>
                <w:bCs/>
                <w:sz w:val="20"/>
                <w:szCs w:val="20"/>
              </w:rPr>
            </w:pPr>
            <w:r w:rsidRPr="00B533CF">
              <w:rPr>
                <w:rFonts w:ascii="Century Gothic" w:eastAsia="Times New Roman" w:hAnsi="Century Gothic" w:cs="Calibri"/>
                <w:b/>
                <w:bCs/>
                <w:sz w:val="20"/>
                <w:szCs w:val="20"/>
              </w:rPr>
              <w:t>Total</w:t>
            </w:r>
          </w:p>
        </w:tc>
        <w:tc>
          <w:tcPr>
            <w:tcW w:w="1710" w:type="dxa"/>
            <w:tcBorders>
              <w:top w:val="nil"/>
              <w:left w:val="nil"/>
              <w:bottom w:val="single" w:sz="8" w:space="0" w:color="auto"/>
              <w:right w:val="single" w:sz="8" w:space="0" w:color="auto"/>
            </w:tcBorders>
            <w:shd w:val="clear" w:color="auto" w:fill="auto"/>
            <w:vAlign w:val="center"/>
            <w:hideMark/>
          </w:tcPr>
          <w:p w14:paraId="1CBFF921" w14:textId="6FE17F3E" w:rsidR="00B533CF" w:rsidRPr="00B533CF" w:rsidRDefault="00B533CF" w:rsidP="00B533CF">
            <w:pPr>
              <w:spacing w:after="0" w:line="240" w:lineRule="auto"/>
              <w:jc w:val="center"/>
              <w:rPr>
                <w:rFonts w:ascii="Century Gothic" w:eastAsia="Times New Roman" w:hAnsi="Century Gothic" w:cs="Calibri"/>
                <w:b/>
                <w:bCs/>
                <w:sz w:val="20"/>
                <w:szCs w:val="20"/>
              </w:rPr>
            </w:pPr>
            <w:r w:rsidRPr="00B533CF">
              <w:rPr>
                <w:rFonts w:ascii="Century Gothic" w:eastAsia="Times New Roman" w:hAnsi="Century Gothic" w:cs="Calibri"/>
                <w:b/>
                <w:bCs/>
                <w:sz w:val="20"/>
                <w:szCs w:val="20"/>
              </w:rPr>
              <w:t xml:space="preserve">6,537,378 </w:t>
            </w:r>
          </w:p>
        </w:tc>
        <w:tc>
          <w:tcPr>
            <w:tcW w:w="2070" w:type="dxa"/>
            <w:tcBorders>
              <w:top w:val="nil"/>
              <w:left w:val="nil"/>
              <w:bottom w:val="single" w:sz="8" w:space="0" w:color="auto"/>
              <w:right w:val="single" w:sz="8" w:space="0" w:color="auto"/>
            </w:tcBorders>
            <w:shd w:val="clear" w:color="auto" w:fill="auto"/>
            <w:vAlign w:val="center"/>
            <w:hideMark/>
          </w:tcPr>
          <w:p w14:paraId="0BC52D80" w14:textId="77777777" w:rsidR="00B533CF" w:rsidRPr="00B533CF" w:rsidRDefault="00B533CF" w:rsidP="00B533CF">
            <w:pPr>
              <w:spacing w:after="0" w:line="240" w:lineRule="auto"/>
              <w:jc w:val="center"/>
              <w:rPr>
                <w:rFonts w:ascii="Century Gothic" w:eastAsia="Times New Roman" w:hAnsi="Century Gothic" w:cs="Calibri"/>
                <w:b/>
                <w:bCs/>
                <w:sz w:val="20"/>
                <w:szCs w:val="20"/>
              </w:rPr>
            </w:pPr>
            <w:r w:rsidRPr="00B533CF">
              <w:rPr>
                <w:rFonts w:ascii="Century Gothic" w:eastAsia="Times New Roman" w:hAnsi="Century Gothic" w:cs="Calibri"/>
                <w:b/>
                <w:bCs/>
                <w:sz w:val="20"/>
                <w:szCs w:val="20"/>
              </w:rPr>
              <w:t xml:space="preserve">             7,714,106 </w:t>
            </w:r>
          </w:p>
        </w:tc>
        <w:tc>
          <w:tcPr>
            <w:tcW w:w="1640" w:type="dxa"/>
            <w:tcBorders>
              <w:top w:val="nil"/>
              <w:left w:val="nil"/>
              <w:bottom w:val="single" w:sz="8" w:space="0" w:color="auto"/>
              <w:right w:val="single" w:sz="8" w:space="0" w:color="auto"/>
            </w:tcBorders>
            <w:shd w:val="clear" w:color="auto" w:fill="auto"/>
            <w:vAlign w:val="center"/>
            <w:hideMark/>
          </w:tcPr>
          <w:p w14:paraId="266F380E" w14:textId="77777777" w:rsidR="00B533CF" w:rsidRPr="00B533CF" w:rsidRDefault="00B533CF" w:rsidP="00B533CF">
            <w:pPr>
              <w:spacing w:after="0" w:line="240" w:lineRule="auto"/>
              <w:jc w:val="center"/>
              <w:rPr>
                <w:rFonts w:ascii="Century Gothic" w:eastAsia="Times New Roman" w:hAnsi="Century Gothic" w:cs="Calibri"/>
                <w:b/>
                <w:bCs/>
                <w:sz w:val="20"/>
                <w:szCs w:val="20"/>
              </w:rPr>
            </w:pPr>
            <w:r w:rsidRPr="00B533CF">
              <w:rPr>
                <w:rFonts w:ascii="Century Gothic" w:eastAsia="Times New Roman" w:hAnsi="Century Gothic" w:cs="Calibri"/>
                <w:b/>
                <w:bCs/>
                <w:sz w:val="20"/>
                <w:szCs w:val="20"/>
              </w:rPr>
              <w:t xml:space="preserve">         9,256,927 </w:t>
            </w:r>
          </w:p>
        </w:tc>
      </w:tr>
    </w:tbl>
    <w:p w14:paraId="741F6F69" w14:textId="77777777" w:rsidR="00264746" w:rsidRDefault="00264746" w:rsidP="00B533CF">
      <w:pPr>
        <w:spacing w:line="240" w:lineRule="auto"/>
        <w:rPr>
          <w:rFonts w:ascii="Century Gothic" w:hAnsi="Century Gothic"/>
          <w:sz w:val="24"/>
          <w:szCs w:val="24"/>
        </w:rPr>
      </w:pPr>
    </w:p>
    <w:p w14:paraId="3025CE1D" w14:textId="13A87D57" w:rsidR="00844106" w:rsidRDefault="00844106" w:rsidP="00B533CF">
      <w:pPr>
        <w:spacing w:line="240" w:lineRule="auto"/>
        <w:rPr>
          <w:rFonts w:ascii="Century Gothic" w:hAnsi="Century Gothic"/>
          <w:sz w:val="24"/>
          <w:szCs w:val="24"/>
        </w:rPr>
      </w:pPr>
      <w:r>
        <w:rPr>
          <w:rFonts w:ascii="Century Gothic" w:hAnsi="Century Gothic"/>
          <w:sz w:val="24"/>
          <w:szCs w:val="24"/>
        </w:rPr>
        <w:t>The following table shows the sales forecast of the client with the SIDF working capital financing:</w:t>
      </w:r>
    </w:p>
    <w:tbl>
      <w:tblPr>
        <w:tblW w:w="9100" w:type="dxa"/>
        <w:jc w:val="center"/>
        <w:tblLook w:val="04A0" w:firstRow="1" w:lastRow="0" w:firstColumn="1" w:lastColumn="0" w:noHBand="0" w:noVBand="1"/>
      </w:tblPr>
      <w:tblGrid>
        <w:gridCol w:w="3770"/>
        <w:gridCol w:w="1890"/>
        <w:gridCol w:w="1800"/>
        <w:gridCol w:w="1640"/>
      </w:tblGrid>
      <w:tr w:rsidR="00B533CF" w:rsidRPr="00B533CF" w14:paraId="7CBA06FE" w14:textId="77777777" w:rsidTr="00B533CF">
        <w:trPr>
          <w:trHeight w:val="315"/>
          <w:jc w:val="center"/>
        </w:trPr>
        <w:tc>
          <w:tcPr>
            <w:tcW w:w="9100" w:type="dxa"/>
            <w:gridSpan w:val="4"/>
            <w:tcBorders>
              <w:top w:val="single" w:sz="8" w:space="0" w:color="auto"/>
              <w:left w:val="single" w:sz="8" w:space="0" w:color="auto"/>
              <w:bottom w:val="single" w:sz="8" w:space="0" w:color="auto"/>
              <w:right w:val="single" w:sz="8" w:space="0" w:color="000000"/>
            </w:tcBorders>
            <w:shd w:val="clear" w:color="000000" w:fill="157D26"/>
            <w:noWrap/>
            <w:vAlign w:val="center"/>
            <w:hideMark/>
          </w:tcPr>
          <w:p w14:paraId="6BE9A05D" w14:textId="3682D622" w:rsidR="00B533CF" w:rsidRPr="00B533CF" w:rsidRDefault="00B533CF" w:rsidP="00B533CF">
            <w:pPr>
              <w:spacing w:after="0" w:line="240" w:lineRule="auto"/>
              <w:jc w:val="center"/>
              <w:rPr>
                <w:rFonts w:ascii="Century Gothic" w:eastAsia="Times New Roman" w:hAnsi="Century Gothic" w:cs="Calibri"/>
                <w:b/>
                <w:bCs/>
                <w:color w:val="F0F9ED"/>
                <w:sz w:val="20"/>
                <w:szCs w:val="20"/>
              </w:rPr>
            </w:pPr>
            <w:r w:rsidRPr="00B533CF">
              <w:rPr>
                <w:rFonts w:ascii="Century Gothic" w:eastAsia="Times New Roman" w:hAnsi="Century Gothic" w:cs="Calibri"/>
                <w:b/>
                <w:bCs/>
                <w:color w:val="F0F9ED"/>
                <w:sz w:val="20"/>
                <w:szCs w:val="20"/>
              </w:rPr>
              <w:t>Sales Forecast</w:t>
            </w:r>
            <w:r>
              <w:rPr>
                <w:rFonts w:ascii="Century Gothic" w:eastAsia="Times New Roman" w:hAnsi="Century Gothic" w:cs="Calibri"/>
                <w:b/>
                <w:bCs/>
                <w:color w:val="F0F9ED"/>
                <w:sz w:val="20"/>
                <w:szCs w:val="20"/>
              </w:rPr>
              <w:t xml:space="preserve"> (SAR)</w:t>
            </w:r>
          </w:p>
        </w:tc>
      </w:tr>
      <w:tr w:rsidR="00B533CF" w:rsidRPr="00B533CF" w14:paraId="2E4E5907" w14:textId="77777777" w:rsidTr="00B533CF">
        <w:trPr>
          <w:trHeight w:val="315"/>
          <w:jc w:val="center"/>
        </w:trPr>
        <w:tc>
          <w:tcPr>
            <w:tcW w:w="3770" w:type="dxa"/>
            <w:tcBorders>
              <w:top w:val="single" w:sz="8" w:space="0" w:color="auto"/>
              <w:left w:val="single" w:sz="8" w:space="0" w:color="auto"/>
              <w:bottom w:val="single" w:sz="8" w:space="0" w:color="auto"/>
              <w:right w:val="single" w:sz="8" w:space="0" w:color="000000"/>
            </w:tcBorders>
            <w:shd w:val="clear" w:color="auto" w:fill="157D26"/>
            <w:noWrap/>
            <w:vAlign w:val="center"/>
            <w:hideMark/>
          </w:tcPr>
          <w:p w14:paraId="07AB3E2E" w14:textId="77777777" w:rsidR="00B533CF" w:rsidRPr="00B533CF" w:rsidRDefault="00B533CF" w:rsidP="00B533CF">
            <w:pPr>
              <w:spacing w:after="0" w:line="240" w:lineRule="auto"/>
              <w:rPr>
                <w:rFonts w:ascii="Century Gothic" w:eastAsia="Times New Roman" w:hAnsi="Century Gothic" w:cs="Calibri"/>
                <w:b/>
                <w:bCs/>
                <w:color w:val="FFFFFF" w:themeColor="background1"/>
                <w:sz w:val="20"/>
                <w:szCs w:val="20"/>
              </w:rPr>
            </w:pPr>
            <w:r w:rsidRPr="00B533CF">
              <w:rPr>
                <w:rFonts w:ascii="Century Gothic" w:eastAsia="Times New Roman" w:hAnsi="Century Gothic" w:cs="Calibri"/>
                <w:b/>
                <w:bCs/>
                <w:color w:val="FFFFFF" w:themeColor="background1"/>
                <w:sz w:val="20"/>
                <w:szCs w:val="20"/>
                <w:lang w:val="en-GB"/>
              </w:rPr>
              <w:t> Products</w:t>
            </w:r>
          </w:p>
        </w:tc>
        <w:tc>
          <w:tcPr>
            <w:tcW w:w="1890" w:type="dxa"/>
            <w:tcBorders>
              <w:top w:val="nil"/>
              <w:left w:val="nil"/>
              <w:bottom w:val="single" w:sz="8" w:space="0" w:color="auto"/>
              <w:right w:val="single" w:sz="8" w:space="0" w:color="auto"/>
            </w:tcBorders>
            <w:shd w:val="clear" w:color="auto" w:fill="157D26"/>
            <w:vAlign w:val="center"/>
            <w:hideMark/>
          </w:tcPr>
          <w:p w14:paraId="4F7D2095" w14:textId="77777777" w:rsidR="00B533CF" w:rsidRPr="00B533CF" w:rsidRDefault="00B533CF" w:rsidP="00B533CF">
            <w:pPr>
              <w:spacing w:after="0" w:line="240" w:lineRule="auto"/>
              <w:jc w:val="center"/>
              <w:rPr>
                <w:rFonts w:ascii="Century Gothic" w:eastAsia="Times New Roman" w:hAnsi="Century Gothic" w:cs="Calibri"/>
                <w:b/>
                <w:bCs/>
                <w:color w:val="FFFFFF" w:themeColor="background1"/>
                <w:sz w:val="20"/>
                <w:szCs w:val="20"/>
              </w:rPr>
            </w:pPr>
            <w:r w:rsidRPr="00B533CF">
              <w:rPr>
                <w:rFonts w:ascii="Century Gothic" w:eastAsia="Times New Roman" w:hAnsi="Century Gothic" w:cs="Calibri"/>
                <w:b/>
                <w:bCs/>
                <w:color w:val="FFFFFF" w:themeColor="background1"/>
                <w:sz w:val="20"/>
                <w:szCs w:val="20"/>
              </w:rPr>
              <w:t>2019</w:t>
            </w:r>
          </w:p>
        </w:tc>
        <w:tc>
          <w:tcPr>
            <w:tcW w:w="1800" w:type="dxa"/>
            <w:tcBorders>
              <w:top w:val="nil"/>
              <w:left w:val="nil"/>
              <w:bottom w:val="single" w:sz="8" w:space="0" w:color="auto"/>
              <w:right w:val="single" w:sz="8" w:space="0" w:color="auto"/>
            </w:tcBorders>
            <w:shd w:val="clear" w:color="auto" w:fill="157D26"/>
            <w:noWrap/>
            <w:vAlign w:val="center"/>
            <w:hideMark/>
          </w:tcPr>
          <w:p w14:paraId="0E57E4F9" w14:textId="77777777" w:rsidR="00B533CF" w:rsidRPr="00B533CF" w:rsidRDefault="00B533CF" w:rsidP="00B533CF">
            <w:pPr>
              <w:spacing w:after="0" w:line="240" w:lineRule="auto"/>
              <w:jc w:val="center"/>
              <w:rPr>
                <w:rFonts w:ascii="Century Gothic" w:eastAsia="Times New Roman" w:hAnsi="Century Gothic" w:cs="Calibri"/>
                <w:b/>
                <w:bCs/>
                <w:color w:val="FFFFFF" w:themeColor="background1"/>
                <w:sz w:val="20"/>
                <w:szCs w:val="20"/>
              </w:rPr>
            </w:pPr>
            <w:r w:rsidRPr="00B533CF">
              <w:rPr>
                <w:rFonts w:ascii="Century Gothic" w:eastAsia="Times New Roman" w:hAnsi="Century Gothic" w:cs="Calibri"/>
                <w:b/>
                <w:bCs/>
                <w:color w:val="FFFFFF" w:themeColor="background1"/>
                <w:sz w:val="20"/>
                <w:szCs w:val="20"/>
              </w:rPr>
              <w:t>2020</w:t>
            </w:r>
          </w:p>
        </w:tc>
        <w:tc>
          <w:tcPr>
            <w:tcW w:w="1640" w:type="dxa"/>
            <w:tcBorders>
              <w:top w:val="nil"/>
              <w:left w:val="nil"/>
              <w:bottom w:val="single" w:sz="8" w:space="0" w:color="auto"/>
              <w:right w:val="single" w:sz="8" w:space="0" w:color="auto"/>
            </w:tcBorders>
            <w:shd w:val="clear" w:color="auto" w:fill="157D26"/>
            <w:noWrap/>
            <w:vAlign w:val="center"/>
            <w:hideMark/>
          </w:tcPr>
          <w:p w14:paraId="5CF7ED10" w14:textId="77777777" w:rsidR="00B533CF" w:rsidRPr="00B533CF" w:rsidRDefault="00B533CF" w:rsidP="00B533CF">
            <w:pPr>
              <w:spacing w:after="0" w:line="240" w:lineRule="auto"/>
              <w:jc w:val="center"/>
              <w:rPr>
                <w:rFonts w:ascii="Century Gothic" w:eastAsia="Times New Roman" w:hAnsi="Century Gothic" w:cs="Calibri"/>
                <w:b/>
                <w:bCs/>
                <w:color w:val="FFFFFF" w:themeColor="background1"/>
                <w:sz w:val="20"/>
                <w:szCs w:val="20"/>
              </w:rPr>
            </w:pPr>
            <w:r w:rsidRPr="00B533CF">
              <w:rPr>
                <w:rFonts w:ascii="Century Gothic" w:eastAsia="Times New Roman" w:hAnsi="Century Gothic" w:cs="Calibri"/>
                <w:b/>
                <w:bCs/>
                <w:color w:val="FFFFFF" w:themeColor="background1"/>
                <w:sz w:val="20"/>
                <w:szCs w:val="20"/>
              </w:rPr>
              <w:t>2021</w:t>
            </w:r>
          </w:p>
        </w:tc>
      </w:tr>
      <w:tr w:rsidR="00CA31CE" w:rsidRPr="00B533CF" w14:paraId="577FFA24" w14:textId="77777777" w:rsidTr="00B533CF">
        <w:trPr>
          <w:trHeight w:val="67"/>
          <w:jc w:val="center"/>
        </w:trPr>
        <w:tc>
          <w:tcPr>
            <w:tcW w:w="377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EBA2FB2" w14:textId="6CE2FA31" w:rsidR="00CA31CE" w:rsidRPr="00B533CF" w:rsidRDefault="00CA31CE" w:rsidP="00CA31CE">
            <w:pPr>
              <w:spacing w:after="0" w:line="240" w:lineRule="auto"/>
              <w:rPr>
                <w:rFonts w:ascii="Century Gothic" w:eastAsia="Times New Roman" w:hAnsi="Century Gothic" w:cs="Calibri"/>
                <w:b/>
                <w:bCs/>
                <w:sz w:val="20"/>
                <w:szCs w:val="20"/>
              </w:rPr>
            </w:pPr>
            <w:r w:rsidRPr="001C13A3">
              <w:rPr>
                <w:rFonts w:ascii="Century Gothic" w:eastAsia="Times New Roman" w:hAnsi="Century Gothic" w:cs="Calibri"/>
                <w:b/>
                <w:bCs/>
                <w:sz w:val="20"/>
                <w:szCs w:val="20"/>
              </w:rPr>
              <w:t>Straightening</w:t>
            </w:r>
            <w:r w:rsidRPr="00A51946">
              <w:rPr>
                <w:rFonts w:ascii="Century Gothic" w:hAnsi="Century Gothic"/>
                <w:sz w:val="24"/>
                <w:szCs w:val="24"/>
              </w:rPr>
              <w:t xml:space="preserve"> </w:t>
            </w:r>
            <w:r w:rsidRPr="00264746">
              <w:rPr>
                <w:rFonts w:ascii="Century Gothic" w:eastAsia="Times New Roman" w:hAnsi="Century Gothic" w:cs="Calibri"/>
                <w:b/>
                <w:bCs/>
                <w:sz w:val="20"/>
                <w:szCs w:val="20"/>
              </w:rPr>
              <w:t>Rebar (Cold Drawing)</w:t>
            </w:r>
          </w:p>
        </w:tc>
        <w:tc>
          <w:tcPr>
            <w:tcW w:w="1890" w:type="dxa"/>
            <w:tcBorders>
              <w:top w:val="nil"/>
              <w:left w:val="nil"/>
              <w:bottom w:val="single" w:sz="8" w:space="0" w:color="auto"/>
              <w:right w:val="single" w:sz="8" w:space="0" w:color="auto"/>
            </w:tcBorders>
            <w:shd w:val="clear" w:color="auto" w:fill="auto"/>
            <w:noWrap/>
            <w:vAlign w:val="bottom"/>
            <w:hideMark/>
          </w:tcPr>
          <w:p w14:paraId="17C48473" w14:textId="67289756" w:rsidR="00CA31CE" w:rsidRPr="00B533CF" w:rsidRDefault="00CA31CE" w:rsidP="00CA31CE">
            <w:pPr>
              <w:spacing w:after="0" w:line="240" w:lineRule="auto"/>
              <w:jc w:val="center"/>
              <w:rPr>
                <w:rFonts w:ascii="Calibri" w:eastAsia="Times New Roman" w:hAnsi="Calibri" w:cs="Calibri"/>
                <w:color w:val="000000"/>
              </w:rPr>
            </w:pPr>
            <w:r>
              <w:rPr>
                <w:rFonts w:ascii="Calibri" w:hAnsi="Calibri" w:cs="Calibri"/>
                <w:color w:val="000000"/>
              </w:rPr>
              <w:t xml:space="preserve">4,936,625 </w:t>
            </w:r>
          </w:p>
        </w:tc>
        <w:tc>
          <w:tcPr>
            <w:tcW w:w="1800" w:type="dxa"/>
            <w:tcBorders>
              <w:top w:val="nil"/>
              <w:left w:val="nil"/>
              <w:bottom w:val="single" w:sz="8" w:space="0" w:color="auto"/>
              <w:right w:val="single" w:sz="8" w:space="0" w:color="auto"/>
            </w:tcBorders>
            <w:shd w:val="clear" w:color="auto" w:fill="auto"/>
            <w:noWrap/>
            <w:hideMark/>
          </w:tcPr>
          <w:p w14:paraId="6919FFE0" w14:textId="1B42B468" w:rsidR="00CA31CE" w:rsidRPr="00B533CF" w:rsidRDefault="00CA31CE" w:rsidP="00CA31CE">
            <w:pPr>
              <w:spacing w:after="0" w:line="240" w:lineRule="auto"/>
              <w:jc w:val="center"/>
              <w:rPr>
                <w:rFonts w:ascii="Calibri" w:eastAsia="Times New Roman" w:hAnsi="Calibri" w:cs="Calibri"/>
                <w:color w:val="000000"/>
              </w:rPr>
            </w:pPr>
            <w:r>
              <w:rPr>
                <w:rFonts w:ascii="Calibri" w:hAnsi="Calibri" w:cs="Calibri"/>
                <w:color w:val="000000"/>
              </w:rPr>
              <w:t xml:space="preserve">7,651,768 </w:t>
            </w:r>
          </w:p>
        </w:tc>
        <w:tc>
          <w:tcPr>
            <w:tcW w:w="1640" w:type="dxa"/>
            <w:tcBorders>
              <w:top w:val="nil"/>
              <w:left w:val="nil"/>
              <w:bottom w:val="single" w:sz="8" w:space="0" w:color="auto"/>
              <w:right w:val="single" w:sz="8" w:space="0" w:color="auto"/>
            </w:tcBorders>
            <w:shd w:val="clear" w:color="auto" w:fill="auto"/>
            <w:noWrap/>
            <w:vAlign w:val="center"/>
            <w:hideMark/>
          </w:tcPr>
          <w:p w14:paraId="257A14E2" w14:textId="4A5F1C71" w:rsidR="00CA31CE" w:rsidRPr="00B533CF" w:rsidRDefault="00CA31CE" w:rsidP="00CA31CE">
            <w:pPr>
              <w:spacing w:after="0" w:line="240" w:lineRule="auto"/>
              <w:jc w:val="center"/>
              <w:rPr>
                <w:rFonts w:ascii="Century Gothic" w:eastAsia="Times New Roman" w:hAnsi="Century Gothic" w:cs="Calibri"/>
                <w:sz w:val="20"/>
                <w:szCs w:val="20"/>
              </w:rPr>
            </w:pPr>
            <w:r>
              <w:rPr>
                <w:rFonts w:ascii="Century Gothic" w:hAnsi="Century Gothic" w:cs="Calibri"/>
                <w:sz w:val="20"/>
                <w:szCs w:val="20"/>
              </w:rPr>
              <w:t xml:space="preserve">       13,390,595 </w:t>
            </w:r>
          </w:p>
        </w:tc>
      </w:tr>
      <w:tr w:rsidR="00CA31CE" w:rsidRPr="00B533CF" w14:paraId="0114E95E" w14:textId="77777777" w:rsidTr="00B533CF">
        <w:trPr>
          <w:trHeight w:val="315"/>
          <w:jc w:val="center"/>
        </w:trPr>
        <w:tc>
          <w:tcPr>
            <w:tcW w:w="377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3AC2153" w14:textId="0938A8EE" w:rsidR="00CA31CE" w:rsidRPr="00B533CF" w:rsidRDefault="00CA31CE" w:rsidP="00CA31CE">
            <w:pPr>
              <w:spacing w:after="0" w:line="240" w:lineRule="auto"/>
              <w:rPr>
                <w:rFonts w:ascii="Century Gothic" w:eastAsia="Times New Roman" w:hAnsi="Century Gothic" w:cs="Calibri"/>
                <w:b/>
                <w:bCs/>
                <w:sz w:val="20"/>
                <w:szCs w:val="20"/>
              </w:rPr>
            </w:pPr>
            <w:r w:rsidRPr="00264746">
              <w:rPr>
                <w:rFonts w:ascii="Century Gothic" w:eastAsia="Times New Roman" w:hAnsi="Century Gothic" w:cs="Calibri"/>
                <w:b/>
                <w:bCs/>
                <w:sz w:val="20"/>
                <w:szCs w:val="20"/>
                <w:lang w:val="en-GB"/>
              </w:rPr>
              <w:t>Wire Mesh</w:t>
            </w:r>
          </w:p>
        </w:tc>
        <w:tc>
          <w:tcPr>
            <w:tcW w:w="1890" w:type="dxa"/>
            <w:tcBorders>
              <w:top w:val="nil"/>
              <w:left w:val="nil"/>
              <w:bottom w:val="single" w:sz="8" w:space="0" w:color="auto"/>
              <w:right w:val="single" w:sz="8" w:space="0" w:color="auto"/>
            </w:tcBorders>
            <w:shd w:val="clear" w:color="auto" w:fill="auto"/>
            <w:noWrap/>
            <w:vAlign w:val="bottom"/>
            <w:hideMark/>
          </w:tcPr>
          <w:p w14:paraId="5D875CB8" w14:textId="678B5429" w:rsidR="00CA31CE" w:rsidRPr="00B533CF" w:rsidRDefault="00CA31CE" w:rsidP="00CA31CE">
            <w:pPr>
              <w:spacing w:after="0" w:line="240" w:lineRule="auto"/>
              <w:jc w:val="center"/>
              <w:rPr>
                <w:rFonts w:ascii="Calibri" w:eastAsia="Times New Roman" w:hAnsi="Calibri" w:cs="Calibri"/>
                <w:color w:val="000000"/>
              </w:rPr>
            </w:pPr>
            <w:r>
              <w:rPr>
                <w:rFonts w:ascii="Calibri" w:hAnsi="Calibri" w:cs="Calibri"/>
                <w:color w:val="000000"/>
              </w:rPr>
              <w:t xml:space="preserve">986,865 </w:t>
            </w:r>
          </w:p>
        </w:tc>
        <w:tc>
          <w:tcPr>
            <w:tcW w:w="1800" w:type="dxa"/>
            <w:tcBorders>
              <w:top w:val="nil"/>
              <w:left w:val="nil"/>
              <w:bottom w:val="single" w:sz="8" w:space="0" w:color="auto"/>
              <w:right w:val="single" w:sz="8" w:space="0" w:color="auto"/>
            </w:tcBorders>
            <w:shd w:val="clear" w:color="auto" w:fill="auto"/>
            <w:noWrap/>
            <w:hideMark/>
          </w:tcPr>
          <w:p w14:paraId="2CFCEA71" w14:textId="3B9F40F2" w:rsidR="00CA31CE" w:rsidRPr="00B533CF" w:rsidRDefault="00CA31CE" w:rsidP="00CA31CE">
            <w:pPr>
              <w:spacing w:after="0" w:line="240" w:lineRule="auto"/>
              <w:jc w:val="center"/>
              <w:rPr>
                <w:rFonts w:ascii="Calibri" w:eastAsia="Times New Roman" w:hAnsi="Calibri" w:cs="Calibri"/>
                <w:color w:val="000000"/>
              </w:rPr>
            </w:pPr>
            <w:r>
              <w:rPr>
                <w:rFonts w:ascii="Calibri" w:hAnsi="Calibri" w:cs="Calibri"/>
                <w:color w:val="000000"/>
              </w:rPr>
              <w:t xml:space="preserve">1,529,640 </w:t>
            </w:r>
          </w:p>
        </w:tc>
        <w:tc>
          <w:tcPr>
            <w:tcW w:w="1640" w:type="dxa"/>
            <w:tcBorders>
              <w:top w:val="nil"/>
              <w:left w:val="nil"/>
              <w:bottom w:val="single" w:sz="8" w:space="0" w:color="auto"/>
              <w:right w:val="single" w:sz="8" w:space="0" w:color="auto"/>
            </w:tcBorders>
            <w:shd w:val="clear" w:color="auto" w:fill="auto"/>
            <w:noWrap/>
            <w:vAlign w:val="center"/>
            <w:hideMark/>
          </w:tcPr>
          <w:p w14:paraId="7DBAC498" w14:textId="113DB339" w:rsidR="00CA31CE" w:rsidRPr="00B533CF" w:rsidRDefault="00CA31CE" w:rsidP="00CA31CE">
            <w:pPr>
              <w:spacing w:after="0" w:line="240" w:lineRule="auto"/>
              <w:jc w:val="center"/>
              <w:rPr>
                <w:rFonts w:ascii="Century Gothic" w:eastAsia="Times New Roman" w:hAnsi="Century Gothic" w:cs="Calibri"/>
                <w:sz w:val="20"/>
                <w:szCs w:val="20"/>
              </w:rPr>
            </w:pPr>
            <w:r>
              <w:rPr>
                <w:rFonts w:ascii="Century Gothic" w:hAnsi="Century Gothic" w:cs="Calibri"/>
                <w:sz w:val="20"/>
                <w:szCs w:val="20"/>
              </w:rPr>
              <w:t xml:space="preserve">         2,676,870 </w:t>
            </w:r>
          </w:p>
        </w:tc>
      </w:tr>
      <w:tr w:rsidR="00CA31CE" w:rsidRPr="00B533CF" w14:paraId="1A093875" w14:textId="77777777" w:rsidTr="00B533CF">
        <w:trPr>
          <w:trHeight w:val="315"/>
          <w:jc w:val="center"/>
        </w:trPr>
        <w:tc>
          <w:tcPr>
            <w:tcW w:w="377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A496F3A" w14:textId="1367D61D" w:rsidR="00CA31CE" w:rsidRPr="00B533CF" w:rsidRDefault="00CA31CE" w:rsidP="00CA31CE">
            <w:pPr>
              <w:spacing w:after="0" w:line="240" w:lineRule="auto"/>
              <w:rPr>
                <w:rFonts w:ascii="Century Gothic" w:eastAsia="Times New Roman" w:hAnsi="Century Gothic" w:cs="Calibri"/>
                <w:b/>
                <w:bCs/>
                <w:sz w:val="20"/>
                <w:szCs w:val="20"/>
              </w:rPr>
            </w:pPr>
            <w:r w:rsidRPr="00264746">
              <w:rPr>
                <w:rFonts w:ascii="Century Gothic" w:eastAsia="Times New Roman" w:hAnsi="Century Gothic" w:cs="Calibri"/>
                <w:b/>
                <w:bCs/>
                <w:sz w:val="20"/>
                <w:szCs w:val="20"/>
              </w:rPr>
              <w:t>Fence Mesh</w:t>
            </w:r>
          </w:p>
        </w:tc>
        <w:tc>
          <w:tcPr>
            <w:tcW w:w="1890" w:type="dxa"/>
            <w:tcBorders>
              <w:top w:val="nil"/>
              <w:left w:val="nil"/>
              <w:bottom w:val="single" w:sz="8" w:space="0" w:color="auto"/>
              <w:right w:val="single" w:sz="8" w:space="0" w:color="auto"/>
            </w:tcBorders>
            <w:shd w:val="clear" w:color="auto" w:fill="auto"/>
            <w:noWrap/>
            <w:vAlign w:val="bottom"/>
            <w:hideMark/>
          </w:tcPr>
          <w:p w14:paraId="0E3CC0C4" w14:textId="1C08D109" w:rsidR="00CA31CE" w:rsidRPr="00B533CF" w:rsidRDefault="00CA31CE" w:rsidP="00CA31CE">
            <w:pPr>
              <w:spacing w:after="0" w:line="240" w:lineRule="auto"/>
              <w:jc w:val="center"/>
              <w:rPr>
                <w:rFonts w:ascii="Calibri" w:eastAsia="Times New Roman" w:hAnsi="Calibri" w:cs="Calibri"/>
                <w:color w:val="000000"/>
              </w:rPr>
            </w:pPr>
            <w:r>
              <w:rPr>
                <w:rFonts w:ascii="Calibri" w:hAnsi="Calibri" w:cs="Calibri"/>
                <w:color w:val="000000"/>
              </w:rPr>
              <w:t xml:space="preserve">1,158,119 </w:t>
            </w:r>
          </w:p>
        </w:tc>
        <w:tc>
          <w:tcPr>
            <w:tcW w:w="1800" w:type="dxa"/>
            <w:tcBorders>
              <w:top w:val="nil"/>
              <w:left w:val="nil"/>
              <w:bottom w:val="single" w:sz="8" w:space="0" w:color="auto"/>
              <w:right w:val="single" w:sz="8" w:space="0" w:color="auto"/>
            </w:tcBorders>
            <w:shd w:val="clear" w:color="auto" w:fill="auto"/>
            <w:noWrap/>
            <w:hideMark/>
          </w:tcPr>
          <w:p w14:paraId="4BBBE320" w14:textId="690FBE6A" w:rsidR="00CA31CE" w:rsidRPr="00B533CF" w:rsidRDefault="00CA31CE" w:rsidP="00CA31CE">
            <w:pPr>
              <w:spacing w:after="0" w:line="240" w:lineRule="auto"/>
              <w:jc w:val="center"/>
              <w:rPr>
                <w:rFonts w:ascii="Calibri" w:eastAsia="Times New Roman" w:hAnsi="Calibri" w:cs="Calibri"/>
                <w:color w:val="000000"/>
              </w:rPr>
            </w:pPr>
            <w:r>
              <w:rPr>
                <w:rFonts w:ascii="Calibri" w:hAnsi="Calibri" w:cs="Calibri"/>
                <w:color w:val="000000"/>
              </w:rPr>
              <w:t xml:space="preserve">1,795,084 </w:t>
            </w:r>
          </w:p>
        </w:tc>
        <w:tc>
          <w:tcPr>
            <w:tcW w:w="1640" w:type="dxa"/>
            <w:tcBorders>
              <w:top w:val="nil"/>
              <w:left w:val="nil"/>
              <w:bottom w:val="single" w:sz="8" w:space="0" w:color="auto"/>
              <w:right w:val="single" w:sz="8" w:space="0" w:color="auto"/>
            </w:tcBorders>
            <w:shd w:val="clear" w:color="auto" w:fill="auto"/>
            <w:noWrap/>
            <w:vAlign w:val="center"/>
            <w:hideMark/>
          </w:tcPr>
          <w:p w14:paraId="02052280" w14:textId="63607444" w:rsidR="00CA31CE" w:rsidRPr="00B533CF" w:rsidRDefault="00CA31CE" w:rsidP="00CA31CE">
            <w:pPr>
              <w:spacing w:after="0" w:line="240" w:lineRule="auto"/>
              <w:jc w:val="center"/>
              <w:rPr>
                <w:rFonts w:ascii="Century Gothic" w:eastAsia="Times New Roman" w:hAnsi="Century Gothic" w:cs="Calibri"/>
                <w:sz w:val="20"/>
                <w:szCs w:val="20"/>
              </w:rPr>
            </w:pPr>
            <w:r>
              <w:rPr>
                <w:rFonts w:ascii="Century Gothic" w:hAnsi="Century Gothic" w:cs="Calibri"/>
                <w:sz w:val="20"/>
                <w:szCs w:val="20"/>
              </w:rPr>
              <w:t xml:space="preserve">         3,141,398 </w:t>
            </w:r>
          </w:p>
        </w:tc>
      </w:tr>
      <w:tr w:rsidR="00CA31CE" w:rsidRPr="00B533CF" w14:paraId="15E742DC" w14:textId="77777777" w:rsidTr="00B533CF">
        <w:trPr>
          <w:trHeight w:val="315"/>
          <w:jc w:val="center"/>
        </w:trPr>
        <w:tc>
          <w:tcPr>
            <w:tcW w:w="377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EC79D92" w14:textId="06D0CF2C" w:rsidR="00CA31CE" w:rsidRPr="00B533CF" w:rsidRDefault="00CA31CE" w:rsidP="00CA31CE">
            <w:pPr>
              <w:spacing w:after="0" w:line="240" w:lineRule="auto"/>
              <w:rPr>
                <w:rFonts w:ascii="Century Gothic" w:eastAsia="Times New Roman" w:hAnsi="Century Gothic" w:cs="Calibri"/>
                <w:b/>
                <w:bCs/>
                <w:sz w:val="20"/>
                <w:szCs w:val="20"/>
              </w:rPr>
            </w:pPr>
            <w:r w:rsidRPr="00264746">
              <w:rPr>
                <w:rFonts w:ascii="Century Gothic" w:eastAsia="Times New Roman" w:hAnsi="Century Gothic" w:cs="Calibri"/>
                <w:b/>
                <w:bCs/>
                <w:sz w:val="20"/>
                <w:szCs w:val="20"/>
                <w:lang w:val="en-GB"/>
              </w:rPr>
              <w:t xml:space="preserve">Barbed Wire </w:t>
            </w:r>
          </w:p>
        </w:tc>
        <w:tc>
          <w:tcPr>
            <w:tcW w:w="1890" w:type="dxa"/>
            <w:tcBorders>
              <w:top w:val="nil"/>
              <w:left w:val="nil"/>
              <w:bottom w:val="single" w:sz="8" w:space="0" w:color="auto"/>
              <w:right w:val="single" w:sz="8" w:space="0" w:color="auto"/>
            </w:tcBorders>
            <w:shd w:val="clear" w:color="auto" w:fill="auto"/>
            <w:noWrap/>
            <w:vAlign w:val="bottom"/>
            <w:hideMark/>
          </w:tcPr>
          <w:p w14:paraId="7AF4DC4D" w14:textId="194808A9" w:rsidR="00CA31CE" w:rsidRPr="00B533CF" w:rsidRDefault="00CA31CE" w:rsidP="00CA31CE">
            <w:pPr>
              <w:spacing w:after="0" w:line="240" w:lineRule="auto"/>
              <w:jc w:val="center"/>
              <w:rPr>
                <w:rFonts w:ascii="Calibri" w:eastAsia="Times New Roman" w:hAnsi="Calibri" w:cs="Calibri"/>
                <w:color w:val="000000"/>
              </w:rPr>
            </w:pPr>
            <w:r>
              <w:rPr>
                <w:rFonts w:ascii="Calibri" w:hAnsi="Calibri" w:cs="Calibri"/>
                <w:color w:val="000000"/>
              </w:rPr>
              <w:t xml:space="preserve">305,629 </w:t>
            </w:r>
          </w:p>
        </w:tc>
        <w:tc>
          <w:tcPr>
            <w:tcW w:w="1800" w:type="dxa"/>
            <w:tcBorders>
              <w:top w:val="nil"/>
              <w:left w:val="nil"/>
              <w:bottom w:val="single" w:sz="8" w:space="0" w:color="auto"/>
              <w:right w:val="single" w:sz="8" w:space="0" w:color="auto"/>
            </w:tcBorders>
            <w:shd w:val="clear" w:color="auto" w:fill="auto"/>
            <w:noWrap/>
            <w:hideMark/>
          </w:tcPr>
          <w:p w14:paraId="1EB47654" w14:textId="7B80EC52" w:rsidR="00CA31CE" w:rsidRPr="00B533CF" w:rsidRDefault="00CA31CE" w:rsidP="00CA31CE">
            <w:pPr>
              <w:spacing w:after="0" w:line="240" w:lineRule="auto"/>
              <w:jc w:val="center"/>
              <w:rPr>
                <w:rFonts w:ascii="Calibri" w:eastAsia="Times New Roman" w:hAnsi="Calibri" w:cs="Calibri"/>
                <w:color w:val="000000"/>
              </w:rPr>
            </w:pPr>
            <w:r>
              <w:rPr>
                <w:rFonts w:ascii="Calibri" w:hAnsi="Calibri" w:cs="Calibri"/>
                <w:color w:val="000000"/>
              </w:rPr>
              <w:t xml:space="preserve">473,725 </w:t>
            </w:r>
          </w:p>
        </w:tc>
        <w:tc>
          <w:tcPr>
            <w:tcW w:w="1640" w:type="dxa"/>
            <w:tcBorders>
              <w:top w:val="nil"/>
              <w:left w:val="nil"/>
              <w:bottom w:val="single" w:sz="8" w:space="0" w:color="auto"/>
              <w:right w:val="single" w:sz="8" w:space="0" w:color="auto"/>
            </w:tcBorders>
            <w:shd w:val="clear" w:color="auto" w:fill="auto"/>
            <w:noWrap/>
            <w:vAlign w:val="center"/>
            <w:hideMark/>
          </w:tcPr>
          <w:p w14:paraId="0C2C2DD7" w14:textId="19F79CBA" w:rsidR="00CA31CE" w:rsidRPr="00B533CF" w:rsidRDefault="00CA31CE" w:rsidP="00CA31CE">
            <w:pPr>
              <w:spacing w:after="0" w:line="240" w:lineRule="auto"/>
              <w:jc w:val="center"/>
              <w:rPr>
                <w:rFonts w:ascii="Century Gothic" w:eastAsia="Times New Roman" w:hAnsi="Century Gothic" w:cs="Calibri"/>
                <w:sz w:val="20"/>
                <w:szCs w:val="20"/>
              </w:rPr>
            </w:pPr>
            <w:r>
              <w:rPr>
                <w:rFonts w:ascii="Century Gothic" w:hAnsi="Century Gothic" w:cs="Calibri"/>
                <w:sz w:val="20"/>
                <w:szCs w:val="20"/>
              </w:rPr>
              <w:t xml:space="preserve">           829,018 </w:t>
            </w:r>
          </w:p>
        </w:tc>
      </w:tr>
      <w:tr w:rsidR="00CA31CE" w:rsidRPr="00B533CF" w14:paraId="6BECBBF7" w14:textId="77777777" w:rsidTr="00B533CF">
        <w:trPr>
          <w:trHeight w:val="315"/>
          <w:jc w:val="center"/>
        </w:trPr>
        <w:tc>
          <w:tcPr>
            <w:tcW w:w="377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3FCBCC6" w14:textId="77777777" w:rsidR="00CA31CE" w:rsidRPr="00B533CF" w:rsidRDefault="00CA31CE" w:rsidP="00CA31CE">
            <w:pPr>
              <w:spacing w:after="0" w:line="240" w:lineRule="auto"/>
              <w:rPr>
                <w:rFonts w:ascii="Century Gothic" w:eastAsia="Times New Roman" w:hAnsi="Century Gothic" w:cs="Calibri"/>
                <w:b/>
                <w:bCs/>
                <w:sz w:val="20"/>
                <w:szCs w:val="20"/>
              </w:rPr>
            </w:pPr>
            <w:r w:rsidRPr="00B533CF">
              <w:rPr>
                <w:rFonts w:ascii="Century Gothic" w:eastAsia="Times New Roman" w:hAnsi="Century Gothic" w:cs="Calibri"/>
                <w:b/>
                <w:bCs/>
                <w:sz w:val="20"/>
                <w:szCs w:val="20"/>
              </w:rPr>
              <w:t>Total</w:t>
            </w:r>
          </w:p>
        </w:tc>
        <w:tc>
          <w:tcPr>
            <w:tcW w:w="1890" w:type="dxa"/>
            <w:tcBorders>
              <w:top w:val="nil"/>
              <w:left w:val="nil"/>
              <w:bottom w:val="single" w:sz="8" w:space="0" w:color="auto"/>
              <w:right w:val="single" w:sz="8" w:space="0" w:color="auto"/>
            </w:tcBorders>
            <w:shd w:val="clear" w:color="auto" w:fill="auto"/>
            <w:noWrap/>
            <w:vAlign w:val="bottom"/>
            <w:hideMark/>
          </w:tcPr>
          <w:p w14:paraId="71E2E360" w14:textId="6C71ACAE" w:rsidR="00CA31CE" w:rsidRPr="00B533CF" w:rsidRDefault="00CA31CE" w:rsidP="00CA31CE">
            <w:pPr>
              <w:spacing w:after="0" w:line="240" w:lineRule="auto"/>
              <w:jc w:val="center"/>
              <w:rPr>
                <w:rFonts w:ascii="Calibri" w:eastAsia="Times New Roman" w:hAnsi="Calibri" w:cs="Calibri"/>
                <w:b/>
                <w:bCs/>
                <w:color w:val="000000"/>
              </w:rPr>
            </w:pPr>
            <w:r>
              <w:rPr>
                <w:rFonts w:ascii="Calibri" w:hAnsi="Calibri" w:cs="Calibri"/>
                <w:b/>
                <w:bCs/>
                <w:color w:val="000000"/>
              </w:rPr>
              <w:t xml:space="preserve">7,387,237 </w:t>
            </w:r>
          </w:p>
        </w:tc>
        <w:tc>
          <w:tcPr>
            <w:tcW w:w="1800" w:type="dxa"/>
            <w:tcBorders>
              <w:top w:val="nil"/>
              <w:left w:val="nil"/>
              <w:bottom w:val="single" w:sz="8" w:space="0" w:color="auto"/>
              <w:right w:val="single" w:sz="8" w:space="0" w:color="auto"/>
            </w:tcBorders>
            <w:shd w:val="clear" w:color="auto" w:fill="auto"/>
            <w:noWrap/>
            <w:vAlign w:val="bottom"/>
            <w:hideMark/>
          </w:tcPr>
          <w:p w14:paraId="2839C5D9" w14:textId="1BF6F715" w:rsidR="00CA31CE" w:rsidRPr="00B533CF" w:rsidRDefault="00CA31CE" w:rsidP="00CA31CE">
            <w:pPr>
              <w:spacing w:after="0" w:line="240" w:lineRule="auto"/>
              <w:jc w:val="center"/>
              <w:rPr>
                <w:rFonts w:ascii="Calibri" w:eastAsia="Times New Roman" w:hAnsi="Calibri" w:cs="Calibri"/>
                <w:b/>
                <w:bCs/>
                <w:color w:val="000000"/>
              </w:rPr>
            </w:pPr>
            <w:r>
              <w:rPr>
                <w:rFonts w:ascii="Calibri" w:hAnsi="Calibri" w:cs="Calibri"/>
                <w:b/>
                <w:bCs/>
                <w:color w:val="000000"/>
              </w:rPr>
              <w:t xml:space="preserve">11,450,218 </w:t>
            </w:r>
          </w:p>
        </w:tc>
        <w:tc>
          <w:tcPr>
            <w:tcW w:w="1640" w:type="dxa"/>
            <w:tcBorders>
              <w:top w:val="nil"/>
              <w:left w:val="nil"/>
              <w:bottom w:val="single" w:sz="8" w:space="0" w:color="auto"/>
              <w:right w:val="single" w:sz="8" w:space="0" w:color="auto"/>
            </w:tcBorders>
            <w:shd w:val="clear" w:color="auto" w:fill="auto"/>
            <w:noWrap/>
            <w:vAlign w:val="bottom"/>
            <w:hideMark/>
          </w:tcPr>
          <w:p w14:paraId="4B67E5EE" w14:textId="5FFA770F" w:rsidR="00CA31CE" w:rsidRPr="00B533CF" w:rsidRDefault="00CA31CE" w:rsidP="00CA31CE">
            <w:pPr>
              <w:spacing w:after="0" w:line="240" w:lineRule="auto"/>
              <w:jc w:val="center"/>
              <w:rPr>
                <w:rFonts w:ascii="Calibri" w:eastAsia="Times New Roman" w:hAnsi="Calibri" w:cs="Calibri"/>
                <w:b/>
                <w:bCs/>
                <w:color w:val="000000"/>
              </w:rPr>
            </w:pPr>
            <w:r>
              <w:rPr>
                <w:rFonts w:ascii="Calibri" w:hAnsi="Calibri" w:cs="Calibri"/>
                <w:b/>
                <w:bCs/>
                <w:color w:val="000000"/>
              </w:rPr>
              <w:t xml:space="preserve">20,037,881 </w:t>
            </w:r>
          </w:p>
        </w:tc>
      </w:tr>
    </w:tbl>
    <w:p w14:paraId="47665FDC" w14:textId="77777777" w:rsidR="00B533CF" w:rsidRDefault="00B533CF" w:rsidP="00B533CF">
      <w:pPr>
        <w:spacing w:line="240" w:lineRule="auto"/>
        <w:ind w:firstLine="720"/>
        <w:rPr>
          <w:rFonts w:ascii="Century Gothic" w:hAnsi="Century Gothic"/>
          <w:sz w:val="24"/>
          <w:szCs w:val="24"/>
        </w:rPr>
      </w:pPr>
    </w:p>
    <w:p w14:paraId="43E65679" w14:textId="753909D0" w:rsidR="00B533CF" w:rsidRPr="00A51946" w:rsidRDefault="00551EA1" w:rsidP="00CA31CE">
      <w:pPr>
        <w:spacing w:line="240" w:lineRule="auto"/>
        <w:ind w:firstLine="720"/>
        <w:jc w:val="both"/>
        <w:rPr>
          <w:rFonts w:ascii="Century Gothic" w:hAnsi="Century Gothic"/>
          <w:sz w:val="24"/>
          <w:szCs w:val="24"/>
        </w:rPr>
      </w:pPr>
      <w:r w:rsidRPr="00A51946">
        <w:rPr>
          <w:rFonts w:ascii="Century Gothic" w:hAnsi="Century Gothic"/>
          <w:sz w:val="24"/>
          <w:szCs w:val="24"/>
        </w:rPr>
        <w:t>MSD sales</w:t>
      </w:r>
      <w:r w:rsidR="00B533CF" w:rsidRPr="00A51946">
        <w:rPr>
          <w:rFonts w:ascii="Century Gothic" w:hAnsi="Century Gothic"/>
          <w:sz w:val="24"/>
          <w:szCs w:val="24"/>
        </w:rPr>
        <w:t xml:space="preserve"> forecast are based on the following assumptions:</w:t>
      </w:r>
    </w:p>
    <w:p w14:paraId="76904495" w14:textId="77777777" w:rsidR="00B533CF" w:rsidRPr="00A51946" w:rsidRDefault="00B533CF" w:rsidP="00CA31CE">
      <w:pPr>
        <w:numPr>
          <w:ilvl w:val="0"/>
          <w:numId w:val="5"/>
        </w:numPr>
        <w:spacing w:line="240" w:lineRule="auto"/>
        <w:jc w:val="both"/>
        <w:rPr>
          <w:rFonts w:ascii="Century Gothic" w:hAnsi="Century Gothic"/>
          <w:sz w:val="24"/>
          <w:szCs w:val="24"/>
        </w:rPr>
      </w:pPr>
      <w:r w:rsidRPr="00A51946">
        <w:rPr>
          <w:rFonts w:ascii="Century Gothic" w:hAnsi="Century Gothic"/>
          <w:sz w:val="24"/>
          <w:szCs w:val="24"/>
        </w:rPr>
        <w:t>The historical sales performance of the subject products.</w:t>
      </w:r>
      <w:r>
        <w:rPr>
          <w:rFonts w:ascii="Century Gothic" w:hAnsi="Century Gothic"/>
          <w:sz w:val="24"/>
          <w:szCs w:val="24"/>
        </w:rPr>
        <w:t xml:space="preserve"> (2019 estimated growth rate of</w:t>
      </w:r>
      <w:r w:rsidRPr="00BC4EFE">
        <w:rPr>
          <w:rFonts w:ascii="Century Gothic" w:hAnsi="Century Gothic" w:cstheme="majorBidi"/>
          <w:sz w:val="24"/>
          <w:szCs w:val="24"/>
        </w:rPr>
        <w:t xml:space="preserve">16% </w:t>
      </w:r>
      <w:r>
        <w:rPr>
          <w:rFonts w:ascii="Century Gothic" w:hAnsi="Century Gothic" w:cstheme="majorBidi"/>
          <w:sz w:val="24"/>
          <w:szCs w:val="24"/>
        </w:rPr>
        <w:t>(8,800M annualized)).</w:t>
      </w:r>
    </w:p>
    <w:p w14:paraId="17A40629" w14:textId="77777777" w:rsidR="00B533CF" w:rsidRPr="00A51946" w:rsidRDefault="00B533CF" w:rsidP="00CA31CE">
      <w:pPr>
        <w:numPr>
          <w:ilvl w:val="0"/>
          <w:numId w:val="5"/>
        </w:numPr>
        <w:spacing w:line="240" w:lineRule="auto"/>
        <w:jc w:val="both"/>
        <w:rPr>
          <w:rFonts w:ascii="Century Gothic" w:hAnsi="Century Gothic"/>
          <w:sz w:val="24"/>
          <w:szCs w:val="24"/>
        </w:rPr>
      </w:pPr>
      <w:r w:rsidRPr="00A51946">
        <w:rPr>
          <w:rFonts w:ascii="Century Gothic" w:hAnsi="Century Gothic"/>
          <w:sz w:val="24"/>
          <w:szCs w:val="24"/>
        </w:rPr>
        <w:t>Market situation</w:t>
      </w:r>
      <w:r>
        <w:rPr>
          <w:rFonts w:ascii="Century Gothic" w:hAnsi="Century Gothic"/>
          <w:sz w:val="24"/>
          <w:szCs w:val="24"/>
        </w:rPr>
        <w:t xml:space="preserve"> in terms of demand fluctuation.</w:t>
      </w:r>
    </w:p>
    <w:p w14:paraId="0A8D1A74" w14:textId="77777777" w:rsidR="00B533CF" w:rsidRPr="00A51946" w:rsidRDefault="00B533CF" w:rsidP="00CA31CE">
      <w:pPr>
        <w:numPr>
          <w:ilvl w:val="0"/>
          <w:numId w:val="5"/>
        </w:numPr>
        <w:spacing w:line="240" w:lineRule="auto"/>
        <w:jc w:val="both"/>
        <w:rPr>
          <w:rFonts w:ascii="Century Gothic" w:hAnsi="Century Gothic"/>
          <w:sz w:val="24"/>
          <w:szCs w:val="24"/>
        </w:rPr>
      </w:pPr>
      <w:r w:rsidRPr="00A51946">
        <w:rPr>
          <w:rFonts w:ascii="Century Gothic" w:hAnsi="Century Gothic"/>
          <w:sz w:val="24"/>
          <w:szCs w:val="24"/>
        </w:rPr>
        <w:t xml:space="preserve">Sponsor’s experience in this filed. </w:t>
      </w:r>
    </w:p>
    <w:p w14:paraId="623C9986" w14:textId="75F3A6CB" w:rsidR="00B533CF" w:rsidRPr="00A51946" w:rsidRDefault="00B533CF" w:rsidP="00CA31CE">
      <w:pPr>
        <w:numPr>
          <w:ilvl w:val="0"/>
          <w:numId w:val="5"/>
        </w:numPr>
        <w:spacing w:line="240" w:lineRule="auto"/>
        <w:jc w:val="both"/>
        <w:rPr>
          <w:rFonts w:ascii="Century Gothic" w:hAnsi="Century Gothic"/>
          <w:sz w:val="24"/>
          <w:szCs w:val="24"/>
        </w:rPr>
      </w:pPr>
      <w:r w:rsidRPr="00A51946">
        <w:rPr>
          <w:rFonts w:ascii="Century Gothic" w:hAnsi="Century Gothic"/>
          <w:sz w:val="24"/>
          <w:szCs w:val="24"/>
        </w:rPr>
        <w:t>Expected sales</w:t>
      </w:r>
      <w:r>
        <w:rPr>
          <w:rFonts w:ascii="Century Gothic" w:hAnsi="Century Gothic"/>
          <w:sz w:val="24"/>
          <w:szCs w:val="24"/>
        </w:rPr>
        <w:t xml:space="preserve"> of</w:t>
      </w:r>
      <w:r w:rsidRPr="00A51946">
        <w:rPr>
          <w:rFonts w:ascii="Century Gothic" w:hAnsi="Century Gothic"/>
          <w:sz w:val="24"/>
          <w:szCs w:val="24"/>
        </w:rPr>
        <w:t xml:space="preserve"> coming projects and growth within the market</w:t>
      </w:r>
      <w:r>
        <w:rPr>
          <w:rFonts w:ascii="Century Gothic" w:hAnsi="Century Gothic"/>
          <w:sz w:val="24"/>
          <w:szCs w:val="24"/>
        </w:rPr>
        <w:t xml:space="preserve"> (4-8%)</w:t>
      </w:r>
    </w:p>
    <w:p w14:paraId="49DA8B29" w14:textId="77777777" w:rsidR="00B533CF" w:rsidRDefault="00B533CF" w:rsidP="00CA31CE">
      <w:pPr>
        <w:numPr>
          <w:ilvl w:val="0"/>
          <w:numId w:val="5"/>
        </w:numPr>
        <w:spacing w:line="240" w:lineRule="auto"/>
        <w:jc w:val="both"/>
        <w:rPr>
          <w:rFonts w:ascii="Century Gothic" w:hAnsi="Century Gothic"/>
          <w:sz w:val="24"/>
          <w:szCs w:val="24"/>
        </w:rPr>
      </w:pPr>
      <w:r w:rsidRPr="00A51946">
        <w:rPr>
          <w:rFonts w:ascii="Century Gothic" w:hAnsi="Century Gothic"/>
          <w:sz w:val="24"/>
          <w:szCs w:val="24"/>
        </w:rPr>
        <w:t>Estimated sales with/without SIDF working capital loan.</w:t>
      </w:r>
    </w:p>
    <w:p w14:paraId="601989CC" w14:textId="77777777" w:rsidR="00B533CF" w:rsidRPr="00C11345" w:rsidRDefault="00B533CF" w:rsidP="00CA31CE">
      <w:pPr>
        <w:pStyle w:val="ListParagraph"/>
        <w:numPr>
          <w:ilvl w:val="0"/>
          <w:numId w:val="5"/>
        </w:numPr>
        <w:spacing w:line="240" w:lineRule="auto"/>
        <w:jc w:val="both"/>
        <w:rPr>
          <w:rFonts w:ascii="Century Gothic" w:hAnsi="Century Gothic"/>
          <w:sz w:val="24"/>
          <w:szCs w:val="24"/>
        </w:rPr>
      </w:pPr>
      <w:r>
        <w:rPr>
          <w:rFonts w:ascii="Century Gothic" w:hAnsi="Century Gothic"/>
          <w:sz w:val="24"/>
          <w:szCs w:val="24"/>
        </w:rPr>
        <w:t>Offering c</w:t>
      </w:r>
      <w:r w:rsidRPr="00BC4EFE">
        <w:rPr>
          <w:rFonts w:ascii="Century Gothic" w:hAnsi="Century Gothic"/>
          <w:sz w:val="24"/>
          <w:szCs w:val="24"/>
        </w:rPr>
        <w:t>ustomized</w:t>
      </w:r>
      <w:r>
        <w:rPr>
          <w:rFonts w:ascii="Century Gothic" w:hAnsi="Century Gothic"/>
          <w:sz w:val="24"/>
          <w:szCs w:val="24"/>
        </w:rPr>
        <w:t xml:space="preserve"> Straightening</w:t>
      </w:r>
      <w:r w:rsidRPr="00BC4EFE">
        <w:rPr>
          <w:rFonts w:ascii="Century Gothic" w:hAnsi="Century Gothic"/>
          <w:sz w:val="24"/>
          <w:szCs w:val="24"/>
        </w:rPr>
        <w:t xml:space="preserve"> </w:t>
      </w:r>
      <w:r>
        <w:rPr>
          <w:rFonts w:ascii="Century Gothic" w:hAnsi="Century Gothic"/>
          <w:sz w:val="24"/>
          <w:szCs w:val="24"/>
        </w:rPr>
        <w:t>R</w:t>
      </w:r>
      <w:r w:rsidRPr="00BC4EFE">
        <w:rPr>
          <w:rFonts w:ascii="Century Gothic" w:hAnsi="Century Gothic"/>
          <w:sz w:val="24"/>
          <w:szCs w:val="24"/>
        </w:rPr>
        <w:t>ebar sizes</w:t>
      </w:r>
      <w:r>
        <w:rPr>
          <w:rFonts w:ascii="Century Gothic" w:hAnsi="Century Gothic"/>
          <w:sz w:val="24"/>
          <w:szCs w:val="24"/>
        </w:rPr>
        <w:t xml:space="preserve"> of</w:t>
      </w:r>
      <w:r w:rsidRPr="00BC4EFE">
        <w:rPr>
          <w:rFonts w:ascii="Century Gothic" w:hAnsi="Century Gothic"/>
          <w:sz w:val="24"/>
          <w:szCs w:val="24"/>
        </w:rPr>
        <w:t xml:space="preserve"> 6.5 mm. </w:t>
      </w:r>
    </w:p>
    <w:p w14:paraId="4EC83226" w14:textId="77777777" w:rsidR="00B533CF" w:rsidRDefault="00B533CF" w:rsidP="00CA31CE">
      <w:pPr>
        <w:numPr>
          <w:ilvl w:val="0"/>
          <w:numId w:val="5"/>
        </w:numPr>
        <w:spacing w:line="240" w:lineRule="auto"/>
        <w:jc w:val="both"/>
        <w:rPr>
          <w:rFonts w:ascii="Century Gothic" w:hAnsi="Century Gothic"/>
          <w:sz w:val="24"/>
          <w:szCs w:val="24"/>
        </w:rPr>
      </w:pPr>
      <w:r>
        <w:rPr>
          <w:rFonts w:ascii="Century Gothic" w:hAnsi="Century Gothic"/>
          <w:sz w:val="24"/>
          <w:szCs w:val="24"/>
        </w:rPr>
        <w:lastRenderedPageBreak/>
        <w:t>The only factory in Al-</w:t>
      </w:r>
      <w:proofErr w:type="spellStart"/>
      <w:r>
        <w:rPr>
          <w:rFonts w:ascii="Century Gothic" w:hAnsi="Century Gothic"/>
          <w:sz w:val="24"/>
          <w:szCs w:val="24"/>
        </w:rPr>
        <w:t>Madina</w:t>
      </w:r>
      <w:proofErr w:type="spellEnd"/>
      <w:r>
        <w:rPr>
          <w:rFonts w:ascii="Century Gothic" w:hAnsi="Century Gothic"/>
          <w:sz w:val="24"/>
          <w:szCs w:val="24"/>
        </w:rPr>
        <w:t xml:space="preserve"> enjoying lower transportation for that region comparing to Central and Western Region which has higher transportation cost.</w:t>
      </w:r>
    </w:p>
    <w:p w14:paraId="7138A9E1" w14:textId="77777777" w:rsidR="00B533CF" w:rsidRPr="00C11345" w:rsidRDefault="00B533CF" w:rsidP="00CA31CE">
      <w:pPr>
        <w:numPr>
          <w:ilvl w:val="0"/>
          <w:numId w:val="5"/>
        </w:numPr>
        <w:spacing w:line="240" w:lineRule="auto"/>
        <w:jc w:val="both"/>
        <w:rPr>
          <w:rFonts w:ascii="Century Gothic" w:hAnsi="Century Gothic"/>
          <w:sz w:val="24"/>
          <w:szCs w:val="24"/>
        </w:rPr>
      </w:pPr>
      <w:r w:rsidRPr="00C11345">
        <w:rPr>
          <w:rFonts w:ascii="Century Gothic" w:hAnsi="Century Gothic"/>
          <w:sz w:val="24"/>
          <w:szCs w:val="24"/>
        </w:rPr>
        <w:t>Possibility of targeting Major steel distributors in Al-Madinah and other cities in the Western region.</w:t>
      </w:r>
    </w:p>
    <w:p w14:paraId="25DA00EB" w14:textId="1B0335F3" w:rsidR="00B533CF" w:rsidRDefault="00B533CF" w:rsidP="00CA31CE">
      <w:pPr>
        <w:numPr>
          <w:ilvl w:val="0"/>
          <w:numId w:val="5"/>
        </w:numPr>
        <w:spacing w:line="240" w:lineRule="auto"/>
        <w:jc w:val="both"/>
        <w:rPr>
          <w:rFonts w:ascii="Century Gothic" w:hAnsi="Century Gothic"/>
          <w:sz w:val="24"/>
          <w:szCs w:val="24"/>
        </w:rPr>
      </w:pPr>
      <w:r>
        <w:rPr>
          <w:rFonts w:ascii="Century Gothic" w:hAnsi="Century Gothic"/>
          <w:sz w:val="24"/>
          <w:szCs w:val="24"/>
        </w:rPr>
        <w:t>Estimated growth rate of 4-8% as per MSD field survey.</w:t>
      </w:r>
    </w:p>
    <w:p w14:paraId="0F17144E" w14:textId="77777777" w:rsidR="00E36F2D" w:rsidRPr="00BC4EFE" w:rsidRDefault="00E36F2D" w:rsidP="00F31900">
      <w:pPr>
        <w:spacing w:line="240" w:lineRule="auto"/>
        <w:rPr>
          <w:rFonts w:ascii="Century Gothic" w:hAnsi="Century Gothic"/>
          <w:highlight w:val="green"/>
        </w:rPr>
      </w:pPr>
    </w:p>
    <w:p w14:paraId="57BB91D7" w14:textId="6B241B99" w:rsidR="007005E8" w:rsidRPr="000C0FE9" w:rsidRDefault="00E2370A" w:rsidP="00E2370A">
      <w:pPr>
        <w:pStyle w:val="ListParagraph"/>
        <w:numPr>
          <w:ilvl w:val="0"/>
          <w:numId w:val="2"/>
        </w:numPr>
        <w:spacing w:line="240" w:lineRule="auto"/>
        <w:rPr>
          <w:rFonts w:ascii="Century Gothic" w:hAnsi="Century Gothic"/>
          <w:b/>
          <w:bCs/>
          <w:sz w:val="26"/>
          <w:szCs w:val="26"/>
        </w:rPr>
      </w:pPr>
      <w:r w:rsidRPr="000C0FE9">
        <w:rPr>
          <w:rFonts w:ascii="Century Gothic" w:hAnsi="Century Gothic"/>
          <w:b/>
          <w:bCs/>
          <w:sz w:val="26"/>
          <w:szCs w:val="26"/>
        </w:rPr>
        <w:t xml:space="preserve">Agreements (Contracts/Orders, </w:t>
      </w:r>
      <w:r w:rsidR="006A758B" w:rsidRPr="000C0FE9">
        <w:rPr>
          <w:rFonts w:ascii="Century Gothic" w:hAnsi="Century Gothic"/>
          <w:b/>
          <w:bCs/>
          <w:sz w:val="26"/>
          <w:szCs w:val="26"/>
        </w:rPr>
        <w:t>etc.</w:t>
      </w:r>
      <w:r w:rsidRPr="000C0FE9">
        <w:rPr>
          <w:rFonts w:ascii="Century Gothic" w:hAnsi="Century Gothic"/>
          <w:b/>
          <w:bCs/>
          <w:sz w:val="26"/>
          <w:szCs w:val="26"/>
        </w:rPr>
        <w:t>)</w:t>
      </w:r>
    </w:p>
    <w:p w14:paraId="0E958133" w14:textId="1F64F2E1" w:rsidR="00B533CF" w:rsidRPr="00551EA1" w:rsidRDefault="004B15F1" w:rsidP="00CA31CE">
      <w:pPr>
        <w:pStyle w:val="ListParagraph"/>
        <w:spacing w:line="240" w:lineRule="auto"/>
        <w:jc w:val="both"/>
        <w:rPr>
          <w:rFonts w:ascii="Century Gothic" w:hAnsi="Century Gothic"/>
          <w:sz w:val="24"/>
          <w:szCs w:val="24"/>
        </w:rPr>
      </w:pPr>
      <w:r w:rsidRPr="00A51946">
        <w:rPr>
          <w:rFonts w:ascii="Century Gothic" w:hAnsi="Century Gothic"/>
          <w:sz w:val="24"/>
          <w:szCs w:val="24"/>
        </w:rPr>
        <w:t>Th</w:t>
      </w:r>
      <w:r w:rsidR="00E36F2D" w:rsidRPr="00A51946">
        <w:rPr>
          <w:rFonts w:ascii="Century Gothic" w:hAnsi="Century Gothic"/>
          <w:sz w:val="24"/>
          <w:szCs w:val="24"/>
        </w:rPr>
        <w:t xml:space="preserve">e fluctuation of raw material prices of this industry has made singing contracts not viable for both parties. </w:t>
      </w:r>
      <w:r w:rsidR="001D4E6C" w:rsidRPr="00A51946">
        <w:rPr>
          <w:rFonts w:ascii="Century Gothic" w:hAnsi="Century Gothic"/>
          <w:sz w:val="24"/>
          <w:szCs w:val="24"/>
        </w:rPr>
        <w:t>Also,</w:t>
      </w:r>
      <w:r w:rsidR="00E36F2D" w:rsidRPr="00A51946">
        <w:rPr>
          <w:rFonts w:ascii="Century Gothic" w:hAnsi="Century Gothic"/>
          <w:sz w:val="24"/>
          <w:szCs w:val="24"/>
        </w:rPr>
        <w:t xml:space="preserve"> the liquidity problems </w:t>
      </w:r>
      <w:r w:rsidR="00762CF2" w:rsidRPr="00A51946">
        <w:rPr>
          <w:rFonts w:ascii="Century Gothic" w:hAnsi="Century Gothic"/>
          <w:sz w:val="24"/>
          <w:szCs w:val="24"/>
        </w:rPr>
        <w:t>the client currently encountering have made even more challenging to acquiring contract since most contract required specific commitment in delivering the work which the client cannot guarantee</w:t>
      </w:r>
      <w:r w:rsidR="00AF3032">
        <w:rPr>
          <w:rFonts w:ascii="Century Gothic" w:hAnsi="Century Gothic"/>
          <w:sz w:val="24"/>
          <w:szCs w:val="24"/>
        </w:rPr>
        <w:t xml:space="preserve">. </w:t>
      </w:r>
      <w:r w:rsidR="00762CF2" w:rsidRPr="00A51946">
        <w:rPr>
          <w:rFonts w:ascii="Century Gothic" w:hAnsi="Century Gothic"/>
          <w:sz w:val="24"/>
          <w:szCs w:val="24"/>
        </w:rPr>
        <w:t xml:space="preserve"> </w:t>
      </w:r>
      <w:r w:rsidR="00AF3032">
        <w:rPr>
          <w:rFonts w:ascii="Century Gothic" w:hAnsi="Century Gothic"/>
          <w:sz w:val="24"/>
          <w:szCs w:val="24"/>
        </w:rPr>
        <w:t>H</w:t>
      </w:r>
      <w:r w:rsidR="00762CF2" w:rsidRPr="00A51946">
        <w:rPr>
          <w:rFonts w:ascii="Century Gothic" w:hAnsi="Century Gothic"/>
          <w:sz w:val="24"/>
          <w:szCs w:val="24"/>
        </w:rPr>
        <w:t>e d</w:t>
      </w:r>
      <w:r w:rsidR="00AF3032">
        <w:rPr>
          <w:rFonts w:ascii="Century Gothic" w:hAnsi="Century Gothic"/>
          <w:sz w:val="24"/>
          <w:szCs w:val="24"/>
        </w:rPr>
        <w:t>id not</w:t>
      </w:r>
      <w:r w:rsidR="00762CF2" w:rsidRPr="00A51946">
        <w:rPr>
          <w:rFonts w:ascii="Century Gothic" w:hAnsi="Century Gothic"/>
          <w:sz w:val="24"/>
          <w:szCs w:val="24"/>
        </w:rPr>
        <w:t xml:space="preserve"> provide any </w:t>
      </w:r>
      <w:r w:rsidR="001D4E6C" w:rsidRPr="009F26D6">
        <w:rPr>
          <w:rFonts w:ascii="Century Gothic" w:hAnsi="Century Gothic"/>
          <w:sz w:val="24"/>
          <w:szCs w:val="24"/>
        </w:rPr>
        <w:t>orders</w:t>
      </w:r>
      <w:r w:rsidR="00762CF2" w:rsidRPr="009F26D6">
        <w:rPr>
          <w:rFonts w:ascii="Century Gothic" w:hAnsi="Century Gothic"/>
          <w:sz w:val="24"/>
          <w:szCs w:val="24"/>
        </w:rPr>
        <w:t xml:space="preserve">, requests or contracts. </w:t>
      </w:r>
      <w:r w:rsidR="00CD326E" w:rsidRPr="009F26D6">
        <w:rPr>
          <w:rFonts w:ascii="Century Gothic" w:hAnsi="Century Gothic"/>
          <w:sz w:val="24"/>
          <w:szCs w:val="24"/>
        </w:rPr>
        <w:t>As per the client provided distributors demand</w:t>
      </w:r>
      <w:r w:rsidR="009F26D6" w:rsidRPr="009F26D6">
        <w:rPr>
          <w:rFonts w:ascii="Century Gothic" w:hAnsi="Century Gothic"/>
          <w:sz w:val="24"/>
          <w:szCs w:val="24"/>
        </w:rPr>
        <w:t xml:space="preserve"> sample</w:t>
      </w:r>
      <w:r w:rsidR="00CD326E" w:rsidRPr="009F26D6">
        <w:rPr>
          <w:rFonts w:ascii="Century Gothic" w:hAnsi="Century Gothic"/>
          <w:sz w:val="24"/>
          <w:szCs w:val="24"/>
        </w:rPr>
        <w:t xml:space="preserve">, </w:t>
      </w:r>
      <w:r w:rsidR="00B137F1" w:rsidRPr="009F26D6">
        <w:rPr>
          <w:rFonts w:ascii="Century Gothic" w:hAnsi="Century Gothic"/>
          <w:sz w:val="24"/>
          <w:szCs w:val="24"/>
        </w:rPr>
        <w:t xml:space="preserve">the overall </w:t>
      </w:r>
      <w:r w:rsidR="00B533CF" w:rsidRPr="009F26D6">
        <w:rPr>
          <w:rFonts w:ascii="Century Gothic" w:hAnsi="Century Gothic"/>
          <w:sz w:val="24"/>
          <w:szCs w:val="24"/>
        </w:rPr>
        <w:t>estimated demand of Al-</w:t>
      </w:r>
      <w:proofErr w:type="spellStart"/>
      <w:r w:rsidR="00B533CF" w:rsidRPr="009F26D6">
        <w:rPr>
          <w:rFonts w:ascii="Century Gothic" w:hAnsi="Century Gothic"/>
          <w:sz w:val="24"/>
          <w:szCs w:val="24"/>
        </w:rPr>
        <w:t>Mdinah</w:t>
      </w:r>
      <w:proofErr w:type="spellEnd"/>
      <w:r w:rsidR="00B533CF" w:rsidRPr="009F26D6">
        <w:rPr>
          <w:rFonts w:ascii="Century Gothic" w:hAnsi="Century Gothic"/>
          <w:sz w:val="24"/>
          <w:szCs w:val="24"/>
        </w:rPr>
        <w:t xml:space="preserve"> </w:t>
      </w:r>
      <w:r w:rsidR="00CD326E" w:rsidRPr="009F26D6">
        <w:rPr>
          <w:rFonts w:ascii="Century Gothic" w:hAnsi="Century Gothic"/>
          <w:sz w:val="24"/>
          <w:szCs w:val="24"/>
        </w:rPr>
        <w:t xml:space="preserve">for the year 2019 is estimated to be around </w:t>
      </w:r>
      <w:r w:rsidR="00551EA1" w:rsidRPr="009F26D6">
        <w:rPr>
          <w:rFonts w:ascii="Century Gothic" w:hAnsi="Century Gothic"/>
          <w:sz w:val="24"/>
          <w:szCs w:val="24"/>
        </w:rPr>
        <w:t xml:space="preserve">(SAR) </w:t>
      </w:r>
      <w:r w:rsidR="00CD326E" w:rsidRPr="009F26D6">
        <w:rPr>
          <w:rFonts w:ascii="Century Gothic" w:hAnsi="Century Gothic"/>
          <w:sz w:val="24"/>
          <w:szCs w:val="24"/>
        </w:rPr>
        <w:t>42,000M</w:t>
      </w:r>
      <w:r w:rsidR="00551EA1" w:rsidRPr="009F26D6">
        <w:rPr>
          <w:rFonts w:ascii="Century Gothic" w:hAnsi="Century Gothic"/>
          <w:sz w:val="24"/>
          <w:szCs w:val="24"/>
        </w:rPr>
        <w:t xml:space="preserve"> for Wire Mesh and Straightening Rebar</w:t>
      </w:r>
      <w:r w:rsidR="009F26D6" w:rsidRPr="009F26D6">
        <w:rPr>
          <w:rFonts w:ascii="Century Gothic" w:hAnsi="Century Gothic"/>
          <w:sz w:val="24"/>
          <w:szCs w:val="24"/>
        </w:rPr>
        <w:t>.</w:t>
      </w:r>
    </w:p>
    <w:p w14:paraId="5E075A41" w14:textId="77777777" w:rsidR="001D4E6C" w:rsidRPr="00BC4EFE" w:rsidRDefault="001D4E6C" w:rsidP="001D4E6C">
      <w:pPr>
        <w:pStyle w:val="ListParagraph"/>
        <w:spacing w:line="240" w:lineRule="auto"/>
        <w:rPr>
          <w:rFonts w:ascii="Century Gothic" w:hAnsi="Century Gothic"/>
        </w:rPr>
      </w:pPr>
    </w:p>
    <w:p w14:paraId="195D27CB" w14:textId="4B0DD795" w:rsidR="00A64B97" w:rsidRPr="000C0FE9" w:rsidRDefault="007005E8" w:rsidP="00E2370A">
      <w:pPr>
        <w:pStyle w:val="ListParagraph"/>
        <w:numPr>
          <w:ilvl w:val="0"/>
          <w:numId w:val="2"/>
        </w:numPr>
        <w:spacing w:line="240" w:lineRule="auto"/>
        <w:rPr>
          <w:rFonts w:ascii="Century Gothic" w:hAnsi="Century Gothic"/>
          <w:b/>
          <w:bCs/>
          <w:sz w:val="26"/>
          <w:szCs w:val="26"/>
        </w:rPr>
      </w:pPr>
      <w:r w:rsidRPr="000C0FE9">
        <w:rPr>
          <w:rFonts w:ascii="Century Gothic" w:hAnsi="Century Gothic"/>
          <w:b/>
          <w:bCs/>
          <w:sz w:val="26"/>
          <w:szCs w:val="26"/>
        </w:rPr>
        <w:t xml:space="preserve">Target </w:t>
      </w:r>
      <w:r w:rsidR="00E2370A" w:rsidRPr="000C0FE9">
        <w:rPr>
          <w:rFonts w:ascii="Century Gothic" w:hAnsi="Century Gothic"/>
          <w:b/>
          <w:bCs/>
          <w:sz w:val="26"/>
          <w:szCs w:val="26"/>
        </w:rPr>
        <w:t>M</w:t>
      </w:r>
      <w:r w:rsidRPr="000C0FE9">
        <w:rPr>
          <w:rFonts w:ascii="Century Gothic" w:hAnsi="Century Gothic"/>
          <w:b/>
          <w:bCs/>
          <w:sz w:val="26"/>
          <w:szCs w:val="26"/>
        </w:rPr>
        <w:t>arket</w:t>
      </w:r>
      <w:r w:rsidR="00E2370A" w:rsidRPr="000C0FE9">
        <w:rPr>
          <w:rFonts w:ascii="Century Gothic" w:hAnsi="Century Gothic"/>
          <w:b/>
          <w:bCs/>
          <w:sz w:val="26"/>
          <w:szCs w:val="26"/>
        </w:rPr>
        <w:t xml:space="preserve"> and R</w:t>
      </w:r>
      <w:r w:rsidRPr="000C0FE9">
        <w:rPr>
          <w:rFonts w:ascii="Century Gothic" w:hAnsi="Century Gothic"/>
          <w:b/>
          <w:bCs/>
          <w:sz w:val="26"/>
          <w:szCs w:val="26"/>
        </w:rPr>
        <w:t>egions</w:t>
      </w:r>
    </w:p>
    <w:p w14:paraId="66F34879" w14:textId="4EB6B3BB" w:rsidR="00BC4EFE" w:rsidRPr="00A51946" w:rsidRDefault="00BC4EFE" w:rsidP="00CA31CE">
      <w:pPr>
        <w:pStyle w:val="ListParagraph"/>
        <w:spacing w:line="240" w:lineRule="auto"/>
        <w:jc w:val="both"/>
        <w:rPr>
          <w:rFonts w:ascii="Century Gothic" w:hAnsi="Century Gothic"/>
          <w:sz w:val="24"/>
          <w:szCs w:val="24"/>
        </w:rPr>
      </w:pPr>
      <w:r w:rsidRPr="00A51946">
        <w:rPr>
          <w:rFonts w:ascii="Century Gothic" w:hAnsi="Century Gothic"/>
          <w:sz w:val="24"/>
          <w:szCs w:val="24"/>
        </w:rPr>
        <w:t xml:space="preserve">Around 80% of the products are sold in Al-Madinah region and the other to different nearby regions. However, they are welling to enter different regions around the Kingdom when they have the ability. </w:t>
      </w:r>
    </w:p>
    <w:p w14:paraId="23C15462" w14:textId="77777777" w:rsidR="00A64B97" w:rsidRPr="00BC4EFE" w:rsidRDefault="00A64B97" w:rsidP="00A64B97">
      <w:pPr>
        <w:pStyle w:val="ListParagraph"/>
        <w:spacing w:line="240" w:lineRule="auto"/>
        <w:rPr>
          <w:rFonts w:ascii="Century Gothic" w:hAnsi="Century Gothic"/>
          <w:highlight w:val="cyan"/>
        </w:rPr>
      </w:pPr>
    </w:p>
    <w:p w14:paraId="50BB0D68" w14:textId="4161DF32" w:rsidR="007005E8" w:rsidRPr="000C0FE9" w:rsidRDefault="007005E8" w:rsidP="00E2370A">
      <w:pPr>
        <w:pStyle w:val="ListParagraph"/>
        <w:numPr>
          <w:ilvl w:val="0"/>
          <w:numId w:val="2"/>
        </w:numPr>
        <w:spacing w:line="240" w:lineRule="auto"/>
        <w:rPr>
          <w:rFonts w:ascii="Century Gothic" w:hAnsi="Century Gothic"/>
          <w:b/>
          <w:bCs/>
          <w:sz w:val="26"/>
          <w:szCs w:val="26"/>
        </w:rPr>
      </w:pPr>
      <w:r w:rsidRPr="000C0FE9">
        <w:rPr>
          <w:rFonts w:ascii="Century Gothic" w:hAnsi="Century Gothic"/>
          <w:b/>
          <w:bCs/>
          <w:sz w:val="26"/>
          <w:szCs w:val="26"/>
        </w:rPr>
        <w:t xml:space="preserve">Distribution </w:t>
      </w:r>
      <w:r w:rsidR="00E2370A" w:rsidRPr="000C0FE9">
        <w:rPr>
          <w:rFonts w:ascii="Century Gothic" w:hAnsi="Century Gothic"/>
          <w:b/>
          <w:bCs/>
          <w:sz w:val="26"/>
          <w:szCs w:val="26"/>
        </w:rPr>
        <w:t>C</w:t>
      </w:r>
      <w:r w:rsidRPr="000C0FE9">
        <w:rPr>
          <w:rFonts w:ascii="Century Gothic" w:hAnsi="Century Gothic"/>
          <w:b/>
          <w:bCs/>
          <w:sz w:val="26"/>
          <w:szCs w:val="26"/>
        </w:rPr>
        <w:t>apabilities</w:t>
      </w:r>
    </w:p>
    <w:p w14:paraId="073F8F13" w14:textId="29825BF2" w:rsidR="00646611" w:rsidRPr="00646611" w:rsidRDefault="00646611" w:rsidP="00CA31CE">
      <w:pPr>
        <w:pStyle w:val="ListParagraph"/>
        <w:spacing w:line="240" w:lineRule="auto"/>
        <w:jc w:val="both"/>
        <w:rPr>
          <w:rFonts w:ascii="Century Gothic" w:hAnsi="Century Gothic"/>
        </w:rPr>
      </w:pPr>
      <w:r>
        <w:rPr>
          <w:rFonts w:ascii="Century Gothic" w:hAnsi="Century Gothic"/>
        </w:rPr>
        <w:t xml:space="preserve">The client is relying on </w:t>
      </w:r>
      <w:r w:rsidR="0092489E">
        <w:rPr>
          <w:rFonts w:ascii="Century Gothic" w:hAnsi="Century Gothic"/>
        </w:rPr>
        <w:t xml:space="preserve">a </w:t>
      </w:r>
      <w:r>
        <w:rPr>
          <w:rFonts w:ascii="Century Gothic" w:hAnsi="Century Gothic"/>
        </w:rPr>
        <w:t>thi</w:t>
      </w:r>
      <w:r w:rsidR="0092489E">
        <w:rPr>
          <w:rFonts w:ascii="Century Gothic" w:hAnsi="Century Gothic"/>
        </w:rPr>
        <w:t>r</w:t>
      </w:r>
      <w:r>
        <w:rPr>
          <w:rFonts w:ascii="Century Gothic" w:hAnsi="Century Gothic"/>
        </w:rPr>
        <w:t>d part</w:t>
      </w:r>
      <w:r w:rsidR="0092489E">
        <w:rPr>
          <w:rFonts w:ascii="Century Gothic" w:hAnsi="Century Gothic"/>
        </w:rPr>
        <w:t>y</w:t>
      </w:r>
      <w:r>
        <w:rPr>
          <w:rFonts w:ascii="Century Gothic" w:hAnsi="Century Gothic"/>
        </w:rPr>
        <w:t xml:space="preserve"> </w:t>
      </w:r>
      <w:r w:rsidR="0092489E">
        <w:rPr>
          <w:rFonts w:ascii="Century Gothic" w:hAnsi="Century Gothic"/>
        </w:rPr>
        <w:t xml:space="preserve">for his production transportation. The main reason he is not investing in distribution fleet infrastructure is that </w:t>
      </w:r>
      <w:r>
        <w:rPr>
          <w:rFonts w:ascii="Century Gothic" w:hAnsi="Century Gothic"/>
        </w:rPr>
        <w:t>the demand is fluctuating</w:t>
      </w:r>
      <w:r w:rsidR="0092489E">
        <w:rPr>
          <w:rFonts w:ascii="Century Gothic" w:hAnsi="Century Gothic"/>
        </w:rPr>
        <w:t xml:space="preserve"> and can be high in quarter and not for the other</w:t>
      </w:r>
      <w:r>
        <w:rPr>
          <w:rFonts w:ascii="Century Gothic" w:hAnsi="Century Gothic"/>
        </w:rPr>
        <w:t>.</w:t>
      </w:r>
      <w:r w:rsidR="0092489E">
        <w:rPr>
          <w:rFonts w:ascii="Century Gothic" w:hAnsi="Century Gothic"/>
        </w:rPr>
        <w:t xml:space="preserve"> Having fixed transportation cost will incur </w:t>
      </w:r>
      <w:r w:rsidR="00313050">
        <w:rPr>
          <w:rFonts w:ascii="Century Gothic" w:hAnsi="Century Gothic"/>
        </w:rPr>
        <w:t xml:space="preserve">him </w:t>
      </w:r>
      <w:proofErr w:type="gramStart"/>
      <w:r w:rsidR="00313050">
        <w:rPr>
          <w:rFonts w:ascii="Century Gothic" w:hAnsi="Century Gothic"/>
        </w:rPr>
        <w:t>The</w:t>
      </w:r>
      <w:proofErr w:type="gramEnd"/>
      <w:r w:rsidR="00B550E4" w:rsidRPr="00B550E4">
        <w:rPr>
          <w:rFonts w:ascii="Century Gothic" w:hAnsi="Century Gothic"/>
        </w:rPr>
        <w:t xml:space="preserve"> norm in this industry for the size of the client, they rely on third party transportation where the end customer pays for it.</w:t>
      </w:r>
    </w:p>
    <w:p w14:paraId="411601FC" w14:textId="77777777" w:rsidR="00A64B97" w:rsidRPr="00BC4EFE" w:rsidRDefault="00A64B97" w:rsidP="00A64B97">
      <w:pPr>
        <w:pStyle w:val="ListParagraph"/>
        <w:spacing w:line="240" w:lineRule="auto"/>
        <w:rPr>
          <w:rFonts w:ascii="Century Gothic" w:hAnsi="Century Gothic"/>
          <w:highlight w:val="yellow"/>
        </w:rPr>
      </w:pPr>
    </w:p>
    <w:p w14:paraId="11B7BDF9" w14:textId="3D6752A7" w:rsidR="007005E8" w:rsidRPr="000C0FE9" w:rsidRDefault="007005E8" w:rsidP="00E2370A">
      <w:pPr>
        <w:pStyle w:val="ListParagraph"/>
        <w:numPr>
          <w:ilvl w:val="0"/>
          <w:numId w:val="2"/>
        </w:numPr>
        <w:spacing w:line="240" w:lineRule="auto"/>
        <w:rPr>
          <w:rFonts w:ascii="Century Gothic" w:hAnsi="Century Gothic"/>
          <w:b/>
          <w:bCs/>
          <w:sz w:val="26"/>
          <w:szCs w:val="26"/>
        </w:rPr>
      </w:pPr>
      <w:r w:rsidRPr="000C0FE9">
        <w:rPr>
          <w:rFonts w:ascii="Century Gothic" w:hAnsi="Century Gothic"/>
          <w:b/>
          <w:bCs/>
          <w:sz w:val="26"/>
          <w:szCs w:val="26"/>
        </w:rPr>
        <w:t xml:space="preserve">Raw </w:t>
      </w:r>
      <w:r w:rsidR="00E2370A" w:rsidRPr="000C0FE9">
        <w:rPr>
          <w:rFonts w:ascii="Century Gothic" w:hAnsi="Century Gothic"/>
          <w:b/>
          <w:bCs/>
          <w:sz w:val="26"/>
          <w:szCs w:val="26"/>
        </w:rPr>
        <w:t>M</w:t>
      </w:r>
      <w:r w:rsidRPr="000C0FE9">
        <w:rPr>
          <w:rFonts w:ascii="Century Gothic" w:hAnsi="Century Gothic"/>
          <w:b/>
          <w:bCs/>
          <w:sz w:val="26"/>
          <w:szCs w:val="26"/>
        </w:rPr>
        <w:t xml:space="preserve">aterial </w:t>
      </w:r>
      <w:r w:rsidR="00E2370A" w:rsidRPr="000C0FE9">
        <w:rPr>
          <w:rFonts w:ascii="Century Gothic" w:hAnsi="Century Gothic"/>
          <w:b/>
          <w:bCs/>
          <w:sz w:val="26"/>
          <w:szCs w:val="26"/>
        </w:rPr>
        <w:t>A</w:t>
      </w:r>
      <w:r w:rsidRPr="000C0FE9">
        <w:rPr>
          <w:rFonts w:ascii="Century Gothic" w:hAnsi="Century Gothic"/>
          <w:b/>
          <w:bCs/>
          <w:sz w:val="26"/>
          <w:szCs w:val="26"/>
        </w:rPr>
        <w:t>vailability</w:t>
      </w:r>
    </w:p>
    <w:p w14:paraId="1F3B322C" w14:textId="4869C4C8" w:rsidR="000262D6" w:rsidRPr="00A51946" w:rsidRDefault="000262D6" w:rsidP="00CA31CE">
      <w:pPr>
        <w:pStyle w:val="ListParagraph"/>
        <w:spacing w:line="240" w:lineRule="auto"/>
        <w:jc w:val="both"/>
        <w:rPr>
          <w:rFonts w:ascii="Century Gothic" w:hAnsi="Century Gothic"/>
          <w:sz w:val="24"/>
          <w:szCs w:val="24"/>
        </w:rPr>
      </w:pPr>
      <w:r w:rsidRPr="00A51946">
        <w:rPr>
          <w:rFonts w:ascii="Century Gothic" w:hAnsi="Century Gothic"/>
          <w:sz w:val="24"/>
          <w:szCs w:val="24"/>
        </w:rPr>
        <w:t>The client liquidity issue has led to raw materials shortage which in return led to</w:t>
      </w:r>
      <w:r w:rsidR="00F31900" w:rsidRPr="00A51946">
        <w:rPr>
          <w:rFonts w:ascii="Century Gothic" w:hAnsi="Century Gothic"/>
          <w:sz w:val="24"/>
          <w:szCs w:val="24"/>
        </w:rPr>
        <w:t xml:space="preserve"> its</w:t>
      </w:r>
      <w:r w:rsidRPr="00A51946">
        <w:rPr>
          <w:rFonts w:ascii="Century Gothic" w:hAnsi="Century Gothic"/>
          <w:sz w:val="24"/>
          <w:szCs w:val="24"/>
        </w:rPr>
        <w:t xml:space="preserve"> inability to fulfilled customer requirement</w:t>
      </w:r>
      <w:r w:rsidR="00F31900" w:rsidRPr="00A51946">
        <w:rPr>
          <w:rFonts w:ascii="Century Gothic" w:hAnsi="Century Gothic"/>
          <w:sz w:val="24"/>
          <w:szCs w:val="24"/>
        </w:rPr>
        <w:t xml:space="preserve"> and orders. It is worth mentioning that the client product </w:t>
      </w:r>
      <w:r w:rsidR="00711C72" w:rsidRPr="00A51946">
        <w:rPr>
          <w:rFonts w:ascii="Century Gothic" w:hAnsi="Century Gothic"/>
          <w:sz w:val="24"/>
          <w:szCs w:val="24"/>
        </w:rPr>
        <w:t>relies</w:t>
      </w:r>
      <w:r w:rsidR="00F31900" w:rsidRPr="00A51946">
        <w:rPr>
          <w:rFonts w:ascii="Century Gothic" w:hAnsi="Century Gothic"/>
          <w:sz w:val="24"/>
          <w:szCs w:val="24"/>
        </w:rPr>
        <w:t xml:space="preserve"> heavily on raw materials and most of raw </w:t>
      </w:r>
      <w:r w:rsidR="00711C72" w:rsidRPr="00A51946">
        <w:rPr>
          <w:rFonts w:ascii="Century Gothic" w:hAnsi="Century Gothic"/>
          <w:sz w:val="24"/>
          <w:szCs w:val="24"/>
        </w:rPr>
        <w:t>material</w:t>
      </w:r>
      <w:r w:rsidR="00F31900" w:rsidRPr="00A51946">
        <w:rPr>
          <w:rFonts w:ascii="Century Gothic" w:hAnsi="Century Gothic"/>
          <w:sz w:val="24"/>
          <w:szCs w:val="24"/>
        </w:rPr>
        <w:t xml:space="preserve"> suppliers sell in advanced. This has made it very difficult for the client to move with </w:t>
      </w:r>
      <w:proofErr w:type="gramStart"/>
      <w:r w:rsidR="00F31900" w:rsidRPr="00A51946">
        <w:rPr>
          <w:rFonts w:ascii="Century Gothic" w:hAnsi="Century Gothic"/>
          <w:sz w:val="24"/>
          <w:szCs w:val="24"/>
        </w:rPr>
        <w:t xml:space="preserve">a positive </w:t>
      </w:r>
      <w:r w:rsidR="00711C72" w:rsidRPr="00A51946">
        <w:rPr>
          <w:rFonts w:ascii="Century Gothic" w:hAnsi="Century Gothic"/>
          <w:sz w:val="24"/>
          <w:szCs w:val="24"/>
        </w:rPr>
        <w:t>growth</w:t>
      </w:r>
      <w:proofErr w:type="gramEnd"/>
      <w:r w:rsidR="00F31900" w:rsidRPr="00A51946">
        <w:rPr>
          <w:rFonts w:ascii="Century Gothic" w:hAnsi="Century Gothic"/>
          <w:sz w:val="24"/>
          <w:szCs w:val="24"/>
        </w:rPr>
        <w:t xml:space="preserve"> taking into consideration </w:t>
      </w:r>
      <w:r w:rsidR="00711C72" w:rsidRPr="00A51946">
        <w:rPr>
          <w:rFonts w:ascii="Century Gothic" w:hAnsi="Century Gothic"/>
          <w:sz w:val="24"/>
          <w:szCs w:val="24"/>
        </w:rPr>
        <w:t xml:space="preserve">the </w:t>
      </w:r>
      <w:r w:rsidR="00F31900" w:rsidRPr="00A51946">
        <w:rPr>
          <w:rFonts w:ascii="Century Gothic" w:hAnsi="Century Gothic"/>
          <w:sz w:val="24"/>
          <w:szCs w:val="24"/>
        </w:rPr>
        <w:t xml:space="preserve">missing potential sales. </w:t>
      </w:r>
    </w:p>
    <w:p w14:paraId="1CAF1290" w14:textId="77777777" w:rsidR="00A64B97" w:rsidRPr="00BC4EFE" w:rsidRDefault="00A64B97" w:rsidP="000262D6">
      <w:pPr>
        <w:pStyle w:val="ListParagraph"/>
        <w:spacing w:line="240" w:lineRule="auto"/>
        <w:rPr>
          <w:rFonts w:ascii="Century Gothic" w:hAnsi="Century Gothic"/>
        </w:rPr>
      </w:pPr>
    </w:p>
    <w:p w14:paraId="7AD95863" w14:textId="37917D9A" w:rsidR="009B6CFF" w:rsidRPr="000C0FE9" w:rsidRDefault="00897094" w:rsidP="00E2370A">
      <w:pPr>
        <w:pStyle w:val="ListParagraph"/>
        <w:numPr>
          <w:ilvl w:val="0"/>
          <w:numId w:val="2"/>
        </w:numPr>
        <w:spacing w:line="240" w:lineRule="auto"/>
        <w:rPr>
          <w:rFonts w:ascii="Century Gothic" w:hAnsi="Century Gothic"/>
          <w:b/>
          <w:bCs/>
          <w:sz w:val="26"/>
          <w:szCs w:val="26"/>
        </w:rPr>
      </w:pPr>
      <w:r w:rsidRPr="000C0FE9">
        <w:rPr>
          <w:rFonts w:ascii="Century Gothic" w:hAnsi="Century Gothic"/>
          <w:b/>
          <w:bCs/>
          <w:sz w:val="26"/>
          <w:szCs w:val="26"/>
        </w:rPr>
        <w:t xml:space="preserve">Payment </w:t>
      </w:r>
      <w:r w:rsidR="00E2370A" w:rsidRPr="000C0FE9">
        <w:rPr>
          <w:rFonts w:ascii="Century Gothic" w:hAnsi="Century Gothic"/>
          <w:b/>
          <w:bCs/>
          <w:sz w:val="26"/>
          <w:szCs w:val="26"/>
        </w:rPr>
        <w:t>T</w:t>
      </w:r>
      <w:r w:rsidRPr="000C0FE9">
        <w:rPr>
          <w:rFonts w:ascii="Century Gothic" w:hAnsi="Century Gothic"/>
          <w:b/>
          <w:bCs/>
          <w:sz w:val="26"/>
          <w:szCs w:val="26"/>
        </w:rPr>
        <w:t>erms</w:t>
      </w:r>
    </w:p>
    <w:p w14:paraId="474FE4B1" w14:textId="3203BE0F" w:rsidR="00F31900" w:rsidRPr="00A51946" w:rsidRDefault="00F31900" w:rsidP="00CA31CE">
      <w:pPr>
        <w:pStyle w:val="ListParagraph"/>
        <w:spacing w:line="240" w:lineRule="auto"/>
        <w:jc w:val="both"/>
        <w:rPr>
          <w:rFonts w:ascii="Century Gothic" w:hAnsi="Century Gothic"/>
          <w:sz w:val="24"/>
          <w:szCs w:val="24"/>
        </w:rPr>
      </w:pPr>
      <w:r w:rsidRPr="00A51946">
        <w:rPr>
          <w:rFonts w:ascii="Century Gothic" w:hAnsi="Century Gothic"/>
          <w:sz w:val="24"/>
          <w:szCs w:val="24"/>
        </w:rPr>
        <w:t xml:space="preserve">The client payment term had led to missing a large portion of the potential sales. The </w:t>
      </w:r>
      <w:r w:rsidR="00711C72" w:rsidRPr="00A51946">
        <w:rPr>
          <w:rFonts w:ascii="Century Gothic" w:hAnsi="Century Gothic"/>
          <w:sz w:val="24"/>
          <w:szCs w:val="24"/>
        </w:rPr>
        <w:t>client liquidity</w:t>
      </w:r>
      <w:r w:rsidRPr="00A51946">
        <w:rPr>
          <w:rFonts w:ascii="Century Gothic" w:hAnsi="Century Gothic"/>
          <w:sz w:val="24"/>
          <w:szCs w:val="24"/>
        </w:rPr>
        <w:t xml:space="preserve"> issue has forced him to offer his product in cash and not credit. Offering the products in cash has only enabled him to acquire small customers </w:t>
      </w:r>
      <w:r w:rsidR="00711C72" w:rsidRPr="00A51946">
        <w:rPr>
          <w:rFonts w:ascii="Century Gothic" w:hAnsi="Century Gothic"/>
          <w:sz w:val="24"/>
          <w:szCs w:val="24"/>
        </w:rPr>
        <w:t xml:space="preserve">who have small quantity and pay in cash. However, bigger customers will not accept this payment term as the norm is to have the sales in credit with payment period of 1 to 2 months. </w:t>
      </w:r>
      <w:r w:rsidRPr="00A51946">
        <w:rPr>
          <w:rFonts w:ascii="Century Gothic" w:hAnsi="Century Gothic"/>
          <w:sz w:val="24"/>
          <w:szCs w:val="24"/>
        </w:rPr>
        <w:t xml:space="preserve"> </w:t>
      </w:r>
    </w:p>
    <w:p w14:paraId="69213750" w14:textId="77777777" w:rsidR="00CA31CE" w:rsidRDefault="00CA31CE" w:rsidP="000B24A8">
      <w:pPr>
        <w:spacing w:line="240" w:lineRule="auto"/>
        <w:rPr>
          <w:rFonts w:ascii="Century Gothic" w:hAnsi="Century Gothic"/>
          <w:b/>
          <w:bCs/>
          <w:sz w:val="28"/>
          <w:szCs w:val="28"/>
        </w:rPr>
      </w:pPr>
    </w:p>
    <w:p w14:paraId="3EB0A52F" w14:textId="77777777" w:rsidR="00CA31CE" w:rsidRDefault="00CA31CE" w:rsidP="000B24A8">
      <w:pPr>
        <w:spacing w:line="240" w:lineRule="auto"/>
        <w:rPr>
          <w:rFonts w:ascii="Century Gothic" w:hAnsi="Century Gothic"/>
          <w:b/>
          <w:bCs/>
          <w:sz w:val="28"/>
          <w:szCs w:val="28"/>
        </w:rPr>
      </w:pPr>
    </w:p>
    <w:p w14:paraId="2095AD9B" w14:textId="3A53DF77" w:rsidR="00AF3032" w:rsidRPr="00BC4EFE" w:rsidRDefault="009B6CFF" w:rsidP="000B24A8">
      <w:pPr>
        <w:spacing w:line="240" w:lineRule="auto"/>
        <w:rPr>
          <w:rFonts w:ascii="Century Gothic" w:hAnsi="Century Gothic"/>
          <w:b/>
          <w:bCs/>
          <w:sz w:val="28"/>
          <w:szCs w:val="28"/>
        </w:rPr>
      </w:pPr>
      <w:r w:rsidRPr="00BC4EFE">
        <w:rPr>
          <w:rFonts w:ascii="Century Gothic" w:hAnsi="Century Gothic"/>
          <w:b/>
          <w:bCs/>
          <w:sz w:val="28"/>
          <w:szCs w:val="28"/>
        </w:rPr>
        <w:lastRenderedPageBreak/>
        <w:t>Market</w:t>
      </w:r>
      <w:r w:rsidR="00884A93" w:rsidRPr="00BC4EFE">
        <w:rPr>
          <w:rFonts w:ascii="Century Gothic" w:hAnsi="Century Gothic"/>
          <w:b/>
          <w:bCs/>
          <w:sz w:val="28"/>
          <w:szCs w:val="28"/>
        </w:rPr>
        <w:t xml:space="preserve"> Overview</w:t>
      </w:r>
      <w:r w:rsidRPr="00BC4EFE">
        <w:rPr>
          <w:rFonts w:ascii="Century Gothic" w:hAnsi="Century Gothic"/>
          <w:b/>
          <w:bCs/>
          <w:sz w:val="28"/>
          <w:szCs w:val="28"/>
        </w:rPr>
        <w:t xml:space="preserve"> </w:t>
      </w:r>
    </w:p>
    <w:p w14:paraId="6F1391D0" w14:textId="7B6D8133" w:rsidR="00091F2B" w:rsidRPr="0077444B" w:rsidRDefault="00AF3032" w:rsidP="009F26D6">
      <w:pPr>
        <w:spacing w:line="240" w:lineRule="auto"/>
        <w:jc w:val="both"/>
        <w:rPr>
          <w:rFonts w:ascii="Century Gothic" w:hAnsi="Century Gothic" w:cstheme="majorBidi"/>
          <w:sz w:val="24"/>
          <w:szCs w:val="24"/>
          <w:rtl/>
        </w:rPr>
      </w:pPr>
      <w:r w:rsidRPr="00EB49CA">
        <w:rPr>
          <w:rFonts w:ascii="Century Gothic" w:hAnsi="Century Gothic" w:cstheme="majorBidi"/>
          <w:sz w:val="24"/>
          <w:szCs w:val="24"/>
        </w:rPr>
        <w:t xml:space="preserve">MCD has visited four </w:t>
      </w:r>
      <w:r w:rsidR="00C00255" w:rsidRPr="00EB49CA">
        <w:rPr>
          <w:rFonts w:ascii="Century Gothic" w:hAnsi="Century Gothic" w:cstheme="majorBidi"/>
          <w:sz w:val="24"/>
          <w:szCs w:val="24"/>
        </w:rPr>
        <w:t>distributors</w:t>
      </w:r>
      <w:r w:rsidRPr="00EB49CA">
        <w:rPr>
          <w:rFonts w:ascii="Century Gothic" w:hAnsi="Century Gothic" w:cstheme="majorBidi"/>
          <w:sz w:val="24"/>
          <w:szCs w:val="24"/>
        </w:rPr>
        <w:t xml:space="preserve"> in </w:t>
      </w:r>
      <w:proofErr w:type="spellStart"/>
      <w:r w:rsidRPr="00EB49CA">
        <w:rPr>
          <w:rFonts w:ascii="Century Gothic" w:hAnsi="Century Gothic" w:cstheme="majorBidi"/>
          <w:sz w:val="24"/>
          <w:szCs w:val="24"/>
        </w:rPr>
        <w:t>almadinah</w:t>
      </w:r>
      <w:proofErr w:type="spellEnd"/>
      <w:r w:rsidRPr="00EB49CA">
        <w:rPr>
          <w:rFonts w:ascii="Century Gothic" w:hAnsi="Century Gothic" w:cstheme="majorBidi"/>
          <w:sz w:val="24"/>
          <w:szCs w:val="24"/>
        </w:rPr>
        <w:t xml:space="preserve"> Al-</w:t>
      </w:r>
      <w:proofErr w:type="spellStart"/>
      <w:r w:rsidRPr="00EB49CA">
        <w:rPr>
          <w:rFonts w:ascii="Century Gothic" w:hAnsi="Century Gothic" w:cstheme="majorBidi"/>
          <w:sz w:val="24"/>
          <w:szCs w:val="24"/>
        </w:rPr>
        <w:t>Rashed</w:t>
      </w:r>
      <w:proofErr w:type="spellEnd"/>
      <w:r w:rsidRPr="00EB49CA">
        <w:rPr>
          <w:rFonts w:ascii="Century Gothic" w:hAnsi="Century Gothic" w:cstheme="majorBidi"/>
          <w:sz w:val="24"/>
          <w:szCs w:val="24"/>
        </w:rPr>
        <w:t xml:space="preserve">, </w:t>
      </w:r>
      <w:proofErr w:type="spellStart"/>
      <w:r w:rsidRPr="00EB49CA">
        <w:rPr>
          <w:rFonts w:ascii="Century Gothic" w:hAnsi="Century Gothic" w:cstheme="majorBidi"/>
          <w:sz w:val="24"/>
          <w:szCs w:val="24"/>
        </w:rPr>
        <w:t>Al-Fozan</w:t>
      </w:r>
      <w:proofErr w:type="spellEnd"/>
      <w:r w:rsidRPr="00EB49CA">
        <w:rPr>
          <w:rFonts w:ascii="Century Gothic" w:hAnsi="Century Gothic" w:cstheme="majorBidi"/>
          <w:sz w:val="24"/>
          <w:szCs w:val="24"/>
        </w:rPr>
        <w:t xml:space="preserve"> and </w:t>
      </w:r>
      <w:r w:rsidR="00C00255" w:rsidRPr="00EB49CA">
        <w:rPr>
          <w:rFonts w:ascii="Century Gothic" w:hAnsi="Century Gothic" w:cstheme="majorBidi"/>
          <w:sz w:val="24"/>
          <w:szCs w:val="24"/>
        </w:rPr>
        <w:t>other small ones. T</w:t>
      </w:r>
      <w:r w:rsidR="00C63BB5" w:rsidRPr="00EB49CA">
        <w:rPr>
          <w:rFonts w:ascii="Century Gothic" w:hAnsi="Century Gothic" w:cstheme="majorBidi"/>
          <w:sz w:val="24"/>
          <w:szCs w:val="24"/>
        </w:rPr>
        <w:t xml:space="preserve">he market in general has registered decline the past three years according to local distributors. The main reasons were the slowdown in the construction sector and the number of the governmental projects that were put on hold or canceled. However, during MSD meetings with distributors in </w:t>
      </w:r>
      <w:proofErr w:type="spellStart"/>
      <w:r w:rsidR="00C63BB5" w:rsidRPr="00EB49CA">
        <w:rPr>
          <w:rFonts w:ascii="Century Gothic" w:hAnsi="Century Gothic" w:cstheme="majorBidi"/>
          <w:sz w:val="24"/>
          <w:szCs w:val="24"/>
        </w:rPr>
        <w:t>AlMdinah</w:t>
      </w:r>
      <w:proofErr w:type="spellEnd"/>
      <w:r w:rsidR="00C63BB5" w:rsidRPr="00EB49CA">
        <w:rPr>
          <w:rFonts w:ascii="Century Gothic" w:hAnsi="Century Gothic" w:cstheme="majorBidi"/>
          <w:sz w:val="24"/>
          <w:szCs w:val="24"/>
        </w:rPr>
        <w:t xml:space="preserve">, they expect that the market will register a </w:t>
      </w:r>
      <w:r w:rsidR="00C63BB5" w:rsidRPr="00071DB6">
        <w:rPr>
          <w:rFonts w:ascii="Century Gothic" w:hAnsi="Century Gothic" w:cstheme="majorBidi"/>
          <w:sz w:val="24"/>
          <w:szCs w:val="24"/>
        </w:rPr>
        <w:t xml:space="preserve">growth of </w:t>
      </w:r>
      <w:r w:rsidR="00071DB6" w:rsidRPr="00071DB6">
        <w:rPr>
          <w:rFonts w:ascii="Century Gothic" w:hAnsi="Century Gothic" w:cstheme="majorBidi"/>
          <w:sz w:val="24"/>
          <w:szCs w:val="24"/>
        </w:rPr>
        <w:t>4-8</w:t>
      </w:r>
      <w:r w:rsidR="00C63BB5" w:rsidRPr="00071DB6">
        <w:rPr>
          <w:rFonts w:ascii="Century Gothic" w:hAnsi="Century Gothic" w:cstheme="majorBidi"/>
          <w:sz w:val="24"/>
          <w:szCs w:val="24"/>
        </w:rPr>
        <w:t>% this</w:t>
      </w:r>
      <w:r w:rsidR="00C63BB5" w:rsidRPr="00EB49CA">
        <w:rPr>
          <w:rFonts w:ascii="Century Gothic" w:hAnsi="Century Gothic" w:cstheme="majorBidi"/>
          <w:sz w:val="24"/>
          <w:szCs w:val="24"/>
        </w:rPr>
        <w:t xml:space="preserve"> year comparing to 2018 if the market continues with the same </w:t>
      </w:r>
      <w:r w:rsidR="00C63BB5" w:rsidRPr="0077444B">
        <w:rPr>
          <w:rFonts w:ascii="Century Gothic" w:hAnsi="Century Gothic" w:cstheme="majorBidi"/>
          <w:sz w:val="24"/>
          <w:szCs w:val="24"/>
        </w:rPr>
        <w:t>performance</w:t>
      </w:r>
      <w:r w:rsidR="0077444B" w:rsidRPr="0077444B">
        <w:rPr>
          <w:rFonts w:ascii="Century Gothic" w:hAnsi="Century Gothic" w:cstheme="majorBidi" w:hint="cs"/>
          <w:sz w:val="24"/>
          <w:szCs w:val="24"/>
          <w:rtl/>
        </w:rPr>
        <w:t xml:space="preserve"> </w:t>
      </w:r>
      <w:r w:rsidR="00091F2B" w:rsidRPr="0077444B">
        <w:rPr>
          <w:rFonts w:ascii="Century Gothic" w:hAnsi="Century Gothic" w:cstheme="majorBidi"/>
          <w:sz w:val="24"/>
          <w:szCs w:val="24"/>
        </w:rPr>
        <w:t xml:space="preserve">due to </w:t>
      </w:r>
      <w:r w:rsidR="009829BA">
        <w:rPr>
          <w:rFonts w:ascii="Century Gothic" w:hAnsi="Century Gothic" w:cstheme="majorBidi"/>
          <w:sz w:val="24"/>
          <w:szCs w:val="24"/>
        </w:rPr>
        <w:t xml:space="preserve">new </w:t>
      </w:r>
      <w:r w:rsidR="00091F2B" w:rsidRPr="0077444B">
        <w:rPr>
          <w:rFonts w:ascii="Century Gothic" w:hAnsi="Century Gothic" w:cstheme="majorBidi"/>
          <w:sz w:val="24"/>
          <w:szCs w:val="24"/>
        </w:rPr>
        <w:t xml:space="preserve">projects within the region such as housing projects </w:t>
      </w:r>
      <w:r w:rsidR="009F26D6">
        <w:rPr>
          <w:rFonts w:ascii="Century Gothic" w:hAnsi="Century Gothic" w:cstheme="majorBidi"/>
          <w:sz w:val="24"/>
          <w:szCs w:val="24"/>
        </w:rPr>
        <w:t xml:space="preserve">(3,000 units) </w:t>
      </w:r>
      <w:r w:rsidR="00091F2B" w:rsidRPr="0077444B">
        <w:rPr>
          <w:rFonts w:ascii="Century Gothic" w:hAnsi="Century Gothic" w:cstheme="majorBidi"/>
          <w:sz w:val="24"/>
          <w:szCs w:val="24"/>
        </w:rPr>
        <w:t xml:space="preserve">and the city of </w:t>
      </w:r>
      <w:proofErr w:type="spellStart"/>
      <w:r w:rsidR="00091F2B" w:rsidRPr="0077444B">
        <w:rPr>
          <w:rFonts w:ascii="Century Gothic" w:hAnsi="Century Gothic" w:cstheme="majorBidi"/>
          <w:sz w:val="24"/>
          <w:szCs w:val="24"/>
        </w:rPr>
        <w:t>Almadiah</w:t>
      </w:r>
      <w:proofErr w:type="spellEnd"/>
      <w:r w:rsidR="00091F2B" w:rsidRPr="0077444B">
        <w:rPr>
          <w:rFonts w:ascii="Century Gothic" w:hAnsi="Century Gothic" w:cstheme="majorBidi"/>
          <w:sz w:val="24"/>
          <w:szCs w:val="24"/>
        </w:rPr>
        <w:t xml:space="preserve"> </w:t>
      </w:r>
      <w:r w:rsidR="009F26D6" w:rsidRPr="009F26D6">
        <w:rPr>
          <w:rFonts w:ascii="Century Gothic" w:hAnsi="Century Gothic" w:cstheme="majorBidi"/>
          <w:sz w:val="24"/>
          <w:szCs w:val="24"/>
        </w:rPr>
        <w:t>Municipality</w:t>
      </w:r>
      <w:r w:rsidR="009F26D6">
        <w:rPr>
          <w:rFonts w:ascii="Century Gothic" w:hAnsi="Century Gothic" w:cstheme="majorBidi" w:hint="cs"/>
          <w:sz w:val="24"/>
          <w:szCs w:val="24"/>
          <w:rtl/>
        </w:rPr>
        <w:t xml:space="preserve"> </w:t>
      </w:r>
      <w:r w:rsidR="00091F2B" w:rsidRPr="0077444B">
        <w:rPr>
          <w:rFonts w:ascii="Century Gothic" w:hAnsi="Century Gothic" w:cstheme="majorBidi"/>
          <w:sz w:val="24"/>
          <w:szCs w:val="24"/>
        </w:rPr>
        <w:t>development projects</w:t>
      </w:r>
      <w:r w:rsidR="003B557E">
        <w:rPr>
          <w:rFonts w:ascii="Century Gothic" w:hAnsi="Century Gothic" w:cstheme="majorBidi"/>
          <w:sz w:val="24"/>
          <w:szCs w:val="24"/>
        </w:rPr>
        <w:t xml:space="preserve"> for the coming 3 to 4 years estimated to be SR 6 Billion. In addition, </w:t>
      </w:r>
      <w:r w:rsidR="00346B79">
        <w:rPr>
          <w:rFonts w:ascii="Century Gothic" w:hAnsi="Century Gothic" w:cstheme="majorBidi"/>
          <w:sz w:val="24"/>
          <w:szCs w:val="24"/>
        </w:rPr>
        <w:t xml:space="preserve">SR </w:t>
      </w:r>
      <w:r w:rsidR="003B557E">
        <w:rPr>
          <w:rFonts w:ascii="Century Gothic" w:hAnsi="Century Gothic" w:cstheme="majorBidi"/>
          <w:sz w:val="24"/>
          <w:szCs w:val="24"/>
        </w:rPr>
        <w:t>1.7 Billion for roads projects</w:t>
      </w:r>
      <w:r w:rsidR="00346B79">
        <w:rPr>
          <w:rFonts w:ascii="Century Gothic" w:hAnsi="Century Gothic" w:cstheme="majorBidi"/>
          <w:sz w:val="24"/>
          <w:szCs w:val="24"/>
        </w:rPr>
        <w:t xml:space="preserve">, SR </w:t>
      </w:r>
      <w:r w:rsidR="003B557E">
        <w:rPr>
          <w:rFonts w:ascii="Century Gothic" w:hAnsi="Century Gothic" w:cstheme="majorBidi"/>
          <w:sz w:val="24"/>
          <w:szCs w:val="24"/>
        </w:rPr>
        <w:t xml:space="preserve">1.8 Billion for </w:t>
      </w:r>
      <w:r w:rsidR="00346B79">
        <w:rPr>
          <w:rFonts w:ascii="Century Gothic" w:hAnsi="Century Gothic" w:cstheme="majorBidi"/>
          <w:sz w:val="24"/>
          <w:szCs w:val="24"/>
        </w:rPr>
        <w:t>drainage and</w:t>
      </w:r>
      <w:r w:rsidR="003B557E">
        <w:rPr>
          <w:rFonts w:ascii="Century Gothic" w:hAnsi="Century Gothic" w:cstheme="majorBidi"/>
          <w:sz w:val="24"/>
          <w:szCs w:val="24"/>
        </w:rPr>
        <w:t xml:space="preserve"> (Source: WAS 15/01/1440)</w:t>
      </w:r>
      <w:r w:rsidR="009F26D6">
        <w:rPr>
          <w:rFonts w:ascii="Century Gothic" w:hAnsi="Century Gothic" w:cstheme="majorBidi"/>
          <w:sz w:val="24"/>
          <w:szCs w:val="24"/>
        </w:rPr>
        <w:t xml:space="preserve">. </w:t>
      </w:r>
    </w:p>
    <w:p w14:paraId="5DD0DCA8" w14:textId="77777777" w:rsidR="009829BA" w:rsidRDefault="009829BA" w:rsidP="00BC4EFE">
      <w:pPr>
        <w:spacing w:line="240" w:lineRule="auto"/>
        <w:rPr>
          <w:rFonts w:ascii="Century Gothic" w:hAnsi="Century Gothic"/>
        </w:rPr>
      </w:pPr>
    </w:p>
    <w:p w14:paraId="67F7EC78" w14:textId="04020D9C" w:rsidR="00BC4EFE" w:rsidRDefault="00BC4EFE" w:rsidP="00BC4EFE">
      <w:pPr>
        <w:spacing w:line="240" w:lineRule="auto"/>
        <w:rPr>
          <w:rFonts w:ascii="Century Gothic" w:hAnsi="Century Gothic"/>
        </w:rPr>
      </w:pPr>
      <w:r w:rsidRPr="00E2370A">
        <w:rPr>
          <w:rFonts w:ascii="Century Gothic" w:hAnsi="Century Gothic"/>
        </w:rPr>
        <w:t>The following tables show the supply/demand balance for the subject products:</w:t>
      </w:r>
    </w:p>
    <w:tbl>
      <w:tblPr>
        <w:tblW w:w="10358" w:type="dxa"/>
        <w:tblLook w:val="04A0" w:firstRow="1" w:lastRow="0" w:firstColumn="1" w:lastColumn="0" w:noHBand="0" w:noVBand="1"/>
      </w:tblPr>
      <w:tblGrid>
        <w:gridCol w:w="4040"/>
        <w:gridCol w:w="2422"/>
        <w:gridCol w:w="1947"/>
        <w:gridCol w:w="1949"/>
      </w:tblGrid>
      <w:tr w:rsidR="00444680" w:rsidRPr="00444680" w14:paraId="6EEB5F68" w14:textId="77777777" w:rsidTr="00444680">
        <w:trPr>
          <w:trHeight w:val="254"/>
        </w:trPr>
        <w:tc>
          <w:tcPr>
            <w:tcW w:w="10358" w:type="dxa"/>
            <w:gridSpan w:val="4"/>
            <w:tcBorders>
              <w:top w:val="single" w:sz="8" w:space="0" w:color="auto"/>
              <w:left w:val="single" w:sz="8" w:space="0" w:color="auto"/>
              <w:bottom w:val="single" w:sz="8" w:space="0" w:color="auto"/>
              <w:right w:val="single" w:sz="8" w:space="0" w:color="000000"/>
            </w:tcBorders>
            <w:shd w:val="clear" w:color="000000" w:fill="157D26"/>
            <w:noWrap/>
            <w:vAlign w:val="center"/>
            <w:hideMark/>
          </w:tcPr>
          <w:p w14:paraId="26C8582C" w14:textId="3E55EDAC" w:rsidR="00444680" w:rsidRPr="00444680" w:rsidRDefault="00444680" w:rsidP="00444680">
            <w:pPr>
              <w:spacing w:after="0" w:line="240" w:lineRule="auto"/>
              <w:jc w:val="center"/>
              <w:rPr>
                <w:rFonts w:ascii="Century Gothic" w:eastAsia="Times New Roman" w:hAnsi="Century Gothic" w:cs="Calibri"/>
                <w:b/>
                <w:bCs/>
                <w:color w:val="F0F9ED"/>
                <w:sz w:val="20"/>
                <w:szCs w:val="20"/>
              </w:rPr>
            </w:pPr>
            <w:r w:rsidRPr="00444680">
              <w:rPr>
                <w:rFonts w:ascii="Century Gothic" w:eastAsia="Times New Roman" w:hAnsi="Century Gothic" w:cs="Calibri"/>
                <w:b/>
                <w:bCs/>
                <w:color w:val="F0F9ED"/>
                <w:sz w:val="20"/>
                <w:szCs w:val="20"/>
              </w:rPr>
              <w:t>Barbed Wire</w:t>
            </w:r>
            <w:r w:rsidR="00071DB6">
              <w:rPr>
                <w:rFonts w:ascii="Century Gothic" w:eastAsia="Times New Roman" w:hAnsi="Century Gothic" w:cs="Calibri"/>
                <w:b/>
                <w:bCs/>
                <w:color w:val="F0F9ED"/>
                <w:sz w:val="20"/>
                <w:szCs w:val="20"/>
              </w:rPr>
              <w:t>*</w:t>
            </w:r>
          </w:p>
        </w:tc>
      </w:tr>
      <w:tr w:rsidR="00444680" w:rsidRPr="00444680" w14:paraId="23399D4C" w14:textId="77777777" w:rsidTr="00444680">
        <w:trPr>
          <w:trHeight w:val="254"/>
        </w:trPr>
        <w:tc>
          <w:tcPr>
            <w:tcW w:w="4040" w:type="dxa"/>
            <w:tcBorders>
              <w:top w:val="nil"/>
              <w:left w:val="single" w:sz="8" w:space="0" w:color="auto"/>
              <w:bottom w:val="single" w:sz="8" w:space="0" w:color="auto"/>
              <w:right w:val="single" w:sz="8" w:space="0" w:color="auto"/>
            </w:tcBorders>
            <w:shd w:val="clear" w:color="auto" w:fill="auto"/>
            <w:noWrap/>
            <w:vAlign w:val="center"/>
            <w:hideMark/>
          </w:tcPr>
          <w:p w14:paraId="56B8074D" w14:textId="77777777" w:rsidR="00444680" w:rsidRPr="00444680" w:rsidRDefault="00444680" w:rsidP="00444680">
            <w:pPr>
              <w:spacing w:after="0" w:line="240" w:lineRule="auto"/>
              <w:jc w:val="center"/>
              <w:rPr>
                <w:rFonts w:ascii="Century Gothic" w:eastAsia="Times New Roman" w:hAnsi="Century Gothic" w:cs="Calibri"/>
                <w:b/>
                <w:bCs/>
                <w:sz w:val="20"/>
                <w:szCs w:val="20"/>
              </w:rPr>
            </w:pPr>
            <w:r w:rsidRPr="00444680">
              <w:rPr>
                <w:rFonts w:ascii="Century Gothic" w:eastAsia="Times New Roman" w:hAnsi="Century Gothic" w:cs="Calibri"/>
                <w:b/>
                <w:bCs/>
                <w:sz w:val="20"/>
                <w:szCs w:val="20"/>
              </w:rPr>
              <w:t>Year</w:t>
            </w:r>
          </w:p>
        </w:tc>
        <w:tc>
          <w:tcPr>
            <w:tcW w:w="2422" w:type="dxa"/>
            <w:tcBorders>
              <w:top w:val="nil"/>
              <w:left w:val="nil"/>
              <w:bottom w:val="single" w:sz="8" w:space="0" w:color="auto"/>
              <w:right w:val="single" w:sz="8" w:space="0" w:color="auto"/>
            </w:tcBorders>
            <w:shd w:val="clear" w:color="auto" w:fill="auto"/>
            <w:noWrap/>
            <w:vAlign w:val="center"/>
            <w:hideMark/>
          </w:tcPr>
          <w:p w14:paraId="6CFCEBD0" w14:textId="17DD65CC" w:rsidR="00444680" w:rsidRPr="00444680" w:rsidRDefault="00444680" w:rsidP="00444680">
            <w:pPr>
              <w:spacing w:after="0" w:line="240" w:lineRule="auto"/>
              <w:jc w:val="center"/>
              <w:rPr>
                <w:rFonts w:ascii="Times New Roman" w:eastAsia="Times New Roman" w:hAnsi="Times New Roman" w:cs="Times New Roman"/>
                <w:b/>
                <w:bCs/>
                <w:sz w:val="20"/>
                <w:szCs w:val="20"/>
              </w:rPr>
            </w:pPr>
            <w:r w:rsidRPr="00444680">
              <w:rPr>
                <w:rFonts w:ascii="Times New Roman" w:eastAsia="Times New Roman" w:hAnsi="Times New Roman" w:cs="Times New Roman" w:hint="cs"/>
                <w:b/>
                <w:bCs/>
                <w:sz w:val="20"/>
                <w:szCs w:val="20"/>
                <w:rtl/>
              </w:rPr>
              <w:t>2019</w:t>
            </w:r>
          </w:p>
        </w:tc>
        <w:tc>
          <w:tcPr>
            <w:tcW w:w="1947" w:type="dxa"/>
            <w:tcBorders>
              <w:top w:val="nil"/>
              <w:left w:val="nil"/>
              <w:bottom w:val="single" w:sz="8" w:space="0" w:color="auto"/>
              <w:right w:val="single" w:sz="8" w:space="0" w:color="auto"/>
            </w:tcBorders>
            <w:shd w:val="clear" w:color="auto" w:fill="auto"/>
            <w:noWrap/>
            <w:vAlign w:val="center"/>
            <w:hideMark/>
          </w:tcPr>
          <w:p w14:paraId="3DEF7868" w14:textId="77777777" w:rsidR="00444680" w:rsidRPr="00444680" w:rsidRDefault="00444680" w:rsidP="00444680">
            <w:pPr>
              <w:spacing w:after="0" w:line="240" w:lineRule="auto"/>
              <w:jc w:val="center"/>
              <w:rPr>
                <w:rFonts w:ascii="Times New Roman" w:eastAsia="Times New Roman" w:hAnsi="Times New Roman" w:cs="Times New Roman"/>
                <w:b/>
                <w:bCs/>
                <w:sz w:val="20"/>
                <w:szCs w:val="20"/>
              </w:rPr>
            </w:pPr>
            <w:r w:rsidRPr="00444680">
              <w:rPr>
                <w:rFonts w:ascii="Times New Roman" w:eastAsia="Times New Roman" w:hAnsi="Times New Roman" w:cs="Times New Roman" w:hint="cs"/>
                <w:b/>
                <w:bCs/>
                <w:sz w:val="20"/>
                <w:szCs w:val="20"/>
                <w:rtl/>
              </w:rPr>
              <w:t>2020</w:t>
            </w:r>
          </w:p>
        </w:tc>
        <w:tc>
          <w:tcPr>
            <w:tcW w:w="1949" w:type="dxa"/>
            <w:tcBorders>
              <w:top w:val="nil"/>
              <w:left w:val="nil"/>
              <w:bottom w:val="single" w:sz="8" w:space="0" w:color="auto"/>
              <w:right w:val="single" w:sz="8" w:space="0" w:color="auto"/>
            </w:tcBorders>
            <w:shd w:val="clear" w:color="auto" w:fill="auto"/>
            <w:noWrap/>
            <w:vAlign w:val="center"/>
            <w:hideMark/>
          </w:tcPr>
          <w:p w14:paraId="26EB12B6" w14:textId="77777777" w:rsidR="00444680" w:rsidRPr="00444680" w:rsidRDefault="00444680" w:rsidP="00444680">
            <w:pPr>
              <w:spacing w:after="0" w:line="240" w:lineRule="auto"/>
              <w:jc w:val="center"/>
              <w:rPr>
                <w:rFonts w:ascii="Century Gothic" w:eastAsia="Times New Roman" w:hAnsi="Century Gothic" w:cs="Calibri"/>
                <w:b/>
                <w:bCs/>
                <w:sz w:val="20"/>
                <w:szCs w:val="20"/>
              </w:rPr>
            </w:pPr>
            <w:r w:rsidRPr="00444680">
              <w:rPr>
                <w:rFonts w:ascii="Century Gothic" w:eastAsia="Times New Roman" w:hAnsi="Century Gothic" w:cs="Calibri"/>
                <w:b/>
                <w:bCs/>
                <w:sz w:val="20"/>
                <w:szCs w:val="20"/>
              </w:rPr>
              <w:t>2021</w:t>
            </w:r>
          </w:p>
        </w:tc>
      </w:tr>
      <w:tr w:rsidR="00444680" w:rsidRPr="00444680" w14:paraId="40920DC8" w14:textId="77777777" w:rsidTr="00444680">
        <w:trPr>
          <w:trHeight w:val="254"/>
        </w:trPr>
        <w:tc>
          <w:tcPr>
            <w:tcW w:w="4040" w:type="dxa"/>
            <w:tcBorders>
              <w:top w:val="nil"/>
              <w:left w:val="single" w:sz="8" w:space="0" w:color="auto"/>
              <w:bottom w:val="single" w:sz="8" w:space="0" w:color="auto"/>
              <w:right w:val="single" w:sz="8" w:space="0" w:color="auto"/>
            </w:tcBorders>
            <w:shd w:val="clear" w:color="auto" w:fill="auto"/>
            <w:noWrap/>
            <w:vAlign w:val="center"/>
            <w:hideMark/>
          </w:tcPr>
          <w:p w14:paraId="74542387" w14:textId="52B1B518" w:rsidR="00444680" w:rsidRPr="00444680" w:rsidRDefault="00444680" w:rsidP="00444680">
            <w:pPr>
              <w:spacing w:after="0" w:line="240" w:lineRule="auto"/>
              <w:jc w:val="center"/>
              <w:rPr>
                <w:rFonts w:ascii="Century Gothic" w:eastAsia="Times New Roman" w:hAnsi="Century Gothic" w:cs="Calibri"/>
                <w:sz w:val="20"/>
                <w:szCs w:val="20"/>
              </w:rPr>
            </w:pPr>
            <w:r w:rsidRPr="00444680">
              <w:rPr>
                <w:rFonts w:ascii="Century Gothic" w:eastAsia="Times New Roman" w:hAnsi="Century Gothic" w:cs="Calibri"/>
                <w:sz w:val="20"/>
                <w:szCs w:val="20"/>
              </w:rPr>
              <w:t>Supply</w:t>
            </w:r>
            <w:r w:rsidR="006A758B">
              <w:rPr>
                <w:rFonts w:ascii="Century Gothic" w:eastAsia="Times New Roman" w:hAnsi="Century Gothic" w:cs="Calibri"/>
                <w:sz w:val="20"/>
                <w:szCs w:val="20"/>
              </w:rPr>
              <w:t>**</w:t>
            </w:r>
          </w:p>
        </w:tc>
        <w:tc>
          <w:tcPr>
            <w:tcW w:w="2422" w:type="dxa"/>
            <w:tcBorders>
              <w:top w:val="nil"/>
              <w:left w:val="nil"/>
              <w:bottom w:val="single" w:sz="8" w:space="0" w:color="auto"/>
              <w:right w:val="single" w:sz="8" w:space="0" w:color="auto"/>
            </w:tcBorders>
            <w:shd w:val="clear" w:color="auto" w:fill="auto"/>
            <w:noWrap/>
            <w:vAlign w:val="center"/>
            <w:hideMark/>
          </w:tcPr>
          <w:p w14:paraId="5AE3F7B7" w14:textId="77777777" w:rsidR="00444680" w:rsidRPr="00444680" w:rsidRDefault="00444680" w:rsidP="00444680">
            <w:pPr>
              <w:spacing w:after="0" w:line="240" w:lineRule="auto"/>
              <w:jc w:val="center"/>
              <w:rPr>
                <w:rFonts w:ascii="Century Gothic" w:eastAsia="Times New Roman" w:hAnsi="Century Gothic" w:cs="Calibri"/>
                <w:sz w:val="20"/>
                <w:szCs w:val="20"/>
              </w:rPr>
            </w:pPr>
            <w:r w:rsidRPr="00444680">
              <w:rPr>
                <w:rFonts w:ascii="Century Gothic" w:eastAsia="Times New Roman" w:hAnsi="Century Gothic" w:cs="Calibri"/>
                <w:sz w:val="20"/>
                <w:szCs w:val="20"/>
              </w:rPr>
              <w:t>8,330</w:t>
            </w:r>
          </w:p>
        </w:tc>
        <w:tc>
          <w:tcPr>
            <w:tcW w:w="1947" w:type="dxa"/>
            <w:tcBorders>
              <w:top w:val="nil"/>
              <w:left w:val="nil"/>
              <w:bottom w:val="single" w:sz="8" w:space="0" w:color="auto"/>
              <w:right w:val="single" w:sz="8" w:space="0" w:color="auto"/>
            </w:tcBorders>
            <w:shd w:val="clear" w:color="auto" w:fill="auto"/>
            <w:noWrap/>
            <w:vAlign w:val="center"/>
            <w:hideMark/>
          </w:tcPr>
          <w:p w14:paraId="76A3031D" w14:textId="77777777" w:rsidR="00444680" w:rsidRPr="00444680" w:rsidRDefault="00444680" w:rsidP="00444680">
            <w:pPr>
              <w:spacing w:after="0" w:line="240" w:lineRule="auto"/>
              <w:jc w:val="center"/>
              <w:rPr>
                <w:rFonts w:ascii="Century Gothic" w:eastAsia="Times New Roman" w:hAnsi="Century Gothic" w:cs="Calibri"/>
                <w:sz w:val="20"/>
                <w:szCs w:val="20"/>
              </w:rPr>
            </w:pPr>
            <w:r w:rsidRPr="00444680">
              <w:rPr>
                <w:rFonts w:ascii="Century Gothic" w:eastAsia="Times New Roman" w:hAnsi="Century Gothic" w:cs="Calibri"/>
                <w:sz w:val="20"/>
                <w:szCs w:val="20"/>
              </w:rPr>
              <w:t>8,330</w:t>
            </w:r>
          </w:p>
        </w:tc>
        <w:tc>
          <w:tcPr>
            <w:tcW w:w="1949" w:type="dxa"/>
            <w:tcBorders>
              <w:top w:val="nil"/>
              <w:left w:val="nil"/>
              <w:bottom w:val="single" w:sz="8" w:space="0" w:color="auto"/>
              <w:right w:val="single" w:sz="8" w:space="0" w:color="auto"/>
            </w:tcBorders>
            <w:shd w:val="clear" w:color="auto" w:fill="auto"/>
            <w:noWrap/>
            <w:vAlign w:val="center"/>
            <w:hideMark/>
          </w:tcPr>
          <w:p w14:paraId="66BB755B" w14:textId="77777777" w:rsidR="00444680" w:rsidRPr="00444680" w:rsidRDefault="00444680" w:rsidP="00444680">
            <w:pPr>
              <w:spacing w:after="0" w:line="240" w:lineRule="auto"/>
              <w:jc w:val="center"/>
              <w:rPr>
                <w:rFonts w:ascii="Century Gothic" w:eastAsia="Times New Roman" w:hAnsi="Century Gothic" w:cs="Calibri"/>
                <w:sz w:val="20"/>
                <w:szCs w:val="20"/>
              </w:rPr>
            </w:pPr>
            <w:r w:rsidRPr="00444680">
              <w:rPr>
                <w:rFonts w:ascii="Century Gothic" w:eastAsia="Times New Roman" w:hAnsi="Century Gothic" w:cs="Calibri"/>
                <w:sz w:val="20"/>
                <w:szCs w:val="20"/>
              </w:rPr>
              <w:t>8,330</w:t>
            </w:r>
          </w:p>
        </w:tc>
      </w:tr>
      <w:tr w:rsidR="00444680" w:rsidRPr="00444680" w14:paraId="47FC532D" w14:textId="77777777" w:rsidTr="00444680">
        <w:trPr>
          <w:trHeight w:val="254"/>
        </w:trPr>
        <w:tc>
          <w:tcPr>
            <w:tcW w:w="4040" w:type="dxa"/>
            <w:tcBorders>
              <w:top w:val="nil"/>
              <w:left w:val="single" w:sz="8" w:space="0" w:color="auto"/>
              <w:bottom w:val="single" w:sz="8" w:space="0" w:color="auto"/>
              <w:right w:val="single" w:sz="8" w:space="0" w:color="auto"/>
            </w:tcBorders>
            <w:shd w:val="clear" w:color="auto" w:fill="auto"/>
            <w:noWrap/>
            <w:vAlign w:val="center"/>
            <w:hideMark/>
          </w:tcPr>
          <w:p w14:paraId="3E2796CF"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Demand</w:t>
            </w:r>
          </w:p>
        </w:tc>
        <w:tc>
          <w:tcPr>
            <w:tcW w:w="2422" w:type="dxa"/>
            <w:tcBorders>
              <w:top w:val="nil"/>
              <w:left w:val="nil"/>
              <w:bottom w:val="single" w:sz="8" w:space="0" w:color="auto"/>
              <w:right w:val="single" w:sz="8" w:space="0" w:color="auto"/>
            </w:tcBorders>
            <w:shd w:val="clear" w:color="auto" w:fill="auto"/>
            <w:noWrap/>
            <w:vAlign w:val="center"/>
            <w:hideMark/>
          </w:tcPr>
          <w:p w14:paraId="0FD16549"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5,696</w:t>
            </w:r>
          </w:p>
        </w:tc>
        <w:tc>
          <w:tcPr>
            <w:tcW w:w="1947" w:type="dxa"/>
            <w:tcBorders>
              <w:top w:val="nil"/>
              <w:left w:val="nil"/>
              <w:bottom w:val="single" w:sz="8" w:space="0" w:color="auto"/>
              <w:right w:val="single" w:sz="8" w:space="0" w:color="auto"/>
            </w:tcBorders>
            <w:shd w:val="clear" w:color="auto" w:fill="auto"/>
            <w:noWrap/>
            <w:vAlign w:val="center"/>
            <w:hideMark/>
          </w:tcPr>
          <w:p w14:paraId="6F274C14"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5,867</w:t>
            </w:r>
          </w:p>
        </w:tc>
        <w:tc>
          <w:tcPr>
            <w:tcW w:w="1949" w:type="dxa"/>
            <w:tcBorders>
              <w:top w:val="nil"/>
              <w:left w:val="nil"/>
              <w:bottom w:val="single" w:sz="8" w:space="0" w:color="auto"/>
              <w:right w:val="single" w:sz="8" w:space="0" w:color="auto"/>
            </w:tcBorders>
            <w:shd w:val="clear" w:color="auto" w:fill="auto"/>
            <w:noWrap/>
            <w:vAlign w:val="center"/>
            <w:hideMark/>
          </w:tcPr>
          <w:p w14:paraId="519E7BB3"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6,043</w:t>
            </w:r>
          </w:p>
        </w:tc>
      </w:tr>
      <w:tr w:rsidR="00444680" w:rsidRPr="00444680" w14:paraId="07461F6B" w14:textId="77777777" w:rsidTr="00444680">
        <w:trPr>
          <w:trHeight w:val="254"/>
        </w:trPr>
        <w:tc>
          <w:tcPr>
            <w:tcW w:w="4040" w:type="dxa"/>
            <w:tcBorders>
              <w:top w:val="nil"/>
              <w:left w:val="single" w:sz="8" w:space="0" w:color="auto"/>
              <w:bottom w:val="single" w:sz="8" w:space="0" w:color="auto"/>
              <w:right w:val="single" w:sz="8" w:space="0" w:color="auto"/>
            </w:tcBorders>
            <w:shd w:val="clear" w:color="auto" w:fill="auto"/>
            <w:noWrap/>
            <w:vAlign w:val="center"/>
            <w:hideMark/>
          </w:tcPr>
          <w:p w14:paraId="360FB453"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Expected Growth</w:t>
            </w:r>
          </w:p>
        </w:tc>
        <w:tc>
          <w:tcPr>
            <w:tcW w:w="6318"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138598DD"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3%</w:t>
            </w:r>
          </w:p>
        </w:tc>
      </w:tr>
      <w:tr w:rsidR="00444680" w:rsidRPr="00444680" w14:paraId="6959BA7E" w14:textId="77777777" w:rsidTr="00444680">
        <w:trPr>
          <w:trHeight w:val="254"/>
        </w:trPr>
        <w:tc>
          <w:tcPr>
            <w:tcW w:w="4040" w:type="dxa"/>
            <w:tcBorders>
              <w:top w:val="nil"/>
              <w:left w:val="single" w:sz="8" w:space="0" w:color="auto"/>
              <w:bottom w:val="single" w:sz="8" w:space="0" w:color="auto"/>
              <w:right w:val="single" w:sz="8" w:space="0" w:color="auto"/>
            </w:tcBorders>
            <w:shd w:val="clear" w:color="auto" w:fill="auto"/>
            <w:noWrap/>
            <w:vAlign w:val="center"/>
            <w:hideMark/>
          </w:tcPr>
          <w:p w14:paraId="28300A23" w14:textId="77777777" w:rsidR="00444680" w:rsidRPr="00071DB6" w:rsidRDefault="00444680" w:rsidP="00444680">
            <w:pPr>
              <w:spacing w:after="0" w:line="240" w:lineRule="auto"/>
              <w:jc w:val="center"/>
              <w:rPr>
                <w:rFonts w:ascii="Century Gothic" w:eastAsia="Times New Roman" w:hAnsi="Century Gothic" w:cs="Calibri"/>
                <w:b/>
                <w:bCs/>
                <w:sz w:val="20"/>
                <w:szCs w:val="20"/>
              </w:rPr>
            </w:pPr>
            <w:r w:rsidRPr="00071DB6">
              <w:rPr>
                <w:rFonts w:ascii="Century Gothic" w:eastAsia="Times New Roman" w:hAnsi="Century Gothic" w:cs="Calibri"/>
                <w:b/>
                <w:bCs/>
                <w:sz w:val="20"/>
                <w:szCs w:val="20"/>
              </w:rPr>
              <w:t>Balance</w:t>
            </w:r>
          </w:p>
        </w:tc>
        <w:tc>
          <w:tcPr>
            <w:tcW w:w="2422" w:type="dxa"/>
            <w:tcBorders>
              <w:top w:val="nil"/>
              <w:left w:val="nil"/>
              <w:bottom w:val="single" w:sz="8" w:space="0" w:color="auto"/>
              <w:right w:val="single" w:sz="8" w:space="0" w:color="auto"/>
            </w:tcBorders>
            <w:shd w:val="clear" w:color="auto" w:fill="auto"/>
            <w:noWrap/>
            <w:vAlign w:val="center"/>
            <w:hideMark/>
          </w:tcPr>
          <w:p w14:paraId="5601B861"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2,634</w:t>
            </w:r>
          </w:p>
        </w:tc>
        <w:tc>
          <w:tcPr>
            <w:tcW w:w="1947" w:type="dxa"/>
            <w:tcBorders>
              <w:top w:val="nil"/>
              <w:left w:val="nil"/>
              <w:bottom w:val="single" w:sz="8" w:space="0" w:color="auto"/>
              <w:right w:val="single" w:sz="8" w:space="0" w:color="auto"/>
            </w:tcBorders>
            <w:shd w:val="clear" w:color="auto" w:fill="auto"/>
            <w:noWrap/>
            <w:vAlign w:val="center"/>
            <w:hideMark/>
          </w:tcPr>
          <w:p w14:paraId="1B0B4F03"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2,463</w:t>
            </w:r>
          </w:p>
        </w:tc>
        <w:tc>
          <w:tcPr>
            <w:tcW w:w="1949" w:type="dxa"/>
            <w:tcBorders>
              <w:top w:val="nil"/>
              <w:left w:val="nil"/>
              <w:bottom w:val="single" w:sz="8" w:space="0" w:color="auto"/>
              <w:right w:val="single" w:sz="8" w:space="0" w:color="auto"/>
            </w:tcBorders>
            <w:shd w:val="clear" w:color="auto" w:fill="auto"/>
            <w:noWrap/>
            <w:vAlign w:val="center"/>
            <w:hideMark/>
          </w:tcPr>
          <w:p w14:paraId="1BE2DD8A"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2,287</w:t>
            </w:r>
          </w:p>
        </w:tc>
      </w:tr>
      <w:tr w:rsidR="00444680" w:rsidRPr="00444680" w14:paraId="68E45E2D" w14:textId="77777777" w:rsidTr="00444680">
        <w:trPr>
          <w:trHeight w:val="254"/>
        </w:trPr>
        <w:tc>
          <w:tcPr>
            <w:tcW w:w="10358" w:type="dxa"/>
            <w:gridSpan w:val="4"/>
            <w:tcBorders>
              <w:top w:val="single" w:sz="8" w:space="0" w:color="auto"/>
              <w:left w:val="single" w:sz="8" w:space="0" w:color="auto"/>
              <w:bottom w:val="single" w:sz="8" w:space="0" w:color="auto"/>
              <w:right w:val="single" w:sz="8" w:space="0" w:color="000000"/>
            </w:tcBorders>
            <w:shd w:val="clear" w:color="000000" w:fill="157D26"/>
            <w:noWrap/>
            <w:vAlign w:val="center"/>
            <w:hideMark/>
          </w:tcPr>
          <w:p w14:paraId="325458EE" w14:textId="64FE9D1A" w:rsidR="00444680" w:rsidRPr="00071DB6" w:rsidRDefault="00444680" w:rsidP="00444680">
            <w:pPr>
              <w:spacing w:after="0" w:line="240" w:lineRule="auto"/>
              <w:jc w:val="center"/>
              <w:rPr>
                <w:rFonts w:ascii="Century Gothic" w:eastAsia="Times New Roman" w:hAnsi="Century Gothic" w:cs="Calibri"/>
                <w:b/>
                <w:bCs/>
                <w:color w:val="F0F9ED"/>
                <w:sz w:val="20"/>
                <w:szCs w:val="20"/>
              </w:rPr>
            </w:pPr>
            <w:r w:rsidRPr="00071DB6">
              <w:rPr>
                <w:rFonts w:ascii="Century Gothic" w:eastAsia="Times New Roman" w:hAnsi="Century Gothic" w:cs="Calibri"/>
                <w:b/>
                <w:bCs/>
                <w:color w:val="F0F9ED"/>
                <w:sz w:val="20"/>
                <w:szCs w:val="20"/>
              </w:rPr>
              <w:t>Wire Mesh</w:t>
            </w:r>
          </w:p>
        </w:tc>
      </w:tr>
      <w:tr w:rsidR="00444680" w:rsidRPr="00444680" w14:paraId="1CF243A5" w14:textId="77777777" w:rsidTr="00444680">
        <w:trPr>
          <w:trHeight w:val="254"/>
        </w:trPr>
        <w:tc>
          <w:tcPr>
            <w:tcW w:w="4040" w:type="dxa"/>
            <w:tcBorders>
              <w:top w:val="nil"/>
              <w:left w:val="single" w:sz="8" w:space="0" w:color="auto"/>
              <w:bottom w:val="single" w:sz="8" w:space="0" w:color="auto"/>
              <w:right w:val="single" w:sz="8" w:space="0" w:color="auto"/>
            </w:tcBorders>
            <w:shd w:val="clear" w:color="auto" w:fill="auto"/>
            <w:noWrap/>
            <w:vAlign w:val="center"/>
            <w:hideMark/>
          </w:tcPr>
          <w:p w14:paraId="1BFDDBA3" w14:textId="77777777" w:rsidR="00444680" w:rsidRPr="00071DB6" w:rsidRDefault="00444680" w:rsidP="00444680">
            <w:pPr>
              <w:spacing w:after="0" w:line="240" w:lineRule="auto"/>
              <w:jc w:val="center"/>
              <w:rPr>
                <w:rFonts w:ascii="Century Gothic" w:eastAsia="Times New Roman" w:hAnsi="Century Gothic" w:cs="Calibri"/>
                <w:b/>
                <w:bCs/>
                <w:sz w:val="20"/>
                <w:szCs w:val="20"/>
              </w:rPr>
            </w:pPr>
            <w:r w:rsidRPr="00071DB6">
              <w:rPr>
                <w:rFonts w:ascii="Century Gothic" w:eastAsia="Times New Roman" w:hAnsi="Century Gothic" w:cs="Calibri"/>
                <w:b/>
                <w:bCs/>
                <w:sz w:val="20"/>
                <w:szCs w:val="20"/>
              </w:rPr>
              <w:t>Year</w:t>
            </w:r>
          </w:p>
        </w:tc>
        <w:tc>
          <w:tcPr>
            <w:tcW w:w="2422" w:type="dxa"/>
            <w:tcBorders>
              <w:top w:val="nil"/>
              <w:left w:val="nil"/>
              <w:bottom w:val="single" w:sz="8" w:space="0" w:color="auto"/>
              <w:right w:val="single" w:sz="8" w:space="0" w:color="auto"/>
            </w:tcBorders>
            <w:shd w:val="clear" w:color="auto" w:fill="auto"/>
            <w:noWrap/>
            <w:vAlign w:val="center"/>
            <w:hideMark/>
          </w:tcPr>
          <w:p w14:paraId="74DFB648" w14:textId="23970905" w:rsidR="00444680" w:rsidRPr="00071DB6" w:rsidRDefault="00444680" w:rsidP="00444680">
            <w:pPr>
              <w:spacing w:after="0" w:line="240" w:lineRule="auto"/>
              <w:jc w:val="center"/>
              <w:rPr>
                <w:rFonts w:ascii="Times New Roman" w:eastAsia="Times New Roman" w:hAnsi="Times New Roman" w:cs="Times New Roman"/>
                <w:b/>
                <w:bCs/>
                <w:sz w:val="20"/>
                <w:szCs w:val="20"/>
              </w:rPr>
            </w:pPr>
            <w:r w:rsidRPr="00071DB6">
              <w:rPr>
                <w:rFonts w:ascii="Times New Roman" w:eastAsia="Times New Roman" w:hAnsi="Times New Roman" w:cs="Times New Roman" w:hint="cs"/>
                <w:b/>
                <w:bCs/>
                <w:sz w:val="20"/>
                <w:szCs w:val="20"/>
                <w:rtl/>
              </w:rPr>
              <w:t>2019</w:t>
            </w:r>
          </w:p>
        </w:tc>
        <w:tc>
          <w:tcPr>
            <w:tcW w:w="1947" w:type="dxa"/>
            <w:tcBorders>
              <w:top w:val="nil"/>
              <w:left w:val="nil"/>
              <w:bottom w:val="single" w:sz="8" w:space="0" w:color="auto"/>
              <w:right w:val="single" w:sz="8" w:space="0" w:color="auto"/>
            </w:tcBorders>
            <w:shd w:val="clear" w:color="auto" w:fill="auto"/>
            <w:noWrap/>
            <w:vAlign w:val="center"/>
            <w:hideMark/>
          </w:tcPr>
          <w:p w14:paraId="4560DF98" w14:textId="77777777" w:rsidR="00444680" w:rsidRPr="00071DB6" w:rsidRDefault="00444680" w:rsidP="00444680">
            <w:pPr>
              <w:spacing w:after="0" w:line="240" w:lineRule="auto"/>
              <w:jc w:val="center"/>
              <w:rPr>
                <w:rFonts w:ascii="Times New Roman" w:eastAsia="Times New Roman" w:hAnsi="Times New Roman" w:cs="Times New Roman"/>
                <w:b/>
                <w:bCs/>
                <w:sz w:val="20"/>
                <w:szCs w:val="20"/>
              </w:rPr>
            </w:pPr>
            <w:r w:rsidRPr="00071DB6">
              <w:rPr>
                <w:rFonts w:ascii="Times New Roman" w:eastAsia="Times New Roman" w:hAnsi="Times New Roman" w:cs="Times New Roman" w:hint="cs"/>
                <w:b/>
                <w:bCs/>
                <w:sz w:val="20"/>
                <w:szCs w:val="20"/>
                <w:rtl/>
              </w:rPr>
              <w:t>2020</w:t>
            </w:r>
          </w:p>
        </w:tc>
        <w:tc>
          <w:tcPr>
            <w:tcW w:w="1949" w:type="dxa"/>
            <w:tcBorders>
              <w:top w:val="nil"/>
              <w:left w:val="nil"/>
              <w:bottom w:val="single" w:sz="8" w:space="0" w:color="auto"/>
              <w:right w:val="single" w:sz="8" w:space="0" w:color="auto"/>
            </w:tcBorders>
            <w:shd w:val="clear" w:color="auto" w:fill="auto"/>
            <w:noWrap/>
            <w:vAlign w:val="center"/>
            <w:hideMark/>
          </w:tcPr>
          <w:p w14:paraId="306E9260" w14:textId="77777777" w:rsidR="00444680" w:rsidRPr="00071DB6" w:rsidRDefault="00444680" w:rsidP="00444680">
            <w:pPr>
              <w:spacing w:after="0" w:line="240" w:lineRule="auto"/>
              <w:jc w:val="center"/>
              <w:rPr>
                <w:rFonts w:ascii="Century Gothic" w:eastAsia="Times New Roman" w:hAnsi="Century Gothic" w:cs="Calibri"/>
                <w:b/>
                <w:bCs/>
                <w:sz w:val="20"/>
                <w:szCs w:val="20"/>
              </w:rPr>
            </w:pPr>
            <w:r w:rsidRPr="00071DB6">
              <w:rPr>
                <w:rFonts w:ascii="Century Gothic" w:eastAsia="Times New Roman" w:hAnsi="Century Gothic" w:cs="Calibri"/>
                <w:b/>
                <w:bCs/>
                <w:sz w:val="20"/>
                <w:szCs w:val="20"/>
              </w:rPr>
              <w:t>2021</w:t>
            </w:r>
          </w:p>
        </w:tc>
      </w:tr>
      <w:tr w:rsidR="00444680" w:rsidRPr="00444680" w14:paraId="04971943" w14:textId="77777777" w:rsidTr="00444680">
        <w:trPr>
          <w:trHeight w:val="254"/>
        </w:trPr>
        <w:tc>
          <w:tcPr>
            <w:tcW w:w="4040" w:type="dxa"/>
            <w:tcBorders>
              <w:top w:val="nil"/>
              <w:left w:val="single" w:sz="8" w:space="0" w:color="auto"/>
              <w:bottom w:val="single" w:sz="8" w:space="0" w:color="auto"/>
              <w:right w:val="single" w:sz="8" w:space="0" w:color="auto"/>
            </w:tcBorders>
            <w:shd w:val="clear" w:color="auto" w:fill="auto"/>
            <w:noWrap/>
            <w:vAlign w:val="center"/>
            <w:hideMark/>
          </w:tcPr>
          <w:p w14:paraId="1519D175" w14:textId="4855283B"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Supply</w:t>
            </w:r>
            <w:r w:rsidR="006A758B">
              <w:rPr>
                <w:rFonts w:ascii="Century Gothic" w:eastAsia="Times New Roman" w:hAnsi="Century Gothic" w:cs="Calibri"/>
                <w:sz w:val="20"/>
                <w:szCs w:val="20"/>
              </w:rPr>
              <w:t>**</w:t>
            </w:r>
          </w:p>
        </w:tc>
        <w:tc>
          <w:tcPr>
            <w:tcW w:w="2422" w:type="dxa"/>
            <w:tcBorders>
              <w:top w:val="nil"/>
              <w:left w:val="nil"/>
              <w:bottom w:val="single" w:sz="8" w:space="0" w:color="auto"/>
              <w:right w:val="single" w:sz="8" w:space="0" w:color="auto"/>
            </w:tcBorders>
            <w:shd w:val="clear" w:color="auto" w:fill="auto"/>
            <w:noWrap/>
            <w:vAlign w:val="center"/>
            <w:hideMark/>
          </w:tcPr>
          <w:p w14:paraId="1A85380B"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600,828</w:t>
            </w:r>
          </w:p>
        </w:tc>
        <w:tc>
          <w:tcPr>
            <w:tcW w:w="1947" w:type="dxa"/>
            <w:tcBorders>
              <w:top w:val="nil"/>
              <w:left w:val="nil"/>
              <w:bottom w:val="single" w:sz="8" w:space="0" w:color="auto"/>
              <w:right w:val="single" w:sz="8" w:space="0" w:color="auto"/>
            </w:tcBorders>
            <w:shd w:val="clear" w:color="auto" w:fill="auto"/>
            <w:noWrap/>
            <w:vAlign w:val="center"/>
            <w:hideMark/>
          </w:tcPr>
          <w:p w14:paraId="03C3BCDD"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600,828</w:t>
            </w:r>
          </w:p>
        </w:tc>
        <w:tc>
          <w:tcPr>
            <w:tcW w:w="1949" w:type="dxa"/>
            <w:tcBorders>
              <w:top w:val="nil"/>
              <w:left w:val="nil"/>
              <w:bottom w:val="single" w:sz="8" w:space="0" w:color="auto"/>
              <w:right w:val="single" w:sz="8" w:space="0" w:color="auto"/>
            </w:tcBorders>
            <w:shd w:val="clear" w:color="auto" w:fill="auto"/>
            <w:noWrap/>
            <w:vAlign w:val="center"/>
            <w:hideMark/>
          </w:tcPr>
          <w:p w14:paraId="07312CFA"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600,828</w:t>
            </w:r>
          </w:p>
        </w:tc>
      </w:tr>
      <w:tr w:rsidR="00444680" w:rsidRPr="00444680" w14:paraId="3B90BFA5" w14:textId="77777777" w:rsidTr="00444680">
        <w:trPr>
          <w:trHeight w:val="254"/>
        </w:trPr>
        <w:tc>
          <w:tcPr>
            <w:tcW w:w="4040" w:type="dxa"/>
            <w:tcBorders>
              <w:top w:val="nil"/>
              <w:left w:val="single" w:sz="8" w:space="0" w:color="auto"/>
              <w:bottom w:val="single" w:sz="8" w:space="0" w:color="auto"/>
              <w:right w:val="single" w:sz="8" w:space="0" w:color="auto"/>
            </w:tcBorders>
            <w:shd w:val="clear" w:color="auto" w:fill="auto"/>
            <w:noWrap/>
            <w:vAlign w:val="center"/>
            <w:hideMark/>
          </w:tcPr>
          <w:p w14:paraId="33B0D9C9"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Demand</w:t>
            </w:r>
          </w:p>
        </w:tc>
        <w:tc>
          <w:tcPr>
            <w:tcW w:w="2422" w:type="dxa"/>
            <w:tcBorders>
              <w:top w:val="nil"/>
              <w:left w:val="nil"/>
              <w:bottom w:val="single" w:sz="8" w:space="0" w:color="auto"/>
              <w:right w:val="single" w:sz="8" w:space="0" w:color="auto"/>
            </w:tcBorders>
            <w:shd w:val="clear" w:color="auto" w:fill="auto"/>
            <w:noWrap/>
            <w:vAlign w:val="center"/>
            <w:hideMark/>
          </w:tcPr>
          <w:p w14:paraId="229FC193"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280,282</w:t>
            </w:r>
          </w:p>
        </w:tc>
        <w:tc>
          <w:tcPr>
            <w:tcW w:w="1947" w:type="dxa"/>
            <w:tcBorders>
              <w:top w:val="nil"/>
              <w:left w:val="nil"/>
              <w:bottom w:val="single" w:sz="8" w:space="0" w:color="auto"/>
              <w:right w:val="single" w:sz="8" w:space="0" w:color="auto"/>
            </w:tcBorders>
            <w:shd w:val="clear" w:color="auto" w:fill="auto"/>
            <w:noWrap/>
            <w:vAlign w:val="center"/>
            <w:hideMark/>
          </w:tcPr>
          <w:p w14:paraId="65D1D7CD"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288,691</w:t>
            </w:r>
          </w:p>
        </w:tc>
        <w:tc>
          <w:tcPr>
            <w:tcW w:w="1949" w:type="dxa"/>
            <w:tcBorders>
              <w:top w:val="nil"/>
              <w:left w:val="nil"/>
              <w:bottom w:val="single" w:sz="8" w:space="0" w:color="auto"/>
              <w:right w:val="single" w:sz="8" w:space="0" w:color="auto"/>
            </w:tcBorders>
            <w:shd w:val="clear" w:color="auto" w:fill="auto"/>
            <w:noWrap/>
            <w:vAlign w:val="center"/>
            <w:hideMark/>
          </w:tcPr>
          <w:p w14:paraId="3E50C48A"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297,352</w:t>
            </w:r>
          </w:p>
        </w:tc>
      </w:tr>
      <w:tr w:rsidR="00444680" w:rsidRPr="00444680" w14:paraId="4EB1C966" w14:textId="77777777" w:rsidTr="00444680">
        <w:trPr>
          <w:trHeight w:val="254"/>
        </w:trPr>
        <w:tc>
          <w:tcPr>
            <w:tcW w:w="4040" w:type="dxa"/>
            <w:tcBorders>
              <w:top w:val="nil"/>
              <w:left w:val="single" w:sz="8" w:space="0" w:color="auto"/>
              <w:bottom w:val="single" w:sz="8" w:space="0" w:color="auto"/>
              <w:right w:val="single" w:sz="8" w:space="0" w:color="auto"/>
            </w:tcBorders>
            <w:shd w:val="clear" w:color="auto" w:fill="auto"/>
            <w:noWrap/>
            <w:vAlign w:val="center"/>
            <w:hideMark/>
          </w:tcPr>
          <w:p w14:paraId="3B14EACB"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Expected Growth</w:t>
            </w:r>
          </w:p>
        </w:tc>
        <w:tc>
          <w:tcPr>
            <w:tcW w:w="6318"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2C803D06"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3%</w:t>
            </w:r>
          </w:p>
        </w:tc>
      </w:tr>
      <w:tr w:rsidR="00444680" w:rsidRPr="00444680" w14:paraId="2D04101E" w14:textId="77777777" w:rsidTr="00444680">
        <w:trPr>
          <w:trHeight w:val="254"/>
        </w:trPr>
        <w:tc>
          <w:tcPr>
            <w:tcW w:w="4040" w:type="dxa"/>
            <w:tcBorders>
              <w:top w:val="nil"/>
              <w:left w:val="single" w:sz="8" w:space="0" w:color="auto"/>
              <w:bottom w:val="single" w:sz="8" w:space="0" w:color="auto"/>
              <w:right w:val="single" w:sz="8" w:space="0" w:color="auto"/>
            </w:tcBorders>
            <w:shd w:val="clear" w:color="auto" w:fill="auto"/>
            <w:noWrap/>
            <w:vAlign w:val="center"/>
            <w:hideMark/>
          </w:tcPr>
          <w:p w14:paraId="15882D11" w14:textId="77777777" w:rsidR="00444680" w:rsidRPr="00071DB6" w:rsidRDefault="00444680" w:rsidP="00444680">
            <w:pPr>
              <w:spacing w:after="0" w:line="240" w:lineRule="auto"/>
              <w:jc w:val="center"/>
              <w:rPr>
                <w:rFonts w:ascii="Century Gothic" w:eastAsia="Times New Roman" w:hAnsi="Century Gothic" w:cs="Calibri"/>
                <w:b/>
                <w:bCs/>
                <w:sz w:val="20"/>
                <w:szCs w:val="20"/>
              </w:rPr>
            </w:pPr>
            <w:r w:rsidRPr="00071DB6">
              <w:rPr>
                <w:rFonts w:ascii="Century Gothic" w:eastAsia="Times New Roman" w:hAnsi="Century Gothic" w:cs="Calibri"/>
                <w:b/>
                <w:bCs/>
                <w:sz w:val="20"/>
                <w:szCs w:val="20"/>
              </w:rPr>
              <w:t>Balance</w:t>
            </w:r>
          </w:p>
        </w:tc>
        <w:tc>
          <w:tcPr>
            <w:tcW w:w="2422" w:type="dxa"/>
            <w:tcBorders>
              <w:top w:val="nil"/>
              <w:left w:val="nil"/>
              <w:bottom w:val="single" w:sz="8" w:space="0" w:color="auto"/>
              <w:right w:val="single" w:sz="8" w:space="0" w:color="auto"/>
            </w:tcBorders>
            <w:shd w:val="clear" w:color="auto" w:fill="auto"/>
            <w:noWrap/>
            <w:vAlign w:val="center"/>
            <w:hideMark/>
          </w:tcPr>
          <w:p w14:paraId="2435A4F1"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320,546</w:t>
            </w:r>
          </w:p>
        </w:tc>
        <w:tc>
          <w:tcPr>
            <w:tcW w:w="1947" w:type="dxa"/>
            <w:tcBorders>
              <w:top w:val="nil"/>
              <w:left w:val="nil"/>
              <w:bottom w:val="single" w:sz="8" w:space="0" w:color="auto"/>
              <w:right w:val="single" w:sz="8" w:space="0" w:color="auto"/>
            </w:tcBorders>
            <w:shd w:val="clear" w:color="auto" w:fill="auto"/>
            <w:noWrap/>
            <w:vAlign w:val="center"/>
            <w:hideMark/>
          </w:tcPr>
          <w:p w14:paraId="39057B22"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312,137</w:t>
            </w:r>
          </w:p>
        </w:tc>
        <w:tc>
          <w:tcPr>
            <w:tcW w:w="1949" w:type="dxa"/>
            <w:tcBorders>
              <w:top w:val="nil"/>
              <w:left w:val="nil"/>
              <w:bottom w:val="single" w:sz="8" w:space="0" w:color="auto"/>
              <w:right w:val="single" w:sz="8" w:space="0" w:color="auto"/>
            </w:tcBorders>
            <w:shd w:val="clear" w:color="auto" w:fill="auto"/>
            <w:noWrap/>
            <w:vAlign w:val="center"/>
            <w:hideMark/>
          </w:tcPr>
          <w:p w14:paraId="22518911"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303,476</w:t>
            </w:r>
          </w:p>
        </w:tc>
      </w:tr>
      <w:tr w:rsidR="00444680" w:rsidRPr="00444680" w14:paraId="4919C844" w14:textId="77777777" w:rsidTr="00444680">
        <w:trPr>
          <w:trHeight w:val="254"/>
        </w:trPr>
        <w:tc>
          <w:tcPr>
            <w:tcW w:w="10358" w:type="dxa"/>
            <w:gridSpan w:val="4"/>
            <w:tcBorders>
              <w:top w:val="single" w:sz="8" w:space="0" w:color="auto"/>
              <w:left w:val="single" w:sz="8" w:space="0" w:color="auto"/>
              <w:bottom w:val="single" w:sz="8" w:space="0" w:color="auto"/>
              <w:right w:val="single" w:sz="8" w:space="0" w:color="000000"/>
            </w:tcBorders>
            <w:shd w:val="clear" w:color="000000" w:fill="157D26"/>
            <w:noWrap/>
            <w:vAlign w:val="center"/>
            <w:hideMark/>
          </w:tcPr>
          <w:p w14:paraId="0FEB188E" w14:textId="16DDE669" w:rsidR="00444680" w:rsidRPr="00071DB6" w:rsidRDefault="00444680" w:rsidP="00444680">
            <w:pPr>
              <w:spacing w:after="0" w:line="240" w:lineRule="auto"/>
              <w:jc w:val="center"/>
              <w:rPr>
                <w:rFonts w:ascii="Century Gothic" w:eastAsia="Times New Roman" w:hAnsi="Century Gothic" w:cs="Calibri"/>
                <w:b/>
                <w:bCs/>
                <w:color w:val="F0F9ED"/>
                <w:sz w:val="20"/>
                <w:szCs w:val="20"/>
              </w:rPr>
            </w:pPr>
            <w:r w:rsidRPr="00071DB6">
              <w:rPr>
                <w:rFonts w:ascii="Century Gothic" w:eastAsia="Times New Roman" w:hAnsi="Century Gothic" w:cs="Calibri"/>
                <w:b/>
                <w:bCs/>
                <w:color w:val="F0F9ED"/>
                <w:sz w:val="20"/>
                <w:szCs w:val="20"/>
              </w:rPr>
              <w:t>Straightening Rebar</w:t>
            </w:r>
            <w:r w:rsidR="00071DB6">
              <w:rPr>
                <w:rFonts w:ascii="Century Gothic" w:eastAsia="Times New Roman" w:hAnsi="Century Gothic" w:cs="Calibri"/>
                <w:b/>
                <w:bCs/>
                <w:color w:val="F0F9ED"/>
                <w:sz w:val="20"/>
                <w:szCs w:val="20"/>
              </w:rPr>
              <w:t>*</w:t>
            </w:r>
          </w:p>
        </w:tc>
      </w:tr>
      <w:tr w:rsidR="00444680" w:rsidRPr="00444680" w14:paraId="37927157" w14:textId="77777777" w:rsidTr="00444680">
        <w:trPr>
          <w:trHeight w:val="254"/>
        </w:trPr>
        <w:tc>
          <w:tcPr>
            <w:tcW w:w="4040" w:type="dxa"/>
            <w:tcBorders>
              <w:top w:val="nil"/>
              <w:left w:val="single" w:sz="8" w:space="0" w:color="auto"/>
              <w:bottom w:val="single" w:sz="8" w:space="0" w:color="auto"/>
              <w:right w:val="single" w:sz="8" w:space="0" w:color="auto"/>
            </w:tcBorders>
            <w:shd w:val="clear" w:color="auto" w:fill="auto"/>
            <w:noWrap/>
            <w:vAlign w:val="center"/>
            <w:hideMark/>
          </w:tcPr>
          <w:p w14:paraId="7D24B9E2" w14:textId="77777777" w:rsidR="00444680" w:rsidRPr="00071DB6" w:rsidRDefault="00444680" w:rsidP="00444680">
            <w:pPr>
              <w:spacing w:after="0" w:line="240" w:lineRule="auto"/>
              <w:jc w:val="center"/>
              <w:rPr>
                <w:rFonts w:ascii="Century Gothic" w:eastAsia="Times New Roman" w:hAnsi="Century Gothic" w:cs="Calibri"/>
                <w:b/>
                <w:bCs/>
                <w:sz w:val="20"/>
                <w:szCs w:val="20"/>
              </w:rPr>
            </w:pPr>
            <w:r w:rsidRPr="00071DB6">
              <w:rPr>
                <w:rFonts w:ascii="Century Gothic" w:eastAsia="Times New Roman" w:hAnsi="Century Gothic" w:cs="Calibri"/>
                <w:b/>
                <w:bCs/>
                <w:sz w:val="20"/>
                <w:szCs w:val="20"/>
              </w:rPr>
              <w:t>Year</w:t>
            </w:r>
          </w:p>
        </w:tc>
        <w:tc>
          <w:tcPr>
            <w:tcW w:w="2422" w:type="dxa"/>
            <w:tcBorders>
              <w:top w:val="nil"/>
              <w:left w:val="nil"/>
              <w:bottom w:val="single" w:sz="8" w:space="0" w:color="auto"/>
              <w:right w:val="single" w:sz="8" w:space="0" w:color="auto"/>
            </w:tcBorders>
            <w:shd w:val="clear" w:color="auto" w:fill="auto"/>
            <w:noWrap/>
            <w:vAlign w:val="center"/>
            <w:hideMark/>
          </w:tcPr>
          <w:p w14:paraId="04FC037F" w14:textId="4EED88E5" w:rsidR="00444680" w:rsidRPr="00071DB6" w:rsidRDefault="00444680" w:rsidP="00444680">
            <w:pPr>
              <w:spacing w:after="0" w:line="240" w:lineRule="auto"/>
              <w:jc w:val="center"/>
              <w:rPr>
                <w:rFonts w:ascii="Times New Roman" w:eastAsia="Times New Roman" w:hAnsi="Times New Roman" w:cs="Times New Roman"/>
                <w:b/>
                <w:bCs/>
                <w:sz w:val="20"/>
                <w:szCs w:val="20"/>
              </w:rPr>
            </w:pPr>
            <w:r w:rsidRPr="00071DB6">
              <w:rPr>
                <w:rFonts w:ascii="Times New Roman" w:eastAsia="Times New Roman" w:hAnsi="Times New Roman" w:cs="Times New Roman" w:hint="cs"/>
                <w:b/>
                <w:bCs/>
                <w:sz w:val="20"/>
                <w:szCs w:val="20"/>
                <w:rtl/>
              </w:rPr>
              <w:t>2019</w:t>
            </w:r>
          </w:p>
        </w:tc>
        <w:tc>
          <w:tcPr>
            <w:tcW w:w="1947" w:type="dxa"/>
            <w:tcBorders>
              <w:top w:val="nil"/>
              <w:left w:val="nil"/>
              <w:bottom w:val="single" w:sz="8" w:space="0" w:color="auto"/>
              <w:right w:val="single" w:sz="8" w:space="0" w:color="auto"/>
            </w:tcBorders>
            <w:shd w:val="clear" w:color="auto" w:fill="auto"/>
            <w:noWrap/>
            <w:vAlign w:val="center"/>
            <w:hideMark/>
          </w:tcPr>
          <w:p w14:paraId="531EE44B" w14:textId="77777777" w:rsidR="00444680" w:rsidRPr="00071DB6" w:rsidRDefault="00444680" w:rsidP="00444680">
            <w:pPr>
              <w:spacing w:after="0" w:line="240" w:lineRule="auto"/>
              <w:jc w:val="center"/>
              <w:rPr>
                <w:rFonts w:ascii="Times New Roman" w:eastAsia="Times New Roman" w:hAnsi="Times New Roman" w:cs="Times New Roman"/>
                <w:b/>
                <w:bCs/>
                <w:sz w:val="20"/>
                <w:szCs w:val="20"/>
              </w:rPr>
            </w:pPr>
            <w:r w:rsidRPr="00071DB6">
              <w:rPr>
                <w:rFonts w:ascii="Times New Roman" w:eastAsia="Times New Roman" w:hAnsi="Times New Roman" w:cs="Times New Roman" w:hint="cs"/>
                <w:b/>
                <w:bCs/>
                <w:sz w:val="20"/>
                <w:szCs w:val="20"/>
                <w:rtl/>
              </w:rPr>
              <w:t>2020</w:t>
            </w:r>
          </w:p>
        </w:tc>
        <w:tc>
          <w:tcPr>
            <w:tcW w:w="1949" w:type="dxa"/>
            <w:tcBorders>
              <w:top w:val="nil"/>
              <w:left w:val="nil"/>
              <w:bottom w:val="single" w:sz="8" w:space="0" w:color="auto"/>
              <w:right w:val="single" w:sz="8" w:space="0" w:color="auto"/>
            </w:tcBorders>
            <w:shd w:val="clear" w:color="auto" w:fill="auto"/>
            <w:noWrap/>
            <w:vAlign w:val="center"/>
            <w:hideMark/>
          </w:tcPr>
          <w:p w14:paraId="6329042F" w14:textId="77777777" w:rsidR="00444680" w:rsidRPr="00071DB6" w:rsidRDefault="00444680" w:rsidP="00444680">
            <w:pPr>
              <w:spacing w:after="0" w:line="240" w:lineRule="auto"/>
              <w:jc w:val="center"/>
              <w:rPr>
                <w:rFonts w:ascii="Century Gothic" w:eastAsia="Times New Roman" w:hAnsi="Century Gothic" w:cs="Calibri"/>
                <w:b/>
                <w:bCs/>
                <w:sz w:val="20"/>
                <w:szCs w:val="20"/>
              </w:rPr>
            </w:pPr>
            <w:r w:rsidRPr="00071DB6">
              <w:rPr>
                <w:rFonts w:ascii="Century Gothic" w:eastAsia="Times New Roman" w:hAnsi="Century Gothic" w:cs="Calibri"/>
                <w:b/>
                <w:bCs/>
                <w:sz w:val="20"/>
                <w:szCs w:val="20"/>
              </w:rPr>
              <w:t>2021</w:t>
            </w:r>
          </w:p>
        </w:tc>
      </w:tr>
      <w:tr w:rsidR="00444680" w:rsidRPr="00444680" w14:paraId="54695123" w14:textId="77777777" w:rsidTr="00444680">
        <w:trPr>
          <w:trHeight w:val="254"/>
        </w:trPr>
        <w:tc>
          <w:tcPr>
            <w:tcW w:w="4040" w:type="dxa"/>
            <w:tcBorders>
              <w:top w:val="nil"/>
              <w:left w:val="single" w:sz="8" w:space="0" w:color="auto"/>
              <w:bottom w:val="single" w:sz="8" w:space="0" w:color="auto"/>
              <w:right w:val="single" w:sz="8" w:space="0" w:color="auto"/>
            </w:tcBorders>
            <w:shd w:val="clear" w:color="auto" w:fill="auto"/>
            <w:noWrap/>
            <w:vAlign w:val="center"/>
            <w:hideMark/>
          </w:tcPr>
          <w:p w14:paraId="0812F086" w14:textId="0E380F3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Supply</w:t>
            </w:r>
            <w:r w:rsidR="006A758B">
              <w:rPr>
                <w:rFonts w:ascii="Century Gothic" w:eastAsia="Times New Roman" w:hAnsi="Century Gothic" w:cs="Calibri"/>
                <w:sz w:val="20"/>
                <w:szCs w:val="20"/>
              </w:rPr>
              <w:t>**</w:t>
            </w:r>
          </w:p>
        </w:tc>
        <w:tc>
          <w:tcPr>
            <w:tcW w:w="2422" w:type="dxa"/>
            <w:tcBorders>
              <w:top w:val="nil"/>
              <w:left w:val="nil"/>
              <w:bottom w:val="single" w:sz="8" w:space="0" w:color="auto"/>
              <w:right w:val="single" w:sz="8" w:space="0" w:color="auto"/>
            </w:tcBorders>
            <w:shd w:val="clear" w:color="auto" w:fill="auto"/>
            <w:noWrap/>
            <w:vAlign w:val="center"/>
            <w:hideMark/>
          </w:tcPr>
          <w:p w14:paraId="59A1F6F5"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436,950</w:t>
            </w:r>
          </w:p>
        </w:tc>
        <w:tc>
          <w:tcPr>
            <w:tcW w:w="1947" w:type="dxa"/>
            <w:tcBorders>
              <w:top w:val="nil"/>
              <w:left w:val="nil"/>
              <w:bottom w:val="single" w:sz="8" w:space="0" w:color="auto"/>
              <w:right w:val="single" w:sz="8" w:space="0" w:color="auto"/>
            </w:tcBorders>
            <w:shd w:val="clear" w:color="auto" w:fill="auto"/>
            <w:noWrap/>
            <w:vAlign w:val="center"/>
            <w:hideMark/>
          </w:tcPr>
          <w:p w14:paraId="358BEA46"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436,950</w:t>
            </w:r>
          </w:p>
        </w:tc>
        <w:tc>
          <w:tcPr>
            <w:tcW w:w="1949" w:type="dxa"/>
            <w:tcBorders>
              <w:top w:val="nil"/>
              <w:left w:val="nil"/>
              <w:bottom w:val="single" w:sz="8" w:space="0" w:color="auto"/>
              <w:right w:val="single" w:sz="8" w:space="0" w:color="auto"/>
            </w:tcBorders>
            <w:shd w:val="clear" w:color="auto" w:fill="auto"/>
            <w:noWrap/>
            <w:vAlign w:val="center"/>
            <w:hideMark/>
          </w:tcPr>
          <w:p w14:paraId="53A74E07"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436,950</w:t>
            </w:r>
          </w:p>
        </w:tc>
      </w:tr>
      <w:tr w:rsidR="00444680" w:rsidRPr="00444680" w14:paraId="0E6338D2" w14:textId="77777777" w:rsidTr="00444680">
        <w:trPr>
          <w:trHeight w:val="254"/>
        </w:trPr>
        <w:tc>
          <w:tcPr>
            <w:tcW w:w="4040" w:type="dxa"/>
            <w:tcBorders>
              <w:top w:val="nil"/>
              <w:left w:val="single" w:sz="8" w:space="0" w:color="auto"/>
              <w:bottom w:val="single" w:sz="8" w:space="0" w:color="auto"/>
              <w:right w:val="single" w:sz="8" w:space="0" w:color="auto"/>
            </w:tcBorders>
            <w:shd w:val="clear" w:color="auto" w:fill="auto"/>
            <w:noWrap/>
            <w:vAlign w:val="center"/>
            <w:hideMark/>
          </w:tcPr>
          <w:p w14:paraId="675A8973"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Demand</w:t>
            </w:r>
          </w:p>
        </w:tc>
        <w:tc>
          <w:tcPr>
            <w:tcW w:w="2422" w:type="dxa"/>
            <w:tcBorders>
              <w:top w:val="nil"/>
              <w:left w:val="nil"/>
              <w:bottom w:val="single" w:sz="8" w:space="0" w:color="auto"/>
              <w:right w:val="single" w:sz="8" w:space="0" w:color="auto"/>
            </w:tcBorders>
            <w:shd w:val="clear" w:color="auto" w:fill="auto"/>
            <w:noWrap/>
            <w:vAlign w:val="center"/>
            <w:hideMark/>
          </w:tcPr>
          <w:p w14:paraId="1757E389"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225,725</w:t>
            </w:r>
          </w:p>
        </w:tc>
        <w:tc>
          <w:tcPr>
            <w:tcW w:w="1947" w:type="dxa"/>
            <w:tcBorders>
              <w:top w:val="nil"/>
              <w:left w:val="nil"/>
              <w:bottom w:val="single" w:sz="8" w:space="0" w:color="auto"/>
              <w:right w:val="single" w:sz="8" w:space="0" w:color="auto"/>
            </w:tcBorders>
            <w:shd w:val="clear" w:color="auto" w:fill="auto"/>
            <w:noWrap/>
            <w:vAlign w:val="center"/>
            <w:hideMark/>
          </w:tcPr>
          <w:p w14:paraId="21C0C1AF"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232,496</w:t>
            </w:r>
          </w:p>
        </w:tc>
        <w:tc>
          <w:tcPr>
            <w:tcW w:w="1949" w:type="dxa"/>
            <w:tcBorders>
              <w:top w:val="nil"/>
              <w:left w:val="nil"/>
              <w:bottom w:val="single" w:sz="8" w:space="0" w:color="auto"/>
              <w:right w:val="single" w:sz="8" w:space="0" w:color="auto"/>
            </w:tcBorders>
            <w:shd w:val="clear" w:color="auto" w:fill="auto"/>
            <w:noWrap/>
            <w:vAlign w:val="center"/>
            <w:hideMark/>
          </w:tcPr>
          <w:p w14:paraId="7AD311EA"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239,471</w:t>
            </w:r>
          </w:p>
        </w:tc>
      </w:tr>
      <w:tr w:rsidR="00444680" w:rsidRPr="00444680" w14:paraId="76097DF1" w14:textId="77777777" w:rsidTr="00444680">
        <w:trPr>
          <w:trHeight w:val="254"/>
        </w:trPr>
        <w:tc>
          <w:tcPr>
            <w:tcW w:w="4040" w:type="dxa"/>
            <w:tcBorders>
              <w:top w:val="nil"/>
              <w:left w:val="single" w:sz="8" w:space="0" w:color="auto"/>
              <w:bottom w:val="single" w:sz="8" w:space="0" w:color="auto"/>
              <w:right w:val="single" w:sz="8" w:space="0" w:color="auto"/>
            </w:tcBorders>
            <w:shd w:val="clear" w:color="auto" w:fill="auto"/>
            <w:noWrap/>
            <w:vAlign w:val="center"/>
            <w:hideMark/>
          </w:tcPr>
          <w:p w14:paraId="0F8778AE"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Expected Growth</w:t>
            </w:r>
          </w:p>
        </w:tc>
        <w:tc>
          <w:tcPr>
            <w:tcW w:w="6318"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5B2D5B04"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3%</w:t>
            </w:r>
          </w:p>
        </w:tc>
      </w:tr>
      <w:tr w:rsidR="00444680" w:rsidRPr="00444680" w14:paraId="52A77FDD" w14:textId="77777777" w:rsidTr="00444680">
        <w:trPr>
          <w:trHeight w:val="254"/>
        </w:trPr>
        <w:tc>
          <w:tcPr>
            <w:tcW w:w="4040" w:type="dxa"/>
            <w:tcBorders>
              <w:top w:val="nil"/>
              <w:left w:val="single" w:sz="8" w:space="0" w:color="auto"/>
              <w:bottom w:val="single" w:sz="8" w:space="0" w:color="auto"/>
              <w:right w:val="single" w:sz="8" w:space="0" w:color="auto"/>
            </w:tcBorders>
            <w:shd w:val="clear" w:color="auto" w:fill="auto"/>
            <w:noWrap/>
            <w:vAlign w:val="center"/>
            <w:hideMark/>
          </w:tcPr>
          <w:p w14:paraId="6531906B" w14:textId="77777777" w:rsidR="00444680" w:rsidRPr="00071DB6" w:rsidRDefault="00444680" w:rsidP="00444680">
            <w:pPr>
              <w:spacing w:after="0" w:line="240" w:lineRule="auto"/>
              <w:jc w:val="center"/>
              <w:rPr>
                <w:rFonts w:ascii="Century Gothic" w:eastAsia="Times New Roman" w:hAnsi="Century Gothic" w:cs="Calibri"/>
                <w:b/>
                <w:bCs/>
                <w:sz w:val="20"/>
                <w:szCs w:val="20"/>
              </w:rPr>
            </w:pPr>
            <w:r w:rsidRPr="00071DB6">
              <w:rPr>
                <w:rFonts w:ascii="Century Gothic" w:eastAsia="Times New Roman" w:hAnsi="Century Gothic" w:cs="Calibri"/>
                <w:b/>
                <w:bCs/>
                <w:sz w:val="20"/>
                <w:szCs w:val="20"/>
              </w:rPr>
              <w:t>Balance</w:t>
            </w:r>
          </w:p>
        </w:tc>
        <w:tc>
          <w:tcPr>
            <w:tcW w:w="2422" w:type="dxa"/>
            <w:tcBorders>
              <w:top w:val="nil"/>
              <w:left w:val="nil"/>
              <w:bottom w:val="single" w:sz="8" w:space="0" w:color="auto"/>
              <w:right w:val="single" w:sz="8" w:space="0" w:color="auto"/>
            </w:tcBorders>
            <w:shd w:val="clear" w:color="auto" w:fill="auto"/>
            <w:noWrap/>
            <w:vAlign w:val="center"/>
            <w:hideMark/>
          </w:tcPr>
          <w:p w14:paraId="397E3B1A"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211,226</w:t>
            </w:r>
          </w:p>
        </w:tc>
        <w:tc>
          <w:tcPr>
            <w:tcW w:w="1947" w:type="dxa"/>
            <w:tcBorders>
              <w:top w:val="nil"/>
              <w:left w:val="nil"/>
              <w:bottom w:val="single" w:sz="8" w:space="0" w:color="auto"/>
              <w:right w:val="single" w:sz="8" w:space="0" w:color="auto"/>
            </w:tcBorders>
            <w:shd w:val="clear" w:color="auto" w:fill="auto"/>
            <w:noWrap/>
            <w:vAlign w:val="center"/>
            <w:hideMark/>
          </w:tcPr>
          <w:p w14:paraId="3AAE334E"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204,454</w:t>
            </w:r>
          </w:p>
        </w:tc>
        <w:tc>
          <w:tcPr>
            <w:tcW w:w="1949" w:type="dxa"/>
            <w:tcBorders>
              <w:top w:val="nil"/>
              <w:left w:val="nil"/>
              <w:bottom w:val="single" w:sz="8" w:space="0" w:color="auto"/>
              <w:right w:val="single" w:sz="8" w:space="0" w:color="auto"/>
            </w:tcBorders>
            <w:shd w:val="clear" w:color="auto" w:fill="auto"/>
            <w:noWrap/>
            <w:vAlign w:val="center"/>
            <w:hideMark/>
          </w:tcPr>
          <w:p w14:paraId="47F30F87"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197,479</w:t>
            </w:r>
          </w:p>
        </w:tc>
      </w:tr>
      <w:tr w:rsidR="00444680" w:rsidRPr="00444680" w14:paraId="1EDFD505" w14:textId="77777777" w:rsidTr="00444680">
        <w:trPr>
          <w:trHeight w:val="254"/>
        </w:trPr>
        <w:tc>
          <w:tcPr>
            <w:tcW w:w="10358" w:type="dxa"/>
            <w:gridSpan w:val="4"/>
            <w:tcBorders>
              <w:top w:val="single" w:sz="8" w:space="0" w:color="auto"/>
              <w:left w:val="single" w:sz="8" w:space="0" w:color="auto"/>
              <w:bottom w:val="single" w:sz="8" w:space="0" w:color="auto"/>
              <w:right w:val="single" w:sz="8" w:space="0" w:color="000000"/>
            </w:tcBorders>
            <w:shd w:val="clear" w:color="000000" w:fill="157D26"/>
            <w:noWrap/>
            <w:vAlign w:val="center"/>
            <w:hideMark/>
          </w:tcPr>
          <w:p w14:paraId="7EE1289C" w14:textId="59DD01AA" w:rsidR="00444680" w:rsidRPr="00071DB6" w:rsidRDefault="00444680" w:rsidP="00444680">
            <w:pPr>
              <w:spacing w:after="0" w:line="240" w:lineRule="auto"/>
              <w:jc w:val="center"/>
              <w:rPr>
                <w:rFonts w:ascii="Century Gothic" w:eastAsia="Times New Roman" w:hAnsi="Century Gothic" w:cs="Calibri"/>
                <w:b/>
                <w:bCs/>
                <w:color w:val="F0F9ED"/>
                <w:sz w:val="20"/>
                <w:szCs w:val="20"/>
              </w:rPr>
            </w:pPr>
            <w:r w:rsidRPr="00071DB6">
              <w:rPr>
                <w:rFonts w:ascii="Century Gothic" w:eastAsia="Times New Roman" w:hAnsi="Century Gothic" w:cs="Calibri"/>
                <w:b/>
                <w:bCs/>
                <w:color w:val="F0F9ED"/>
                <w:sz w:val="20"/>
                <w:szCs w:val="20"/>
              </w:rPr>
              <w:t>Chain Link Fencing</w:t>
            </w:r>
            <w:r w:rsidR="00071DB6">
              <w:rPr>
                <w:rFonts w:ascii="Century Gothic" w:eastAsia="Times New Roman" w:hAnsi="Century Gothic" w:cs="Calibri"/>
                <w:b/>
                <w:bCs/>
                <w:color w:val="F0F9ED"/>
                <w:sz w:val="20"/>
                <w:szCs w:val="20"/>
              </w:rPr>
              <w:t>*</w:t>
            </w:r>
          </w:p>
        </w:tc>
      </w:tr>
      <w:tr w:rsidR="00444680" w:rsidRPr="00444680" w14:paraId="255178EA" w14:textId="77777777" w:rsidTr="00444680">
        <w:trPr>
          <w:trHeight w:val="254"/>
        </w:trPr>
        <w:tc>
          <w:tcPr>
            <w:tcW w:w="4040" w:type="dxa"/>
            <w:tcBorders>
              <w:top w:val="nil"/>
              <w:left w:val="single" w:sz="8" w:space="0" w:color="auto"/>
              <w:bottom w:val="single" w:sz="8" w:space="0" w:color="auto"/>
              <w:right w:val="single" w:sz="8" w:space="0" w:color="auto"/>
            </w:tcBorders>
            <w:shd w:val="clear" w:color="auto" w:fill="auto"/>
            <w:noWrap/>
            <w:vAlign w:val="center"/>
            <w:hideMark/>
          </w:tcPr>
          <w:p w14:paraId="0BFBED79" w14:textId="77777777" w:rsidR="00444680" w:rsidRPr="00071DB6" w:rsidRDefault="00444680" w:rsidP="00444680">
            <w:pPr>
              <w:spacing w:after="0" w:line="240" w:lineRule="auto"/>
              <w:jc w:val="center"/>
              <w:rPr>
                <w:rFonts w:ascii="Century Gothic" w:eastAsia="Times New Roman" w:hAnsi="Century Gothic" w:cs="Calibri"/>
                <w:b/>
                <w:bCs/>
                <w:sz w:val="20"/>
                <w:szCs w:val="20"/>
              </w:rPr>
            </w:pPr>
            <w:r w:rsidRPr="00071DB6">
              <w:rPr>
                <w:rFonts w:ascii="Century Gothic" w:eastAsia="Times New Roman" w:hAnsi="Century Gothic" w:cs="Calibri"/>
                <w:b/>
                <w:bCs/>
                <w:sz w:val="20"/>
                <w:szCs w:val="20"/>
              </w:rPr>
              <w:t>Year</w:t>
            </w:r>
          </w:p>
        </w:tc>
        <w:tc>
          <w:tcPr>
            <w:tcW w:w="2422" w:type="dxa"/>
            <w:tcBorders>
              <w:top w:val="nil"/>
              <w:left w:val="nil"/>
              <w:bottom w:val="single" w:sz="8" w:space="0" w:color="auto"/>
              <w:right w:val="single" w:sz="8" w:space="0" w:color="auto"/>
            </w:tcBorders>
            <w:shd w:val="clear" w:color="auto" w:fill="auto"/>
            <w:noWrap/>
            <w:vAlign w:val="center"/>
            <w:hideMark/>
          </w:tcPr>
          <w:p w14:paraId="5AD1E777" w14:textId="21016E34" w:rsidR="00444680" w:rsidRPr="00071DB6" w:rsidRDefault="00444680" w:rsidP="00444680">
            <w:pPr>
              <w:spacing w:after="0" w:line="240" w:lineRule="auto"/>
              <w:jc w:val="center"/>
              <w:rPr>
                <w:rFonts w:ascii="Times New Roman" w:eastAsia="Times New Roman" w:hAnsi="Times New Roman" w:cs="Times New Roman"/>
                <w:b/>
                <w:bCs/>
                <w:sz w:val="20"/>
                <w:szCs w:val="20"/>
              </w:rPr>
            </w:pPr>
            <w:r w:rsidRPr="00071DB6">
              <w:rPr>
                <w:rFonts w:ascii="Times New Roman" w:eastAsia="Times New Roman" w:hAnsi="Times New Roman" w:cs="Times New Roman" w:hint="cs"/>
                <w:b/>
                <w:bCs/>
                <w:sz w:val="20"/>
                <w:szCs w:val="20"/>
                <w:rtl/>
              </w:rPr>
              <w:t>2019</w:t>
            </w:r>
          </w:p>
        </w:tc>
        <w:tc>
          <w:tcPr>
            <w:tcW w:w="1947" w:type="dxa"/>
            <w:tcBorders>
              <w:top w:val="nil"/>
              <w:left w:val="nil"/>
              <w:bottom w:val="single" w:sz="8" w:space="0" w:color="auto"/>
              <w:right w:val="single" w:sz="8" w:space="0" w:color="auto"/>
            </w:tcBorders>
            <w:shd w:val="clear" w:color="auto" w:fill="auto"/>
            <w:noWrap/>
            <w:vAlign w:val="center"/>
            <w:hideMark/>
          </w:tcPr>
          <w:p w14:paraId="41A99606" w14:textId="77777777" w:rsidR="00444680" w:rsidRPr="00071DB6" w:rsidRDefault="00444680" w:rsidP="00444680">
            <w:pPr>
              <w:spacing w:after="0" w:line="240" w:lineRule="auto"/>
              <w:jc w:val="center"/>
              <w:rPr>
                <w:rFonts w:ascii="Times New Roman" w:eastAsia="Times New Roman" w:hAnsi="Times New Roman" w:cs="Times New Roman"/>
                <w:b/>
                <w:bCs/>
                <w:sz w:val="20"/>
                <w:szCs w:val="20"/>
              </w:rPr>
            </w:pPr>
            <w:r w:rsidRPr="00071DB6">
              <w:rPr>
                <w:rFonts w:ascii="Times New Roman" w:eastAsia="Times New Roman" w:hAnsi="Times New Roman" w:cs="Times New Roman" w:hint="cs"/>
                <w:b/>
                <w:bCs/>
                <w:sz w:val="20"/>
                <w:szCs w:val="20"/>
                <w:rtl/>
              </w:rPr>
              <w:t>2020</w:t>
            </w:r>
          </w:p>
        </w:tc>
        <w:tc>
          <w:tcPr>
            <w:tcW w:w="1949" w:type="dxa"/>
            <w:tcBorders>
              <w:top w:val="nil"/>
              <w:left w:val="nil"/>
              <w:bottom w:val="single" w:sz="8" w:space="0" w:color="auto"/>
              <w:right w:val="single" w:sz="8" w:space="0" w:color="auto"/>
            </w:tcBorders>
            <w:shd w:val="clear" w:color="auto" w:fill="auto"/>
            <w:noWrap/>
            <w:vAlign w:val="center"/>
            <w:hideMark/>
          </w:tcPr>
          <w:p w14:paraId="21ED3D32" w14:textId="77777777" w:rsidR="00444680" w:rsidRPr="00071DB6" w:rsidRDefault="00444680" w:rsidP="00444680">
            <w:pPr>
              <w:spacing w:after="0" w:line="240" w:lineRule="auto"/>
              <w:jc w:val="center"/>
              <w:rPr>
                <w:rFonts w:ascii="Century Gothic" w:eastAsia="Times New Roman" w:hAnsi="Century Gothic" w:cs="Calibri"/>
                <w:b/>
                <w:bCs/>
                <w:sz w:val="20"/>
                <w:szCs w:val="20"/>
              </w:rPr>
            </w:pPr>
            <w:r w:rsidRPr="00071DB6">
              <w:rPr>
                <w:rFonts w:ascii="Century Gothic" w:eastAsia="Times New Roman" w:hAnsi="Century Gothic" w:cs="Calibri"/>
                <w:b/>
                <w:bCs/>
                <w:sz w:val="20"/>
                <w:szCs w:val="20"/>
              </w:rPr>
              <w:t>2021</w:t>
            </w:r>
          </w:p>
        </w:tc>
      </w:tr>
      <w:tr w:rsidR="00444680" w:rsidRPr="00444680" w14:paraId="2916E509" w14:textId="77777777" w:rsidTr="00444680">
        <w:trPr>
          <w:trHeight w:val="254"/>
        </w:trPr>
        <w:tc>
          <w:tcPr>
            <w:tcW w:w="4040" w:type="dxa"/>
            <w:tcBorders>
              <w:top w:val="nil"/>
              <w:left w:val="single" w:sz="8" w:space="0" w:color="auto"/>
              <w:bottom w:val="single" w:sz="8" w:space="0" w:color="auto"/>
              <w:right w:val="single" w:sz="8" w:space="0" w:color="auto"/>
            </w:tcBorders>
            <w:shd w:val="clear" w:color="auto" w:fill="auto"/>
            <w:noWrap/>
            <w:vAlign w:val="center"/>
            <w:hideMark/>
          </w:tcPr>
          <w:p w14:paraId="41986301" w14:textId="4EB8AA18"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Supply</w:t>
            </w:r>
            <w:r w:rsidR="006A758B">
              <w:rPr>
                <w:rFonts w:ascii="Century Gothic" w:eastAsia="Times New Roman" w:hAnsi="Century Gothic" w:cs="Calibri"/>
                <w:sz w:val="20"/>
                <w:szCs w:val="20"/>
              </w:rPr>
              <w:t>**</w:t>
            </w:r>
          </w:p>
        </w:tc>
        <w:tc>
          <w:tcPr>
            <w:tcW w:w="2422" w:type="dxa"/>
            <w:tcBorders>
              <w:top w:val="nil"/>
              <w:left w:val="nil"/>
              <w:bottom w:val="single" w:sz="8" w:space="0" w:color="auto"/>
              <w:right w:val="single" w:sz="8" w:space="0" w:color="auto"/>
            </w:tcBorders>
            <w:shd w:val="clear" w:color="auto" w:fill="auto"/>
            <w:noWrap/>
            <w:vAlign w:val="center"/>
            <w:hideMark/>
          </w:tcPr>
          <w:p w14:paraId="0E1AE779"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34,600</w:t>
            </w:r>
          </w:p>
        </w:tc>
        <w:tc>
          <w:tcPr>
            <w:tcW w:w="1947" w:type="dxa"/>
            <w:tcBorders>
              <w:top w:val="nil"/>
              <w:left w:val="nil"/>
              <w:bottom w:val="single" w:sz="8" w:space="0" w:color="auto"/>
              <w:right w:val="single" w:sz="8" w:space="0" w:color="auto"/>
            </w:tcBorders>
            <w:shd w:val="clear" w:color="auto" w:fill="auto"/>
            <w:noWrap/>
            <w:vAlign w:val="center"/>
            <w:hideMark/>
          </w:tcPr>
          <w:p w14:paraId="392EB2B9"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34,600</w:t>
            </w:r>
          </w:p>
        </w:tc>
        <w:tc>
          <w:tcPr>
            <w:tcW w:w="1949" w:type="dxa"/>
            <w:tcBorders>
              <w:top w:val="nil"/>
              <w:left w:val="nil"/>
              <w:bottom w:val="single" w:sz="8" w:space="0" w:color="auto"/>
              <w:right w:val="single" w:sz="8" w:space="0" w:color="auto"/>
            </w:tcBorders>
            <w:shd w:val="clear" w:color="auto" w:fill="auto"/>
            <w:noWrap/>
            <w:vAlign w:val="center"/>
            <w:hideMark/>
          </w:tcPr>
          <w:p w14:paraId="4F8B2BA9"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34,600</w:t>
            </w:r>
          </w:p>
        </w:tc>
      </w:tr>
      <w:tr w:rsidR="00444680" w:rsidRPr="00444680" w14:paraId="4E739A95" w14:textId="77777777" w:rsidTr="00444680">
        <w:trPr>
          <w:trHeight w:val="254"/>
        </w:trPr>
        <w:tc>
          <w:tcPr>
            <w:tcW w:w="4040" w:type="dxa"/>
            <w:tcBorders>
              <w:top w:val="nil"/>
              <w:left w:val="single" w:sz="8" w:space="0" w:color="auto"/>
              <w:bottom w:val="single" w:sz="8" w:space="0" w:color="auto"/>
              <w:right w:val="single" w:sz="8" w:space="0" w:color="auto"/>
            </w:tcBorders>
            <w:shd w:val="clear" w:color="auto" w:fill="auto"/>
            <w:noWrap/>
            <w:vAlign w:val="center"/>
            <w:hideMark/>
          </w:tcPr>
          <w:p w14:paraId="6E5D60A9"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Demand</w:t>
            </w:r>
          </w:p>
        </w:tc>
        <w:tc>
          <w:tcPr>
            <w:tcW w:w="2422" w:type="dxa"/>
            <w:tcBorders>
              <w:top w:val="nil"/>
              <w:left w:val="nil"/>
              <w:bottom w:val="single" w:sz="8" w:space="0" w:color="auto"/>
              <w:right w:val="single" w:sz="8" w:space="0" w:color="auto"/>
            </w:tcBorders>
            <w:shd w:val="clear" w:color="auto" w:fill="auto"/>
            <w:noWrap/>
            <w:vAlign w:val="center"/>
            <w:hideMark/>
          </w:tcPr>
          <w:p w14:paraId="0F521DCC"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30,417</w:t>
            </w:r>
          </w:p>
        </w:tc>
        <w:tc>
          <w:tcPr>
            <w:tcW w:w="1947" w:type="dxa"/>
            <w:tcBorders>
              <w:top w:val="nil"/>
              <w:left w:val="nil"/>
              <w:bottom w:val="single" w:sz="8" w:space="0" w:color="auto"/>
              <w:right w:val="single" w:sz="8" w:space="0" w:color="auto"/>
            </w:tcBorders>
            <w:shd w:val="clear" w:color="auto" w:fill="auto"/>
            <w:noWrap/>
            <w:vAlign w:val="center"/>
            <w:hideMark/>
          </w:tcPr>
          <w:p w14:paraId="5C4DCBE3"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31,329</w:t>
            </w:r>
          </w:p>
        </w:tc>
        <w:tc>
          <w:tcPr>
            <w:tcW w:w="1949" w:type="dxa"/>
            <w:tcBorders>
              <w:top w:val="nil"/>
              <w:left w:val="nil"/>
              <w:bottom w:val="single" w:sz="8" w:space="0" w:color="auto"/>
              <w:right w:val="single" w:sz="8" w:space="0" w:color="auto"/>
            </w:tcBorders>
            <w:shd w:val="clear" w:color="auto" w:fill="auto"/>
            <w:noWrap/>
            <w:vAlign w:val="center"/>
            <w:hideMark/>
          </w:tcPr>
          <w:p w14:paraId="2F93A6D2"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32,269</w:t>
            </w:r>
          </w:p>
        </w:tc>
      </w:tr>
      <w:tr w:rsidR="00444680" w:rsidRPr="00444680" w14:paraId="46ACF53D" w14:textId="77777777" w:rsidTr="00444680">
        <w:trPr>
          <w:trHeight w:val="254"/>
        </w:trPr>
        <w:tc>
          <w:tcPr>
            <w:tcW w:w="4040" w:type="dxa"/>
            <w:tcBorders>
              <w:top w:val="nil"/>
              <w:left w:val="single" w:sz="8" w:space="0" w:color="auto"/>
              <w:bottom w:val="single" w:sz="8" w:space="0" w:color="auto"/>
              <w:right w:val="single" w:sz="8" w:space="0" w:color="auto"/>
            </w:tcBorders>
            <w:shd w:val="clear" w:color="auto" w:fill="auto"/>
            <w:noWrap/>
            <w:vAlign w:val="center"/>
            <w:hideMark/>
          </w:tcPr>
          <w:p w14:paraId="43FE2D3B"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Expected Growth</w:t>
            </w:r>
          </w:p>
        </w:tc>
        <w:tc>
          <w:tcPr>
            <w:tcW w:w="6318"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091A07E1"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3%</w:t>
            </w:r>
          </w:p>
        </w:tc>
      </w:tr>
      <w:tr w:rsidR="00444680" w:rsidRPr="00444680" w14:paraId="737CE423" w14:textId="77777777" w:rsidTr="00444680">
        <w:trPr>
          <w:trHeight w:val="254"/>
        </w:trPr>
        <w:tc>
          <w:tcPr>
            <w:tcW w:w="4040" w:type="dxa"/>
            <w:tcBorders>
              <w:top w:val="nil"/>
              <w:left w:val="single" w:sz="8" w:space="0" w:color="auto"/>
              <w:bottom w:val="single" w:sz="8" w:space="0" w:color="auto"/>
              <w:right w:val="single" w:sz="8" w:space="0" w:color="auto"/>
            </w:tcBorders>
            <w:shd w:val="clear" w:color="auto" w:fill="auto"/>
            <w:noWrap/>
            <w:vAlign w:val="center"/>
            <w:hideMark/>
          </w:tcPr>
          <w:p w14:paraId="74490F55" w14:textId="77777777" w:rsidR="00444680" w:rsidRPr="00444680" w:rsidRDefault="00444680" w:rsidP="00444680">
            <w:pPr>
              <w:spacing w:after="0" w:line="240" w:lineRule="auto"/>
              <w:jc w:val="center"/>
              <w:rPr>
                <w:rFonts w:ascii="Century Gothic" w:eastAsia="Times New Roman" w:hAnsi="Century Gothic" w:cs="Calibri"/>
                <w:b/>
                <w:bCs/>
                <w:sz w:val="20"/>
                <w:szCs w:val="20"/>
              </w:rPr>
            </w:pPr>
            <w:r w:rsidRPr="00444680">
              <w:rPr>
                <w:rFonts w:ascii="Century Gothic" w:eastAsia="Times New Roman" w:hAnsi="Century Gothic" w:cs="Calibri"/>
                <w:b/>
                <w:bCs/>
                <w:sz w:val="20"/>
                <w:szCs w:val="20"/>
              </w:rPr>
              <w:t>Balance</w:t>
            </w:r>
          </w:p>
        </w:tc>
        <w:tc>
          <w:tcPr>
            <w:tcW w:w="2422" w:type="dxa"/>
            <w:tcBorders>
              <w:top w:val="nil"/>
              <w:left w:val="nil"/>
              <w:bottom w:val="single" w:sz="8" w:space="0" w:color="auto"/>
              <w:right w:val="single" w:sz="8" w:space="0" w:color="auto"/>
            </w:tcBorders>
            <w:shd w:val="clear" w:color="auto" w:fill="auto"/>
            <w:noWrap/>
            <w:vAlign w:val="center"/>
            <w:hideMark/>
          </w:tcPr>
          <w:p w14:paraId="31DE187B" w14:textId="77777777" w:rsidR="00444680" w:rsidRPr="00444680" w:rsidRDefault="00444680" w:rsidP="00444680">
            <w:pPr>
              <w:spacing w:after="0" w:line="240" w:lineRule="auto"/>
              <w:jc w:val="center"/>
              <w:rPr>
                <w:rFonts w:ascii="Century Gothic" w:eastAsia="Times New Roman" w:hAnsi="Century Gothic" w:cs="Calibri"/>
                <w:sz w:val="20"/>
                <w:szCs w:val="20"/>
              </w:rPr>
            </w:pPr>
            <w:r w:rsidRPr="00444680">
              <w:rPr>
                <w:rFonts w:ascii="Century Gothic" w:eastAsia="Times New Roman" w:hAnsi="Century Gothic" w:cs="Calibri"/>
                <w:sz w:val="20"/>
                <w:szCs w:val="20"/>
              </w:rPr>
              <w:t>4,183</w:t>
            </w:r>
          </w:p>
        </w:tc>
        <w:tc>
          <w:tcPr>
            <w:tcW w:w="1947" w:type="dxa"/>
            <w:tcBorders>
              <w:top w:val="nil"/>
              <w:left w:val="nil"/>
              <w:bottom w:val="single" w:sz="8" w:space="0" w:color="auto"/>
              <w:right w:val="single" w:sz="8" w:space="0" w:color="auto"/>
            </w:tcBorders>
            <w:shd w:val="clear" w:color="auto" w:fill="auto"/>
            <w:noWrap/>
            <w:vAlign w:val="center"/>
            <w:hideMark/>
          </w:tcPr>
          <w:p w14:paraId="305DF00A"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3,271</w:t>
            </w:r>
          </w:p>
        </w:tc>
        <w:tc>
          <w:tcPr>
            <w:tcW w:w="1949" w:type="dxa"/>
            <w:tcBorders>
              <w:top w:val="nil"/>
              <w:left w:val="nil"/>
              <w:bottom w:val="single" w:sz="8" w:space="0" w:color="auto"/>
              <w:right w:val="single" w:sz="8" w:space="0" w:color="auto"/>
            </w:tcBorders>
            <w:shd w:val="clear" w:color="auto" w:fill="auto"/>
            <w:noWrap/>
            <w:vAlign w:val="center"/>
            <w:hideMark/>
          </w:tcPr>
          <w:p w14:paraId="1ECE82CE" w14:textId="77777777" w:rsidR="00444680" w:rsidRPr="00071DB6" w:rsidRDefault="00444680" w:rsidP="00444680">
            <w:pPr>
              <w:spacing w:after="0" w:line="240" w:lineRule="auto"/>
              <w:jc w:val="center"/>
              <w:rPr>
                <w:rFonts w:ascii="Century Gothic" w:eastAsia="Times New Roman" w:hAnsi="Century Gothic" w:cs="Calibri"/>
                <w:sz w:val="20"/>
                <w:szCs w:val="20"/>
              </w:rPr>
            </w:pPr>
            <w:r w:rsidRPr="00071DB6">
              <w:rPr>
                <w:rFonts w:ascii="Century Gothic" w:eastAsia="Times New Roman" w:hAnsi="Century Gothic" w:cs="Calibri"/>
                <w:sz w:val="20"/>
                <w:szCs w:val="20"/>
              </w:rPr>
              <w:t>2,331</w:t>
            </w:r>
          </w:p>
        </w:tc>
      </w:tr>
    </w:tbl>
    <w:p w14:paraId="1F48DACA" w14:textId="2D90DB79" w:rsidR="00FC0D07" w:rsidRDefault="00071DB6" w:rsidP="006A758B">
      <w:pPr>
        <w:rPr>
          <w:rFonts w:ascii="Century Gothic" w:hAnsi="Century Gothic" w:cstheme="majorBidi"/>
          <w:sz w:val="24"/>
          <w:szCs w:val="24"/>
        </w:rPr>
      </w:pPr>
      <w:r w:rsidRPr="006A758B">
        <w:rPr>
          <w:rFonts w:ascii="Century Gothic" w:hAnsi="Century Gothic" w:cstheme="majorBidi"/>
          <w:sz w:val="24"/>
          <w:szCs w:val="24"/>
        </w:rPr>
        <w:t>*</w:t>
      </w:r>
      <w:r w:rsidR="00FC0D07" w:rsidRPr="006A758B">
        <w:rPr>
          <w:rFonts w:ascii="Century Gothic" w:hAnsi="Century Gothic" w:cstheme="majorBidi"/>
          <w:sz w:val="24"/>
          <w:szCs w:val="24"/>
        </w:rPr>
        <w:t>Source: MRD</w:t>
      </w:r>
      <w:r w:rsidRPr="006A758B">
        <w:rPr>
          <w:rFonts w:ascii="Century Gothic" w:hAnsi="Century Gothic" w:cstheme="majorBidi"/>
          <w:sz w:val="24"/>
          <w:szCs w:val="24"/>
        </w:rPr>
        <w:t xml:space="preserve"> **</w:t>
      </w:r>
      <w:r w:rsidR="006A758B">
        <w:rPr>
          <w:rFonts w:ascii="Century Gothic" w:hAnsi="Century Gothic" w:cstheme="majorBidi"/>
          <w:sz w:val="24"/>
          <w:szCs w:val="24"/>
        </w:rPr>
        <w:t xml:space="preserve"> Based on </w:t>
      </w:r>
      <w:r w:rsidR="003B557E">
        <w:rPr>
          <w:rFonts w:ascii="Century Gothic" w:hAnsi="Century Gothic" w:cstheme="majorBidi"/>
          <w:sz w:val="24"/>
          <w:szCs w:val="24"/>
        </w:rPr>
        <w:t>(</w:t>
      </w:r>
      <w:r w:rsidR="006A758B">
        <w:rPr>
          <w:rFonts w:ascii="Century Gothic" w:hAnsi="Century Gothic" w:cstheme="majorBidi"/>
          <w:sz w:val="24"/>
          <w:szCs w:val="24"/>
        </w:rPr>
        <w:t xml:space="preserve">1 shift/ </w:t>
      </w:r>
      <w:r w:rsidR="003B557E">
        <w:rPr>
          <w:rFonts w:ascii="Century Gothic" w:hAnsi="Century Gothic" w:cstheme="majorBidi"/>
          <w:sz w:val="24"/>
          <w:szCs w:val="24"/>
        </w:rPr>
        <w:t>8 Hours)</w:t>
      </w:r>
    </w:p>
    <w:p w14:paraId="34A87F67" w14:textId="77777777" w:rsidR="009F26D6" w:rsidRPr="0077444B" w:rsidRDefault="00BC4EFE" w:rsidP="009F26D6">
      <w:pPr>
        <w:spacing w:line="240" w:lineRule="auto"/>
        <w:jc w:val="both"/>
        <w:rPr>
          <w:rFonts w:ascii="Century Gothic" w:hAnsi="Century Gothic" w:cstheme="majorBidi"/>
          <w:sz w:val="24"/>
          <w:szCs w:val="24"/>
          <w:rtl/>
        </w:rPr>
      </w:pPr>
      <w:r w:rsidRPr="00BC4EFE">
        <w:rPr>
          <w:rFonts w:ascii="Century Gothic" w:hAnsi="Century Gothic" w:cstheme="majorBidi"/>
          <w:sz w:val="24"/>
          <w:szCs w:val="24"/>
        </w:rPr>
        <w:t xml:space="preserve">As it can be seen from the above tables, the market is expected to be oversupplied for the next </w:t>
      </w:r>
      <w:r w:rsidR="0077444B">
        <w:rPr>
          <w:rFonts w:ascii="Century Gothic" w:hAnsi="Century Gothic" w:cstheme="majorBidi"/>
          <w:sz w:val="24"/>
          <w:szCs w:val="24"/>
        </w:rPr>
        <w:t>three</w:t>
      </w:r>
      <w:r w:rsidRPr="00BC4EFE">
        <w:rPr>
          <w:rFonts w:ascii="Century Gothic" w:hAnsi="Century Gothic" w:cstheme="majorBidi"/>
          <w:sz w:val="24"/>
          <w:szCs w:val="24"/>
        </w:rPr>
        <w:t xml:space="preserve"> years. This is due to the large capacities in this industry along with the decline in the demand on the subject products.</w:t>
      </w:r>
      <w:r w:rsidR="009F26D6">
        <w:rPr>
          <w:rFonts w:ascii="Century Gothic" w:hAnsi="Century Gothic" w:cstheme="majorBidi"/>
          <w:sz w:val="24"/>
          <w:szCs w:val="24"/>
        </w:rPr>
        <w:t xml:space="preserve"> This huge oversupply can be absorbed by the good number of coming government and private projects.</w:t>
      </w:r>
    </w:p>
    <w:p w14:paraId="411F5048" w14:textId="7E62F045" w:rsidR="00CA31CE" w:rsidRDefault="00CA31CE" w:rsidP="00CA31CE">
      <w:pPr>
        <w:spacing w:before="240"/>
        <w:jc w:val="both"/>
        <w:rPr>
          <w:rFonts w:ascii="Century Gothic" w:hAnsi="Century Gothic" w:cstheme="majorBidi"/>
          <w:sz w:val="24"/>
          <w:szCs w:val="24"/>
        </w:rPr>
      </w:pPr>
    </w:p>
    <w:p w14:paraId="51A6D0B9" w14:textId="77777777" w:rsidR="00CA31CE" w:rsidRDefault="00CA31CE" w:rsidP="00BC4EFE">
      <w:pPr>
        <w:rPr>
          <w:rFonts w:ascii="Century Gothic" w:hAnsi="Century Gothic" w:cstheme="majorBidi"/>
          <w:b/>
          <w:bCs/>
          <w:sz w:val="24"/>
          <w:szCs w:val="24"/>
        </w:rPr>
      </w:pPr>
    </w:p>
    <w:p w14:paraId="49EFEB9A" w14:textId="7BF06D87" w:rsidR="001435B1" w:rsidRDefault="001435B1" w:rsidP="00CA31CE">
      <w:pPr>
        <w:jc w:val="both"/>
        <w:rPr>
          <w:rFonts w:ascii="Century Gothic" w:hAnsi="Century Gothic" w:cstheme="majorBidi"/>
          <w:b/>
          <w:bCs/>
          <w:sz w:val="24"/>
          <w:szCs w:val="24"/>
        </w:rPr>
      </w:pPr>
      <w:r w:rsidRPr="0057450B">
        <w:rPr>
          <w:rFonts w:ascii="Century Gothic" w:hAnsi="Century Gothic" w:cstheme="majorBidi"/>
          <w:b/>
          <w:bCs/>
          <w:sz w:val="24"/>
          <w:szCs w:val="24"/>
        </w:rPr>
        <w:lastRenderedPageBreak/>
        <w:t>Prices</w:t>
      </w:r>
    </w:p>
    <w:p w14:paraId="46763010" w14:textId="2E657A20" w:rsidR="000C7D7E" w:rsidRPr="000C7D7E" w:rsidRDefault="000C7D7E" w:rsidP="00CA31CE">
      <w:pPr>
        <w:spacing w:before="120" w:after="120" w:line="276" w:lineRule="auto"/>
        <w:jc w:val="both"/>
        <w:rPr>
          <w:rFonts w:ascii="Century Gothic" w:hAnsi="Century Gothic" w:cstheme="majorBidi"/>
          <w:sz w:val="24"/>
          <w:szCs w:val="24"/>
        </w:rPr>
      </w:pPr>
      <w:r w:rsidRPr="000C7D7E">
        <w:rPr>
          <w:rFonts w:ascii="Century Gothic" w:hAnsi="Century Gothic" w:cstheme="majorBidi"/>
          <w:sz w:val="24"/>
          <w:szCs w:val="24"/>
        </w:rPr>
        <w:t xml:space="preserve">Prices of </w:t>
      </w:r>
      <w:r>
        <w:rPr>
          <w:rFonts w:ascii="Century Gothic" w:hAnsi="Century Gothic" w:cstheme="majorBidi"/>
          <w:sz w:val="24"/>
          <w:szCs w:val="24"/>
        </w:rPr>
        <w:t>the above</w:t>
      </w:r>
      <w:r w:rsidRPr="000C7D7E">
        <w:rPr>
          <w:rFonts w:ascii="Century Gothic" w:hAnsi="Century Gothic" w:cstheme="majorBidi"/>
          <w:sz w:val="24"/>
          <w:szCs w:val="24"/>
        </w:rPr>
        <w:t xml:space="preserve"> products are the key factors affecting the competition</w:t>
      </w:r>
      <w:r>
        <w:rPr>
          <w:rFonts w:ascii="Century Gothic" w:hAnsi="Century Gothic" w:cstheme="majorBidi"/>
          <w:sz w:val="24"/>
          <w:szCs w:val="24"/>
        </w:rPr>
        <w:t xml:space="preserve"> and it is mainly</w:t>
      </w:r>
      <w:r w:rsidRPr="000C7D7E">
        <w:rPr>
          <w:rFonts w:ascii="Century Gothic" w:hAnsi="Century Gothic" w:cstheme="majorBidi"/>
          <w:sz w:val="24"/>
          <w:szCs w:val="24"/>
        </w:rPr>
        <w:t xml:space="preserve"> based on cost of raw material (wire rods</w:t>
      </w:r>
      <w:r w:rsidR="001D2283">
        <w:rPr>
          <w:rFonts w:ascii="Century Gothic" w:hAnsi="Century Gothic" w:cstheme="majorBidi"/>
          <w:sz w:val="24"/>
          <w:szCs w:val="24"/>
        </w:rPr>
        <w:t>)</w:t>
      </w:r>
      <w:r w:rsidRPr="000C7D7E">
        <w:rPr>
          <w:rFonts w:ascii="Century Gothic" w:hAnsi="Century Gothic" w:cstheme="majorBidi"/>
          <w:sz w:val="24"/>
          <w:szCs w:val="24"/>
        </w:rPr>
        <w:t xml:space="preserve">. In addition, order size, delivery time, and quality besides transportation cost to the </w:t>
      </w:r>
      <w:r w:rsidR="001D2283">
        <w:rPr>
          <w:rFonts w:ascii="Century Gothic" w:hAnsi="Century Gothic" w:cstheme="majorBidi"/>
          <w:sz w:val="24"/>
          <w:szCs w:val="24"/>
        </w:rPr>
        <w:t>customer’s</w:t>
      </w:r>
      <w:r w:rsidRPr="000C7D7E">
        <w:rPr>
          <w:rFonts w:ascii="Century Gothic" w:hAnsi="Century Gothic" w:cstheme="majorBidi"/>
          <w:sz w:val="24"/>
          <w:szCs w:val="24"/>
        </w:rPr>
        <w:t xml:space="preserve"> sites are also factors affecting the selling prices.</w:t>
      </w:r>
      <w:r w:rsidR="001D2283">
        <w:rPr>
          <w:rFonts w:ascii="Century Gothic" w:hAnsi="Century Gothic" w:cstheme="majorBidi"/>
          <w:sz w:val="24"/>
          <w:szCs w:val="24"/>
        </w:rPr>
        <w:t xml:space="preserve"> </w:t>
      </w:r>
      <w:r w:rsidRPr="000C7D7E">
        <w:rPr>
          <w:rFonts w:ascii="Century Gothic" w:hAnsi="Century Gothic" w:cstheme="majorBidi"/>
          <w:sz w:val="24"/>
          <w:szCs w:val="24"/>
        </w:rPr>
        <w:t xml:space="preserve">The prices calculation </w:t>
      </w:r>
      <w:proofErr w:type="gramStart"/>
      <w:r w:rsidR="001D2283">
        <w:rPr>
          <w:rFonts w:ascii="Century Gothic" w:hAnsi="Century Gothic" w:cstheme="majorBidi"/>
          <w:sz w:val="24"/>
          <w:szCs w:val="24"/>
        </w:rPr>
        <w:t>were</w:t>
      </w:r>
      <w:proofErr w:type="gramEnd"/>
      <w:r w:rsidRPr="000C7D7E">
        <w:rPr>
          <w:rFonts w:ascii="Century Gothic" w:hAnsi="Century Gothic" w:cstheme="majorBidi"/>
          <w:sz w:val="24"/>
          <w:szCs w:val="24"/>
        </w:rPr>
        <w:t xml:space="preserve"> based on the average market prices taking in consideration the high competition in the market</w:t>
      </w:r>
      <w:r w:rsidR="001D2283">
        <w:rPr>
          <w:rFonts w:ascii="Century Gothic" w:hAnsi="Century Gothic" w:cstheme="majorBidi"/>
          <w:sz w:val="24"/>
          <w:szCs w:val="24"/>
        </w:rPr>
        <w:t>.</w:t>
      </w:r>
      <w:r w:rsidRPr="000C7D7E">
        <w:rPr>
          <w:rFonts w:ascii="Century Gothic" w:hAnsi="Century Gothic" w:cstheme="majorBidi"/>
          <w:sz w:val="24"/>
          <w:szCs w:val="24"/>
        </w:rPr>
        <w:t xml:space="preserve"> </w:t>
      </w:r>
      <w:r w:rsidR="00B32898">
        <w:rPr>
          <w:rFonts w:ascii="Century Gothic" w:hAnsi="Century Gothic"/>
          <w:sz w:val="24"/>
          <w:szCs w:val="24"/>
        </w:rPr>
        <w:t>The</w:t>
      </w:r>
      <w:r w:rsidR="00B32898" w:rsidRPr="00A51946">
        <w:rPr>
          <w:rFonts w:ascii="Century Gothic" w:hAnsi="Century Gothic"/>
          <w:sz w:val="24"/>
          <w:szCs w:val="24"/>
        </w:rPr>
        <w:t xml:space="preserve"> client</w:t>
      </w:r>
      <w:r w:rsidR="00B32898">
        <w:rPr>
          <w:rFonts w:ascii="Century Gothic" w:hAnsi="Century Gothic"/>
          <w:sz w:val="24"/>
          <w:szCs w:val="24"/>
        </w:rPr>
        <w:t xml:space="preserve"> mentioned that they</w:t>
      </w:r>
      <w:r w:rsidR="00B32898" w:rsidRPr="00A51946">
        <w:rPr>
          <w:rFonts w:ascii="Century Gothic" w:hAnsi="Century Gothic"/>
          <w:sz w:val="24"/>
          <w:szCs w:val="24"/>
        </w:rPr>
        <w:t xml:space="preserve"> charge from SR 300 to SR 450 per ton for Wire Mesh and SR 160 to SR 180 for </w:t>
      </w:r>
      <w:r w:rsidR="001C13A3">
        <w:rPr>
          <w:rFonts w:ascii="Century Gothic" w:hAnsi="Century Gothic"/>
          <w:sz w:val="24"/>
          <w:szCs w:val="24"/>
        </w:rPr>
        <w:t>Straightening</w:t>
      </w:r>
      <w:r w:rsidR="001C13A3" w:rsidRPr="00A51946">
        <w:rPr>
          <w:rFonts w:ascii="Century Gothic" w:hAnsi="Century Gothic"/>
          <w:sz w:val="24"/>
          <w:szCs w:val="24"/>
        </w:rPr>
        <w:t xml:space="preserve"> </w:t>
      </w:r>
      <w:r w:rsidR="00B32898" w:rsidRPr="00A51946">
        <w:rPr>
          <w:rFonts w:ascii="Century Gothic" w:hAnsi="Century Gothic"/>
          <w:sz w:val="24"/>
          <w:szCs w:val="24"/>
        </w:rPr>
        <w:t>Rebar (Cold Drawing)</w:t>
      </w:r>
      <w:r w:rsidR="00B32898">
        <w:rPr>
          <w:rFonts w:ascii="Century Gothic" w:hAnsi="Century Gothic"/>
          <w:sz w:val="24"/>
          <w:szCs w:val="24"/>
        </w:rPr>
        <w:t xml:space="preserve"> as a service fee</w:t>
      </w:r>
      <w:r w:rsidR="00B32898" w:rsidRPr="00A51946">
        <w:rPr>
          <w:rFonts w:ascii="Century Gothic" w:hAnsi="Century Gothic"/>
          <w:sz w:val="24"/>
          <w:szCs w:val="24"/>
        </w:rPr>
        <w:t xml:space="preserve"> in additional to the raw material price.</w:t>
      </w:r>
      <w:r w:rsidR="00CA31CE">
        <w:rPr>
          <w:rFonts w:ascii="Century Gothic" w:hAnsi="Century Gothic"/>
          <w:sz w:val="24"/>
          <w:szCs w:val="24"/>
        </w:rPr>
        <w:t xml:space="preserve"> (For more details see Appendix)</w:t>
      </w:r>
    </w:p>
    <w:p w14:paraId="14EF7D83" w14:textId="77777777" w:rsidR="000C7D7E" w:rsidRPr="0057450B" w:rsidRDefault="000C7D7E" w:rsidP="00CA31CE">
      <w:pPr>
        <w:spacing w:line="240" w:lineRule="auto"/>
        <w:jc w:val="both"/>
        <w:rPr>
          <w:rFonts w:ascii="Century Gothic" w:hAnsi="Century Gothic"/>
          <w:sz w:val="18"/>
          <w:szCs w:val="18"/>
        </w:rPr>
      </w:pPr>
    </w:p>
    <w:p w14:paraId="7BE13C1B" w14:textId="3865A784" w:rsidR="007005E8" w:rsidRDefault="00E2370A" w:rsidP="00884A93">
      <w:pPr>
        <w:spacing w:line="240" w:lineRule="auto"/>
        <w:rPr>
          <w:rFonts w:ascii="Century Gothic" w:hAnsi="Century Gothic"/>
          <w:b/>
          <w:bCs/>
          <w:sz w:val="28"/>
          <w:szCs w:val="28"/>
        </w:rPr>
      </w:pPr>
      <w:r>
        <w:rPr>
          <w:rFonts w:ascii="Century Gothic" w:hAnsi="Century Gothic"/>
          <w:b/>
          <w:bCs/>
          <w:sz w:val="28"/>
          <w:szCs w:val="28"/>
        </w:rPr>
        <w:t>MSD R</w:t>
      </w:r>
      <w:r w:rsidR="00897094" w:rsidRPr="00BC4EFE">
        <w:rPr>
          <w:rFonts w:ascii="Century Gothic" w:hAnsi="Century Gothic"/>
          <w:b/>
          <w:bCs/>
          <w:sz w:val="28"/>
          <w:szCs w:val="28"/>
        </w:rPr>
        <w:t>ecommendation</w:t>
      </w:r>
    </w:p>
    <w:p w14:paraId="1DD6531B" w14:textId="77777777" w:rsidR="00B533CF" w:rsidRPr="000B24A8" w:rsidRDefault="00B533CF" w:rsidP="00CA31CE">
      <w:pPr>
        <w:spacing w:line="240" w:lineRule="auto"/>
        <w:jc w:val="both"/>
        <w:rPr>
          <w:rFonts w:ascii="Century Gothic" w:hAnsi="Century Gothic"/>
          <w:sz w:val="24"/>
          <w:szCs w:val="24"/>
        </w:rPr>
      </w:pPr>
      <w:r w:rsidRPr="000B24A8">
        <w:rPr>
          <w:rFonts w:ascii="Century Gothic" w:hAnsi="Century Gothic"/>
          <w:sz w:val="24"/>
          <w:szCs w:val="24"/>
        </w:rPr>
        <w:t>MSD believes the client is suffering from a liquidity issue that created a barrier for</w:t>
      </w:r>
      <w:r>
        <w:rPr>
          <w:rFonts w:ascii="Century Gothic" w:hAnsi="Century Gothic"/>
          <w:sz w:val="24"/>
          <w:szCs w:val="24"/>
        </w:rPr>
        <w:t xml:space="preserve"> positive     </w:t>
      </w:r>
      <w:r w:rsidRPr="000B24A8">
        <w:rPr>
          <w:rFonts w:ascii="Century Gothic" w:hAnsi="Century Gothic"/>
          <w:sz w:val="24"/>
          <w:szCs w:val="24"/>
        </w:rPr>
        <w:t xml:space="preserve"> growth</w:t>
      </w:r>
      <w:r>
        <w:rPr>
          <w:rFonts w:ascii="Century Gothic" w:hAnsi="Century Gothic"/>
          <w:sz w:val="24"/>
          <w:szCs w:val="24"/>
        </w:rPr>
        <w:t>. Liquidity alone will not solve the client’s issue. However, the following recommendation will increase the probability of overcoming the issues.</w:t>
      </w:r>
    </w:p>
    <w:p w14:paraId="423EE696" w14:textId="77777777" w:rsidR="00B533CF" w:rsidRPr="00BC4EFE" w:rsidRDefault="00B533CF" w:rsidP="00CA31CE">
      <w:pPr>
        <w:pStyle w:val="ListParagraph"/>
        <w:numPr>
          <w:ilvl w:val="0"/>
          <w:numId w:val="1"/>
        </w:numPr>
        <w:spacing w:line="240" w:lineRule="auto"/>
        <w:jc w:val="both"/>
        <w:rPr>
          <w:rFonts w:ascii="Century Gothic" w:hAnsi="Century Gothic"/>
          <w:sz w:val="24"/>
          <w:szCs w:val="24"/>
        </w:rPr>
      </w:pPr>
      <w:r w:rsidRPr="00BC4EFE">
        <w:rPr>
          <w:rFonts w:ascii="Century Gothic" w:hAnsi="Century Gothic"/>
          <w:sz w:val="24"/>
          <w:szCs w:val="24"/>
        </w:rPr>
        <w:t xml:space="preserve">Hiring </w:t>
      </w:r>
      <w:r>
        <w:rPr>
          <w:rFonts w:ascii="Century Gothic" w:hAnsi="Century Gothic"/>
          <w:sz w:val="24"/>
          <w:szCs w:val="24"/>
        </w:rPr>
        <w:t>S</w:t>
      </w:r>
      <w:r w:rsidRPr="00BC4EFE">
        <w:rPr>
          <w:rFonts w:ascii="Century Gothic" w:hAnsi="Century Gothic"/>
          <w:sz w:val="24"/>
          <w:szCs w:val="24"/>
        </w:rPr>
        <w:t xml:space="preserve">ales </w:t>
      </w:r>
      <w:r>
        <w:rPr>
          <w:rFonts w:ascii="Century Gothic" w:hAnsi="Century Gothic"/>
          <w:sz w:val="24"/>
          <w:szCs w:val="24"/>
        </w:rPr>
        <w:t>M</w:t>
      </w:r>
      <w:r w:rsidRPr="00BC4EFE">
        <w:rPr>
          <w:rFonts w:ascii="Century Gothic" w:hAnsi="Century Gothic"/>
          <w:sz w:val="24"/>
          <w:szCs w:val="24"/>
        </w:rPr>
        <w:t>anager who has related experience in this industry</w:t>
      </w:r>
    </w:p>
    <w:p w14:paraId="0220CFAE" w14:textId="77777777" w:rsidR="00B533CF" w:rsidRPr="00C11345" w:rsidRDefault="00B533CF" w:rsidP="00CA31CE">
      <w:pPr>
        <w:pStyle w:val="ListParagraph"/>
        <w:numPr>
          <w:ilvl w:val="0"/>
          <w:numId w:val="1"/>
        </w:numPr>
        <w:spacing w:line="240" w:lineRule="auto"/>
        <w:jc w:val="both"/>
        <w:rPr>
          <w:rFonts w:ascii="Century Gothic" w:hAnsi="Century Gothic"/>
          <w:sz w:val="24"/>
          <w:szCs w:val="24"/>
        </w:rPr>
      </w:pPr>
      <w:r w:rsidRPr="00BC4EFE">
        <w:rPr>
          <w:rFonts w:ascii="Century Gothic" w:hAnsi="Century Gothic"/>
          <w:sz w:val="24"/>
          <w:szCs w:val="24"/>
        </w:rPr>
        <w:t xml:space="preserve">Increasing the number of sales representatives to </w:t>
      </w:r>
      <w:r>
        <w:rPr>
          <w:rFonts w:ascii="Century Gothic" w:hAnsi="Century Gothic"/>
          <w:sz w:val="24"/>
          <w:szCs w:val="24"/>
        </w:rPr>
        <w:t>expand to nearby regions.</w:t>
      </w:r>
    </w:p>
    <w:p w14:paraId="3FCBE8C1" w14:textId="4AE81D2B" w:rsidR="00B533CF" w:rsidRDefault="00B533CF" w:rsidP="00CA31CE">
      <w:pPr>
        <w:pStyle w:val="ListParagraph"/>
        <w:numPr>
          <w:ilvl w:val="0"/>
          <w:numId w:val="1"/>
        </w:numPr>
        <w:spacing w:line="240" w:lineRule="auto"/>
        <w:jc w:val="both"/>
        <w:rPr>
          <w:rFonts w:ascii="Century Gothic" w:hAnsi="Century Gothic"/>
          <w:sz w:val="24"/>
          <w:szCs w:val="24"/>
        </w:rPr>
      </w:pPr>
      <w:r w:rsidRPr="00BC4EFE">
        <w:rPr>
          <w:rFonts w:ascii="Century Gothic" w:hAnsi="Century Gothic"/>
          <w:sz w:val="24"/>
          <w:szCs w:val="24"/>
        </w:rPr>
        <w:t xml:space="preserve">The client </w:t>
      </w:r>
      <w:r w:rsidR="006A758B">
        <w:rPr>
          <w:rFonts w:ascii="Century Gothic" w:hAnsi="Century Gothic"/>
          <w:sz w:val="24"/>
          <w:szCs w:val="24"/>
        </w:rPr>
        <w:t>needs</w:t>
      </w:r>
      <w:r>
        <w:rPr>
          <w:rFonts w:ascii="Century Gothic" w:hAnsi="Century Gothic"/>
          <w:sz w:val="24"/>
          <w:szCs w:val="24"/>
        </w:rPr>
        <w:t xml:space="preserve"> to build relationship with large steel distributors such as Al-</w:t>
      </w:r>
      <w:proofErr w:type="spellStart"/>
      <w:r>
        <w:rPr>
          <w:rFonts w:ascii="Century Gothic" w:hAnsi="Century Gothic"/>
          <w:sz w:val="24"/>
          <w:szCs w:val="24"/>
        </w:rPr>
        <w:t>Rashed</w:t>
      </w:r>
      <w:proofErr w:type="spellEnd"/>
      <w:r>
        <w:rPr>
          <w:rFonts w:ascii="Century Gothic" w:hAnsi="Century Gothic"/>
          <w:sz w:val="24"/>
          <w:szCs w:val="24"/>
        </w:rPr>
        <w:t xml:space="preserve"> and </w:t>
      </w:r>
      <w:proofErr w:type="spellStart"/>
      <w:r>
        <w:rPr>
          <w:rFonts w:ascii="Century Gothic" w:hAnsi="Century Gothic"/>
          <w:sz w:val="24"/>
          <w:szCs w:val="24"/>
        </w:rPr>
        <w:t>Al-Fozan</w:t>
      </w:r>
      <w:proofErr w:type="spellEnd"/>
      <w:r>
        <w:rPr>
          <w:rFonts w:ascii="Century Gothic" w:hAnsi="Century Gothic"/>
          <w:sz w:val="24"/>
          <w:szCs w:val="24"/>
        </w:rPr>
        <w:t>.</w:t>
      </w:r>
    </w:p>
    <w:p w14:paraId="0CAD03D8" w14:textId="0BFC5644" w:rsidR="00B533CF" w:rsidRDefault="00B533CF" w:rsidP="00CA31CE">
      <w:pPr>
        <w:pStyle w:val="ListParagraph"/>
        <w:numPr>
          <w:ilvl w:val="0"/>
          <w:numId w:val="1"/>
        </w:numPr>
        <w:spacing w:line="240" w:lineRule="auto"/>
        <w:jc w:val="both"/>
        <w:rPr>
          <w:rFonts w:ascii="Century Gothic" w:hAnsi="Century Gothic"/>
          <w:sz w:val="24"/>
          <w:szCs w:val="24"/>
        </w:rPr>
      </w:pPr>
      <w:r>
        <w:rPr>
          <w:rFonts w:ascii="Century Gothic" w:hAnsi="Century Gothic"/>
          <w:sz w:val="24"/>
          <w:szCs w:val="24"/>
        </w:rPr>
        <w:t xml:space="preserve">The client should implement a marketing strategy with the new sales team to ensure </w:t>
      </w:r>
      <w:r w:rsidR="00C84A66">
        <w:rPr>
          <w:rFonts w:ascii="Century Gothic" w:hAnsi="Century Gothic"/>
          <w:sz w:val="24"/>
          <w:szCs w:val="24"/>
        </w:rPr>
        <w:t xml:space="preserve">the </w:t>
      </w:r>
      <w:r>
        <w:rPr>
          <w:rFonts w:ascii="Century Gothic" w:hAnsi="Century Gothic"/>
          <w:sz w:val="24"/>
          <w:szCs w:val="24"/>
        </w:rPr>
        <w:t>optimal market offerings.</w:t>
      </w:r>
    </w:p>
    <w:p w14:paraId="647923C6" w14:textId="77777777" w:rsidR="00B533CF" w:rsidRDefault="00B533CF" w:rsidP="00CA31CE">
      <w:pPr>
        <w:pStyle w:val="ListParagraph"/>
        <w:numPr>
          <w:ilvl w:val="0"/>
          <w:numId w:val="1"/>
        </w:numPr>
        <w:spacing w:line="240" w:lineRule="auto"/>
        <w:jc w:val="both"/>
        <w:rPr>
          <w:rFonts w:ascii="Century Gothic" w:hAnsi="Century Gothic"/>
          <w:sz w:val="24"/>
          <w:szCs w:val="24"/>
        </w:rPr>
      </w:pPr>
      <w:r>
        <w:rPr>
          <w:rFonts w:ascii="Century Gothic" w:hAnsi="Century Gothic"/>
          <w:sz w:val="24"/>
          <w:szCs w:val="24"/>
        </w:rPr>
        <w:t>Currently the client strategy is to serve small distributors however, with the additional working capital, he needs to expand to cover large wholesalers.</w:t>
      </w:r>
    </w:p>
    <w:p w14:paraId="165E4683" w14:textId="77777777" w:rsidR="00B533CF" w:rsidRPr="004B6092" w:rsidRDefault="00B533CF" w:rsidP="00CA31CE">
      <w:pPr>
        <w:pStyle w:val="ListParagraph"/>
        <w:numPr>
          <w:ilvl w:val="0"/>
          <w:numId w:val="1"/>
        </w:numPr>
        <w:spacing w:line="240" w:lineRule="auto"/>
        <w:jc w:val="both"/>
        <w:rPr>
          <w:rFonts w:ascii="Century Gothic" w:hAnsi="Century Gothic"/>
          <w:sz w:val="24"/>
          <w:szCs w:val="24"/>
        </w:rPr>
      </w:pPr>
      <w:r w:rsidRPr="004B6092">
        <w:rPr>
          <w:rFonts w:ascii="Century Gothic" w:hAnsi="Century Gothic"/>
          <w:sz w:val="24"/>
          <w:szCs w:val="24"/>
        </w:rPr>
        <w:t>The client needs to offer competitive prices and flexibly payment terms especially for credible large wholesalers.</w:t>
      </w:r>
    </w:p>
    <w:p w14:paraId="2949DE13" w14:textId="78D00F48" w:rsidR="005A77C5" w:rsidRDefault="005A77C5" w:rsidP="00B533CF">
      <w:pPr>
        <w:spacing w:line="240" w:lineRule="auto"/>
        <w:rPr>
          <w:rFonts w:ascii="Century Gothic" w:hAnsi="Century Gothic"/>
          <w:sz w:val="24"/>
          <w:szCs w:val="24"/>
        </w:rPr>
      </w:pPr>
    </w:p>
    <w:p w14:paraId="60E728AD" w14:textId="1F1067DD" w:rsidR="00CA31CE" w:rsidRDefault="00CA31CE" w:rsidP="00B533CF">
      <w:pPr>
        <w:spacing w:line="240" w:lineRule="auto"/>
        <w:rPr>
          <w:rFonts w:ascii="Century Gothic" w:hAnsi="Century Gothic"/>
          <w:sz w:val="24"/>
          <w:szCs w:val="24"/>
        </w:rPr>
      </w:pPr>
    </w:p>
    <w:p w14:paraId="536D5C28" w14:textId="1C49B1F3" w:rsidR="00CA31CE" w:rsidRDefault="00CA31CE" w:rsidP="00B533CF">
      <w:pPr>
        <w:spacing w:line="240" w:lineRule="auto"/>
        <w:rPr>
          <w:rFonts w:ascii="Century Gothic" w:hAnsi="Century Gothic"/>
          <w:sz w:val="24"/>
          <w:szCs w:val="24"/>
        </w:rPr>
      </w:pPr>
    </w:p>
    <w:p w14:paraId="5C95AC63" w14:textId="6F13FECB" w:rsidR="00A451B0" w:rsidRPr="004E092E" w:rsidRDefault="00A451B0" w:rsidP="004E092E">
      <w:pPr>
        <w:ind w:left="2160" w:right="-720"/>
        <w:rPr>
          <w:b/>
          <w:bCs/>
        </w:rPr>
      </w:pPr>
      <w:r w:rsidRPr="004E092E">
        <w:rPr>
          <w:b/>
          <w:bCs/>
          <w:noProof/>
        </w:rPr>
        <w:drawing>
          <wp:anchor distT="0" distB="0" distL="114300" distR="114300" simplePos="0" relativeHeight="251661312" behindDoc="0" locked="0" layoutInCell="1" allowOverlap="1" wp14:anchorId="2BAAF6B9" wp14:editId="2B20965F">
            <wp:simplePos x="0" y="0"/>
            <wp:positionH relativeFrom="column">
              <wp:posOffset>4279900</wp:posOffset>
            </wp:positionH>
            <wp:positionV relativeFrom="paragraph">
              <wp:posOffset>141679</wp:posOffset>
            </wp:positionV>
            <wp:extent cx="2438400" cy="8763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876300"/>
                    </a:xfrm>
                    <a:prstGeom prst="rect">
                      <a:avLst/>
                    </a:prstGeom>
                    <a:noFill/>
                    <a:ln>
                      <a:noFill/>
                    </a:ln>
                  </pic:spPr>
                </pic:pic>
              </a:graphicData>
            </a:graphic>
          </wp:anchor>
        </w:drawing>
      </w:r>
      <w:r w:rsidR="004E092E">
        <w:rPr>
          <w:b/>
          <w:bCs/>
        </w:rPr>
        <w:t xml:space="preserve">           </w:t>
      </w:r>
      <w:r w:rsidR="001A2760" w:rsidRPr="004E092E">
        <w:rPr>
          <w:b/>
          <w:bCs/>
        </w:rPr>
        <w:t>Prepared by:</w:t>
      </w:r>
    </w:p>
    <w:p w14:paraId="747EE6F5" w14:textId="0F5F958F" w:rsidR="001A2760" w:rsidRDefault="00A451B0" w:rsidP="004E092E">
      <w:pPr>
        <w:spacing w:after="0"/>
        <w:ind w:left="2160" w:right="-720"/>
        <w:jc w:val="both"/>
      </w:pPr>
      <w:r>
        <w:rPr>
          <w:noProof/>
        </w:rPr>
        <w:drawing>
          <wp:anchor distT="0" distB="0" distL="114300" distR="114300" simplePos="0" relativeHeight="251660288" behindDoc="0" locked="0" layoutInCell="1" allowOverlap="1" wp14:anchorId="21070CC0" wp14:editId="1DF7F15E">
            <wp:simplePos x="0" y="0"/>
            <wp:positionH relativeFrom="column">
              <wp:posOffset>2812976</wp:posOffset>
            </wp:positionH>
            <wp:positionV relativeFrom="paragraph">
              <wp:posOffset>321103</wp:posOffset>
            </wp:positionV>
            <wp:extent cx="1382395" cy="414655"/>
            <wp:effectExtent l="0" t="0" r="8255" b="4445"/>
            <wp:wrapSquare wrapText="bothSides"/>
            <wp:docPr id="1" name="Picture 1" descr="cid:image002.png@01D56C83.6CB31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56C83.6CB3195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382395" cy="414655"/>
                    </a:xfrm>
                    <a:prstGeom prst="rect">
                      <a:avLst/>
                    </a:prstGeom>
                    <a:noFill/>
                    <a:ln>
                      <a:noFill/>
                    </a:ln>
                  </pic:spPr>
                </pic:pic>
              </a:graphicData>
            </a:graphic>
          </wp:anchor>
        </w:drawing>
      </w:r>
      <w:r>
        <w:rPr>
          <w:rFonts w:ascii="Calibri" w:hAnsi="Calibri"/>
          <w:noProof/>
        </w:rPr>
        <w:drawing>
          <wp:anchor distT="0" distB="0" distL="114300" distR="114300" simplePos="0" relativeHeight="251659264" behindDoc="0" locked="0" layoutInCell="1" allowOverlap="1" wp14:anchorId="2E07A1DA" wp14:editId="1D4914CA">
            <wp:simplePos x="0" y="0"/>
            <wp:positionH relativeFrom="column">
              <wp:posOffset>407670</wp:posOffset>
            </wp:positionH>
            <wp:positionV relativeFrom="paragraph">
              <wp:posOffset>139789</wp:posOffset>
            </wp:positionV>
            <wp:extent cx="1196975" cy="449580"/>
            <wp:effectExtent l="0" t="0" r="3175" b="7620"/>
            <wp:wrapSquare wrapText="bothSides"/>
            <wp:docPr id="9" name="Picture 9" descr="cid:7DE26566-68F2-42E7-981A-904207938A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E26566-68F2-42E7-981A-904207938A52" descr="cid:7DE26566-68F2-42E7-981A-904207938A52"/>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t="16280" r="5978" b="8139"/>
                    <a:stretch>
                      <a:fillRect/>
                    </a:stretch>
                  </pic:blipFill>
                  <pic:spPr bwMode="auto">
                    <a:xfrm>
                      <a:off x="0" y="0"/>
                      <a:ext cx="1196975" cy="449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2760">
        <w:tab/>
      </w:r>
      <w:r w:rsidR="001A2760">
        <w:tab/>
      </w:r>
      <w:r w:rsidR="001A2760">
        <w:tab/>
      </w:r>
      <w:r w:rsidR="001A2760">
        <w:tab/>
        <w:t xml:space="preserve">                   </w:t>
      </w:r>
      <w:r w:rsidR="001A2760">
        <w:tab/>
        <w:t xml:space="preserve">   </w:t>
      </w:r>
      <w:r w:rsidR="001A2760">
        <w:tab/>
      </w:r>
      <w:r w:rsidR="001A2760">
        <w:tab/>
      </w:r>
      <w:r w:rsidR="001A2760">
        <w:tab/>
      </w:r>
      <w:r w:rsidR="001A2760">
        <w:tab/>
      </w:r>
    </w:p>
    <w:p w14:paraId="436F431C" w14:textId="4596A11F" w:rsidR="001A2760" w:rsidRDefault="001A2760" w:rsidP="004E092E">
      <w:pPr>
        <w:spacing w:after="0"/>
        <w:ind w:right="-720" w:firstLine="720"/>
        <w:jc w:val="both"/>
      </w:pPr>
      <w:r>
        <w:t>Mohammed</w:t>
      </w:r>
      <w:r w:rsidR="00A451B0">
        <w:t xml:space="preserve"> </w:t>
      </w:r>
      <w:r>
        <w:t>Al-</w:t>
      </w:r>
      <w:proofErr w:type="spellStart"/>
      <w:r>
        <w:t>Zunaytan</w:t>
      </w:r>
      <w:proofErr w:type="spellEnd"/>
    </w:p>
    <w:p w14:paraId="1E6E57A0" w14:textId="2618A4A0" w:rsidR="001A2760" w:rsidRDefault="001A2760" w:rsidP="001A2760">
      <w:pPr>
        <w:spacing w:after="0"/>
        <w:ind w:right="-720" w:firstLine="720"/>
      </w:pPr>
      <w:r>
        <w:t>Senior Marketing Analyst</w:t>
      </w:r>
      <w:r>
        <w:tab/>
        <w:t xml:space="preserve">          </w:t>
      </w:r>
      <w:r>
        <w:tab/>
      </w:r>
      <w:r>
        <w:tab/>
      </w:r>
      <w:r>
        <w:tab/>
      </w:r>
      <w:r>
        <w:tab/>
      </w:r>
      <w:r>
        <w:tab/>
        <w:t xml:space="preserve">         </w:t>
      </w:r>
    </w:p>
    <w:p w14:paraId="0A244F6C" w14:textId="77777777" w:rsidR="001A2760" w:rsidRPr="00DE2B45" w:rsidRDefault="001A2760" w:rsidP="001A2760">
      <w:pPr>
        <w:pStyle w:val="NoSpacing"/>
        <w:spacing w:before="80" w:after="80"/>
        <w:ind w:left="450"/>
        <w:jc w:val="both"/>
        <w:rPr>
          <w:rFonts w:ascii="Century Gothic" w:eastAsia="Calibri" w:hAnsi="Century Gothic" w:cs="Arial"/>
          <w:szCs w:val="22"/>
        </w:rPr>
      </w:pPr>
    </w:p>
    <w:p w14:paraId="1E31892B" w14:textId="6D68085E" w:rsidR="00CA31CE" w:rsidRDefault="00CA31CE" w:rsidP="00B533CF">
      <w:pPr>
        <w:spacing w:line="240" w:lineRule="auto"/>
        <w:rPr>
          <w:rFonts w:ascii="Century Gothic" w:hAnsi="Century Gothic"/>
          <w:sz w:val="24"/>
          <w:szCs w:val="24"/>
        </w:rPr>
      </w:pPr>
    </w:p>
    <w:p w14:paraId="4B15DE82" w14:textId="02D47DDC" w:rsidR="00CA31CE" w:rsidRDefault="00CA31CE" w:rsidP="00B533CF">
      <w:pPr>
        <w:spacing w:line="240" w:lineRule="auto"/>
        <w:rPr>
          <w:rFonts w:ascii="Century Gothic" w:hAnsi="Century Gothic"/>
          <w:sz w:val="24"/>
          <w:szCs w:val="24"/>
        </w:rPr>
      </w:pPr>
    </w:p>
    <w:p w14:paraId="73341360" w14:textId="77777777" w:rsidR="00CA31CE" w:rsidRDefault="00CA31CE" w:rsidP="00B533CF">
      <w:pPr>
        <w:spacing w:line="240" w:lineRule="auto"/>
        <w:rPr>
          <w:rFonts w:ascii="Century Gothic" w:hAnsi="Century Gothic"/>
          <w:sz w:val="24"/>
          <w:szCs w:val="24"/>
        </w:rPr>
      </w:pPr>
    </w:p>
    <w:p w14:paraId="7B27A7BE" w14:textId="3B5B30F7" w:rsidR="00CA31CE" w:rsidRDefault="00CA31CE" w:rsidP="00B533CF">
      <w:pPr>
        <w:spacing w:line="240" w:lineRule="auto"/>
        <w:rPr>
          <w:rFonts w:ascii="Century Gothic" w:hAnsi="Century Gothic"/>
          <w:sz w:val="24"/>
          <w:szCs w:val="24"/>
        </w:rPr>
      </w:pPr>
    </w:p>
    <w:p w14:paraId="347240D5" w14:textId="301D34CA" w:rsidR="00CA31CE" w:rsidRPr="00CA31CE" w:rsidRDefault="00CA31CE" w:rsidP="00CA31CE">
      <w:pPr>
        <w:spacing w:line="240" w:lineRule="auto"/>
        <w:jc w:val="center"/>
        <w:rPr>
          <w:rFonts w:ascii="Century Gothic" w:hAnsi="Century Gothic"/>
          <w:b/>
          <w:bCs/>
          <w:sz w:val="32"/>
          <w:szCs w:val="32"/>
        </w:rPr>
      </w:pPr>
      <w:r w:rsidRPr="00CA31CE">
        <w:rPr>
          <w:rFonts w:ascii="Century Gothic" w:hAnsi="Century Gothic"/>
          <w:b/>
          <w:bCs/>
          <w:sz w:val="32"/>
          <w:szCs w:val="32"/>
        </w:rPr>
        <w:lastRenderedPageBreak/>
        <w:t>Appendix</w:t>
      </w:r>
    </w:p>
    <w:p w14:paraId="178DE26D" w14:textId="77777777" w:rsidR="00CA31CE" w:rsidRDefault="00CA31CE" w:rsidP="00CA31CE">
      <w:pPr>
        <w:jc w:val="both"/>
        <w:rPr>
          <w:rFonts w:ascii="Century Gothic" w:hAnsi="Century Gothic" w:cstheme="majorBidi"/>
          <w:sz w:val="24"/>
          <w:szCs w:val="24"/>
        </w:rPr>
      </w:pPr>
      <w:r w:rsidRPr="0057450B">
        <w:rPr>
          <w:rFonts w:ascii="Century Gothic" w:hAnsi="Century Gothic" w:cstheme="majorBidi"/>
          <w:sz w:val="24"/>
          <w:szCs w:val="24"/>
        </w:rPr>
        <w:t>The following shows the client’s product prices comparing with the market range in addition to MSD recommended prices:</w:t>
      </w:r>
    </w:p>
    <w:tbl>
      <w:tblPr>
        <w:tblW w:w="10770" w:type="dxa"/>
        <w:tblLook w:val="04A0" w:firstRow="1" w:lastRow="0" w:firstColumn="1" w:lastColumn="0" w:noHBand="0" w:noVBand="1"/>
      </w:tblPr>
      <w:tblGrid>
        <w:gridCol w:w="2685"/>
        <w:gridCol w:w="1753"/>
        <w:gridCol w:w="1874"/>
        <w:gridCol w:w="1699"/>
        <w:gridCol w:w="1198"/>
        <w:gridCol w:w="1561"/>
      </w:tblGrid>
      <w:tr w:rsidR="00CA31CE" w:rsidRPr="004C53C5" w14:paraId="43DD2984" w14:textId="77777777" w:rsidTr="0013076F">
        <w:trPr>
          <w:trHeight w:val="50"/>
        </w:trPr>
        <w:tc>
          <w:tcPr>
            <w:tcW w:w="2685" w:type="dxa"/>
            <w:vMerge w:val="restart"/>
            <w:tcBorders>
              <w:top w:val="single" w:sz="8" w:space="0" w:color="auto"/>
              <w:left w:val="single" w:sz="8" w:space="0" w:color="auto"/>
              <w:bottom w:val="single" w:sz="8" w:space="0" w:color="000000"/>
              <w:right w:val="single" w:sz="8" w:space="0" w:color="auto"/>
            </w:tcBorders>
            <w:shd w:val="clear" w:color="000000" w:fill="008000"/>
            <w:vAlign w:val="center"/>
            <w:hideMark/>
          </w:tcPr>
          <w:p w14:paraId="393436A1" w14:textId="77777777" w:rsidR="00CA31CE" w:rsidRPr="004C53C5" w:rsidRDefault="00CA31CE" w:rsidP="0013076F">
            <w:pPr>
              <w:spacing w:after="0" w:line="240" w:lineRule="auto"/>
              <w:jc w:val="center"/>
              <w:rPr>
                <w:rFonts w:ascii="Calibri" w:eastAsia="Times New Roman" w:hAnsi="Calibri" w:cs="Times New Roman"/>
                <w:b/>
                <w:bCs/>
                <w:color w:val="FFFFFF"/>
              </w:rPr>
            </w:pPr>
            <w:r w:rsidRPr="004C53C5">
              <w:rPr>
                <w:rFonts w:ascii="Calibri" w:eastAsia="Times New Roman" w:hAnsi="Calibri" w:cs="Times New Roman"/>
                <w:b/>
                <w:bCs/>
                <w:color w:val="FFFFFF"/>
              </w:rPr>
              <w:t>Product</w:t>
            </w:r>
          </w:p>
        </w:tc>
        <w:tc>
          <w:tcPr>
            <w:tcW w:w="1753" w:type="dxa"/>
            <w:vMerge w:val="restart"/>
            <w:tcBorders>
              <w:top w:val="single" w:sz="8" w:space="0" w:color="auto"/>
              <w:left w:val="single" w:sz="8" w:space="0" w:color="auto"/>
              <w:bottom w:val="single" w:sz="8" w:space="0" w:color="000000"/>
              <w:right w:val="single" w:sz="8" w:space="0" w:color="auto"/>
            </w:tcBorders>
            <w:shd w:val="clear" w:color="000000" w:fill="008000"/>
            <w:vAlign w:val="center"/>
            <w:hideMark/>
          </w:tcPr>
          <w:p w14:paraId="23209FD2" w14:textId="77777777" w:rsidR="00CA31CE" w:rsidRPr="004C53C5" w:rsidRDefault="00CA31CE" w:rsidP="0013076F">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 xml:space="preserve">Current </w:t>
            </w:r>
            <w:r w:rsidRPr="004C53C5">
              <w:rPr>
                <w:rFonts w:ascii="Calibri" w:eastAsia="Times New Roman" w:hAnsi="Calibri" w:cs="Times New Roman"/>
                <w:b/>
                <w:bCs/>
                <w:color w:val="FFFFFF"/>
              </w:rPr>
              <w:t>Client Prices</w:t>
            </w:r>
          </w:p>
        </w:tc>
        <w:tc>
          <w:tcPr>
            <w:tcW w:w="4771" w:type="dxa"/>
            <w:gridSpan w:val="3"/>
            <w:tcBorders>
              <w:top w:val="single" w:sz="8" w:space="0" w:color="auto"/>
              <w:left w:val="nil"/>
              <w:bottom w:val="single" w:sz="8" w:space="0" w:color="auto"/>
              <w:right w:val="single" w:sz="4" w:space="0" w:color="auto"/>
            </w:tcBorders>
            <w:shd w:val="clear" w:color="000000" w:fill="008000"/>
            <w:vAlign w:val="center"/>
            <w:hideMark/>
          </w:tcPr>
          <w:p w14:paraId="35A01341" w14:textId="77777777" w:rsidR="00CA31CE" w:rsidRPr="004C53C5" w:rsidRDefault="00CA31CE" w:rsidP="0013076F">
            <w:pPr>
              <w:spacing w:after="0" w:line="240" w:lineRule="auto"/>
              <w:jc w:val="center"/>
              <w:rPr>
                <w:rFonts w:ascii="Calibri" w:eastAsia="Times New Roman" w:hAnsi="Calibri" w:cs="Times New Roman"/>
                <w:b/>
                <w:bCs/>
                <w:color w:val="FFFFFF"/>
              </w:rPr>
            </w:pPr>
            <w:r w:rsidRPr="004C53C5">
              <w:rPr>
                <w:rFonts w:ascii="Calibri" w:eastAsia="Times New Roman" w:hAnsi="Calibri" w:cs="Times New Roman"/>
                <w:b/>
                <w:bCs/>
                <w:color w:val="FFFFFF"/>
              </w:rPr>
              <w:t>Client Historical Price</w:t>
            </w:r>
          </w:p>
        </w:tc>
        <w:tc>
          <w:tcPr>
            <w:tcW w:w="1561" w:type="dxa"/>
            <w:vMerge w:val="restart"/>
            <w:tcBorders>
              <w:top w:val="single" w:sz="4" w:space="0" w:color="auto"/>
              <w:left w:val="single" w:sz="4" w:space="0" w:color="auto"/>
              <w:right w:val="single" w:sz="4" w:space="0" w:color="auto"/>
            </w:tcBorders>
            <w:shd w:val="clear" w:color="000000" w:fill="008000"/>
          </w:tcPr>
          <w:p w14:paraId="590F87E4" w14:textId="77777777" w:rsidR="00CA31CE" w:rsidRPr="004C53C5" w:rsidRDefault="00CA31CE" w:rsidP="0013076F">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Market Range</w:t>
            </w:r>
          </w:p>
        </w:tc>
      </w:tr>
      <w:tr w:rsidR="00CA31CE" w:rsidRPr="004C53C5" w14:paraId="06D4961C" w14:textId="77777777" w:rsidTr="0013076F">
        <w:trPr>
          <w:trHeight w:val="229"/>
        </w:trPr>
        <w:tc>
          <w:tcPr>
            <w:tcW w:w="2685" w:type="dxa"/>
            <w:vMerge/>
            <w:tcBorders>
              <w:top w:val="single" w:sz="8" w:space="0" w:color="auto"/>
              <w:left w:val="single" w:sz="8" w:space="0" w:color="auto"/>
              <w:bottom w:val="single" w:sz="8" w:space="0" w:color="000000"/>
              <w:right w:val="single" w:sz="8" w:space="0" w:color="auto"/>
            </w:tcBorders>
            <w:vAlign w:val="center"/>
            <w:hideMark/>
          </w:tcPr>
          <w:p w14:paraId="168E982E" w14:textId="77777777" w:rsidR="00CA31CE" w:rsidRPr="004C53C5" w:rsidRDefault="00CA31CE" w:rsidP="0013076F">
            <w:pPr>
              <w:spacing w:after="0" w:line="240" w:lineRule="auto"/>
              <w:jc w:val="center"/>
              <w:rPr>
                <w:rFonts w:ascii="Calibri" w:eastAsia="Times New Roman" w:hAnsi="Calibri" w:cs="Times New Roman"/>
                <w:b/>
                <w:bCs/>
                <w:color w:val="FFFFFF"/>
              </w:rPr>
            </w:pPr>
          </w:p>
        </w:tc>
        <w:tc>
          <w:tcPr>
            <w:tcW w:w="1753" w:type="dxa"/>
            <w:vMerge/>
            <w:tcBorders>
              <w:top w:val="single" w:sz="8" w:space="0" w:color="auto"/>
              <w:left w:val="single" w:sz="8" w:space="0" w:color="auto"/>
              <w:bottom w:val="single" w:sz="8" w:space="0" w:color="000000"/>
              <w:right w:val="single" w:sz="8" w:space="0" w:color="auto"/>
            </w:tcBorders>
            <w:vAlign w:val="center"/>
            <w:hideMark/>
          </w:tcPr>
          <w:p w14:paraId="7770CD69" w14:textId="77777777" w:rsidR="00CA31CE" w:rsidRPr="004C53C5" w:rsidRDefault="00CA31CE" w:rsidP="0013076F">
            <w:pPr>
              <w:spacing w:after="0" w:line="240" w:lineRule="auto"/>
              <w:jc w:val="center"/>
              <w:rPr>
                <w:rFonts w:ascii="Calibri" w:eastAsia="Times New Roman" w:hAnsi="Calibri" w:cs="Times New Roman"/>
                <w:b/>
                <w:bCs/>
                <w:color w:val="FFFFFF"/>
              </w:rPr>
            </w:pPr>
          </w:p>
        </w:tc>
        <w:tc>
          <w:tcPr>
            <w:tcW w:w="1874" w:type="dxa"/>
            <w:tcBorders>
              <w:top w:val="nil"/>
              <w:left w:val="nil"/>
              <w:bottom w:val="single" w:sz="8" w:space="0" w:color="auto"/>
              <w:right w:val="single" w:sz="8" w:space="0" w:color="auto"/>
            </w:tcBorders>
            <w:shd w:val="clear" w:color="000000" w:fill="008000"/>
            <w:vAlign w:val="center"/>
            <w:hideMark/>
          </w:tcPr>
          <w:p w14:paraId="3D8537E5" w14:textId="77777777" w:rsidR="00CA31CE" w:rsidRPr="004C53C5" w:rsidRDefault="00CA31CE" w:rsidP="0013076F">
            <w:pPr>
              <w:spacing w:after="0" w:line="240" w:lineRule="auto"/>
              <w:jc w:val="center"/>
              <w:rPr>
                <w:rFonts w:ascii="Calibri" w:eastAsia="Times New Roman" w:hAnsi="Calibri" w:cs="Times New Roman"/>
                <w:b/>
                <w:bCs/>
                <w:color w:val="FFFFFF"/>
              </w:rPr>
            </w:pPr>
            <w:r w:rsidRPr="004C53C5">
              <w:rPr>
                <w:rFonts w:ascii="Calibri" w:eastAsia="Times New Roman" w:hAnsi="Calibri" w:cs="Times New Roman"/>
                <w:b/>
                <w:bCs/>
                <w:color w:val="FFFFFF"/>
              </w:rPr>
              <w:t>2016</w:t>
            </w:r>
          </w:p>
        </w:tc>
        <w:tc>
          <w:tcPr>
            <w:tcW w:w="1699" w:type="dxa"/>
            <w:tcBorders>
              <w:top w:val="nil"/>
              <w:left w:val="nil"/>
              <w:bottom w:val="single" w:sz="8" w:space="0" w:color="auto"/>
              <w:right w:val="single" w:sz="8" w:space="0" w:color="auto"/>
            </w:tcBorders>
            <w:shd w:val="clear" w:color="000000" w:fill="008000"/>
            <w:vAlign w:val="center"/>
            <w:hideMark/>
          </w:tcPr>
          <w:p w14:paraId="3ABE24AF" w14:textId="77777777" w:rsidR="00CA31CE" w:rsidRPr="004C53C5" w:rsidRDefault="00CA31CE" w:rsidP="0013076F">
            <w:pPr>
              <w:spacing w:after="0" w:line="240" w:lineRule="auto"/>
              <w:jc w:val="center"/>
              <w:rPr>
                <w:rFonts w:ascii="Calibri" w:eastAsia="Times New Roman" w:hAnsi="Calibri" w:cs="Times New Roman"/>
                <w:b/>
                <w:bCs/>
                <w:color w:val="FFFFFF"/>
              </w:rPr>
            </w:pPr>
            <w:r w:rsidRPr="004C53C5">
              <w:rPr>
                <w:rFonts w:ascii="Calibri" w:eastAsia="Times New Roman" w:hAnsi="Calibri" w:cs="Times New Roman"/>
                <w:b/>
                <w:bCs/>
                <w:color w:val="FFFFFF"/>
              </w:rPr>
              <w:t>2017</w:t>
            </w:r>
          </w:p>
        </w:tc>
        <w:tc>
          <w:tcPr>
            <w:tcW w:w="1197" w:type="dxa"/>
            <w:tcBorders>
              <w:top w:val="nil"/>
              <w:left w:val="nil"/>
              <w:bottom w:val="single" w:sz="8" w:space="0" w:color="auto"/>
              <w:right w:val="single" w:sz="4" w:space="0" w:color="auto"/>
            </w:tcBorders>
            <w:shd w:val="clear" w:color="000000" w:fill="008000"/>
            <w:vAlign w:val="center"/>
            <w:hideMark/>
          </w:tcPr>
          <w:p w14:paraId="2B9214E8" w14:textId="77777777" w:rsidR="00CA31CE" w:rsidRPr="004C53C5" w:rsidRDefault="00CA31CE" w:rsidP="0013076F">
            <w:pPr>
              <w:spacing w:after="0" w:line="240" w:lineRule="auto"/>
              <w:jc w:val="center"/>
              <w:rPr>
                <w:rFonts w:ascii="Calibri" w:eastAsia="Times New Roman" w:hAnsi="Calibri" w:cs="Times New Roman"/>
                <w:b/>
                <w:bCs/>
                <w:color w:val="FFFFFF"/>
              </w:rPr>
            </w:pPr>
            <w:r w:rsidRPr="004C53C5">
              <w:rPr>
                <w:rFonts w:ascii="Calibri" w:eastAsia="Times New Roman" w:hAnsi="Calibri" w:cs="Times New Roman"/>
                <w:b/>
                <w:bCs/>
                <w:color w:val="FFFFFF"/>
              </w:rPr>
              <w:t>2018</w:t>
            </w:r>
          </w:p>
        </w:tc>
        <w:tc>
          <w:tcPr>
            <w:tcW w:w="1561" w:type="dxa"/>
            <w:vMerge/>
            <w:tcBorders>
              <w:left w:val="single" w:sz="4" w:space="0" w:color="auto"/>
              <w:bottom w:val="single" w:sz="4" w:space="0" w:color="auto"/>
              <w:right w:val="single" w:sz="4" w:space="0" w:color="auto"/>
            </w:tcBorders>
            <w:shd w:val="clear" w:color="000000" w:fill="008000"/>
          </w:tcPr>
          <w:p w14:paraId="1E38DF20" w14:textId="77777777" w:rsidR="00CA31CE" w:rsidRPr="004C53C5" w:rsidRDefault="00CA31CE" w:rsidP="0013076F">
            <w:pPr>
              <w:spacing w:after="0" w:line="240" w:lineRule="auto"/>
              <w:jc w:val="center"/>
              <w:rPr>
                <w:rFonts w:ascii="Calibri" w:eastAsia="Times New Roman" w:hAnsi="Calibri" w:cs="Times New Roman"/>
                <w:b/>
                <w:bCs/>
                <w:color w:val="FFFFFF"/>
              </w:rPr>
            </w:pPr>
          </w:p>
        </w:tc>
      </w:tr>
      <w:tr w:rsidR="00CA31CE" w:rsidRPr="004C53C5" w14:paraId="7DDE3A01" w14:textId="77777777" w:rsidTr="0013076F">
        <w:trPr>
          <w:trHeight w:val="50"/>
        </w:trPr>
        <w:tc>
          <w:tcPr>
            <w:tcW w:w="2685" w:type="dxa"/>
            <w:tcBorders>
              <w:top w:val="nil"/>
              <w:left w:val="single" w:sz="8" w:space="0" w:color="auto"/>
              <w:bottom w:val="single" w:sz="8" w:space="0" w:color="auto"/>
              <w:right w:val="single" w:sz="8" w:space="0" w:color="auto"/>
            </w:tcBorders>
            <w:shd w:val="clear" w:color="auto" w:fill="auto"/>
            <w:vAlign w:val="center"/>
            <w:hideMark/>
          </w:tcPr>
          <w:p w14:paraId="248F6E97" w14:textId="77777777" w:rsidR="00CA31CE" w:rsidRPr="004C53C5" w:rsidRDefault="00CA31CE" w:rsidP="0013076F">
            <w:pPr>
              <w:spacing w:after="0" w:line="240" w:lineRule="auto"/>
              <w:jc w:val="center"/>
              <w:rPr>
                <w:rFonts w:ascii="Calibri" w:eastAsia="Times New Roman" w:hAnsi="Calibri" w:cs="Times New Roman"/>
                <w:color w:val="000000"/>
              </w:rPr>
            </w:pPr>
            <w:r w:rsidRPr="004C53C5">
              <w:rPr>
                <w:rFonts w:ascii="Calibri" w:eastAsia="Times New Roman" w:hAnsi="Calibri" w:cs="Times New Roman"/>
                <w:color w:val="000000"/>
              </w:rPr>
              <w:t>Barbed wire</w:t>
            </w:r>
          </w:p>
        </w:tc>
        <w:tc>
          <w:tcPr>
            <w:tcW w:w="1753" w:type="dxa"/>
            <w:tcBorders>
              <w:top w:val="nil"/>
              <w:left w:val="nil"/>
              <w:bottom w:val="single" w:sz="8" w:space="0" w:color="auto"/>
              <w:right w:val="single" w:sz="8" w:space="0" w:color="auto"/>
            </w:tcBorders>
            <w:shd w:val="clear" w:color="auto" w:fill="auto"/>
            <w:noWrap/>
            <w:vAlign w:val="center"/>
            <w:hideMark/>
          </w:tcPr>
          <w:p w14:paraId="2D925619" w14:textId="77777777" w:rsidR="00CA31CE" w:rsidRPr="004C53C5" w:rsidRDefault="00CA31CE" w:rsidP="0013076F">
            <w:pPr>
              <w:spacing w:after="0" w:line="240" w:lineRule="auto"/>
              <w:jc w:val="center"/>
              <w:rPr>
                <w:rFonts w:ascii="Calibri" w:eastAsia="Times New Roman" w:hAnsi="Calibri" w:cs="Times New Roman"/>
                <w:color w:val="000000"/>
              </w:rPr>
            </w:pPr>
            <w:r w:rsidRPr="004C53C5">
              <w:rPr>
                <w:rFonts w:ascii="Calibri" w:eastAsia="Times New Roman" w:hAnsi="Calibri" w:cs="Times New Roman"/>
                <w:color w:val="000000"/>
              </w:rPr>
              <w:t>3600</w:t>
            </w:r>
          </w:p>
        </w:tc>
        <w:tc>
          <w:tcPr>
            <w:tcW w:w="1874" w:type="dxa"/>
            <w:tcBorders>
              <w:top w:val="nil"/>
              <w:left w:val="nil"/>
              <w:bottom w:val="single" w:sz="8" w:space="0" w:color="auto"/>
              <w:right w:val="single" w:sz="8" w:space="0" w:color="auto"/>
            </w:tcBorders>
            <w:shd w:val="clear" w:color="auto" w:fill="auto"/>
            <w:noWrap/>
            <w:vAlign w:val="center"/>
            <w:hideMark/>
          </w:tcPr>
          <w:p w14:paraId="61FDBC3F" w14:textId="77777777" w:rsidR="00CA31CE" w:rsidRPr="004C53C5" w:rsidRDefault="00CA31CE" w:rsidP="0013076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N/A</w:t>
            </w:r>
          </w:p>
        </w:tc>
        <w:tc>
          <w:tcPr>
            <w:tcW w:w="1699" w:type="dxa"/>
            <w:tcBorders>
              <w:top w:val="nil"/>
              <w:left w:val="nil"/>
              <w:bottom w:val="single" w:sz="8" w:space="0" w:color="auto"/>
              <w:right w:val="single" w:sz="8" w:space="0" w:color="auto"/>
            </w:tcBorders>
            <w:shd w:val="clear" w:color="auto" w:fill="auto"/>
            <w:noWrap/>
            <w:vAlign w:val="center"/>
            <w:hideMark/>
          </w:tcPr>
          <w:p w14:paraId="5E2B9B72" w14:textId="77777777" w:rsidR="00CA31CE" w:rsidRPr="004C53C5" w:rsidRDefault="00CA31CE" w:rsidP="0013076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N/A</w:t>
            </w:r>
          </w:p>
        </w:tc>
        <w:tc>
          <w:tcPr>
            <w:tcW w:w="1197" w:type="dxa"/>
            <w:tcBorders>
              <w:top w:val="nil"/>
              <w:left w:val="nil"/>
              <w:bottom w:val="single" w:sz="8" w:space="0" w:color="auto"/>
              <w:right w:val="single" w:sz="4" w:space="0" w:color="auto"/>
            </w:tcBorders>
            <w:shd w:val="clear" w:color="auto" w:fill="auto"/>
            <w:vAlign w:val="center"/>
            <w:hideMark/>
          </w:tcPr>
          <w:p w14:paraId="49F74718" w14:textId="77777777" w:rsidR="00CA31CE" w:rsidRPr="004C53C5" w:rsidRDefault="00CA31CE" w:rsidP="0013076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N/A</w:t>
            </w:r>
          </w:p>
        </w:tc>
        <w:tc>
          <w:tcPr>
            <w:tcW w:w="1561" w:type="dxa"/>
            <w:tcBorders>
              <w:top w:val="single" w:sz="4" w:space="0" w:color="auto"/>
              <w:left w:val="single" w:sz="4" w:space="0" w:color="auto"/>
              <w:bottom w:val="single" w:sz="4" w:space="0" w:color="auto"/>
              <w:right w:val="single" w:sz="4" w:space="0" w:color="auto"/>
            </w:tcBorders>
          </w:tcPr>
          <w:p w14:paraId="2E6F4607" w14:textId="5826762C" w:rsidR="00CA31CE" w:rsidRPr="004C53C5" w:rsidRDefault="00346B79" w:rsidP="00346B7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3600- 3900</w:t>
            </w:r>
          </w:p>
        </w:tc>
      </w:tr>
      <w:tr w:rsidR="00CA31CE" w:rsidRPr="004C53C5" w14:paraId="07761854" w14:textId="77777777" w:rsidTr="0013076F">
        <w:trPr>
          <w:trHeight w:val="50"/>
        </w:trPr>
        <w:tc>
          <w:tcPr>
            <w:tcW w:w="2685" w:type="dxa"/>
            <w:tcBorders>
              <w:top w:val="nil"/>
              <w:left w:val="single" w:sz="8" w:space="0" w:color="auto"/>
              <w:bottom w:val="single" w:sz="8" w:space="0" w:color="auto"/>
              <w:right w:val="single" w:sz="8" w:space="0" w:color="auto"/>
            </w:tcBorders>
            <w:shd w:val="clear" w:color="auto" w:fill="auto"/>
            <w:noWrap/>
            <w:vAlign w:val="center"/>
            <w:hideMark/>
          </w:tcPr>
          <w:p w14:paraId="516432CC" w14:textId="77777777" w:rsidR="00CA31CE" w:rsidRPr="004C53C5" w:rsidRDefault="00CA31CE" w:rsidP="0013076F">
            <w:pPr>
              <w:spacing w:after="0" w:line="240" w:lineRule="auto"/>
              <w:jc w:val="center"/>
              <w:rPr>
                <w:rFonts w:ascii="Calibri" w:eastAsia="Times New Roman" w:hAnsi="Calibri" w:cs="Times New Roman"/>
                <w:color w:val="000000"/>
              </w:rPr>
            </w:pPr>
            <w:r w:rsidRPr="004C53C5">
              <w:rPr>
                <w:rFonts w:ascii="Calibri" w:eastAsia="Times New Roman" w:hAnsi="Calibri" w:cs="Times New Roman"/>
                <w:color w:val="000000"/>
              </w:rPr>
              <w:t>Wire mesh</w:t>
            </w:r>
          </w:p>
        </w:tc>
        <w:tc>
          <w:tcPr>
            <w:tcW w:w="1753" w:type="dxa"/>
            <w:tcBorders>
              <w:top w:val="nil"/>
              <w:left w:val="nil"/>
              <w:bottom w:val="single" w:sz="8" w:space="0" w:color="auto"/>
              <w:right w:val="single" w:sz="8" w:space="0" w:color="auto"/>
            </w:tcBorders>
            <w:shd w:val="clear" w:color="auto" w:fill="auto"/>
            <w:noWrap/>
            <w:vAlign w:val="center"/>
            <w:hideMark/>
          </w:tcPr>
          <w:p w14:paraId="0BFD8E76" w14:textId="77777777" w:rsidR="00CA31CE" w:rsidRPr="004C53C5" w:rsidRDefault="00CA31CE" w:rsidP="0013076F">
            <w:pPr>
              <w:spacing w:after="0" w:line="240" w:lineRule="auto"/>
              <w:jc w:val="center"/>
              <w:rPr>
                <w:rFonts w:ascii="Calibri" w:eastAsia="Times New Roman" w:hAnsi="Calibri" w:cs="Times New Roman"/>
                <w:color w:val="000000"/>
              </w:rPr>
            </w:pPr>
            <w:r w:rsidRPr="004C53C5">
              <w:rPr>
                <w:rFonts w:ascii="Calibri" w:eastAsia="Times New Roman" w:hAnsi="Calibri" w:cs="Times New Roman"/>
                <w:color w:val="000000"/>
              </w:rPr>
              <w:t>2600</w:t>
            </w:r>
          </w:p>
        </w:tc>
        <w:tc>
          <w:tcPr>
            <w:tcW w:w="1874" w:type="dxa"/>
            <w:tcBorders>
              <w:top w:val="nil"/>
              <w:left w:val="nil"/>
              <w:bottom w:val="single" w:sz="8" w:space="0" w:color="auto"/>
              <w:right w:val="single" w:sz="8" w:space="0" w:color="auto"/>
            </w:tcBorders>
            <w:shd w:val="clear" w:color="auto" w:fill="auto"/>
            <w:noWrap/>
            <w:vAlign w:val="center"/>
            <w:hideMark/>
          </w:tcPr>
          <w:p w14:paraId="194EE9E2" w14:textId="77777777" w:rsidR="00CA31CE" w:rsidRPr="004C53C5" w:rsidRDefault="00CA31CE" w:rsidP="0013076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2270</w:t>
            </w:r>
          </w:p>
        </w:tc>
        <w:tc>
          <w:tcPr>
            <w:tcW w:w="1699" w:type="dxa"/>
            <w:tcBorders>
              <w:top w:val="nil"/>
              <w:left w:val="nil"/>
              <w:bottom w:val="single" w:sz="8" w:space="0" w:color="auto"/>
              <w:right w:val="single" w:sz="8" w:space="0" w:color="auto"/>
            </w:tcBorders>
            <w:shd w:val="clear" w:color="auto" w:fill="auto"/>
            <w:noWrap/>
            <w:vAlign w:val="center"/>
            <w:hideMark/>
          </w:tcPr>
          <w:p w14:paraId="036F529B" w14:textId="77777777" w:rsidR="00CA31CE" w:rsidRPr="004C53C5" w:rsidRDefault="00CA31CE" w:rsidP="0013076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2550</w:t>
            </w:r>
          </w:p>
        </w:tc>
        <w:tc>
          <w:tcPr>
            <w:tcW w:w="1197" w:type="dxa"/>
            <w:tcBorders>
              <w:top w:val="nil"/>
              <w:left w:val="nil"/>
              <w:bottom w:val="single" w:sz="8" w:space="0" w:color="auto"/>
              <w:right w:val="single" w:sz="4" w:space="0" w:color="auto"/>
            </w:tcBorders>
            <w:shd w:val="clear" w:color="auto" w:fill="auto"/>
            <w:vAlign w:val="center"/>
            <w:hideMark/>
          </w:tcPr>
          <w:p w14:paraId="60C0AD11" w14:textId="77777777" w:rsidR="00CA31CE" w:rsidRPr="004C53C5" w:rsidRDefault="00CA31CE" w:rsidP="0013076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2600</w:t>
            </w:r>
          </w:p>
        </w:tc>
        <w:tc>
          <w:tcPr>
            <w:tcW w:w="1561" w:type="dxa"/>
            <w:tcBorders>
              <w:top w:val="single" w:sz="4" w:space="0" w:color="auto"/>
              <w:left w:val="single" w:sz="4" w:space="0" w:color="auto"/>
              <w:bottom w:val="single" w:sz="4" w:space="0" w:color="auto"/>
              <w:right w:val="single" w:sz="4" w:space="0" w:color="auto"/>
            </w:tcBorders>
          </w:tcPr>
          <w:p w14:paraId="5ABC5E2F" w14:textId="77777777" w:rsidR="00CA31CE" w:rsidRPr="004C53C5" w:rsidRDefault="00CA31CE" w:rsidP="00346B7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2150- 2250</w:t>
            </w:r>
          </w:p>
        </w:tc>
      </w:tr>
      <w:tr w:rsidR="00CA31CE" w:rsidRPr="004C53C5" w14:paraId="2B80059F" w14:textId="77777777" w:rsidTr="0013076F">
        <w:trPr>
          <w:trHeight w:val="50"/>
        </w:trPr>
        <w:tc>
          <w:tcPr>
            <w:tcW w:w="2685" w:type="dxa"/>
            <w:tcBorders>
              <w:top w:val="nil"/>
              <w:left w:val="single" w:sz="8" w:space="0" w:color="auto"/>
              <w:bottom w:val="single" w:sz="8" w:space="0" w:color="auto"/>
              <w:right w:val="single" w:sz="8" w:space="0" w:color="auto"/>
            </w:tcBorders>
            <w:shd w:val="clear" w:color="auto" w:fill="auto"/>
            <w:noWrap/>
            <w:vAlign w:val="center"/>
            <w:hideMark/>
          </w:tcPr>
          <w:p w14:paraId="58900D87" w14:textId="77777777" w:rsidR="00CA31CE" w:rsidRPr="004C53C5" w:rsidRDefault="00CA31CE" w:rsidP="0013076F">
            <w:pPr>
              <w:spacing w:after="0" w:line="240" w:lineRule="auto"/>
              <w:jc w:val="center"/>
              <w:rPr>
                <w:rFonts w:ascii="Calibri" w:eastAsia="Times New Roman" w:hAnsi="Calibri" w:cs="Times New Roman"/>
                <w:color w:val="000000"/>
              </w:rPr>
            </w:pPr>
            <w:r w:rsidRPr="004C53C5">
              <w:rPr>
                <w:rFonts w:ascii="Calibri" w:eastAsia="Times New Roman" w:hAnsi="Calibri" w:cs="Times New Roman"/>
                <w:color w:val="000000"/>
              </w:rPr>
              <w:t>Straightening Rebar</w:t>
            </w:r>
          </w:p>
        </w:tc>
        <w:tc>
          <w:tcPr>
            <w:tcW w:w="1753" w:type="dxa"/>
            <w:tcBorders>
              <w:top w:val="nil"/>
              <w:left w:val="nil"/>
              <w:bottom w:val="single" w:sz="8" w:space="0" w:color="auto"/>
              <w:right w:val="single" w:sz="8" w:space="0" w:color="auto"/>
            </w:tcBorders>
            <w:shd w:val="clear" w:color="auto" w:fill="auto"/>
            <w:noWrap/>
            <w:vAlign w:val="center"/>
            <w:hideMark/>
          </w:tcPr>
          <w:p w14:paraId="2963EB08" w14:textId="77777777" w:rsidR="00CA31CE" w:rsidRPr="004C53C5" w:rsidRDefault="00CA31CE" w:rsidP="0013076F">
            <w:pPr>
              <w:spacing w:after="0" w:line="240" w:lineRule="auto"/>
              <w:jc w:val="center"/>
              <w:rPr>
                <w:rFonts w:ascii="Calibri" w:eastAsia="Times New Roman" w:hAnsi="Calibri" w:cs="Times New Roman"/>
                <w:color w:val="000000"/>
              </w:rPr>
            </w:pPr>
            <w:r w:rsidRPr="004C53C5">
              <w:rPr>
                <w:rFonts w:ascii="Calibri" w:eastAsia="Times New Roman" w:hAnsi="Calibri" w:cs="Times New Roman"/>
                <w:color w:val="000000"/>
              </w:rPr>
              <w:t>2300</w:t>
            </w:r>
          </w:p>
        </w:tc>
        <w:tc>
          <w:tcPr>
            <w:tcW w:w="1874" w:type="dxa"/>
            <w:tcBorders>
              <w:top w:val="nil"/>
              <w:left w:val="nil"/>
              <w:bottom w:val="single" w:sz="8" w:space="0" w:color="auto"/>
              <w:right w:val="single" w:sz="8" w:space="0" w:color="auto"/>
            </w:tcBorders>
            <w:shd w:val="clear" w:color="auto" w:fill="auto"/>
            <w:noWrap/>
            <w:vAlign w:val="center"/>
            <w:hideMark/>
          </w:tcPr>
          <w:p w14:paraId="793C5676" w14:textId="77777777" w:rsidR="00CA31CE" w:rsidRPr="004C53C5" w:rsidRDefault="00CA31CE" w:rsidP="0013076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1900</w:t>
            </w:r>
          </w:p>
        </w:tc>
        <w:tc>
          <w:tcPr>
            <w:tcW w:w="1699" w:type="dxa"/>
            <w:tcBorders>
              <w:top w:val="nil"/>
              <w:left w:val="nil"/>
              <w:bottom w:val="single" w:sz="8" w:space="0" w:color="auto"/>
              <w:right w:val="single" w:sz="8" w:space="0" w:color="auto"/>
            </w:tcBorders>
            <w:shd w:val="clear" w:color="auto" w:fill="auto"/>
            <w:noWrap/>
            <w:vAlign w:val="center"/>
            <w:hideMark/>
          </w:tcPr>
          <w:p w14:paraId="1ACDF4CA" w14:textId="77777777" w:rsidR="00CA31CE" w:rsidRPr="004C53C5" w:rsidRDefault="00CA31CE" w:rsidP="0013076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1950</w:t>
            </w:r>
          </w:p>
        </w:tc>
        <w:tc>
          <w:tcPr>
            <w:tcW w:w="1197" w:type="dxa"/>
            <w:tcBorders>
              <w:top w:val="nil"/>
              <w:left w:val="nil"/>
              <w:bottom w:val="single" w:sz="8" w:space="0" w:color="auto"/>
              <w:right w:val="single" w:sz="4" w:space="0" w:color="auto"/>
            </w:tcBorders>
            <w:shd w:val="clear" w:color="auto" w:fill="auto"/>
            <w:vAlign w:val="center"/>
            <w:hideMark/>
          </w:tcPr>
          <w:p w14:paraId="6A34B00A" w14:textId="77777777" w:rsidR="00CA31CE" w:rsidRPr="004C53C5" w:rsidRDefault="00CA31CE" w:rsidP="0013076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2100</w:t>
            </w:r>
          </w:p>
        </w:tc>
        <w:tc>
          <w:tcPr>
            <w:tcW w:w="1561" w:type="dxa"/>
            <w:tcBorders>
              <w:top w:val="single" w:sz="4" w:space="0" w:color="auto"/>
              <w:left w:val="single" w:sz="4" w:space="0" w:color="auto"/>
              <w:bottom w:val="single" w:sz="4" w:space="0" w:color="auto"/>
              <w:right w:val="single" w:sz="4" w:space="0" w:color="auto"/>
            </w:tcBorders>
          </w:tcPr>
          <w:p w14:paraId="0252547E" w14:textId="77777777" w:rsidR="00CA31CE" w:rsidRPr="004C53C5" w:rsidRDefault="00CA31CE" w:rsidP="00346B7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2000- 2050</w:t>
            </w:r>
          </w:p>
        </w:tc>
      </w:tr>
      <w:tr w:rsidR="00CA31CE" w:rsidRPr="004C53C5" w14:paraId="53D72206" w14:textId="77777777" w:rsidTr="0013076F">
        <w:trPr>
          <w:trHeight w:val="50"/>
        </w:trPr>
        <w:tc>
          <w:tcPr>
            <w:tcW w:w="2685" w:type="dxa"/>
            <w:tcBorders>
              <w:top w:val="nil"/>
              <w:left w:val="single" w:sz="8" w:space="0" w:color="auto"/>
              <w:bottom w:val="single" w:sz="8" w:space="0" w:color="auto"/>
              <w:right w:val="single" w:sz="8" w:space="0" w:color="auto"/>
            </w:tcBorders>
            <w:shd w:val="clear" w:color="auto" w:fill="auto"/>
            <w:noWrap/>
            <w:vAlign w:val="center"/>
            <w:hideMark/>
          </w:tcPr>
          <w:p w14:paraId="69645FCE" w14:textId="77777777" w:rsidR="00CA31CE" w:rsidRPr="004C53C5" w:rsidRDefault="00CA31CE" w:rsidP="0013076F">
            <w:pPr>
              <w:spacing w:after="0" w:line="240" w:lineRule="auto"/>
              <w:jc w:val="center"/>
              <w:rPr>
                <w:rFonts w:ascii="Calibri" w:eastAsia="Times New Roman" w:hAnsi="Calibri" w:cs="Times New Roman"/>
                <w:color w:val="000000"/>
              </w:rPr>
            </w:pPr>
            <w:r w:rsidRPr="004C53C5">
              <w:rPr>
                <w:rFonts w:ascii="Calibri" w:eastAsia="Times New Roman" w:hAnsi="Calibri" w:cs="Times New Roman"/>
                <w:color w:val="000000"/>
              </w:rPr>
              <w:t>Chain link fencing</w:t>
            </w:r>
          </w:p>
        </w:tc>
        <w:tc>
          <w:tcPr>
            <w:tcW w:w="1753" w:type="dxa"/>
            <w:tcBorders>
              <w:top w:val="nil"/>
              <w:left w:val="nil"/>
              <w:bottom w:val="single" w:sz="8" w:space="0" w:color="auto"/>
              <w:right w:val="single" w:sz="8" w:space="0" w:color="auto"/>
            </w:tcBorders>
            <w:shd w:val="clear" w:color="auto" w:fill="auto"/>
            <w:noWrap/>
            <w:vAlign w:val="center"/>
            <w:hideMark/>
          </w:tcPr>
          <w:p w14:paraId="4ABC57C6" w14:textId="77777777" w:rsidR="00CA31CE" w:rsidRPr="004C53C5" w:rsidRDefault="00CA31CE" w:rsidP="0013076F">
            <w:pPr>
              <w:spacing w:after="0" w:line="240" w:lineRule="auto"/>
              <w:jc w:val="center"/>
              <w:rPr>
                <w:rFonts w:ascii="Calibri" w:eastAsia="Times New Roman" w:hAnsi="Calibri" w:cs="Times New Roman"/>
                <w:color w:val="000000"/>
              </w:rPr>
            </w:pPr>
            <w:r w:rsidRPr="004C53C5">
              <w:rPr>
                <w:rFonts w:ascii="Calibri" w:eastAsia="Times New Roman" w:hAnsi="Calibri" w:cs="Times New Roman"/>
                <w:color w:val="000000"/>
              </w:rPr>
              <w:t>3600</w:t>
            </w:r>
          </w:p>
        </w:tc>
        <w:tc>
          <w:tcPr>
            <w:tcW w:w="1874" w:type="dxa"/>
            <w:tcBorders>
              <w:top w:val="nil"/>
              <w:left w:val="nil"/>
              <w:bottom w:val="single" w:sz="8" w:space="0" w:color="auto"/>
              <w:right w:val="single" w:sz="8" w:space="0" w:color="auto"/>
            </w:tcBorders>
            <w:shd w:val="clear" w:color="auto" w:fill="auto"/>
            <w:noWrap/>
            <w:vAlign w:val="center"/>
            <w:hideMark/>
          </w:tcPr>
          <w:p w14:paraId="36801D06" w14:textId="77777777" w:rsidR="00CA31CE" w:rsidRPr="004C53C5" w:rsidRDefault="00CA31CE" w:rsidP="0013076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N/A</w:t>
            </w:r>
          </w:p>
        </w:tc>
        <w:tc>
          <w:tcPr>
            <w:tcW w:w="1699" w:type="dxa"/>
            <w:tcBorders>
              <w:top w:val="nil"/>
              <w:left w:val="nil"/>
              <w:bottom w:val="single" w:sz="8" w:space="0" w:color="auto"/>
              <w:right w:val="single" w:sz="8" w:space="0" w:color="auto"/>
            </w:tcBorders>
            <w:shd w:val="clear" w:color="auto" w:fill="auto"/>
            <w:noWrap/>
            <w:vAlign w:val="center"/>
            <w:hideMark/>
          </w:tcPr>
          <w:p w14:paraId="6BE63DB4" w14:textId="77777777" w:rsidR="00CA31CE" w:rsidRPr="004C53C5" w:rsidRDefault="00CA31CE" w:rsidP="0013076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N/A</w:t>
            </w:r>
          </w:p>
        </w:tc>
        <w:tc>
          <w:tcPr>
            <w:tcW w:w="1197" w:type="dxa"/>
            <w:tcBorders>
              <w:top w:val="nil"/>
              <w:left w:val="nil"/>
              <w:bottom w:val="single" w:sz="8" w:space="0" w:color="auto"/>
              <w:right w:val="single" w:sz="4" w:space="0" w:color="auto"/>
            </w:tcBorders>
            <w:shd w:val="clear" w:color="auto" w:fill="auto"/>
            <w:vAlign w:val="center"/>
            <w:hideMark/>
          </w:tcPr>
          <w:p w14:paraId="7ADA0A03" w14:textId="77777777" w:rsidR="00CA31CE" w:rsidRPr="004C53C5" w:rsidRDefault="00CA31CE" w:rsidP="0013076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N/A</w:t>
            </w:r>
          </w:p>
        </w:tc>
        <w:tc>
          <w:tcPr>
            <w:tcW w:w="1561" w:type="dxa"/>
            <w:tcBorders>
              <w:top w:val="single" w:sz="4" w:space="0" w:color="auto"/>
              <w:left w:val="single" w:sz="4" w:space="0" w:color="auto"/>
              <w:bottom w:val="single" w:sz="4" w:space="0" w:color="auto"/>
              <w:right w:val="single" w:sz="4" w:space="0" w:color="auto"/>
            </w:tcBorders>
          </w:tcPr>
          <w:p w14:paraId="19BF1D63" w14:textId="173B14AF" w:rsidR="00CA31CE" w:rsidRPr="004C53C5" w:rsidRDefault="00346B79" w:rsidP="0013076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3300- 3400</w:t>
            </w:r>
          </w:p>
        </w:tc>
      </w:tr>
    </w:tbl>
    <w:p w14:paraId="7F412FD2" w14:textId="77777777" w:rsidR="00CA31CE" w:rsidRDefault="00CA31CE" w:rsidP="00CA31CE">
      <w:pPr>
        <w:spacing w:line="240" w:lineRule="auto"/>
        <w:rPr>
          <w:rFonts w:ascii="Century Gothic" w:hAnsi="Century Gothic"/>
          <w:sz w:val="18"/>
          <w:szCs w:val="18"/>
        </w:rPr>
      </w:pPr>
      <w:r w:rsidRPr="0057450B">
        <w:rPr>
          <w:rFonts w:ascii="Century Gothic" w:hAnsi="Century Gothic"/>
          <w:sz w:val="18"/>
          <w:szCs w:val="18"/>
        </w:rPr>
        <w:t>* Ex-Factory prices</w:t>
      </w:r>
      <w:r>
        <w:rPr>
          <w:rFonts w:ascii="Century Gothic" w:hAnsi="Century Gothic"/>
          <w:sz w:val="18"/>
          <w:szCs w:val="18"/>
        </w:rPr>
        <w:t xml:space="preserve">. </w:t>
      </w:r>
    </w:p>
    <w:p w14:paraId="387910FF" w14:textId="77777777" w:rsidR="00CA31CE" w:rsidRDefault="00CA31CE" w:rsidP="00B533CF">
      <w:pPr>
        <w:spacing w:line="240" w:lineRule="auto"/>
        <w:rPr>
          <w:rFonts w:ascii="Century Gothic" w:hAnsi="Century Gothic"/>
          <w:sz w:val="24"/>
          <w:szCs w:val="24"/>
        </w:rPr>
      </w:pPr>
    </w:p>
    <w:p w14:paraId="21DA8710" w14:textId="77777777" w:rsidR="00CA31CE" w:rsidRPr="000B4A97" w:rsidRDefault="00CA31CE" w:rsidP="00B533CF">
      <w:pPr>
        <w:spacing w:line="240" w:lineRule="auto"/>
        <w:rPr>
          <w:rFonts w:ascii="Century Gothic" w:hAnsi="Century Gothic"/>
          <w:sz w:val="24"/>
          <w:szCs w:val="24"/>
        </w:rPr>
      </w:pPr>
    </w:p>
    <w:sectPr w:rsidR="00CA31CE" w:rsidRPr="000B4A97" w:rsidSect="00955179">
      <w:footerReference w:type="default" r:id="rId13"/>
      <w:pgSz w:w="12240" w:h="15840"/>
      <w:pgMar w:top="630" w:right="72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C6BAF" w14:textId="77777777" w:rsidR="00BF15F1" w:rsidRDefault="00BF15F1" w:rsidP="00CA31CE">
      <w:pPr>
        <w:spacing w:after="0" w:line="240" w:lineRule="auto"/>
      </w:pPr>
      <w:r>
        <w:separator/>
      </w:r>
    </w:p>
  </w:endnote>
  <w:endnote w:type="continuationSeparator" w:id="0">
    <w:p w14:paraId="2FB4E7B2" w14:textId="77777777" w:rsidR="00BF15F1" w:rsidRDefault="00BF15F1" w:rsidP="00CA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239890"/>
      <w:docPartObj>
        <w:docPartGallery w:val="Page Numbers (Bottom of Page)"/>
        <w:docPartUnique/>
      </w:docPartObj>
    </w:sdtPr>
    <w:sdtEndPr>
      <w:rPr>
        <w:noProof/>
      </w:rPr>
    </w:sdtEndPr>
    <w:sdtContent>
      <w:p w14:paraId="59B7D287" w14:textId="33AE5F9A" w:rsidR="00CA31CE" w:rsidRDefault="00CA31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50C56" w14:textId="77777777" w:rsidR="00CA31CE" w:rsidRDefault="00CA31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E75BB" w14:textId="77777777" w:rsidR="00BF15F1" w:rsidRDefault="00BF15F1" w:rsidP="00CA31CE">
      <w:pPr>
        <w:spacing w:after="0" w:line="240" w:lineRule="auto"/>
      </w:pPr>
      <w:r>
        <w:separator/>
      </w:r>
    </w:p>
  </w:footnote>
  <w:footnote w:type="continuationSeparator" w:id="0">
    <w:p w14:paraId="58B7692B" w14:textId="77777777" w:rsidR="00BF15F1" w:rsidRDefault="00BF15F1" w:rsidP="00CA31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938"/>
    <w:multiLevelType w:val="hybridMultilevel"/>
    <w:tmpl w:val="CE4A88BA"/>
    <w:lvl w:ilvl="0" w:tplc="2FC644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05144"/>
    <w:multiLevelType w:val="hybridMultilevel"/>
    <w:tmpl w:val="9D32073C"/>
    <w:lvl w:ilvl="0" w:tplc="B7A82D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9C691E"/>
    <w:multiLevelType w:val="hybridMultilevel"/>
    <w:tmpl w:val="B882CA34"/>
    <w:lvl w:ilvl="0" w:tplc="8A62325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D6042"/>
    <w:multiLevelType w:val="hybridMultilevel"/>
    <w:tmpl w:val="12CC84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534348"/>
    <w:multiLevelType w:val="hybridMultilevel"/>
    <w:tmpl w:val="C7AA5FBE"/>
    <w:lvl w:ilvl="0" w:tplc="C6EE4A2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06620F"/>
    <w:multiLevelType w:val="hybridMultilevel"/>
    <w:tmpl w:val="6EAE87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B6885"/>
    <w:multiLevelType w:val="hybridMultilevel"/>
    <w:tmpl w:val="19B201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435E3D91"/>
    <w:multiLevelType w:val="hybridMultilevel"/>
    <w:tmpl w:val="F1F4BC62"/>
    <w:lvl w:ilvl="0" w:tplc="3698E85E">
      <w:start w:val="1"/>
      <w:numFmt w:val="bullet"/>
      <w:lvlText w:val=""/>
      <w:lvlJc w:val="left"/>
      <w:pPr>
        <w:ind w:left="720" w:hanging="360"/>
      </w:pPr>
      <w:rPr>
        <w:rFonts w:ascii="Symbol" w:eastAsiaTheme="minorHAnsi" w:hAnsi="Symbol" w:cstheme="majorBidi" w:hint="default"/>
        <w:i/>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832BCE"/>
    <w:multiLevelType w:val="hybridMultilevel"/>
    <w:tmpl w:val="597C73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E4A316A"/>
    <w:multiLevelType w:val="hybridMultilevel"/>
    <w:tmpl w:val="318C1AEE"/>
    <w:lvl w:ilvl="0" w:tplc="C6EE4A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0"/>
  </w:num>
  <w:num w:numId="4">
    <w:abstractNumId w:val="7"/>
  </w:num>
  <w:num w:numId="5">
    <w:abstractNumId w:val="6"/>
  </w:num>
  <w:num w:numId="6">
    <w:abstractNumId w:val="9"/>
  </w:num>
  <w:num w:numId="7">
    <w:abstractNumId w:val="4"/>
  </w:num>
  <w:num w:numId="8">
    <w:abstractNumId w:val="3"/>
  </w:num>
  <w:num w:numId="9">
    <w:abstractNumId w:val="8"/>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179"/>
    <w:rsid w:val="000262D6"/>
    <w:rsid w:val="00071DB6"/>
    <w:rsid w:val="0007513D"/>
    <w:rsid w:val="00086300"/>
    <w:rsid w:val="00091F2B"/>
    <w:rsid w:val="000B24A8"/>
    <w:rsid w:val="000B4A97"/>
    <w:rsid w:val="000C0FE9"/>
    <w:rsid w:val="000C7D7E"/>
    <w:rsid w:val="000E4191"/>
    <w:rsid w:val="000F2787"/>
    <w:rsid w:val="0012237C"/>
    <w:rsid w:val="00134C11"/>
    <w:rsid w:val="001435B1"/>
    <w:rsid w:val="001A2760"/>
    <w:rsid w:val="001A7024"/>
    <w:rsid w:val="001C13A3"/>
    <w:rsid w:val="001D2283"/>
    <w:rsid w:val="001D4E6C"/>
    <w:rsid w:val="001E1774"/>
    <w:rsid w:val="00264746"/>
    <w:rsid w:val="0029348A"/>
    <w:rsid w:val="00294EBE"/>
    <w:rsid w:val="002A3C17"/>
    <w:rsid w:val="002B58E2"/>
    <w:rsid w:val="00313050"/>
    <w:rsid w:val="00346B79"/>
    <w:rsid w:val="00353498"/>
    <w:rsid w:val="003B557E"/>
    <w:rsid w:val="00433C81"/>
    <w:rsid w:val="00444680"/>
    <w:rsid w:val="00454493"/>
    <w:rsid w:val="004B15F1"/>
    <w:rsid w:val="004C53C5"/>
    <w:rsid w:val="004E092E"/>
    <w:rsid w:val="005075AC"/>
    <w:rsid w:val="00551972"/>
    <w:rsid w:val="00551EA1"/>
    <w:rsid w:val="0057450B"/>
    <w:rsid w:val="005A77C5"/>
    <w:rsid w:val="005E300D"/>
    <w:rsid w:val="00646611"/>
    <w:rsid w:val="00662C27"/>
    <w:rsid w:val="00667C6E"/>
    <w:rsid w:val="006A758B"/>
    <w:rsid w:val="006B3172"/>
    <w:rsid w:val="007005E8"/>
    <w:rsid w:val="00711C72"/>
    <w:rsid w:val="00736828"/>
    <w:rsid w:val="0075015E"/>
    <w:rsid w:val="00762CF2"/>
    <w:rsid w:val="0077444B"/>
    <w:rsid w:val="007A1E85"/>
    <w:rsid w:val="007C791D"/>
    <w:rsid w:val="007D04F2"/>
    <w:rsid w:val="00824368"/>
    <w:rsid w:val="0083118E"/>
    <w:rsid w:val="00844106"/>
    <w:rsid w:val="00853F44"/>
    <w:rsid w:val="00884A93"/>
    <w:rsid w:val="00897094"/>
    <w:rsid w:val="008F42E7"/>
    <w:rsid w:val="0092489E"/>
    <w:rsid w:val="00931FCA"/>
    <w:rsid w:val="00937E04"/>
    <w:rsid w:val="00955179"/>
    <w:rsid w:val="009829BA"/>
    <w:rsid w:val="009973B0"/>
    <w:rsid w:val="009B6CFF"/>
    <w:rsid w:val="009F26D6"/>
    <w:rsid w:val="00A34EDE"/>
    <w:rsid w:val="00A451B0"/>
    <w:rsid w:val="00A51946"/>
    <w:rsid w:val="00A564B2"/>
    <w:rsid w:val="00A64B97"/>
    <w:rsid w:val="00A926E1"/>
    <w:rsid w:val="00AF3032"/>
    <w:rsid w:val="00B137F1"/>
    <w:rsid w:val="00B32898"/>
    <w:rsid w:val="00B406E9"/>
    <w:rsid w:val="00B533CF"/>
    <w:rsid w:val="00B550E4"/>
    <w:rsid w:val="00B74CB5"/>
    <w:rsid w:val="00BC4EFE"/>
    <w:rsid w:val="00BD71A7"/>
    <w:rsid w:val="00BF15F1"/>
    <w:rsid w:val="00BF4D6F"/>
    <w:rsid w:val="00C00255"/>
    <w:rsid w:val="00C30CF9"/>
    <w:rsid w:val="00C33E94"/>
    <w:rsid w:val="00C47698"/>
    <w:rsid w:val="00C53017"/>
    <w:rsid w:val="00C63BB5"/>
    <w:rsid w:val="00C84A66"/>
    <w:rsid w:val="00CA31CE"/>
    <w:rsid w:val="00CD326E"/>
    <w:rsid w:val="00D23973"/>
    <w:rsid w:val="00D37204"/>
    <w:rsid w:val="00DA7FB1"/>
    <w:rsid w:val="00DB2E45"/>
    <w:rsid w:val="00DE53CC"/>
    <w:rsid w:val="00E230BC"/>
    <w:rsid w:val="00E2370A"/>
    <w:rsid w:val="00E32963"/>
    <w:rsid w:val="00E36F2D"/>
    <w:rsid w:val="00EB49CA"/>
    <w:rsid w:val="00EB7A3F"/>
    <w:rsid w:val="00ED7B87"/>
    <w:rsid w:val="00F31900"/>
    <w:rsid w:val="00FC0D07"/>
    <w:rsid w:val="00FC19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2F5FB"/>
  <w15:chartTrackingRefBased/>
  <w15:docId w15:val="{4AD566E5-720F-4AC2-BD96-D64715D67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5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05E8"/>
    <w:pPr>
      <w:ind w:left="720"/>
      <w:contextualSpacing/>
    </w:pPr>
  </w:style>
  <w:style w:type="paragraph" w:styleId="BalloonText">
    <w:name w:val="Balloon Text"/>
    <w:basedOn w:val="Normal"/>
    <w:link w:val="BalloonTextChar"/>
    <w:uiPriority w:val="99"/>
    <w:semiHidden/>
    <w:unhideWhenUsed/>
    <w:rsid w:val="00A34E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EDE"/>
    <w:rPr>
      <w:rFonts w:ascii="Segoe UI" w:hAnsi="Segoe UI" w:cs="Segoe UI"/>
      <w:sz w:val="18"/>
      <w:szCs w:val="18"/>
    </w:rPr>
  </w:style>
  <w:style w:type="paragraph" w:styleId="Header">
    <w:name w:val="header"/>
    <w:basedOn w:val="Normal"/>
    <w:link w:val="HeaderChar"/>
    <w:uiPriority w:val="99"/>
    <w:unhideWhenUsed/>
    <w:rsid w:val="00CA31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A31CE"/>
  </w:style>
  <w:style w:type="paragraph" w:styleId="Footer">
    <w:name w:val="footer"/>
    <w:basedOn w:val="Normal"/>
    <w:link w:val="FooterChar"/>
    <w:uiPriority w:val="99"/>
    <w:unhideWhenUsed/>
    <w:rsid w:val="00CA31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A31CE"/>
  </w:style>
  <w:style w:type="paragraph" w:styleId="NoSpacing">
    <w:name w:val="No Spacing"/>
    <w:link w:val="NoSpacingChar"/>
    <w:uiPriority w:val="1"/>
    <w:qFormat/>
    <w:rsid w:val="001A2760"/>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1A276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10675">
      <w:bodyDiv w:val="1"/>
      <w:marLeft w:val="0"/>
      <w:marRight w:val="0"/>
      <w:marTop w:val="0"/>
      <w:marBottom w:val="0"/>
      <w:divBdr>
        <w:top w:val="none" w:sz="0" w:space="0" w:color="auto"/>
        <w:left w:val="none" w:sz="0" w:space="0" w:color="auto"/>
        <w:bottom w:val="none" w:sz="0" w:space="0" w:color="auto"/>
        <w:right w:val="none" w:sz="0" w:space="0" w:color="auto"/>
      </w:divBdr>
    </w:div>
    <w:div w:id="188422254">
      <w:bodyDiv w:val="1"/>
      <w:marLeft w:val="0"/>
      <w:marRight w:val="0"/>
      <w:marTop w:val="0"/>
      <w:marBottom w:val="0"/>
      <w:divBdr>
        <w:top w:val="none" w:sz="0" w:space="0" w:color="auto"/>
        <w:left w:val="none" w:sz="0" w:space="0" w:color="auto"/>
        <w:bottom w:val="none" w:sz="0" w:space="0" w:color="auto"/>
        <w:right w:val="none" w:sz="0" w:space="0" w:color="auto"/>
      </w:divBdr>
    </w:div>
    <w:div w:id="228075779">
      <w:bodyDiv w:val="1"/>
      <w:marLeft w:val="0"/>
      <w:marRight w:val="0"/>
      <w:marTop w:val="0"/>
      <w:marBottom w:val="0"/>
      <w:divBdr>
        <w:top w:val="none" w:sz="0" w:space="0" w:color="auto"/>
        <w:left w:val="none" w:sz="0" w:space="0" w:color="auto"/>
        <w:bottom w:val="none" w:sz="0" w:space="0" w:color="auto"/>
        <w:right w:val="none" w:sz="0" w:space="0" w:color="auto"/>
      </w:divBdr>
    </w:div>
    <w:div w:id="261842740">
      <w:bodyDiv w:val="1"/>
      <w:marLeft w:val="0"/>
      <w:marRight w:val="0"/>
      <w:marTop w:val="0"/>
      <w:marBottom w:val="0"/>
      <w:divBdr>
        <w:top w:val="none" w:sz="0" w:space="0" w:color="auto"/>
        <w:left w:val="none" w:sz="0" w:space="0" w:color="auto"/>
        <w:bottom w:val="none" w:sz="0" w:space="0" w:color="auto"/>
        <w:right w:val="none" w:sz="0" w:space="0" w:color="auto"/>
      </w:divBdr>
    </w:div>
    <w:div w:id="304358937">
      <w:bodyDiv w:val="1"/>
      <w:marLeft w:val="0"/>
      <w:marRight w:val="0"/>
      <w:marTop w:val="0"/>
      <w:marBottom w:val="0"/>
      <w:divBdr>
        <w:top w:val="none" w:sz="0" w:space="0" w:color="auto"/>
        <w:left w:val="none" w:sz="0" w:space="0" w:color="auto"/>
        <w:bottom w:val="none" w:sz="0" w:space="0" w:color="auto"/>
        <w:right w:val="none" w:sz="0" w:space="0" w:color="auto"/>
      </w:divBdr>
    </w:div>
    <w:div w:id="360322443">
      <w:bodyDiv w:val="1"/>
      <w:marLeft w:val="0"/>
      <w:marRight w:val="0"/>
      <w:marTop w:val="0"/>
      <w:marBottom w:val="0"/>
      <w:divBdr>
        <w:top w:val="none" w:sz="0" w:space="0" w:color="auto"/>
        <w:left w:val="none" w:sz="0" w:space="0" w:color="auto"/>
        <w:bottom w:val="none" w:sz="0" w:space="0" w:color="auto"/>
        <w:right w:val="none" w:sz="0" w:space="0" w:color="auto"/>
      </w:divBdr>
    </w:div>
    <w:div w:id="391541735">
      <w:bodyDiv w:val="1"/>
      <w:marLeft w:val="0"/>
      <w:marRight w:val="0"/>
      <w:marTop w:val="0"/>
      <w:marBottom w:val="0"/>
      <w:divBdr>
        <w:top w:val="none" w:sz="0" w:space="0" w:color="auto"/>
        <w:left w:val="none" w:sz="0" w:space="0" w:color="auto"/>
        <w:bottom w:val="none" w:sz="0" w:space="0" w:color="auto"/>
        <w:right w:val="none" w:sz="0" w:space="0" w:color="auto"/>
      </w:divBdr>
    </w:div>
    <w:div w:id="478040044">
      <w:bodyDiv w:val="1"/>
      <w:marLeft w:val="0"/>
      <w:marRight w:val="0"/>
      <w:marTop w:val="0"/>
      <w:marBottom w:val="0"/>
      <w:divBdr>
        <w:top w:val="none" w:sz="0" w:space="0" w:color="auto"/>
        <w:left w:val="none" w:sz="0" w:space="0" w:color="auto"/>
        <w:bottom w:val="none" w:sz="0" w:space="0" w:color="auto"/>
        <w:right w:val="none" w:sz="0" w:space="0" w:color="auto"/>
      </w:divBdr>
    </w:div>
    <w:div w:id="693193356">
      <w:bodyDiv w:val="1"/>
      <w:marLeft w:val="0"/>
      <w:marRight w:val="0"/>
      <w:marTop w:val="0"/>
      <w:marBottom w:val="0"/>
      <w:divBdr>
        <w:top w:val="none" w:sz="0" w:space="0" w:color="auto"/>
        <w:left w:val="none" w:sz="0" w:space="0" w:color="auto"/>
        <w:bottom w:val="none" w:sz="0" w:space="0" w:color="auto"/>
        <w:right w:val="none" w:sz="0" w:space="0" w:color="auto"/>
      </w:divBdr>
    </w:div>
    <w:div w:id="727152334">
      <w:bodyDiv w:val="1"/>
      <w:marLeft w:val="0"/>
      <w:marRight w:val="0"/>
      <w:marTop w:val="0"/>
      <w:marBottom w:val="0"/>
      <w:divBdr>
        <w:top w:val="none" w:sz="0" w:space="0" w:color="auto"/>
        <w:left w:val="none" w:sz="0" w:space="0" w:color="auto"/>
        <w:bottom w:val="none" w:sz="0" w:space="0" w:color="auto"/>
        <w:right w:val="none" w:sz="0" w:space="0" w:color="auto"/>
      </w:divBdr>
    </w:div>
    <w:div w:id="992678418">
      <w:bodyDiv w:val="1"/>
      <w:marLeft w:val="0"/>
      <w:marRight w:val="0"/>
      <w:marTop w:val="0"/>
      <w:marBottom w:val="0"/>
      <w:divBdr>
        <w:top w:val="none" w:sz="0" w:space="0" w:color="auto"/>
        <w:left w:val="none" w:sz="0" w:space="0" w:color="auto"/>
        <w:bottom w:val="none" w:sz="0" w:space="0" w:color="auto"/>
        <w:right w:val="none" w:sz="0" w:space="0" w:color="auto"/>
      </w:divBdr>
    </w:div>
    <w:div w:id="1012954524">
      <w:bodyDiv w:val="1"/>
      <w:marLeft w:val="0"/>
      <w:marRight w:val="0"/>
      <w:marTop w:val="0"/>
      <w:marBottom w:val="0"/>
      <w:divBdr>
        <w:top w:val="none" w:sz="0" w:space="0" w:color="auto"/>
        <w:left w:val="none" w:sz="0" w:space="0" w:color="auto"/>
        <w:bottom w:val="none" w:sz="0" w:space="0" w:color="auto"/>
        <w:right w:val="none" w:sz="0" w:space="0" w:color="auto"/>
      </w:divBdr>
    </w:div>
    <w:div w:id="1013994177">
      <w:bodyDiv w:val="1"/>
      <w:marLeft w:val="0"/>
      <w:marRight w:val="0"/>
      <w:marTop w:val="0"/>
      <w:marBottom w:val="0"/>
      <w:divBdr>
        <w:top w:val="none" w:sz="0" w:space="0" w:color="auto"/>
        <w:left w:val="none" w:sz="0" w:space="0" w:color="auto"/>
        <w:bottom w:val="none" w:sz="0" w:space="0" w:color="auto"/>
        <w:right w:val="none" w:sz="0" w:space="0" w:color="auto"/>
      </w:divBdr>
    </w:div>
    <w:div w:id="1029405730">
      <w:bodyDiv w:val="1"/>
      <w:marLeft w:val="0"/>
      <w:marRight w:val="0"/>
      <w:marTop w:val="0"/>
      <w:marBottom w:val="0"/>
      <w:divBdr>
        <w:top w:val="none" w:sz="0" w:space="0" w:color="auto"/>
        <w:left w:val="none" w:sz="0" w:space="0" w:color="auto"/>
        <w:bottom w:val="none" w:sz="0" w:space="0" w:color="auto"/>
        <w:right w:val="none" w:sz="0" w:space="0" w:color="auto"/>
      </w:divBdr>
    </w:div>
    <w:div w:id="1066954355">
      <w:bodyDiv w:val="1"/>
      <w:marLeft w:val="0"/>
      <w:marRight w:val="0"/>
      <w:marTop w:val="0"/>
      <w:marBottom w:val="0"/>
      <w:divBdr>
        <w:top w:val="none" w:sz="0" w:space="0" w:color="auto"/>
        <w:left w:val="none" w:sz="0" w:space="0" w:color="auto"/>
        <w:bottom w:val="none" w:sz="0" w:space="0" w:color="auto"/>
        <w:right w:val="none" w:sz="0" w:space="0" w:color="auto"/>
      </w:divBdr>
    </w:div>
    <w:div w:id="1197351482">
      <w:bodyDiv w:val="1"/>
      <w:marLeft w:val="0"/>
      <w:marRight w:val="0"/>
      <w:marTop w:val="0"/>
      <w:marBottom w:val="0"/>
      <w:divBdr>
        <w:top w:val="none" w:sz="0" w:space="0" w:color="auto"/>
        <w:left w:val="none" w:sz="0" w:space="0" w:color="auto"/>
        <w:bottom w:val="none" w:sz="0" w:space="0" w:color="auto"/>
        <w:right w:val="none" w:sz="0" w:space="0" w:color="auto"/>
      </w:divBdr>
    </w:div>
    <w:div w:id="1252541265">
      <w:bodyDiv w:val="1"/>
      <w:marLeft w:val="0"/>
      <w:marRight w:val="0"/>
      <w:marTop w:val="0"/>
      <w:marBottom w:val="0"/>
      <w:divBdr>
        <w:top w:val="none" w:sz="0" w:space="0" w:color="auto"/>
        <w:left w:val="none" w:sz="0" w:space="0" w:color="auto"/>
        <w:bottom w:val="none" w:sz="0" w:space="0" w:color="auto"/>
        <w:right w:val="none" w:sz="0" w:space="0" w:color="auto"/>
      </w:divBdr>
    </w:div>
    <w:div w:id="1442841626">
      <w:bodyDiv w:val="1"/>
      <w:marLeft w:val="0"/>
      <w:marRight w:val="0"/>
      <w:marTop w:val="0"/>
      <w:marBottom w:val="0"/>
      <w:divBdr>
        <w:top w:val="none" w:sz="0" w:space="0" w:color="auto"/>
        <w:left w:val="none" w:sz="0" w:space="0" w:color="auto"/>
        <w:bottom w:val="none" w:sz="0" w:space="0" w:color="auto"/>
        <w:right w:val="none" w:sz="0" w:space="0" w:color="auto"/>
      </w:divBdr>
    </w:div>
    <w:div w:id="1624924427">
      <w:bodyDiv w:val="1"/>
      <w:marLeft w:val="0"/>
      <w:marRight w:val="0"/>
      <w:marTop w:val="0"/>
      <w:marBottom w:val="0"/>
      <w:divBdr>
        <w:top w:val="none" w:sz="0" w:space="0" w:color="auto"/>
        <w:left w:val="none" w:sz="0" w:space="0" w:color="auto"/>
        <w:bottom w:val="none" w:sz="0" w:space="0" w:color="auto"/>
        <w:right w:val="none" w:sz="0" w:space="0" w:color="auto"/>
      </w:divBdr>
    </w:div>
    <w:div w:id="1702365979">
      <w:bodyDiv w:val="1"/>
      <w:marLeft w:val="0"/>
      <w:marRight w:val="0"/>
      <w:marTop w:val="0"/>
      <w:marBottom w:val="0"/>
      <w:divBdr>
        <w:top w:val="none" w:sz="0" w:space="0" w:color="auto"/>
        <w:left w:val="none" w:sz="0" w:space="0" w:color="auto"/>
        <w:bottom w:val="none" w:sz="0" w:space="0" w:color="auto"/>
        <w:right w:val="none" w:sz="0" w:space="0" w:color="auto"/>
      </w:divBdr>
    </w:div>
    <w:div w:id="1845896157">
      <w:bodyDiv w:val="1"/>
      <w:marLeft w:val="0"/>
      <w:marRight w:val="0"/>
      <w:marTop w:val="0"/>
      <w:marBottom w:val="0"/>
      <w:divBdr>
        <w:top w:val="none" w:sz="0" w:space="0" w:color="auto"/>
        <w:left w:val="none" w:sz="0" w:space="0" w:color="auto"/>
        <w:bottom w:val="none" w:sz="0" w:space="0" w:color="auto"/>
        <w:right w:val="none" w:sz="0" w:space="0" w:color="auto"/>
      </w:divBdr>
    </w:div>
    <w:div w:id="1877306691">
      <w:bodyDiv w:val="1"/>
      <w:marLeft w:val="0"/>
      <w:marRight w:val="0"/>
      <w:marTop w:val="0"/>
      <w:marBottom w:val="0"/>
      <w:divBdr>
        <w:top w:val="none" w:sz="0" w:space="0" w:color="auto"/>
        <w:left w:val="none" w:sz="0" w:space="0" w:color="auto"/>
        <w:bottom w:val="none" w:sz="0" w:space="0" w:color="auto"/>
        <w:right w:val="none" w:sz="0" w:space="0" w:color="auto"/>
      </w:divBdr>
    </w:div>
    <w:div w:id="202219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cid:7DE26566-68F2-42E7-981A-904207938A5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cid:image002.png@01D56C83.6CB3195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D46DD-96EB-466A-98E5-77F8AD7C1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1576</Words>
  <Characters>8989</Characters>
  <Application>Microsoft Office Word</Application>
  <DocSecurity>4</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Alzunaytan</dc:creator>
  <cp:keywords/>
  <dc:description/>
  <cp:lastModifiedBy>Hamad AL-Dorihim</cp:lastModifiedBy>
  <cp:revision>2</cp:revision>
  <cp:lastPrinted>2019-09-16T08:34:00Z</cp:lastPrinted>
  <dcterms:created xsi:type="dcterms:W3CDTF">2019-09-17T04:22:00Z</dcterms:created>
  <dcterms:modified xsi:type="dcterms:W3CDTF">2019-09-17T04:22:00Z</dcterms:modified>
</cp:coreProperties>
</file>