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3F27"/>
          <w:sz w:val="60"/>
        </w:rPr>
        <w:t>BREWSCOPE</w:t>
      </w:r>
    </w:p>
    <w:p>
      <w:pPr>
        <w:jc w:val="center"/>
      </w:pPr>
      <w:r>
        <w:rPr>
          <w:b/>
          <w:color w:val="2C211B"/>
          <w:sz w:val="38"/>
        </w:rPr>
        <w:t>India RTD Coffee Market &amp; Idea-Gap Monitor</w:t>
      </w:r>
    </w:p>
    <w:p>
      <w:pPr>
        <w:jc w:val="center"/>
      </w:pPr>
      <w:r>
        <w:rPr>
          <w:color w:val="7A6659"/>
          <w:sz w:val="24"/>
        </w:rPr>
        <w:t>AMS Capstone Project • Topic 3</w:t>
      </w:r>
    </w:p>
    <w:p/>
    <w:p>
      <w:pPr>
        <w:jc w:val="center"/>
      </w:pPr>
      <w:r>
        <w:rPr>
          <w:b/>
          <w:sz w:val="28"/>
        </w:rPr>
        <w:t>Focal brand: Sleepy Owl</w:t>
        <w:br/>
        <w:t>Working opportunity: Study / Work Focus Latte</w:t>
        <w:br/>
        <w:t>200 ml • ₹59–₹79 corridor • ₹79 ceiling</w:t>
      </w:r>
    </w:p>
    <w:p>
      <w:r>
        <w:rPr>
          <w:i/>
          <w:color w:val="705E52"/>
          <w:sz w:val="16"/>
        </w:rPr>
        <w:t>Research cut-off: 3 September 2026. The market dataset is an observed Indian online shelf sample, not a complete census.</w:t>
      </w:r>
    </w:p>
    <w:p/>
    <w:p>
      <w:pPr>
        <w:pStyle w:val="Heading1"/>
      </w:pPr>
      <w:r>
        <w:t>Executive summary</w:t>
      </w:r>
    </w:p>
    <w:p>
      <w:r>
        <w:t>BrewScope is a small functional web app designed to monitor the Indian ready-to-drink (RTD) coffee shelf and convert competitor activity into a product-gap hypothesis for Sleepy Owl. The project deliberately starts broad, tests functional territories, challenges the first AI answer, and narrows the opportunity only after evidence and qualitative target-market input are considered.</w:t>
      </w:r>
    </w:p>
    <w:p>
      <w:r>
        <w:t>The current working opportunity is a coffee-first RTD for late-night study/work: 200 ml, a maximum target price of ₹79, measured moderate caffeine, controlled/low sugar, and quick-commerce availability. The recommendation is to proceed to concept development and economic/sensory testing, not to approve a full launch.</w:t>
      </w:r>
    </w:p>
    <w:p>
      <w:r>
        <w:t>The strongest methodological feature is the AI-human correction trail: the initial AI suggestion of a premium cold brew for Gen Z was rejected; protein was rejected as a crowded functional territory; and generic focus positioning was narrowed after NERV evidence showed that focus RTD already exists.</w:t>
      </w:r>
    </w:p>
    <w:p>
      <w:r>
        <w:br w:type="page"/>
      </w:r>
    </w:p>
    <w:p>
      <w:pPr>
        <w:pStyle w:val="Heading1"/>
      </w:pPr>
      <w:r>
        <w:t>1. Topic 3 requirements and project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Faculty requirement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Our response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Small, functional web app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BrewScope web app with interactive Market / Gap / Consumer / Decision / Method views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Watch a real 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Indian RTD coffee; current online shelf observations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Track competitor activity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Competitor shelf + current market-move log (Nescafé RTD expansion; Sleepy Owl RTD breadth; NERV focus RTD; POKKA caffeine/office positioning)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 after revision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Surface plausible product gaps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Functional territories + proposition-level whitespace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Reason like a strategy meeting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Market → consumer job → competitor contradiction → opportunity → decision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Note category and brand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Indian RTD coffee; Sleepy Owl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Underlying analysis genuine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Verified observed price/pack data + explicit scoring methodology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Step-by-step inputs and outputs checkable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Dataset, method note, AI log, output app and recommendation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AI used extensively, not one-shot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Multi-stage hypothesis generation, research, correction and refinement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Met</w:t>
            </w:r>
          </w:p>
        </w:tc>
      </w:tr>
    </w:tbl>
    <w:p>
      <w:r>
        <w:rPr>
          <w:i/>
          <w:color w:val="705E52"/>
          <w:sz w:val="16"/>
        </w:rPr>
        <w:t>Source: AMS Capstone Project Topics, Topic 3 and general instructions. fileciteturn1file0L9-L16 fileciteturn1file0L28-L31</w:t>
      </w:r>
    </w:p>
    <w:p>
      <w:pPr>
        <w:pStyle w:val="Heading1"/>
      </w:pPr>
      <w:r>
        <w:t>2. Category &amp; focal brand</w:t>
      </w:r>
    </w:p>
    <w:p>
      <w:r>
        <w:t>Category: Indian RTD / chilled coffee beverages sold as ready-to-consume single-serve products. The core monitored set emphasizes mass FMCG, mid-market and specialty products.</w:t>
      </w:r>
    </w:p>
    <w:p>
      <w:r>
        <w:t xml:space="preserve">Focal brand: Sleepy Owl. Sleepy Owl describes itself as a homegrown Indian coffee brand and currently spans premium instant coffee, cold brew, ready-to-drink cold coffee cans and iced coffee bottles. Its own materials position RTD around convenience and caffeine, and list distribution through quick-commerce services. </w:t>
      </w:r>
    </w:p>
    <w:p>
      <w:r>
        <w:t xml:space="preserve">Current shelf evidence places Sleepy Owl Classic at ₹99 for 230 ml, while Blue Tokai Classic is ₹139 for 220 ml and BRU Classic is ₹90 for 220 ml. Cavin's Choco Mocha is ₹53 for 170 ml, illustrating the mass price floor. </w:t>
      </w:r>
    </w:p>
    <w:p>
      <w:r>
        <w:br w:type="page"/>
      </w:r>
    </w:p>
    <w:p>
      <w:pPr>
        <w:pStyle w:val="Heading1"/>
      </w:pPr>
      <w:r>
        <w:t>3. What the monitor watches</w:t>
      </w:r>
    </w:p>
    <w:p>
      <w:pPr>
        <w:pStyle w:val="Heading2"/>
      </w:pPr>
      <w:r>
        <w:t>A. Current shelf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Competitive zone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Representative evidence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Strategic reading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Mass / 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Cavin's ₹53/170 ml; Amul ₹35/200 ml; Nescafé ₹40–₹80 examples; BRU ₹90/220 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Consumers have inexpensive convenience options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Accessible specialty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Sleepy Owl ₹99/230 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Specialty quality cues come with a higher absolute price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Premium specialty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Blue Tokai ₹139/220 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Higher price can be justified by specialty positioning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Functional focus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NERV 250 ml; 50 mg caffeine + 50 mg L-theanine; zero added sugar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“Focus” itself is not an empty category</w:t>
            </w:r>
          </w:p>
        </w:tc>
      </w:tr>
    </w:tbl>
    <w:p>
      <w:r>
        <w:rPr>
          <w:i/>
          <w:color w:val="705E52"/>
          <w:sz w:val="16"/>
        </w:rPr>
        <w:t>Representative current listings checked 3 Sep 2026: Sleepy Owl/BRU/Blue Tokai/Cavin's on Blinkit; Amul on its official store; NERV on its official site.</w:t>
      </w:r>
    </w:p>
    <w:p>
      <w:pPr>
        <w:pStyle w:val="Heading2"/>
      </w:pPr>
      <w:r>
        <w:t>B. Competitor moves /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Competitor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Observed move / signal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Implication for Sleepy Owl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Nescafé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Nestlé reports accelerated RTD journey, including Vietnamese Latte and Iced Cappuccino variants, and calls RTD a future-growth pillar.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Large FMCG competitor is expanding both penetration and premiumisation; the gap cannot be “more RTD flavours.”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Sleepy Owl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Current RTD assortment spans 230 ml flavoured cold coffee, Vietnamese and black cold brew; current online availability includes quick commerce.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Brand already has permission to innovate inside RTD; opportunity should build from coffee equity.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NERV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250 ml functional focus RTD: 50 mg caffeine + 50 mg L-theanine, zero added sugar; ₹99/can on launch offer.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Generic “focus coffee” is already occupied; our proposition must be narrower.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POKKA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240 ml RTD cappuccino at ₹105; explicitly frames product as a caffeine hit and desk/office-afternoon drink.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Caffeine + desk occasion exists, but at a higher price and with conventional sweetened coffee positioning.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Blue Tokai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220 ml Classic / Iced Latte at ₹139.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Specialty RTD competes at a clearly higher absolute price.</w:t>
            </w:r>
          </w:p>
        </w:tc>
      </w:tr>
    </w:tbl>
    <w:p>
      <w:r>
        <w:rPr>
          <w:i/>
          <w:color w:val="705E52"/>
          <w:sz w:val="16"/>
        </w:rPr>
        <w:t>Nescafé signal is based on Nestlé India FY2025-26 annual-report commentary. citeturn463235search36 POKKA signal: citeturn412315search1turn412315search5 NERV signal: citeturn412315search0 Sleepy Owl: citeturn463235search1turn463235search6 Blue Tokai: citeturn583408search0</w:t>
      </w:r>
    </w:p>
    <w:p>
      <w:r>
        <w:br w:type="page"/>
      </w:r>
    </w:p>
    <w:p>
      <w:pPr>
        <w:pStyle w:val="Heading1"/>
      </w:pPr>
      <w:r>
        <w:t>4. From broad market gap to specific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Hypothesis stage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AI / research output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Team intervention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Final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Category entry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Several attractive FMCG categories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RTD coffee selected for measurable price/format/functional dimensions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Selected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Initial idea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“Premium cold brew for Gen Z”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Too broad; premium RTD already crowded; “Gen Z” not a consumer job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Functional territory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Protein / recovery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Amul + Avvatar + Sleepy Owl already visible in protein coffee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Functional territory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Generic focus coffee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NERV demonstrates direct focus RTD; POKKA shows caffeine/desk occasion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Refined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Consumer need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Focus / stay alert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Qualitative input identified late-night study/work as the strongest practical moment; fresh coffee is preferred when convenient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Narrowed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₹79–99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Consumer input: ₹50–70 comfortable; ₹79 is upper boundary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Revised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Concept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Study / Work Focus Latte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Coffee-first, simple functional promise; avoid overloading with protein/adaptogens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Leading hypothesis</w:t>
            </w:r>
          </w:p>
        </w:tc>
      </w:tr>
    </w:tbl>
    <w:p>
      <w:pPr>
        <w:pStyle w:val="Heading1"/>
      </w:pPr>
      <w:r>
        <w:t>5. Consumer reality check</w:t>
      </w:r>
    </w:p>
    <w:p>
      <w:r>
        <w:t>Directional target-market input indicated that RTD coffee is currently occasional because people prefer fresh coffee. Convenience and caffeine were the leading purchase triggers, with late-night study/work identified as the clearest high-need occasion. The Study / Work Focus Latte was the preferred concept among the alternatives described. ₹50–70 was the comfortable range, while ₹79 was considered slightly expensive but potentially acceptable as a ceiling. Taste, price and easy quick-commerce availability were identified as critical.</w:t>
      </w:r>
    </w:p>
    <w:p>
      <w:r>
        <w:rPr>
          <w:i/>
          <w:color w:val="705E52"/>
          <w:sz w:val="16"/>
        </w:rPr>
        <w:t>This input is qualitative and directional; it is not presented as a statistically representative survey. It is used to refine the hypothesis rather than to claim population-level validation.</w:t>
      </w:r>
    </w:p>
    <w:p>
      <w:pPr>
        <w:pStyle w:val="Heading1"/>
      </w:pPr>
      <w:r>
        <w:t>6. The actual whitespace</w:t>
      </w:r>
    </w:p>
    <w:p>
      <w:r>
        <w:t>The project does not claim that functional coffee or focus coffee is absent from India. The evidence contradicts such a claim. The proposed whitespace is the intersection of four conditions:</w:t>
      </w:r>
    </w:p>
    <w:p>
      <w:pPr>
        <w:pStyle w:val="ListBullet"/>
      </w:pPr>
      <w:r>
        <w:t>Coffee-first product rather than a protein shake or ingredient-heavy wellness drink.</w:t>
      </w:r>
    </w:p>
    <w:p>
      <w:pPr>
        <w:pStyle w:val="ListBullet"/>
      </w:pPr>
      <w:r>
        <w:t>Specific late-night study/work occasion rather than generic “Gen Z” targeting.</w:t>
      </w:r>
    </w:p>
    <w:p>
      <w:pPr>
        <w:pStyle w:val="ListBullet"/>
      </w:pPr>
      <w:r>
        <w:t>Accessible ₹59–₹79 price corridor, with ₹79 as the maximum target price.</w:t>
      </w:r>
    </w:p>
    <w:p>
      <w:pPr>
        <w:pStyle w:val="ListBullet"/>
      </w:pPr>
      <w:r>
        <w:t>Simple, credible functional promise supported by a measured caffeine level and controlled sugar, distributed heavily through quick commerce.</w:t>
      </w:r>
    </w:p>
    <w:p>
      <w:r>
        <w:br w:type="page"/>
      </w:r>
    </w:p>
    <w:p>
      <w:pPr>
        <w:pStyle w:val="Heading1"/>
      </w:pPr>
      <w:r>
        <w:t>7. Opportunity score methodology</w:t>
      </w:r>
    </w:p>
    <w:p>
      <w:r>
        <w:t>The opportunity score is a decision-support heuristic, not a market-size forecast. Scores are intended to prioritize which concept deserves further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1 means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5 means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Market whitespace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Highly crowded / little differentiation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Sparse / differentiated combination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Consumer job strength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Weak or abstract job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Clear recurring job/occasion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Brand fit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Poor permission / distant 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Strong existing equity and capability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Commercial feasibility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Difficult price/economics/claims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Plausible price/format/economics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Whitespace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Consumer job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Brand fit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Commercial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Priority score</w:t>
            </w:r>
          </w:p>
        </w:tc>
        <w:tc>
          <w:tcPr>
            <w:tcW w:type="dxa" w:w="1481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Study / Work Focus Latte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4.35/5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Lead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Coffee-Native Clean Focus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3.95/5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Secondary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High-Caffeine Productivity Coffee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3.70/5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Higher risk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Protein / Recovery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1/5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2.45/5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b w:val="0"/>
                <w:sz w:val="16"/>
              </w:rPr>
              <w:t>Reject</w:t>
            </w:r>
          </w:p>
        </w:tc>
      </w:tr>
    </w:tbl>
    <w:p>
      <w:pPr>
        <w:pStyle w:val="Heading1"/>
      </w:pPr>
      <w:r>
        <w:t>8. Proposed product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Working decision</w:t>
            </w:r>
          </w:p>
        </w:tc>
        <w:tc>
          <w:tcPr>
            <w:tcW w:type="dxa" w:w="3456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Brand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Sleepy Owl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Existing coffee + RTD credibility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Format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RTD milk coffee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Closer to familiar coffee occasion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Pack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200 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Allows ₹79 ceiling while keeping a meaningful serving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₹59–₹79; ₹79 ceiling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Fits directional value perception; needs economic validation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Function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Focus / alertness occasion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Matches consumer job without becoming an energy-drink clone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Caffeine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Measured moderate dose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Must be label-backed; exact level pending formulation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Sugar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Controlled / low or zero added sugar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Improves functional cue; final sensory test needed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Channel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Quick commerce first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Consumer input says easy availability matters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Positioning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“Coffee for the late-night study/work moment.”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Specific use case; avoids broad Gen Z messaging</w:t>
            </w:r>
          </w:p>
        </w:tc>
      </w:tr>
    </w:tbl>
    <w:p>
      <w:r>
        <w:br w:type="page"/>
      </w:r>
    </w:p>
    <w:p>
      <w:pPr>
        <w:pStyle w:val="Heading1"/>
      </w:pPr>
      <w:r>
        <w:t>9. Why this is an actual monitor, not a static dashboard</w:t>
      </w:r>
    </w:p>
    <w:p>
      <w:r>
        <w:t>BrewScope now contains a competitor-moves layer and a timestamped evidence base. The monitor is structured to be refreshed: new products, price changes, functional claims and portfolio moves can be added; the same whitespace logic then re-runs against the updated shelf.</w:t>
      </w:r>
    </w:p>
    <w:p>
      <w:r>
        <w:t>The current release intentionally does not pretend to have a historical time series where one was not collected. “Moves” are therefore defined as observable current portfolio/positioning developments, plus explicitly reported launches or expansion from company sources. This is more defensible than fabricating month-on-month changes.</w:t>
      </w:r>
    </w:p>
    <w:p>
      <w:pPr>
        <w:pStyle w:val="Heading1"/>
      </w:pPr>
      <w:r>
        <w:t>10. AI tool-use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AI task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Evidence / check</w:t>
            </w:r>
          </w:p>
        </w:tc>
        <w:tc>
          <w:tcPr>
            <w:tcW w:type="dxa" w:w="2592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Human decision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1. Explore 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Generate categories and possible gap structures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Compared data richness and monitorability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Choose RTD coffee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2. Explore brand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Generate plausible brands and extension questions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Check current RTD participation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Choose Sleepy Owl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3. Generate first gap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Suggest positioning / target segment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Shelf check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Reject “premium cold brew for Gen Z”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4. Functional 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Generate protein/focus/clean-label options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Brand/product evidence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Reject broad protein and generic focus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5. Competitive contradiction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Find focus RTD competitors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NERV + POKKA evidence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Narrow gap to occasion + price + coffee-first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6. Consumer synthesis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Interpret directional target-market input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Qualitative response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Emphasize late-night study/work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7. Price 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Propose price/pack alternatives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Observed competitor normalized pricing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Set ₹79 ceiling; retain economics as open question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8. Final recommendation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Summarize opportunity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Attack-test questions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Recommend concept development, not full launch</w:t>
            </w:r>
          </w:p>
        </w:tc>
      </w:tr>
    </w:tbl>
    <w:p>
      <w:r>
        <w:rPr>
          <w:i/>
          <w:color w:val="705E52"/>
          <w:sz w:val="16"/>
        </w:rPr>
        <w:t>The course instructions explicitly emphasize using AI throughout the thinking and then catching gaps, errors, hallucinations and making deliberate calls. fileciteturn1file0L9-L11</w:t>
      </w:r>
    </w:p>
    <w:p>
      <w:pPr>
        <w:pStyle w:val="Heading1"/>
      </w:pPr>
      <w:r>
        <w:t>11. What remains unproven</w:t>
      </w:r>
    </w:p>
    <w:p>
      <w:pPr>
        <w:pStyle w:val="ListBullet"/>
      </w:pPr>
      <w:r>
        <w:t>Whether a 200 ml functional RTD can be produced profitably at ₹79.</w:t>
      </w:r>
    </w:p>
    <w:p>
      <w:pPr>
        <w:pStyle w:val="ListBullet"/>
      </w:pPr>
      <w:r>
        <w:t>Whether taste can overcome the preference for fresh coffee.</w:t>
      </w:r>
    </w:p>
    <w:p>
      <w:pPr>
        <w:pStyle w:val="ListBullet"/>
      </w:pPr>
      <w:r>
        <w:t>Whether the late-night study/work occasion is large enough to support meaningful volume.</w:t>
      </w:r>
    </w:p>
    <w:p>
      <w:pPr>
        <w:pStyle w:val="ListBullet"/>
      </w:pPr>
      <w:r>
        <w:t>Whether the exact functional claim and caffeine level can be formulated and labelled compliantly.</w:t>
      </w:r>
    </w:p>
    <w:p>
      <w:pPr>
        <w:pStyle w:val="ListBullet"/>
      </w:pPr>
      <w:r>
        <w:t>Whether consumers will switch from mass RTD at ₹40–70 or premium RTD at ₹99+.</w:t>
      </w:r>
    </w:p>
    <w:p>
      <w:r>
        <w:t>Therefore the recommended managerial action is: proceed to concept development, prototype formulation, sensory testing and controlled price/channel testing. Do not frame the project as a definitive launch approval.</w:t>
      </w:r>
    </w:p>
    <w:p>
      <w:r>
        <w:br w:type="page"/>
      </w:r>
    </w:p>
    <w:p>
      <w:pPr>
        <w:pStyle w:val="Heading1"/>
      </w:pPr>
      <w:r>
        <w:t>12. Professor attack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Likely question</w:t>
            </w:r>
          </w:p>
        </w:tc>
        <w:tc>
          <w:tcPr>
            <w:tcW w:type="dxa" w:w="5184"/>
            <w:vAlign w:val="center"/>
            <w:shd w:fill="6B3F27"/>
          </w:tcPr>
          <w:p>
            <w:r/>
            <w:r>
              <w:rPr>
                <w:b/>
                <w:color w:val="FFFFFF"/>
                <w:sz w:val="16"/>
              </w:rPr>
              <w:t>Prepared answer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₹79?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Because the directional input puts ₹50–70 in the comfortable zone and ₹79 at the upper boundary. 200 ml at ₹79 equals ₹39.50/100 ml, close to observed mass RTD normalized pricing. But unit economics still need validation.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Sleepy Owl?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It already sells RTD coffee and has coffee-brand credibility and quick-commerce presence, so the opportunity is adjacent to its current capabilities.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not Nescafé / BRU?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They have stronger mass-market price/familiarity. We are not claiming better taste without testing. We are differentiating around a specific functional study/work occasion.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isn't NERV already the answer?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NERV proves that generic focus RTD exists. That is why the final gap is not “focus coffee” but the narrower accessible, coffee-first, late-night study/work combination.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What proves this is a gap?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Triangulation of shelf structure, competitor functional positioning, qualitative consumer input and brand fit. It remains a hypothesis, not a guaranteed unmet need.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What did AI add?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Hypothesis generation, competitor structuring, whitespace alternatives, synthesis and challenge prompts; the team repeatedly corrected the AI after evidence checks.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no formal survey?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Topic 3 requires a functional monitoring app, genuine analysis and checkable inputs/outputs; it does not explicitly require a primary survey. Our qualitative input is transparently treated as directional.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Why call it a monitor?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The app has a refreshable current-shelf dataset and a competitor-moves layer. The submission does not fabricate historical deltas that were not collected.</w:t>
            </w:r>
          </w:p>
        </w:tc>
      </w:tr>
    </w:tbl>
    <w:p>
      <w:pPr>
        <w:pStyle w:val="Heading1"/>
      </w:pPr>
      <w:r>
        <w:t>13. Deliverables</w:t>
      </w:r>
    </w:p>
    <w:p>
      <w:pPr>
        <w:pStyle w:val="ListBullet"/>
      </w:pPr>
      <w:r>
        <w:t>BrewScope_India_RTD_Coffee_FINAL.html - functional web app.</w:t>
      </w:r>
    </w:p>
    <w:p>
      <w:pPr>
        <w:pStyle w:val="ListBullet"/>
      </w:pPr>
      <w:r>
        <w:t>BrewScope_verified_india_rtd_coffee_data_2026-09-03.csv - verified observed shelf dataset.</w:t>
      </w:r>
    </w:p>
    <w:p>
      <w:pPr>
        <w:pStyle w:val="ListBullet"/>
      </w:pPr>
      <w:r>
        <w:t>BrewScope_Professor_Attack_Test.md - defense preparation.</w:t>
      </w:r>
    </w:p>
    <w:p>
      <w:pPr>
        <w:pStyle w:val="ListBullet"/>
      </w:pPr>
      <w:r>
        <w:t>BrewScope_Final_Opportunity_Logic.md - decision logic.</w:t>
      </w:r>
    </w:p>
    <w:p>
      <w:pPr>
        <w:pStyle w:val="ListBullet"/>
      </w:pPr>
      <w:r>
        <w:t>AI interaction / decision log - to be submitted with the documented prompt thread or screenshots as required by the faculty.</w:t>
      </w:r>
    </w:p>
    <w:p>
      <w:pPr>
        <w:pStyle w:val="ListBullet"/>
      </w:pPr>
      <w:r>
        <w:t>This report - consolidated method, inputs, outputs and decision.</w:t>
      </w:r>
    </w:p>
    <w:p>
      <w:pPr>
        <w:pStyle w:val="Heading1"/>
      </w:pPr>
      <w:r>
        <w:t>Sources</w:t>
      </w:r>
    </w:p>
    <w:p>
      <w:pPr>
        <w:spacing w:after="20"/>
      </w:pPr>
      <w:r>
        <w:rPr>
          <w:sz w:val="16"/>
        </w:rPr>
        <w:t>AMS Capstone Project Topics (faculty handout) - Topic 3 and general instructions</w:t>
      </w:r>
    </w:p>
    <w:p>
      <w:pPr>
        <w:spacing w:after="20"/>
      </w:pPr>
      <w:r>
        <w:rPr>
          <w:sz w:val="16"/>
        </w:rPr>
        <w:t>Nestlé India Annual Report FY2025-26 - RTD expansion / Vietnamese Latte / Iced Cappuccino</w:t>
      </w:r>
    </w:p>
    <w:p>
      <w:pPr>
        <w:spacing w:after="20"/>
      </w:pPr>
      <w:r>
        <w:rPr>
          <w:sz w:val="16"/>
        </w:rPr>
        <w:t>Sleepy Owl official site - Brand, RTD range and positioning</w:t>
      </w:r>
    </w:p>
    <w:p>
      <w:pPr>
        <w:spacing w:after="20"/>
      </w:pPr>
      <w:r>
        <w:rPr>
          <w:sz w:val="16"/>
        </w:rPr>
        <w:t>Blinkit - Current Indian RTD price/pack observations</w:t>
      </w:r>
    </w:p>
    <w:p>
      <w:pPr>
        <w:spacing w:after="20"/>
      </w:pPr>
      <w:r>
        <w:rPr>
          <w:sz w:val="16"/>
        </w:rPr>
        <w:t>NERV official site - Focus RTD: caffeine, L-theanine, zero added sugar</w:t>
      </w:r>
    </w:p>
    <w:p>
      <w:pPr>
        <w:spacing w:after="20"/>
      </w:pPr>
      <w:r>
        <w:rPr>
          <w:sz w:val="16"/>
        </w:rPr>
        <w:t>POKKA India official site - RTD coffee price, 240 ml format, caffeine/office positioning</w:t>
      </w:r>
    </w:p>
    <w:p>
      <w:pPr>
        <w:spacing w:after="20"/>
      </w:pPr>
      <w:r>
        <w:rPr>
          <w:sz w:val="16"/>
        </w:rPr>
        <w:t>Amul official store - Coffee protein milkshake: 180 ml, 10g protein, no added sugar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35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4A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A2B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