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b5e20"/>
          <w:sz w:val="40"/>
          <w:szCs w:val="40"/>
          <w:rtl w:val="0"/>
        </w:rPr>
        <w:t xml:space="preserve">GeeksforGeeks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center"/>
        <w:rPr/>
      </w:pPr>
      <w:r w:rsidDel="00000000" w:rsidR="00000000" w:rsidRPr="00000000">
        <w:rPr>
          <w:b w:val="1"/>
          <w:bCs w:val="1"/>
          <w:color w:val="666666"/>
          <w:sz w:val="26"/>
          <w:szCs w:val="26"/>
          <w:rtl w:val="0"/>
        </w:rPr>
        <w:t xml:space="preserve">Test Plan, RTM &amp; 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Module Name: </w:t>
      </w:r>
      <w:r w:rsidDel="00000000" w:rsidR="00000000" w:rsidRPr="00000000">
        <w:rPr>
          <w:sz w:val="22"/>
          <w:szCs w:val="22"/>
          <w:rtl w:val="0"/>
        </w:rPr>
        <w:t xml:space="preserve">GeeksforGeeks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Test Case ID: </w:t>
      </w:r>
      <w:r w:rsidDel="00000000" w:rsidR="00000000" w:rsidRPr="00000000">
        <w:rPr>
          <w:sz w:val="22"/>
          <w:szCs w:val="22"/>
          <w:rtl w:val="0"/>
        </w:rPr>
        <w:t xml:space="preserve">TC_PLAN_001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Tester Name: </w:t>
      </w:r>
      <w:r w:rsidDel="00000000" w:rsidR="00000000" w:rsidRPr="00000000">
        <w:rPr>
          <w:rtl w:val="0"/>
        </w:rPr>
        <w:t xml:space="preserve">Gewani Piyush C.</w:t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Webpage URL: </w:t>
      </w:r>
      <w:r w:rsidDel="00000000" w:rsidR="00000000" w:rsidRPr="00000000">
        <w:rPr>
          <w:sz w:val="22"/>
          <w:szCs w:val="22"/>
          <w:rtl w:val="0"/>
        </w:rPr>
        <w:t xml:space="preserve">https://www.geeksforgeeks.org/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Browser: </w:t>
      </w:r>
      <w:r w:rsidDel="00000000" w:rsidR="00000000" w:rsidRPr="00000000">
        <w:rPr>
          <w:sz w:val="22"/>
          <w:szCs w:val="22"/>
          <w:rtl w:val="0"/>
        </w:rPr>
        <w:t xml:space="preserve">Google Chrome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300" w:lineRule="auto"/>
        <w:rPr/>
      </w:pPr>
      <w:r w:rsidDel="00000000" w:rsidR="00000000" w:rsidRPr="00000000">
        <w:rPr>
          <w:b w:val="1"/>
          <w:bCs w:val="1"/>
          <w:color w:val="1b5e20"/>
          <w:sz w:val="34"/>
          <w:szCs w:val="34"/>
          <w:rtl w:val="0"/>
        </w:rPr>
        <w:t xml:space="preserve">Test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cccccc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SCN-001 — </w:t>
      </w:r>
      <w:r w:rsidDel="00000000" w:rsidR="00000000" w:rsidRPr="00000000">
        <w:rPr>
          <w:b w:val="1"/>
          <w:bCs w:val="1"/>
          <w:color w:val="1565c0"/>
          <w:sz w:val="26"/>
          <w:szCs w:val="26"/>
          <w:rtl w:val="0"/>
        </w:rPr>
        <w:t xml:space="preserve">Verify Home Page Loads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Open Google Chrome.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Navigate to https://www.geeksforgeeks.org/.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Wait for the page to 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Actual Result: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Homepage loaded successfully with the 'Start Your Learning Today!' banner and course listings displayed.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cccccc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SCN-002 — </w:t>
      </w:r>
      <w:r w:rsidDel="00000000" w:rsidR="00000000" w:rsidRPr="00000000">
        <w:rPr>
          <w:b w:val="1"/>
          <w:bCs w:val="1"/>
          <w:color w:val="1565c0"/>
          <w:sz w:val="26"/>
          <w:szCs w:val="26"/>
          <w:rtl w:val="0"/>
        </w:rPr>
        <w:t xml:space="preserve">Verify Search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Click the search box on the homepage.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Enter "Python".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Select a suggestion or press Enter.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4. Verify the search results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Actual Result: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Autosuggest showed "Pythons" while typing; the search results page returned relevant Python tutorial and article links.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Search autosuggest while typing "Python"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Search results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ccccc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SCN-003 — </w:t>
      </w:r>
      <w:r w:rsidDel="00000000" w:rsidR="00000000" w:rsidRPr="00000000">
        <w:rPr>
          <w:b w:val="1"/>
          <w:bCs w:val="1"/>
          <w:color w:val="1565c0"/>
          <w:sz w:val="26"/>
          <w:szCs w:val="26"/>
          <w:rtl w:val="0"/>
        </w:rPr>
        <w:t xml:space="preserve">Verify Tutorial Page Opens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Open GeeksforGeeks.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Navigate to the Python Tutorial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Verify the tutorial content 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Actual Result: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Python Tutorial page opened successfully, showing the introduction, applications diagram, and topic sidebar.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cccccc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SCN-004 — </w:t>
      </w:r>
      <w:r w:rsidDel="00000000" w:rsidR="00000000" w:rsidRPr="00000000">
        <w:rPr>
          <w:b w:val="1"/>
          <w:bCs w:val="1"/>
          <w:color w:val="1565c0"/>
          <w:sz w:val="26"/>
          <w:szCs w:val="26"/>
          <w:rtl w:val="0"/>
        </w:rPr>
        <w:t xml:space="preserve">Verify Practice Section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Click the Practice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Verify dropdown options (Summer Skillup, Practice Coding Problems, Problem of the Day, Connect 1:1 with Experts).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Open the GeeksforGeeks Practice info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Actual Result: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Practice dropdown displayed all four options; the Practice info page loaded with platform details (GfG 160, Topic Wise practice, POTD).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Practice dropdown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GeeksforGeeks Practice info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cccccc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SCN-005 — </w:t>
      </w:r>
      <w:r w:rsidDel="00000000" w:rsidR="00000000" w:rsidRPr="00000000">
        <w:rPr>
          <w:b w:val="1"/>
          <w:bCs w:val="1"/>
          <w:color w:val="1565c0"/>
          <w:sz w:val="26"/>
          <w:szCs w:val="26"/>
          <w:rtl w:val="0"/>
        </w:rPr>
        <w:t xml:space="preserve">Verify Practice Problems 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Open Practice Coding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Filter problems by Category (Java).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Verify the problem list loads with difficulty and success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Actual Result: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'All Problems' list displayed with the Java category filter applied; 'Convert String to Lower Case' was visible with a 75.27% success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cccccc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SCN-006 — </w:t>
      </w:r>
      <w:r w:rsidDel="00000000" w:rsidR="00000000" w:rsidRPr="00000000">
        <w:rPr>
          <w:b w:val="1"/>
          <w:bCs w:val="1"/>
          <w:color w:val="1565c0"/>
          <w:sz w:val="26"/>
          <w:szCs w:val="26"/>
          <w:rtl w:val="0"/>
        </w:rPr>
        <w:t xml:space="preserve">Verify Coding Problem Execution — Correct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Open the 'Convert String to Lower Case'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Write the correct Java solution using s.toLowerCase().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Click Compile &amp;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4. Verify the output against the expected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Actual Result: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Compilation completed successfully; Your Output "abcdde" matched the Expected Output "abcdde" for Case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cccccc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SCN-007 — </w:t>
      </w:r>
      <w:r w:rsidDel="00000000" w:rsidR="00000000" w:rsidRPr="00000000">
        <w:rPr>
          <w:b w:val="1"/>
          <w:bCs w:val="1"/>
          <w:color w:val="1565c0"/>
          <w:sz w:val="26"/>
          <w:szCs w:val="26"/>
          <w:rtl w:val="0"/>
        </w:rPr>
        <w:t xml:space="preserve">Verify Compilation Error Handling — Case Sensitivity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Open the same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Enter code with an incorrect method case: s.tolowerCase() instead of s.toLowerCase().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Click Compile &amp;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4. Verify the compilation error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Actual Result: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Compilation Error displayed: "cannot find symbol — method tolowerCase()", correctly identifying the case-sensitivity issue.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9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cccccc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SCN-008 — </w:t>
      </w:r>
      <w:r w:rsidDel="00000000" w:rsidR="00000000" w:rsidRPr="00000000">
        <w:rPr>
          <w:b w:val="1"/>
          <w:bCs w:val="1"/>
          <w:color w:val="1565c0"/>
          <w:sz w:val="26"/>
          <w:szCs w:val="26"/>
          <w:rtl w:val="0"/>
        </w:rPr>
        <w:t xml:space="preserve">Verify Compilation Error Handling — Wrong Language Selected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Keep the Java solution code in the editor.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Switch the language selector to C (gcc 5.4).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Click Compile &amp;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4. Verify the compilation error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Actual Result: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Compilation Error displayed: "unknown type name 'class'", correctly rejecting Java syntax under the C compiler.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cccccc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SCN-009 — </w:t>
      </w:r>
      <w:r w:rsidDel="00000000" w:rsidR="00000000" w:rsidRPr="00000000">
        <w:rPr>
          <w:b w:val="1"/>
          <w:bCs w:val="1"/>
          <w:color w:val="1565c0"/>
          <w:sz w:val="26"/>
          <w:szCs w:val="26"/>
          <w:rtl w:val="0"/>
        </w:rPr>
        <w:t xml:space="preserve">Verify Courses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Click the Courses 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Verify dropdown categories (DSA/Placements, DA/Data Science &amp; AI, Development, DevOps, GATE Prep, All Courses).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Open the Courses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Actual Result: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Courses dropdown displayed all six categories; the Courses page loaded showing the 'Popular Now' section with pricing and ratings.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1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Courses dropdown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Courses listing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cccccc" w:space="4" w:sz="6" w:val="single"/>
        </w:pBdr>
        <w:spacing w:after="120" w:before="300" w:lineRule="auto"/>
        <w:rPr/>
      </w:pPr>
      <w:r w:rsidDel="00000000" w:rsidR="00000000" w:rsidRPr="00000000">
        <w:rPr>
          <w:b w:val="1"/>
          <w:bCs w:val="1"/>
          <w:color w:val="1b5e20"/>
          <w:sz w:val="26"/>
          <w:szCs w:val="26"/>
          <w:rtl w:val="0"/>
        </w:rPr>
        <w:t xml:space="preserve">SCN-010 — </w:t>
      </w:r>
      <w:r w:rsidDel="00000000" w:rsidR="00000000" w:rsidRPr="00000000">
        <w:rPr>
          <w:b w:val="1"/>
          <w:bCs w:val="1"/>
          <w:color w:val="1565c0"/>
          <w:sz w:val="26"/>
          <w:szCs w:val="26"/>
          <w:rtl w:val="0"/>
        </w:rPr>
        <w:t xml:space="preserve">Verify Contact Us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1. Navigate to the About / footer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2. Click Contact 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3. Verify the Contact Us page opens with the feedback form and location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before="8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Status: </w:t>
      </w: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555555"/>
          <w:sz w:val="20"/>
          <w:szCs w:val="20"/>
          <w:rtl w:val="0"/>
        </w:rPr>
        <w:t xml:space="preserve">Actual Result: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Contact Us page opened successfully showing the 'Feedback and Queries' form fields and an embedded location 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4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Contact Us page loading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2676525"/>
            <wp:effectExtent b="0" l="0" r="0" t="0"/>
            <wp:docPr id="1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18"/>
          <w:szCs w:val="18"/>
          <w:rtl w:val="0"/>
        </w:rPr>
        <w:t xml:space="preserve">Contact Us page with map 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50" w:before="300" w:lineRule="auto"/>
        <w:rPr/>
      </w:pPr>
      <w:r w:rsidDel="00000000" w:rsidR="00000000" w:rsidRPr="00000000">
        <w:rPr>
          <w:b w:val="1"/>
          <w:bCs w:val="1"/>
          <w:color w:val="1b5e20"/>
          <w:sz w:val="30"/>
          <w:szCs w:val="30"/>
          <w:rtl w:val="0"/>
        </w:rPr>
        <w:t xml:space="preserve">Summary of Test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Total Test Cases: </w:t>
      </w:r>
      <w:r w:rsidDel="00000000" w:rsidR="00000000" w:rsidRPr="00000000">
        <w:rPr>
          <w:sz w:val="22"/>
          <w:szCs w:val="22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Passed: </w:t>
      </w:r>
      <w:r w:rsidDel="00000000" w:rsidR="00000000" w:rsidRPr="00000000">
        <w:rPr>
          <w:sz w:val="22"/>
          <w:szCs w:val="22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Failed: </w:t>
      </w:r>
      <w:r w:rsidDel="00000000" w:rsidR="00000000" w:rsidRPr="00000000">
        <w:rPr>
          <w:sz w:val="22"/>
          <w:szCs w:val="22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50" w:lineRule="auto"/>
        <w:rPr/>
      </w:pPr>
      <w:r w:rsidDel="00000000" w:rsidR="00000000" w:rsidRPr="00000000">
        <w:rPr>
          <w:b w:val="1"/>
          <w:bCs w:val="1"/>
          <w:color w:val="2e7d32"/>
          <w:sz w:val="22"/>
          <w:szCs w:val="22"/>
          <w:rtl w:val="0"/>
        </w:rPr>
        <w:t xml:space="preserve">Pass %: </w:t>
      </w:r>
      <w:r w:rsidDel="00000000" w:rsidR="00000000" w:rsidRPr="00000000">
        <w:rPr>
          <w:b w:val="1"/>
          <w:bCs w:val="1"/>
          <w:color w:val="2e7d32"/>
          <w:sz w:val="24"/>
          <w:szCs w:val="24"/>
          <w:rtl w:val="0"/>
        </w:rPr>
        <w:t xml:space="preserve">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All 10 planned test scenarios were executed successfully with a 100% pass rate, covering Home Page, Search, Tutorials, Practice navigation, Practice Problems listing, Coding Problem execution (including negative case-sensitivity and wrong-language error handling), Courses, and Contact Us functionality. Every requirement in the RTM is fully traced to an executed test case.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jpg"/><Relationship Id="rId11" Type="http://schemas.openxmlformats.org/officeDocument/2006/relationships/image" Target="media/image4.jpg"/><Relationship Id="rId10" Type="http://schemas.openxmlformats.org/officeDocument/2006/relationships/image" Target="media/image14.jpg"/><Relationship Id="rId13" Type="http://schemas.openxmlformats.org/officeDocument/2006/relationships/image" Target="media/image10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15" Type="http://schemas.openxmlformats.org/officeDocument/2006/relationships/image" Target="media/image12.jpg"/><Relationship Id="rId14" Type="http://schemas.openxmlformats.org/officeDocument/2006/relationships/image" Target="media/image3.jpg"/><Relationship Id="rId17" Type="http://schemas.openxmlformats.org/officeDocument/2006/relationships/image" Target="media/image9.jpg"/><Relationship Id="rId16" Type="http://schemas.openxmlformats.org/officeDocument/2006/relationships/image" Target="media/image2.jpg"/><Relationship Id="rId5" Type="http://schemas.openxmlformats.org/officeDocument/2006/relationships/styles" Target="styles.xml"/><Relationship Id="rId19" Type="http://schemas.openxmlformats.org/officeDocument/2006/relationships/image" Target="media/image13.jpg"/><Relationship Id="rId6" Type="http://schemas.openxmlformats.org/officeDocument/2006/relationships/customXml" Target="../customXML/item1.xml"/><Relationship Id="rId18" Type="http://schemas.openxmlformats.org/officeDocument/2006/relationships/image" Target="media/image8.jpg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MUA7Uu3vDq4IH+4MorgKIrDa/g==">CgMxLjA4AHIhMXJQUTBPb2QtM3hUR1daeXgyeFJLU2d4U1J6R0tFSV9o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2026-08-09T04:40:04.318Z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