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GeeksforGeeks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4"/>
          <w:szCs w:val="24"/>
          <w:rtl w:val="0"/>
        </w:rPr>
        <w:t xml:space="preserve">Manual Test Execution using Multiple Input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Module Name: </w:t>
      </w:r>
      <w:r w:rsidDel="00000000" w:rsidR="00000000" w:rsidRPr="00000000">
        <w:rPr>
          <w:sz w:val="21"/>
          <w:szCs w:val="21"/>
          <w:rtl w:val="0"/>
        </w:rPr>
        <w:t xml:space="preserve">GeeksforGeeks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ID: </w:t>
      </w:r>
      <w:r w:rsidDel="00000000" w:rsidR="00000000" w:rsidRPr="00000000">
        <w:rPr>
          <w:sz w:val="21"/>
          <w:szCs w:val="21"/>
          <w:rtl w:val="0"/>
        </w:rPr>
        <w:t xml:space="preserve">TC_EXEC_001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Webpage URL: </w:t>
      </w:r>
      <w:r w:rsidDel="00000000" w:rsidR="00000000" w:rsidRPr="00000000">
        <w:rPr>
          <w:sz w:val="21"/>
          <w:szCs w:val="21"/>
          <w:rtl w:val="0"/>
        </w:rPr>
        <w:t xml:space="preserve">https://www.geeksforgeeks.org/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Manual Test Execution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SCN-001 — Verify GeeksforGeeks 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1. Open the GeeksforGeeks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2. Allow the homepage to load completely.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3. Verify that the main page loads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4. Check that the header, navigation, and content are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SCN-002 — Verify Search with Valid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5. Open the GeeksforGeeks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6. Locate the search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7. Enter "HTML" in the search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8. Perform the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9. Verify the displayed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>
          <w:i w:val="1"/>
          <w:iCs w:val="1"/>
          <w:color w:val="808080"/>
          <w:sz w:val="19"/>
          <w:szCs w:val="19"/>
        </w:rPr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                   </w:t>
      </w: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SCN-003 — Verify Search with Invalid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10. Open the search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11. Enter a random/non-existing keyword ("piyush gewani").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12. Perform the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13. Observe the result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>
          <w:i w:val="1"/>
          <w:iCs w:val="1"/>
          <w:color w:val="808080"/>
          <w:sz w:val="19"/>
          <w:szCs w:val="19"/>
        </w:rPr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</w:p>
    <w:p w:rsidR="00000000" w:rsidDel="00000000" w:rsidP="00000000" w:rsidRDefault="00000000" w:rsidRPr="00000000" w14:paraId="00000025">
      <w:pPr>
        <w:spacing w:after="40" w:lineRule="auto"/>
        <w:jc w:val="center"/>
        <w:rPr>
          <w:i w:val="1"/>
          <w:iCs w:val="1"/>
          <w:color w:val="808080"/>
          <w:sz w:val="19"/>
          <w:szCs w:val="19"/>
        </w:rPr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SCN-004 — Verify Search with Blank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14. Open the search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15. Do not type anything in the search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16. Perform the search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17. Observe the application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80" w:lineRule="auto"/>
        <w:rPr>
          <w:b w:val="1"/>
          <w:bCs w:val="1"/>
          <w:color w:val="1f4e7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80" w:lineRule="auto"/>
        <w:rPr>
          <w:b w:val="1"/>
          <w:bCs w:val="1"/>
          <w:color w:val="1f4e7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80" w:lineRule="auto"/>
        <w:rPr>
          <w:b w:val="1"/>
          <w:bCs w:val="1"/>
          <w:color w:val="1f4e7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SCN-005 — Verify Valid Article/Tutorial Opens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18. Search for "HTML".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19. Open a relevant article/tutorial from the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20. Verify the page loads, title is visible, and content is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21. Verify navigation works with no loading/error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SCN-006 — Verify Search with Multiple Valid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22. Open the search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23. Search using multiple valid keywords: Python, Java, Data Structures, Machine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24. Verify relevant results are displayed for each keyword.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SCN-007 — Verify Search with Special Character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25. Open the search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26. Enter special characters ("@#$%").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27. Perform the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28. Verify the application does not crash and handles input appropriately.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80" w:lineRule="auto"/>
        <w:rPr>
          <w:b w:val="1"/>
          <w:bCs w:val="1"/>
          <w:color w:val="1f4e7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80" w:lineRule="auto"/>
        <w:rPr>
          <w:b w:val="1"/>
          <w:bCs w:val="1"/>
          <w:color w:val="1f4e7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80" w:lineRule="auto"/>
        <w:rPr>
          <w:b w:val="1"/>
          <w:bCs w:val="1"/>
          <w:color w:val="1f4e7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80" w:lineRule="auto"/>
        <w:rPr>
          <w:b w:val="1"/>
          <w:bCs w:val="1"/>
          <w:color w:val="1f4e7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SCN-008 — Verify Search with Numeric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29. Open the search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30. Enter a numeric value ("123456789").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31. Perform the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32. Verify the application processes the input appropriately.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SCN-009 — Verify Boundary Input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33. Open the search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34. Enter a very short input ("a") and a deliberately long input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35. Perform the search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36. Observe the application response for boundary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SCN-010 — Verify Test Execution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37. Review all executed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38. Count Passed and Failed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ind w:left="36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39. Prepare the Test Summary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Summary of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d0d0d0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Test Cases: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Passed: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Failed: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Pass Percentage: </w:t>
      </w: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All 10 planned manual test execution scenarios covering multiple input conditions were executed successfully on the GeeksforGeeks website with a 100% pass rate.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22" Type="http://schemas.openxmlformats.org/officeDocument/2006/relationships/image" Target="media/image1.png"/><Relationship Id="rId10" Type="http://schemas.openxmlformats.org/officeDocument/2006/relationships/image" Target="media/image9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5.jp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23W145ACr1PRHF4j/FgYslmOcQ==">CgMxLjA4AHIhMS1SdzFYdE9jd0puaVRNQkIxckFZWWdBS0luRmRvcmZB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2026-08-10T10:28:44.001Z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