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5C5514">
      <w:pPr>
        <w:spacing w:before="1440" w:after="120"/>
        <w:jc w:val="center"/>
        <w:rPr>
          <w:lang w:val="pt-BR"/>
        </w:rPr>
      </w:pPr>
      <w:r>
        <w:rPr>
          <w:b/>
          <w:bCs/>
          <w:sz w:val="28"/>
          <w:szCs w:val="28"/>
          <w:lang w:val="pt-BR"/>
        </w:rPr>
        <w:t>NOVA Information Management School</w:t>
      </w:r>
    </w:p>
    <w:p w14:paraId="36BCFAFA" w14:textId="77777777" w:rsidR="008E1B31" w:rsidRPr="00A9717A" w:rsidRDefault="005C5514">
      <w:pPr>
        <w:spacing w:after="1440"/>
        <w:jc w:val="center"/>
        <w:rPr>
          <w:lang w:val="pt-BR"/>
        </w:rPr>
      </w:pPr>
      <w:r>
        <w:rPr>
          <w:sz w:val="24"/>
          <w:szCs w:val="24"/>
          <w:lang w:val="pt-BR"/>
        </w:rPr>
        <w:t>Universidade Nova de Lisboa</w:t>
      </w:r>
    </w:p>
    <w:p w14:paraId="36BCFAFB" w14:textId="77777777" w:rsidR="008E1B31" w:rsidRPr="00A9717A" w:rsidRDefault="005C5514">
      <w:pPr>
        <w:rPr>
          <w:lang w:val="pt-BR"/>
        </w:rPr>
      </w:pPr>
      <w:r>
        <w:rPr>
          <w:sz w:val="24"/>
          <w:szCs w:val="24"/>
          <w:lang w:val="pt-BR"/>
        </w:rPr>
        <w:t xml:space="preserve"> </w:t>
      </w:r>
    </w:p>
    <w:p w14:paraId="36BCFAFC" w14:textId="77777777" w:rsidR="008E1B31" w:rsidRPr="00A9717A" w:rsidRDefault="005C5514">
      <w:pPr>
        <w:rPr>
          <w:lang w:val="pt-BR"/>
        </w:rPr>
      </w:pPr>
      <w:r>
        <w:rPr>
          <w:sz w:val="24"/>
          <w:szCs w:val="24"/>
          <w:lang w:val="pt-BR"/>
        </w:rPr>
        <w:t xml:space="preserve"> </w:t>
      </w:r>
    </w:p>
    <w:p w14:paraId="36BCFAFD" w14:textId="77777777" w:rsidR="008E1B31" w:rsidRDefault="005C5514">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5C5514">
      <w:r>
        <w:rPr>
          <w:sz w:val="24"/>
          <w:szCs w:val="24"/>
        </w:rPr>
        <w:t xml:space="preserve"> </w:t>
      </w:r>
    </w:p>
    <w:p w14:paraId="36BCFAFF" w14:textId="77777777" w:rsidR="008E1B31" w:rsidRDefault="005C5514">
      <w:pPr>
        <w:spacing w:after="1440"/>
        <w:jc w:val="center"/>
      </w:pPr>
      <w:r>
        <w:rPr>
          <w:i/>
          <w:iCs/>
          <w:sz w:val="24"/>
          <w:szCs w:val="24"/>
        </w:rPr>
        <w:t>Master Thesis in Information Management Systems</w:t>
      </w:r>
    </w:p>
    <w:p w14:paraId="36BCFB00" w14:textId="77777777" w:rsidR="008E1B31" w:rsidRDefault="005C5514">
      <w:r>
        <w:rPr>
          <w:sz w:val="24"/>
          <w:szCs w:val="24"/>
        </w:rPr>
        <w:t xml:space="preserve"> </w:t>
      </w:r>
    </w:p>
    <w:p w14:paraId="36BCFB01" w14:textId="77777777" w:rsidR="008E1B31" w:rsidRDefault="005C5514">
      <w:r>
        <w:rPr>
          <w:sz w:val="24"/>
          <w:szCs w:val="24"/>
        </w:rPr>
        <w:t xml:space="preserve"> </w:t>
      </w:r>
    </w:p>
    <w:p w14:paraId="36BCFB02" w14:textId="77777777" w:rsidR="008E1B31" w:rsidRPr="00A9717A" w:rsidRDefault="005C5514">
      <w:pPr>
        <w:spacing w:after="120"/>
        <w:jc w:val="center"/>
        <w:rPr>
          <w:lang w:val="pt-BR"/>
        </w:rPr>
      </w:pPr>
      <w:r>
        <w:rPr>
          <w:b/>
          <w:bCs/>
          <w:sz w:val="26"/>
          <w:szCs w:val="26"/>
          <w:lang w:val="pt-BR"/>
        </w:rPr>
        <w:t>Pedro Porfírio</w:t>
      </w:r>
    </w:p>
    <w:p w14:paraId="36BCFB03" w14:textId="77777777" w:rsidR="008E1B31" w:rsidRPr="00A9717A" w:rsidRDefault="005C5514">
      <w:pPr>
        <w:spacing w:after="480"/>
        <w:jc w:val="center"/>
        <w:rPr>
          <w:lang w:val="pt-BR"/>
        </w:rPr>
      </w:pPr>
      <w:r>
        <w:rPr>
          <w:lang w:val="pt-BR"/>
        </w:rPr>
        <w:t>Student Number: 20241283</w:t>
      </w:r>
    </w:p>
    <w:p w14:paraId="36BCFB04" w14:textId="77777777" w:rsidR="008E1B31" w:rsidRPr="00A9717A" w:rsidRDefault="005C5514">
      <w:pPr>
        <w:spacing w:after="1440"/>
        <w:jc w:val="center"/>
        <w:rPr>
          <w:lang w:val="pt-BR"/>
        </w:rPr>
      </w:pPr>
      <w:r>
        <w:rPr>
          <w:lang w:val="pt-BR"/>
        </w:rPr>
        <w:t>Supervisor: Professor Flávio Pinheiro</w:t>
      </w:r>
    </w:p>
    <w:p w14:paraId="36BCFB05" w14:textId="77777777" w:rsidR="008E1B31" w:rsidRPr="00A9717A" w:rsidRDefault="005C5514">
      <w:pPr>
        <w:rPr>
          <w:lang w:val="pt-BR"/>
        </w:rPr>
      </w:pPr>
      <w:r>
        <w:rPr>
          <w:sz w:val="24"/>
          <w:szCs w:val="24"/>
          <w:lang w:val="pt-BR"/>
        </w:rPr>
        <w:t xml:space="preserve"> </w:t>
      </w:r>
    </w:p>
    <w:p w14:paraId="36BCFB06" w14:textId="77777777" w:rsidR="008E1B31" w:rsidRPr="00A9717A" w:rsidRDefault="005C5514">
      <w:pPr>
        <w:rPr>
          <w:lang w:val="pt-BR"/>
        </w:rPr>
      </w:pPr>
      <w:r>
        <w:rPr>
          <w:sz w:val="24"/>
          <w:szCs w:val="24"/>
          <w:lang w:val="pt-BR"/>
        </w:rPr>
        <w:t xml:space="preserve"> </w:t>
      </w:r>
    </w:p>
    <w:p w14:paraId="36BCFB07" w14:textId="77777777" w:rsidR="008E1B31" w:rsidRPr="00A9717A" w:rsidRDefault="005C5514">
      <w:pPr>
        <w:rPr>
          <w:lang w:val="pt-BR"/>
        </w:rPr>
      </w:pPr>
      <w:r>
        <w:rPr>
          <w:sz w:val="24"/>
          <w:szCs w:val="24"/>
          <w:lang w:val="pt-BR"/>
        </w:rPr>
        <w:t xml:space="preserve"> </w:t>
      </w:r>
    </w:p>
    <w:p w14:paraId="36BCFB08" w14:textId="77777777" w:rsidR="008E1B31" w:rsidRDefault="005C5514">
      <w:pPr>
        <w:jc w:val="center"/>
      </w:pPr>
      <w:r>
        <w:t>May 2026</w:t>
      </w:r>
    </w:p>
    <w:p w14:paraId="36BCFB09" w14:textId="77777777" w:rsidR="008E1B31" w:rsidRDefault="005C5514">
      <w:r>
        <w:br w:type="page"/>
      </w:r>
    </w:p>
    <w:p w14:paraId="36BCFB0A" w14:textId="77777777" w:rsidR="008E1B31" w:rsidRDefault="005C5514">
      <w:pPr>
        <w:pStyle w:val="Heading1"/>
        <w:spacing w:before="240"/>
        <w:jc w:val="center"/>
      </w:pPr>
      <w:r>
        <w:lastRenderedPageBreak/>
        <w:t>Abstract</w:t>
      </w:r>
    </w:p>
    <w:p w14:paraId="787034EA" w14:textId="07319F05" w:rsidR="00964724" w:rsidRDefault="00964724">
      <w:pPr>
        <w:spacing w:after="200" w:line="316" w:lineRule="auto"/>
        <w:jc w:val="both"/>
        <w:rPr>
          <w:kern w:val="2"/>
          <w14:ligatures w14:val="standardContextual"/>
        </w:rPr>
      </w:pPr>
      <w:r>
        <w:t xml:space="preserve">Crude oil logistics networks are complex systems. Not only the actual infrastructure is complex, </w:t>
      </w:r>
      <w:r w:rsidR="00A44854">
        <w:t>but data is also</w:t>
      </w:r>
      <w:r>
        <w:t xml:space="preserve">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have dependencies that are not always explicit.d</w:t>
      </w:r>
    </w:p>
    <w:p w14:paraId="1A4D8937" w14:textId="1294401D" w:rsidR="0007075C" w:rsidRDefault="00964724">
      <w:pPr>
        <w:spacing w:after="200" w:line="316" w:lineRule="auto"/>
        <w:jc w:val="both"/>
      </w:pPr>
      <w:r>
        <w:t>This thesis develops and tests an asset-centric temporal graph schema designed to be able to describe the flow of oil and its products. The main porpuse is to generate a framework that is both flexible and robust so it can be extended and collapsed and can accommodate data with different levels of granularity. We focus on a framework that will describe the flow of oil and that is suitable for optimization using linear programming or Graph neural networks.</w:t>
      </w:r>
    </w:p>
    <w:p w14:paraId="4ED72FF9" w14:textId="5C6C506E" w:rsidR="003E151E" w:rsidRDefault="0037118B">
      <w:pPr>
        <w:spacing w:after="200" w:line="316" w:lineRule="auto"/>
        <w:jc w:val="both"/>
      </w:pPr>
      <w:r>
        <w:t xml:space="preserve">In order to accommodate the complexities of oil logistics, we focus on six axioms and their corollaries that will allow flexibility while mmaintaining consistency and extensibility. </w:t>
      </w:r>
    </w:p>
    <w:p w14:paraId="69D2F0E3" w14:textId="0A71D9C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Abstract assets are representations of constraints or grpups of assets. Nodes represent how assets appear in a graph, with each node binding to exactly one asset. Physical assets (real, named entities with capacity, geography, and flow edges) and abstract (aggregation views over the physical layer with no edges of their own, with defined constraints).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Abstract assets are important as the granularity of data is more often than not at higher levels of granularity than the actual assets. Nodes have variables and they can be linked to formulas, time series, or values. Edges and aggregation links are derived from variables, which acts as the system's source of truth on how nodes interact.. </w:t>
      </w:r>
    </w:p>
    <w:p w14:paraId="5D924B45" w14:textId="784534EA"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can be declared but do not count as a second source. Structurally real but unobserved flows are treated as latent rather than filled with heuristic estimates. Bidirectional movements are represented as </w:t>
      </w:r>
      <w:r>
        <w:lastRenderedPageBreak/>
        <w:t>separate directed edges, sum-type formulas are canonical, 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teh variables but 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251 assets, 433 directed flow edges, and 1,870 variables, of which 90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r>
        <w:rPr>
          <w:kern w:val="2"/>
          <w14:ligatures w14:val="standardContextual"/>
        </w:rPr>
        <w:t>To show the flexibility of the design, we move from a crude only scenario to one where we assume the oil grades produced in each basin and show how the inventories evolve over time.</w:t>
      </w:r>
    </w:p>
    <w:p w14:paraId="36BCFB0F" w14:textId="77777777" w:rsidR="008E1B31" w:rsidRDefault="005C5514">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5C5514">
      <w:r>
        <w:br w:type="page"/>
      </w:r>
    </w:p>
    <w:p w14:paraId="36BCFB11" w14:textId="77777777" w:rsidR="008E1B31" w:rsidRDefault="005C5514">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160D970A" w:rsidR="00964724" w:rsidRDefault="00964724">
      <w:pPr>
        <w:spacing w:after="200" w:line="316" w:lineRule="auto"/>
        <w:jc w:val="both"/>
        <w:rPr>
          <w:kern w:val="2"/>
          <w14:ligatures w14:val="standardContextual"/>
        </w:rPr>
      </w:pPr>
      <w:r>
        <w:t>Finally, I would like to thank my wife that has endure many hours waiting for me to finish prototypes or finetune the database.  I would like to thank NOVA IMS for their patience, encouragement, and support during the writing of this thesis. Many conversations along the way helped shape the work, even when that was not immediately obvious at the time.</w:t>
      </w:r>
    </w:p>
    <w:p w14:paraId="36BCFB15" w14:textId="77777777" w:rsidR="008E1B31" w:rsidRDefault="005C5514">
      <w:r>
        <w:br w:type="page"/>
      </w:r>
    </w:p>
    <w:p w14:paraId="36BCFB16" w14:textId="77777777" w:rsidR="008E1B31" w:rsidRDefault="005C5514">
      <w:pPr>
        <w:pStyle w:val="Heading1"/>
        <w:pageBreakBefore/>
      </w:pPr>
      <w:r>
        <w:lastRenderedPageBreak/>
        <w:t>1. Introduction</w:t>
      </w:r>
    </w:p>
    <w:p w14:paraId="36BCFB17" w14:textId="77777777" w:rsidR="008E1B31" w:rsidRDefault="005C5514">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 xml:space="preserve">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 </w:t>
      </w:r>
    </w:p>
    <w:p w14:paraId="42ED5243" w14:textId="226827E3" w:rsidR="00964724" w:rsidRDefault="009F023E">
      <w:pPr>
        <w:spacing w:after="160" w:line="316" w:lineRule="auto"/>
        <w:jc w:val="both"/>
        <w:rPr>
          <w:kern w:val="2"/>
          <w14:ligatures w14:val="standardContextual"/>
        </w:rPr>
      </w:pPr>
      <w:r>
        <w:t>The physical layer of an oil network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and the level of stocks is one of the principal determinants of short-term crude price dynamics (Working, 1949; Pindyck, 2001; U.S. Energy Information Administration, 2024).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−37 USD per barrel — a price at which the seller pays the buyer to take delivery — was a highly visible reminder of that constraint.</w:t>
      </w:r>
    </w:p>
    <w:p w14:paraId="1590E33A" w14:textId="2CDB27E6"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 produices, transport, consume or transform oil, and there is  data that reflects the decisions of the asset’s operators.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w:t>
      </w:r>
      <w:r>
        <w:lastRenderedPageBreak/>
        <w:t>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pPr>
      <w:r>
        <w:t>The main modelling tools used to study systems like this usually fall into two broad groups: operations research and classical time series methods.</w:t>
      </w:r>
    </w:p>
    <w:p w14:paraId="073DFE75" w14:textId="1E7F7CBF" w:rsidR="006E3777" w:rsidRDefault="00BA4B88">
      <w:pPr>
        <w:spacing w:after="160" w:line="316" w:lineRule="auto"/>
        <w:jc w:val="both"/>
        <w:rPr>
          <w:kern w:val="2"/>
          <w14:ligatures w14:val="standardContextual"/>
        </w:rPr>
      </w:pPr>
      <w:r>
        <w:t>Operations research, including linear programming, mixed-integer programming, and stochastic optimisation are mathematically rigorous and very useful for strategic design and tactical planning, but they often rely on simplified representations that leave out much of the operational detail visible in the real network. Moreover, the representation of the complex systems are usually bespoke, difficult to audit and change.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1BE15E44"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Available data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5C5514">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w:t>
      </w:r>
      <w:r>
        <w:lastRenderedPageBreak/>
        <w:t>the slowly changing physical topology from the faster-changing data assignments attached to it.</w:t>
      </w:r>
    </w:p>
    <w:p w14:paraId="20641955" w14:textId="4280E245" w:rsidR="006E3777" w:rsidRDefault="006E3777">
      <w:pPr>
        <w:spacing w:after="160" w:line="316" w:lineRule="auto"/>
        <w:jc w:val="both"/>
        <w:rPr>
          <w:kern w:val="2"/>
          <w14:ligatures w14:val="standardContextual"/>
        </w:rPr>
      </w:pPr>
      <w:r>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5C5514">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5C5514">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5C5514">
      <w:pPr>
        <w:pStyle w:val="Heading2"/>
      </w:pPr>
      <w:r>
        <w:t>1.4 Scope and delimitations</w:t>
      </w:r>
    </w:p>
    <w:p w14:paraId="2EA9A278" w14:textId="65753C4B" w:rsidR="006E3777" w:rsidRDefault="006E3777">
      <w:pPr>
        <w:spacing w:after="160" w:line="319" w:lineRule="auto"/>
        <w:jc w:val="both"/>
        <w:rPr>
          <w:kern w:val="2"/>
          <w14:ligatures w14:val="standardContextual"/>
        </w:rPr>
      </w:pPr>
      <w:r>
        <w:lastRenderedPageBreak/>
        <w:t>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5D96F12C"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02AEFC5B"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district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w:t>
      </w:r>
      <w:r>
        <w:lastRenderedPageBreak/>
        <w:t>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5C5514">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5C5514">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5C5514">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5C5514">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5C5514">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5C5514">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5C5514">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5C5514">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5C5514">
      <w:pPr>
        <w:pStyle w:val="Heading2"/>
      </w:pPr>
      <w:r>
        <w:t>2.4 Synthesis and the research gap</w:t>
      </w:r>
    </w:p>
    <w:p w14:paraId="3EDB21B0" w14:textId="19BFCE09"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 using network abstractions that leave out both operational detail and the multi-resolution structure of the data. The graph data models literature offers increasingly powerful methods for relational and temporal learning assuming 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6E4FF314" w:rsidR="008E1B31" w:rsidRDefault="008E1B31">
      <w:pPr>
        <w:spacing w:after="160" w:line="320" w:lineRule="auto"/>
        <w:jc w:val="both"/>
      </w:pPr>
    </w:p>
    <w:p w14:paraId="03D60528" w14:textId="0C2D2EDE" w:rsidR="006E3777" w:rsidRDefault="00FB2104">
      <w:pPr>
        <w:spacing w:after="160" w:line="319" w:lineRule="auto"/>
        <w:jc w:val="both"/>
        <w:rPr>
          <w:kern w:val="2"/>
          <w14:ligatures w14:val="standardContextual"/>
        </w:rPr>
      </w:pPr>
      <w:r>
        <w:t>We present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 asset-centric temporal graph methodology presented in Chapter 4 is the result of numerous designs that led to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7CC40A2"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of available data. From single position of vessels from Kpler, specific </w:t>
      </w:r>
      <w:r>
        <w:lastRenderedPageBreak/>
        <w:t>flows and storage volumes from Genscape, to time series provided by the International Energy Agency. Flexible, consistent and scalable were obsessions throught the work.</w:t>
      </w:r>
    </w:p>
    <w:p w14:paraId="36BCFB4C" w14:textId="77777777" w:rsidR="008E1B31" w:rsidRDefault="005C5514">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5C5514">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5C5514">
      <w:pPr>
        <w:spacing w:after="160" w:line="320" w:lineRule="auto"/>
        <w:jc w:val="both"/>
      </w:pPr>
      <w:r>
        <w:t>The figure below shows the physical structure schematically, with arrows indicating the direction of crude flow through the chain.</w:t>
      </w:r>
    </w:p>
    <w:p w14:paraId="36BCFB55" w14:textId="77777777" w:rsidR="008E1B31" w:rsidRDefault="005C5514">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5C5514">
      <w:pPr>
        <w:spacing w:after="240"/>
        <w:jc w:val="center"/>
      </w:pPr>
      <w:r>
        <w:rPr>
          <w:i/>
          <w:iCs/>
          <w:sz w:val="20"/>
          <w:szCs w:val="20"/>
        </w:rPr>
        <w:t>Figure 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5C5514">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A74670">
        <w:tc>
          <w:tcPr>
            <w:tcW w:w="1129" w:type="dxa"/>
          </w:tcPr>
          <w:p w14:paraId="0FBEE4A9" w14:textId="77777777" w:rsidR="00711530" w:rsidRPr="00666B2D" w:rsidRDefault="00711530" w:rsidP="00666B2D">
            <w:pPr>
              <w:spacing w:after="160" w:line="320" w:lineRule="auto"/>
              <w:jc w:val="both"/>
            </w:pPr>
            <w:r>
              <w:t xml:space="preserve"> PADD </w:t>
            </w:r>
          </w:p>
        </w:tc>
        <w:tc>
          <w:tcPr>
            <w:tcW w:w="2477" w:type="dxa"/>
          </w:tcPr>
          <w:p w14:paraId="2956DCD2" w14:textId="5F9FB5D2" w:rsidR="00711530" w:rsidRPr="00666B2D" w:rsidRDefault="00711530" w:rsidP="00666B2D">
            <w:pPr>
              <w:spacing w:after="160" w:line="320" w:lineRule="auto"/>
              <w:jc w:val="both"/>
            </w:pPr>
            <w:r>
              <w:t xml:space="preserve">Coverage </w:t>
            </w:r>
          </w:p>
        </w:tc>
        <w:tc>
          <w:tcPr>
            <w:tcW w:w="5461" w:type="dxa"/>
          </w:tcPr>
          <w:p w14:paraId="04622B53" w14:textId="77777777" w:rsidR="00711530" w:rsidRPr="00666B2D" w:rsidRDefault="00711530" w:rsidP="00666B2D">
            <w:pPr>
              <w:spacing w:after="160" w:line="320" w:lineRule="auto"/>
              <w:jc w:val="both"/>
            </w:pPr>
            <w:r>
              <w:t xml:space="preserve"> States </w:t>
            </w:r>
          </w:p>
        </w:tc>
      </w:tr>
      <w:tr w:rsidR="00711530" w:rsidRPr="00666B2D" w14:paraId="66D900E4" w14:textId="77777777" w:rsidTr="00A74670">
        <w:tc>
          <w:tcPr>
            <w:tcW w:w="1129" w:type="dxa"/>
          </w:tcPr>
          <w:p w14:paraId="7527D4D4" w14:textId="77777777" w:rsidR="00711530" w:rsidRPr="00666B2D" w:rsidRDefault="00711530" w:rsidP="00666B2D">
            <w:pPr>
              <w:spacing w:after="160" w:line="320" w:lineRule="auto"/>
              <w:jc w:val="both"/>
            </w:pPr>
            <w:r>
              <w:t xml:space="preserve"> PADD 1 </w:t>
            </w:r>
          </w:p>
        </w:tc>
        <w:tc>
          <w:tcPr>
            <w:tcW w:w="2477" w:type="dxa"/>
          </w:tcPr>
          <w:p w14:paraId="141CB67D" w14:textId="77777777" w:rsidR="00711530" w:rsidRPr="00666B2D" w:rsidRDefault="00711530" w:rsidP="00666B2D">
            <w:pPr>
              <w:spacing w:after="160" w:line="320" w:lineRule="auto"/>
              <w:jc w:val="both"/>
            </w:pPr>
            <w:r>
              <w:t xml:space="preserve"> East Coast </w:t>
            </w:r>
          </w:p>
        </w:tc>
        <w:tc>
          <w:tcPr>
            <w:tcW w:w="5461" w:type="dxa"/>
          </w:tcPr>
          <w:p w14:paraId="2C919B6C" w14:textId="77777777" w:rsidR="00711530" w:rsidRPr="00666B2D" w:rsidRDefault="00711530" w:rsidP="00666B2D">
            <w:pPr>
              <w:spacing w:after="160" w:line="320" w:lineRule="auto"/>
              <w:jc w:val="both"/>
            </w:pPr>
            <w:r>
              <w:t xml:space="preserve"> Connecticut, Delaware, District of Columbia, Florida, Georgia, Maine, Maryland, Massachusetts, New Hampshire, New Jersey, New York, North Carolina, Pennsylvania, Rhode Island, South Carolina, Vermont, Virginia, West Virginia </w:t>
            </w:r>
          </w:p>
        </w:tc>
      </w:tr>
      <w:tr w:rsidR="00711530" w:rsidRPr="00666B2D" w14:paraId="32C50BF7" w14:textId="77777777" w:rsidTr="00A74670">
        <w:tc>
          <w:tcPr>
            <w:tcW w:w="1129" w:type="dxa"/>
          </w:tcPr>
          <w:p w14:paraId="6E9ADE9B" w14:textId="77777777" w:rsidR="00711530" w:rsidRPr="00666B2D" w:rsidRDefault="00711530" w:rsidP="00666B2D">
            <w:pPr>
              <w:spacing w:after="160" w:line="320" w:lineRule="auto"/>
              <w:jc w:val="both"/>
            </w:pPr>
            <w:r>
              <w:t xml:space="preserve"> PADD 2 </w:t>
            </w:r>
          </w:p>
        </w:tc>
        <w:tc>
          <w:tcPr>
            <w:tcW w:w="2477" w:type="dxa"/>
          </w:tcPr>
          <w:p w14:paraId="465ACB02" w14:textId="77777777" w:rsidR="00711530" w:rsidRPr="00666B2D" w:rsidRDefault="00711530" w:rsidP="00666B2D">
            <w:pPr>
              <w:spacing w:after="160" w:line="320" w:lineRule="auto"/>
              <w:jc w:val="both"/>
            </w:pPr>
            <w:r>
              <w:t xml:space="preserve"> Midwest </w:t>
            </w:r>
          </w:p>
        </w:tc>
        <w:tc>
          <w:tcPr>
            <w:tcW w:w="5461" w:type="dxa"/>
          </w:tcPr>
          <w:p w14:paraId="242AD861" w14:textId="77777777" w:rsidR="00711530" w:rsidRPr="00666B2D" w:rsidRDefault="00711530" w:rsidP="00666B2D">
            <w:pPr>
              <w:spacing w:after="160" w:line="320" w:lineRule="auto"/>
              <w:jc w:val="both"/>
            </w:pPr>
            <w:r>
              <w:t xml:space="preserve"> Illinois, Indiana, Iowa, Kansas, Kentucky, Michigan, Minnesota, Missouri, Nebraska, North Dakota, Ohio, Oklahoma, South Dakota, Tennessee, Wisconsin </w:t>
            </w:r>
          </w:p>
        </w:tc>
      </w:tr>
      <w:tr w:rsidR="00711530" w:rsidRPr="00666B2D" w14:paraId="59D233D9" w14:textId="77777777" w:rsidTr="00A74670">
        <w:tc>
          <w:tcPr>
            <w:tcW w:w="1129" w:type="dxa"/>
          </w:tcPr>
          <w:p w14:paraId="6DC30022" w14:textId="77777777" w:rsidR="00711530" w:rsidRPr="00666B2D" w:rsidRDefault="00711530" w:rsidP="00666B2D">
            <w:pPr>
              <w:spacing w:after="160" w:line="320" w:lineRule="auto"/>
              <w:jc w:val="both"/>
            </w:pPr>
            <w:r>
              <w:t xml:space="preserve"> PADD 3 </w:t>
            </w:r>
          </w:p>
        </w:tc>
        <w:tc>
          <w:tcPr>
            <w:tcW w:w="2477" w:type="dxa"/>
          </w:tcPr>
          <w:p w14:paraId="6CE8F8B5" w14:textId="77777777" w:rsidR="00711530" w:rsidRPr="00666B2D" w:rsidRDefault="00711530" w:rsidP="00666B2D">
            <w:pPr>
              <w:spacing w:after="160" w:line="320" w:lineRule="auto"/>
              <w:jc w:val="both"/>
            </w:pPr>
            <w:r>
              <w:t xml:space="preserve"> Gulf Coast </w:t>
            </w:r>
          </w:p>
        </w:tc>
        <w:tc>
          <w:tcPr>
            <w:tcW w:w="5461" w:type="dxa"/>
          </w:tcPr>
          <w:p w14:paraId="409A285F" w14:textId="77777777" w:rsidR="00711530" w:rsidRPr="00666B2D" w:rsidRDefault="00711530" w:rsidP="00666B2D">
            <w:pPr>
              <w:spacing w:after="160" w:line="320" w:lineRule="auto"/>
              <w:jc w:val="both"/>
            </w:pPr>
            <w:r>
              <w:t xml:space="preserve"> Alabama, Arkansas, Louisiana, Mississippi, New Mexico, Texas </w:t>
            </w:r>
          </w:p>
        </w:tc>
      </w:tr>
      <w:tr w:rsidR="00711530" w:rsidRPr="00A44854" w14:paraId="52AC3497" w14:textId="77777777" w:rsidTr="00A74670">
        <w:tc>
          <w:tcPr>
            <w:tcW w:w="1129" w:type="dxa"/>
          </w:tcPr>
          <w:p w14:paraId="7C82A3E8" w14:textId="77777777" w:rsidR="00711530" w:rsidRPr="00666B2D" w:rsidRDefault="00711530" w:rsidP="00666B2D">
            <w:pPr>
              <w:spacing w:after="160" w:line="320" w:lineRule="auto"/>
              <w:jc w:val="both"/>
            </w:pPr>
            <w:r>
              <w:t xml:space="preserve"> PADD 4 </w:t>
            </w:r>
          </w:p>
        </w:tc>
        <w:tc>
          <w:tcPr>
            <w:tcW w:w="2477" w:type="dxa"/>
          </w:tcPr>
          <w:p w14:paraId="3AD6FD95" w14:textId="77777777" w:rsidR="00711530" w:rsidRPr="00666B2D" w:rsidRDefault="00711530" w:rsidP="00666B2D">
            <w:pPr>
              <w:spacing w:after="160" w:line="320" w:lineRule="auto"/>
              <w:jc w:val="both"/>
            </w:pPr>
            <w:r>
              <w:t xml:space="preserve"> Rocky Mountain </w:t>
            </w:r>
          </w:p>
        </w:tc>
        <w:tc>
          <w:tcPr>
            <w:tcW w:w="5461" w:type="dxa"/>
          </w:tcPr>
          <w:p w14:paraId="64CB122C" w14:textId="77777777" w:rsidR="00711530" w:rsidRPr="00A74670" w:rsidRDefault="00711530" w:rsidP="00666B2D">
            <w:pPr>
              <w:spacing w:after="160" w:line="320" w:lineRule="auto"/>
              <w:jc w:val="both"/>
              <w:rPr>
                <w:lang w:val="pt-BR"/>
              </w:rPr>
            </w:pPr>
            <w:r>
              <w:rPr>
                <w:lang w:val="pt-BR"/>
              </w:rPr>
              <w:t xml:space="preserve"> Colorado, Idaho, Montana, Utah, Wyoming </w:t>
            </w:r>
          </w:p>
        </w:tc>
      </w:tr>
      <w:tr w:rsidR="00711530" w:rsidRPr="00666B2D" w14:paraId="1A240356" w14:textId="77777777" w:rsidTr="00A74670">
        <w:tc>
          <w:tcPr>
            <w:tcW w:w="1129" w:type="dxa"/>
          </w:tcPr>
          <w:p w14:paraId="1329FF8E" w14:textId="77777777" w:rsidR="00711530" w:rsidRPr="00666B2D" w:rsidRDefault="00711530" w:rsidP="00666B2D">
            <w:pPr>
              <w:spacing w:after="160" w:line="320" w:lineRule="auto"/>
              <w:jc w:val="both"/>
            </w:pPr>
            <w:r>
              <w:rPr>
                <w:lang w:val="pt-BR"/>
              </w:rPr>
              <w:t xml:space="preserve"> </w:t>
            </w:r>
            <w:r>
              <w:t xml:space="preserve">PADD 5 </w:t>
            </w:r>
          </w:p>
        </w:tc>
        <w:tc>
          <w:tcPr>
            <w:tcW w:w="2477" w:type="dxa"/>
          </w:tcPr>
          <w:p w14:paraId="4D3D9E96" w14:textId="77777777" w:rsidR="00711530" w:rsidRPr="00666B2D" w:rsidRDefault="00711530" w:rsidP="00666B2D">
            <w:pPr>
              <w:spacing w:after="160" w:line="320" w:lineRule="auto"/>
              <w:jc w:val="both"/>
            </w:pPr>
            <w:r>
              <w:t xml:space="preserve"> West Coast </w:t>
            </w:r>
          </w:p>
        </w:tc>
        <w:tc>
          <w:tcPr>
            <w:tcW w:w="5461" w:type="dxa"/>
          </w:tcPr>
          <w:p w14:paraId="4FF9BC94" w14:textId="77777777" w:rsidR="00711530" w:rsidRPr="00666B2D" w:rsidRDefault="00711530" w:rsidP="00666B2D">
            <w:pPr>
              <w:spacing w:after="160" w:line="320" w:lineRule="auto"/>
              <w:jc w:val="both"/>
            </w:pPr>
            <w:r>
              <w:t xml:space="preserve"> 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5C5514">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w:t>
      </w:r>
      <w:r>
        <w:lastRenderedPageBreak/>
        <w:t>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5C5514">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5C5514">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5C5514">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Rockies aggregator </w:t>
            </w:r>
          </w:p>
        </w:tc>
      </w:tr>
    </w:tbl>
    <w:p w14:paraId="36BCFB68" w14:textId="77777777" w:rsidR="008E1B31" w:rsidRDefault="005C5514">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5C5514">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5C5514">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8"/>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2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5C5514">
      <w:pPr>
        <w:pStyle w:val="Heading2"/>
      </w:pPr>
      <w:r>
        <w:lastRenderedPageBreak/>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5C5514">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5C5514">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5C5514">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5C5514">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5C5514">
      <w:pPr>
        <w:spacing w:after="160" w:line="320" w:lineRule="auto"/>
        <w:jc w:val="both"/>
      </w:pPr>
      <w:r>
        <w:rPr>
          <w:b/>
          <w:bCs/>
        </w:rPr>
        <w:lastRenderedPageBreak/>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5C5514">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5C5514">
      <w:pPr>
        <w:pStyle w:val="Heading1"/>
        <w:pageBreakBefore/>
      </w:pPr>
      <w:r>
        <w:lastRenderedPageBreak/>
        <w:t>4. Design Principles</w:t>
      </w:r>
    </w:p>
    <w:p w14:paraId="7DCD11D4" w14:textId="23A67F25"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The rule is stated, then an explanation of why the decision ws made and some of the alternatives  that wee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pPr>
      <w:r>
        <w:t>It is important to note that the relationship between the real assets and the availability of data in different aggregations, granularities and frequency were considered to design the elemental components of the graph allowing for consistency and extension, allowing multiple views of multiple crude and its products.</w:t>
      </w:r>
    </w:p>
    <w:p w14:paraId="042D1087" w14:textId="5F35A999"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attention so the data model follows the consistency and the principles of the normal forms. </w:t>
      </w:r>
    </w:p>
    <w:p w14:paraId="36BCFB7E" w14:textId="77777777" w:rsidR="008E1B31" w:rsidRDefault="005C5514">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Pr>
          <w:b/>
          <w:bCs/>
        </w:rPr>
        <w:t>“every physical asset in the network is represented as a node with its own inventory and mass balance”</w:t>
      </w:r>
      <w:r>
        <w:t>. Pipelines, vessels, terminals, refineries, gathering systems, and storage hubs are therefore treated as first-class nodes rather than as properties attached to the edges between locations. This generalization allows the network to be scalable while representing the actual reality.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w:t>
      </w:r>
      <w:r>
        <w:lastRenderedPageBreak/>
        <w:t>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5C5514">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5C5514">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5C5514">
      <w:pPr>
        <w:spacing w:after="160" w:line="320" w:lineRule="auto"/>
        <w:jc w:val="both"/>
      </w:pPr>
      <w:r>
        <w:t xml:space="preserve">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w:t>
      </w:r>
      <w:r>
        <w:lastRenderedPageBreak/>
        <w:t>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5C5514">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The second commitment is that the “</w:t>
      </w:r>
      <w:r>
        <w:rPr>
          <w:b/>
          <w:bCs/>
        </w:rPr>
        <w:t>graph's adjacency matrix remains fixed over time”</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pPr>
      <w:r>
        <w:t>4.2.1 Axiom 2 examples</w:t>
      </w:r>
    </w:p>
    <w:p w14:paraId="44BB1CD0" w14:textId="45686D62" w:rsidR="00892723" w:rsidRDefault="005C5514">
      <w:pPr>
        <w:spacing w:after="160" w:line="320" w:lineRule="auto"/>
        <w:jc w:val="both"/>
      </w:pPr>
      <w:r>
        <w:t xml:space="preserve"> </w:t>
      </w:r>
    </w:p>
    <w:p w14:paraId="36BCFB88" w14:textId="375EA3B5" w:rsidR="008E1B31" w:rsidRDefault="005C5514">
      <w:pPr>
        <w:spacing w:after="160" w:line="320" w:lineRule="auto"/>
        <w:jc w:val="both"/>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While each vessel is an asset allocated to a node, all the possible load and unload terminals are linked to the vessel by variables, but the loading and unloading is represented by the time series of the flows. If we use Markov </w:t>
      </w:r>
      <w:r>
        <w:lastRenderedPageBreak/>
        <w:t xml:space="preserve">processes to try and predict the destination of the vessels while they are in transit, the flows would be the probability of the vessel arriving at the terminal at that date times the volume the vessel carries. We could not find other designs that were general enough to accommodate all the real assets an oil logistics network can have. </w:t>
      </w:r>
    </w:p>
    <w:p w14:paraId="1FCE2C91" w14:textId="192ACCAC" w:rsidR="00C74C74" w:rsidRDefault="00C74C74">
      <w:pPr>
        <w:spacing w:after="160" w:line="320" w:lineRule="auto"/>
        <w:jc w:val="both"/>
      </w:pPr>
      <w:r>
        <w:t>At the refinery level, this concept is very powerful. Defining the slates possible as a percentage of the oil consumption of the refinery allows the definition of product production. Together with the design of the flows that 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Linear Programing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5C5514">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5C5514">
      <w:pPr>
        <w:spacing w:after="160" w:line="320" w:lineRule="auto"/>
        <w:jc w:val="both"/>
      </w:pPr>
      <w:r>
        <w:t>ΔS(i, g, t) = P(i, g, t) + F_in(i, g, t) − C(i, g, t) − F_out(i, g, t) + B(i, g, t)</w:t>
      </w:r>
    </w:p>
    <w:p w14:paraId="36BCFB8C" w14:textId="77777777" w:rsidR="008E1B31" w:rsidRDefault="005C5514">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5C5514">
      <w:pPr>
        <w:spacing w:after="160" w:line="320" w:lineRule="auto"/>
        <w:jc w:val="both"/>
      </w:pPr>
      <w:r>
        <w:t xml:space="preserve">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w:t>
      </w:r>
      <w:r>
        <w:lastRenderedPageBreak/>
        <w:t>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5C5514">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5C5514">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The fourth commitment is that “</w:t>
      </w:r>
      <w:r>
        <w:rPr>
          <w:b/>
          <w:bCs/>
        </w:rPr>
        <w:t>edges, partition links, and node status are all derived from the variables collection</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w:t>
      </w:r>
      <w:r>
        <w:lastRenderedPageBreak/>
        <w:t>structure and then reconciling it later. Formula-implies-relation removes that duplication. If the variables collection is internally consistent, the structural views derived from it are consistent as well.</w:t>
      </w:r>
    </w:p>
    <w:p w14:paraId="36BCFB93" w14:textId="77777777" w:rsidR="008E1B31" w:rsidRDefault="005C5514">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pPr>
      <w:r>
        <w:t xml:space="preserve">This principle has several far-reaching implications. Firstly, for abstract nodes, it gives constraints. A production basin is a collection of wells that might have specific data available about their production. Refineary district have collections of refineries. The data available per basin or refinery district mean that the sum of a group of nodes has to equal data that is available. In this specific case, the relationship between the variables gives a constraint. </w:t>
      </w:r>
    </w:p>
    <w:p w14:paraId="680F1454" w14:textId="77777777" w:rsidR="00DA5208" w:rsidRDefault="00A45810">
      <w:pPr>
        <w:spacing w:after="160" w:line="320" w:lineRule="auto"/>
        <w:jc w:val="both"/>
      </w:pPr>
      <w:r>
        <w:t>The variable relationship will as well give us the flow of oil by allocating the inflows and outflow variables. If a basin 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will give us the edges of the graph. This design allow for flexibility on the definition of the variables and their relationship with other variables.</w:t>
      </w:r>
    </w:p>
    <w:p w14:paraId="4F2DCA0B" w14:textId="0587F869" w:rsidR="0070475E" w:rsidRDefault="0070475E" w:rsidP="0070475E">
      <w:pPr>
        <w:pStyle w:val="Heading2"/>
      </w:pPr>
      <w:r>
        <w:t xml:space="preserve">4.4.1 Note on graph construction </w:t>
      </w:r>
    </w:p>
    <w:p w14:paraId="3D4D1915" w14:textId="77777777" w:rsidR="00AC5D54" w:rsidRDefault="001412BD">
      <w:pPr>
        <w:spacing w:after="160" w:line="320" w:lineRule="auto"/>
        <w:jc w:val="both"/>
      </w:pPr>
      <w:r>
        <w:t xml:space="preserve">During the construction fo the graph CHatGPT and Claude were used to comb the web to find out the details of the US crude oil network. The natural output was a json file with assets, locations, metadata, etc, and the relationship between the nodes. Using that as a raw material, we organized the metadata and defined the variables to populate the database. Nowadays the use of jsons instead of a relational database would be common, but the tools that relational databases natively give (referential integrity, primary and foreign keys, etc) are key to keep the framework consistent by design. </w:t>
      </w:r>
    </w:p>
    <w:p w14:paraId="4A38B235" w14:textId="41F13FD3" w:rsidR="0012700B" w:rsidRDefault="00AC5D54">
      <w:pPr>
        <w:spacing w:after="160" w:line="320" w:lineRule="auto"/>
        <w:jc w:val="both"/>
      </w:pPr>
      <w:r>
        <w:t>Once the variables are built, one can create views or materialized tables that will give all the information needed for the graph. Searches are much easier to perform, but to propagate new commoditiy types or to calculate the mass balance, building the graph in memory and  making use of python libraries is much easier and quicker.</w:t>
      </w:r>
    </w:p>
    <w:p w14:paraId="36BCFB94" w14:textId="77777777" w:rsidR="008E1B31" w:rsidRDefault="005C5514">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assignment rows </w:t>
      </w:r>
      <w:r>
        <w:lastRenderedPageBreak/>
        <w:t>attached to its variables. None of these views requires its own primary table; all are refreshed whenever the variables collection or the scenario assignments change.</w:t>
      </w:r>
    </w:p>
    <w:p w14:paraId="36BCFB95" w14:textId="77777777" w:rsidR="008E1B31" w:rsidRDefault="005C5514">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(including the variables that dictate the relationships between the nodes)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5C5514">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5C5514">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5C5514">
      <w:pPr>
        <w:pStyle w:val="Heading2"/>
      </w:pPr>
      <w:r>
        <w:t>4.6 Corollary B: Physical layer and observational aggregation layer</w:t>
      </w:r>
    </w:p>
    <w:p w14:paraId="75F69BC3" w14:textId="52391241" w:rsidR="00BD3161" w:rsidRDefault="00BD3161">
      <w:pPr>
        <w:spacing w:after="160" w:line="319" w:lineRule="auto"/>
        <w:jc w:val="both"/>
        <w:rPr>
          <w:kern w:val="2"/>
          <w14:ligatures w14:val="standardContextual"/>
        </w:rPr>
      </w:pPr>
      <w:r>
        <w:lastRenderedPageBreak/>
        <w:t>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27E36A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carry them; PADD-level production and consumption are likewise derived from the relevant assets beneath them.</w:t>
      </w:r>
    </w:p>
    <w:p w14:paraId="36BCFB9E" w14:textId="77777777" w:rsidR="008E1B31" w:rsidRDefault="005C5514">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5C5514">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5C5514">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36BCFBA3" w14:textId="44C20C32" w:rsidR="008E1B31" w:rsidRDefault="00BD3161">
      <w:pPr>
        <w:spacing w:after="160" w:line="320" w:lineRule="auto"/>
        <w:jc w:val="both"/>
      </w:pPr>
      <w:r>
        <w:t xml:space="preserve">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w:t>
      </w:r>
      <w:r>
        <w:lastRenderedPageBreak/>
        <w:t>the data—is precisely the kind of mistake this principle is intended to prevent.</w:t>
      </w: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5C5514">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F3CF91F" w:rsidR="008E1B31" w:rsidRDefault="005C5514">
      <w:pPr>
        <w:shd w:val="clear" w:color="auto" w:fill="F4F4F4"/>
      </w:pPr>
      <w:r>
        <w:rPr>
          <w:rFonts w:ascii="Consolas" w:eastAsia="Consolas" w:hAnsi="Consolas" w:cs="Consolas"/>
          <w:sz w:val="20"/>
          <w:szCs w:val="20"/>
        </w:rPr>
        <w:lastRenderedPageBreak/>
        <w:t>CHECK (num_nonnulls(timeseries_id, formula) = 1) – this type of constraint is usual on relational databases.</w:t>
      </w:r>
    </w:p>
    <w:p w14:paraId="36BCFBA8" w14:textId="77777777" w:rsidR="008E1B31" w:rsidRDefault="005C5514">
      <w:pPr>
        <w:spacing w:after="120"/>
      </w:pPr>
      <w:r>
        <w:rPr>
          <w:sz w:val="12"/>
          <w:szCs w:val="12"/>
        </w:rPr>
        <w:t xml:space="preserve"> </w:t>
      </w:r>
    </w:p>
    <w:p w14:paraId="36BCFBA9" w14:textId="77777777" w:rsidR="008E1B31" w:rsidRDefault="005C5514">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5C5514">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5C5514">
      <w:pPr>
        <w:spacing w:after="160" w:line="320" w:lineRule="auto"/>
        <w:jc w:val="both"/>
      </w:pPr>
      <w:r>
        <w:t xml:space="preserve">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w:t>
      </w:r>
      <w:r>
        <w:rPr>
          <w:b/>
          <w:bCs/>
        </w:rPr>
        <w:t>The time series gives the value; the constituents drive the cross-check; the two typically agree to within rounding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296CDB93" w:rsidR="006E3777" w:rsidRDefault="00182451">
      <w:pPr>
        <w:spacing w:after="160" w:line="319" w:lineRule="auto"/>
        <w:jc w:val="center"/>
        <w:rPr>
          <w:kern w:val="2"/>
          <w14:ligatures w14:val="standardContextual"/>
        </w:rPr>
      </w:pPr>
      <w:r>
        <w:rPr>
          <w:noProof/>
          <w:kern w:val="2"/>
        </w:rPr>
        <w:lastRenderedPageBreak/>
        <w:drawing>
          <wp:inline distT="0" distB="0" distL="0" distR="0" wp14:anchorId="503050D9" wp14:editId="440297DA">
            <wp:extent cx="5731510" cy="5057140"/>
            <wp:effectExtent l="0" t="0" r="0" b="0"/>
            <wp:docPr id="1105247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70" name="Graphic 1105247670"/>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5057140"/>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3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5C5514">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w:t>
      </w:r>
      <w:r>
        <w:lastRenderedPageBreak/>
        <w:t xml:space="preserve">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5C5514">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5C5514">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5C5514">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5C5514">
      <w:pPr>
        <w:spacing w:after="160" w:line="320" w:lineRule="auto"/>
        <w:jc w:val="both"/>
      </w:pPr>
      <w:r>
        <w:rPr>
          <w:b/>
          <w:bCs/>
        </w:rPr>
        <w:lastRenderedPageBreak/>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Pr>
          <w:noProof/>
        </w:rPr>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  AI-generated content may be incorrect."/>
                    <pic:cNvPicPr/>
                  </pic:nvPicPr>
                  <pic:blipFill>
                    <a:blip r:embed="rId11"/>
                    <a:stretch>
                      <a:fillRect/>
                    </a:stretch>
                  </pic:blipFill>
                  <pic:spPr>
                    <a:xfrm>
                      <a:off x="0" y="0"/>
                      <a:ext cx="5731510" cy="3630930"/>
                    </a:xfrm>
                    <a:prstGeom prst="rect">
                      <a:avLst/>
                    </a:prstGeom>
                  </pic:spPr>
                </pic:pic>
              </a:graphicData>
            </a:graphic>
          </wp:inline>
        </w:drawing>
      </w:r>
    </w:p>
    <w:p w14:paraId="734820DF" w14:textId="77777777" w:rsidR="008E1B31" w:rsidRDefault="005C5514">
      <w:pPr>
        <w:spacing w:after="160" w:line="320" w:lineRule="auto"/>
        <w:jc w:val="both"/>
      </w:pPr>
      <w:r>
        <w:t>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  AI-generated content may be incorrect."/>
                    <pic:cNvPicPr/>
                  </pic:nvPicPr>
                  <pic:blipFill>
                    <a:blip r:embed="rId12"/>
                    <a:stretch>
                      <a:fillRect/>
                    </a:stretch>
                  </pic:blipFill>
                  <pic:spPr>
                    <a:xfrm>
                      <a:off x="0" y="0"/>
                      <a:ext cx="5731510" cy="3994150"/>
                    </a:xfrm>
                    <a:prstGeom prst="rect">
                      <a:avLst/>
                    </a:prstGeom>
                  </pic:spPr>
                </pic:pic>
              </a:graphicData>
            </a:graphic>
          </wp:inline>
        </w:drawing>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5C5514">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5C5514">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5C5514">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5C5514">
      <w:pPr>
        <w:pStyle w:val="Heading2"/>
      </w:pPr>
      <w:r>
        <w:t>4.11 Corollary D-bis: Last-observation-carried-forward</w:t>
      </w:r>
    </w:p>
    <w:p w14:paraId="36BCFBC4" w14:textId="77777777" w:rsidR="008E1B31" w:rsidRDefault="005C5514">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step function.</w:t>
      </w:r>
    </w:p>
    <w:p w14:paraId="0331A201" w14:textId="77777777" w:rsidR="008E1B31" w:rsidRDefault="005C5514">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lastRenderedPageBreak/>
        <w:t>formula_used column on scenario_resolved_values, so a downstream consumer can tell freshly published values from carried-over ones.</w:t>
      </w:r>
    </w:p>
    <w:p w14:paraId="2220A8FA" w14:textId="77777777" w:rsidR="008E1B31" w:rsidRDefault="005C5514">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160C5C37" w14:textId="77777777" w:rsidR="00347169" w:rsidRPr="00347169" w:rsidRDefault="00347169" w:rsidP="00347169">
      <w:pPr>
        <w:pStyle w:val="Heading2"/>
      </w:pPr>
      <w:r>
        <w:t>4.12 Corollary E: Node status as a rendering projection</w:t>
      </w:r>
    </w:p>
    <w:p w14:paraId="733A7A4D" w14:textId="77777777" w:rsidR="00347169" w:rsidRPr="00A74670" w:rsidRDefault="00347169" w:rsidP="00347169">
      <w:pPr>
        <w:spacing w:after="160" w:line="320" w:lineRule="auto"/>
        <w:jc w:val="both"/>
      </w:pPr>
      <w:r>
        <w:t>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variable_assignments directly; mass balance closes per node but over its variables. None of these needs the node itself classified.</w:t>
      </w:r>
    </w:p>
    <w:p w14:paraId="2572D163" w14:textId="77777777" w:rsidR="00347169" w:rsidRPr="00A74670" w:rsidRDefault="00347169" w:rsidP="00347169">
      <w:pPr>
        <w:spacing w:after="160" w:line="320" w:lineRule="auto"/>
        <w:jc w:val="both"/>
      </w:pPr>
      <w:r>
        <w:t>Rendering is the exception, and the only reason a node-level notion of status exists at all. An explorer paints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77777777" w:rsidR="00347169" w:rsidRPr="00A74670" w:rsidRDefault="00347169" w:rsidP="00347169">
      <w:pPr>
        <w:spacing w:after="160" w:line="320" w:lineRule="auto"/>
        <w:jc w:val="both"/>
      </w:pPr>
      <w:r>
        <w:t xml:space="preserve">The view v_node_status materialises this reduction by reading variable_assignments and emitting one row per (scenario, node). An earlier design populated a nodes.starter_status column by hand at load time. The column survives in the schema for backward compatibility, but it is vestigial: nothing reads it, and the view is the single authority on status. Under Axiom 3 a node's status is derivable rather than primary data, and a hand-populated column is a second source of truth waiting to drift out of step with the assignments that should determine it; retaining it unread, rather than relying on it, is the deliberate resolution of that tension. The same reasoning routes every other derivable node attribute through a view: inflows and </w:t>
      </w:r>
      <w:r>
        <w:lastRenderedPageBreak/>
        <w:t>outflows from the relational variables (v_flow_edges), partition role from formula_inputs (v_partition_tree), per-variable-type aggregates at a date from resolved values (v_node_pcisob).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p>
    <w:p w14:paraId="36BCFBC3" w14:textId="77777777" w:rsidR="008E1B31" w:rsidRDefault="005C5514">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49D31865" w:rsidR="006E3777" w:rsidRDefault="00AC08DD">
      <w:pPr>
        <w:spacing w:after="160" w:line="319" w:lineRule="auto"/>
        <w:jc w:val="center"/>
        <w:rPr>
          <w:kern w:val="2"/>
          <w14:ligatures w14:val="standardContextual"/>
        </w:rPr>
      </w:pPr>
      <w:r>
        <w:rPr>
          <w:noProof/>
          <w:kern w:val="2"/>
        </w:rPr>
        <w:lastRenderedPageBreak/>
        <w:drawing>
          <wp:inline distT="0" distB="0" distL="0" distR="0" wp14:anchorId="425BC29E" wp14:editId="4D586475">
            <wp:extent cx="5731510" cy="4697095"/>
            <wp:effectExtent l="0" t="0" r="2540" b="8255"/>
            <wp:doc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4697095"/>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4. The oil_network data model as enforced by the schema. The structural layer (Graph, Asset, Node, Variable) is persistent and scenario-independent; the scenario layer (Scenario, Variable assignment) is volatile. A node is one asset on one graph (UNIQUE graph_id, asset_id); a variable may carry a second node reference (related_node_id) to form an inflow or outflow edge; an assignment binds a variable for a scenario under the CHECK that exactly one of timeseries_id or formula is set. The same-graph triggers enforce that an assignment’s scenario and its variable’s node resolve to the same graph.</w:t>
      </w:r>
    </w:p>
    <w:p w14:paraId="36BCFBC5" w14:textId="77777777" w:rsidR="008E1B31" w:rsidRDefault="005C5514">
      <w:pPr>
        <w:pStyle w:val="Heading1"/>
        <w:pageBreakBefore/>
      </w:pPr>
      <w:r>
        <w:lastRenderedPageBreak/>
        <w:t>5. Schema and Graph Construction</w:t>
      </w:r>
    </w:p>
    <w:p w14:paraId="36BCFBC6" w14:textId="77777777" w:rsidR="008E1B31" w:rsidRDefault="005C5514">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5C5514">
      <w:pPr>
        <w:pStyle w:val="Heading2"/>
      </w:pPr>
      <w:r>
        <w:t>5.1 The two-layer model</w:t>
      </w:r>
    </w:p>
    <w:p w14:paraId="36BCFBC8" w14:textId="77777777" w:rsidR="008E1B31" w:rsidRDefault="005C5514">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5C5514">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5C5514">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5C5514">
      <w:pPr>
        <w:pStyle w:val="Heading2"/>
      </w:pPr>
      <w:r>
        <w:t>5.2 The starter asset graph</w:t>
      </w:r>
    </w:p>
    <w:p w14:paraId="36BCFBCC" w14:textId="77777777" w:rsidR="008E1B31" w:rsidRDefault="005C5514">
      <w:pPr>
        <w:spacing w:after="160" w:line="320" w:lineRule="auto"/>
        <w:jc w:val="both"/>
      </w:pPr>
      <w:r>
        <w:lastRenderedPageBreak/>
        <w:t xml:space="preserve">The starter graph targets U.S. crude oil from January 2015 onwards, the period over which the relevant EIA monthly series are consistently available. It contains 251 assets in total: 217 physical and 34 abstract aggregates, of which 3 are boundary nodes. The assets connect via 433 directed flow edges, and they carry 1,870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5C5514">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5C5514">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5C5514">
      <w:pPr>
        <w:pStyle w:val="Heading2"/>
      </w:pPr>
      <w:r>
        <w:t>5.3 Physical nodes</w:t>
      </w:r>
    </w:p>
    <w:p w14:paraId="36BCFBD0" w14:textId="77777777" w:rsidR="008E1B31" w:rsidRDefault="005C5514">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5C5514">
      <w:pPr>
        <w:spacing w:after="160" w:line="320" w:lineRule="auto"/>
        <w:jc w:val="both"/>
      </w:pPr>
      <w:r>
        <w:t>The starter graph contains the following physical inventory, grouped by subtype:</w:t>
      </w:r>
    </w:p>
    <w:tbl>
      <w:tblPr>
        <w:tblStyle w:val="TableGrid"/>
        <w:tblW w:w="9067" w:type="dxa"/>
        <w:tblLook w:val="04A0" w:firstRow="1" w:lastRow="0" w:firstColumn="1" w:lastColumn="0" w:noHBand="0" w:noVBand="1"/>
      </w:tblPr>
      <w:tblGrid>
        <w:gridCol w:w="3152"/>
        <w:gridCol w:w="2405"/>
        <w:gridCol w:w="2760"/>
        <w:gridCol w:w="1586"/>
      </w:tblGrid>
      <w:tr w:rsidR="00537923" w14:paraId="7D7B2FAA" w14:textId="77777777">
        <w:trPr>
          <w:gridAfter w:val="1"/>
          <w:wAfter w:w="360" w:type="dxa"/>
          <w:tblHeader/>
        </w:trPr>
        <w:tc>
          <w:tcPr>
            <w:tcW w:w="3022" w:type="dxa"/>
            <w:shd w:val="clear" w:color="auto" w:fill="D9E2F3"/>
            <w:vAlign w:val="center"/>
          </w:tcPr>
          <w:p w14:paraId="14DC9198" w14:textId="77777777" w:rsidR="00537923" w:rsidRDefault="005C5514">
            <w:pPr>
              <w:rPr>
                <w:b/>
              </w:rPr>
            </w:pPr>
            <w:r>
              <w:rPr>
                <w:b/>
              </w:rPr>
              <w:t>Subtype</w:t>
            </w:r>
          </w:p>
        </w:tc>
        <w:tc>
          <w:tcPr>
            <w:tcW w:w="3022" w:type="dxa"/>
            <w:shd w:val="clear" w:color="auto" w:fill="D9E2F3"/>
            <w:vAlign w:val="center"/>
          </w:tcPr>
          <w:p w14:paraId="6CCA3F12" w14:textId="77777777" w:rsidR="00537923" w:rsidRDefault="005C5514">
            <w:pPr>
              <w:rPr>
                <w:b/>
              </w:rPr>
            </w:pPr>
            <w:r>
              <w:rPr>
                <w:b/>
              </w:rPr>
              <w:t>Count</w:t>
            </w:r>
          </w:p>
        </w:tc>
        <w:tc>
          <w:tcPr>
            <w:tcW w:w="3023" w:type="dxa"/>
            <w:shd w:val="clear" w:color="auto" w:fill="D9E2F3"/>
            <w:vAlign w:val="center"/>
          </w:tcPr>
          <w:p w14:paraId="25E280FD" w14:textId="77777777" w:rsidR="00537923" w:rsidRDefault="005C5514">
            <w:pPr>
              <w:rPr>
                <w:b/>
              </w:rPr>
            </w:pPr>
            <w:r>
              <w:rPr>
                <w:b/>
              </w:rPr>
              <w:t>Role and representative examples</w:t>
            </w:r>
          </w:p>
        </w:tc>
      </w:tr>
      <w:tr w:rsidR="00537923" w14:paraId="2A3F0001" w14:textId="77777777">
        <w:tc>
          <w:tcPr>
            <w:tcW w:w="1200" w:type="dxa"/>
            <w:vAlign w:val="center"/>
          </w:tcPr>
          <w:p w14:paraId="7E53F31C" w14:textId="77777777" w:rsidR="00537923" w:rsidRDefault="005C5514">
            <w:r>
              <w:t>L3c</w:t>
            </w:r>
          </w:p>
        </w:tc>
        <w:tc>
          <w:tcPr>
            <w:tcW w:w="2200" w:type="dxa"/>
            <w:vAlign w:val="center"/>
          </w:tcPr>
          <w:p w14:paraId="75A2679D" w14:textId="77777777" w:rsidR="00537923" w:rsidRDefault="005C5514">
            <w:r>
              <w:t>v_partition_sums</w:t>
            </w:r>
          </w:p>
        </w:tc>
        <w:tc>
          <w:tcPr>
            <w:tcW w:w="2200" w:type="dxa"/>
            <w:vAlign w:val="center"/>
          </w:tcPr>
          <w:p w14:paraId="726DE858" w14:textId="77777777" w:rsidR="00537923" w:rsidRDefault="005C5514">
            <w:r>
              <w:t>L2c + scenario_resolved_values</w:t>
            </w:r>
          </w:p>
        </w:tc>
        <w:tc>
          <w:tcPr>
            <w:tcW w:w="3467" w:type="dxa"/>
            <w:vAlign w:val="center"/>
          </w:tcPr>
          <w:p w14:paraId="7D7770F9" w14:textId="77777777" w:rsidR="00537923" w:rsidRDefault="005C5514">
            <w:r>
              <w:t xml:space="preserve">Materialised observed-vs-children sum per (parent, variable_type, </w:t>
            </w:r>
            <w:r>
              <w:lastRenderedPageBreak/>
              <w:t>commodity, date)</w:t>
            </w:r>
          </w:p>
        </w:tc>
      </w:tr>
      <w:tr w:rsidR="00537923" w14:paraId="2A3F0002" w14:textId="77777777">
        <w:tc>
          <w:tcPr>
            <w:tcW w:w="1200" w:type="dxa"/>
            <w:vAlign w:val="center"/>
          </w:tcPr>
          <w:p w14:paraId="6A360E25" w14:textId="77777777" w:rsidR="00537923" w:rsidRDefault="005C5514">
            <w:r>
              <w:lastRenderedPageBreak/>
              <w:t>L3d</w:t>
            </w:r>
          </w:p>
        </w:tc>
        <w:tc>
          <w:tcPr>
            <w:tcW w:w="2200" w:type="dxa"/>
            <w:vAlign w:val="center"/>
          </w:tcPr>
          <w:p w14:paraId="36C98DDD" w14:textId="77777777" w:rsidR="00537923" w:rsidRDefault="005C5514">
            <w:r>
              <w:t>v_partition_intra_flows</w:t>
            </w:r>
          </w:p>
        </w:tc>
        <w:tc>
          <w:tcPr>
            <w:tcW w:w="2200" w:type="dxa"/>
            <w:vAlign w:val="center"/>
          </w:tcPr>
          <w:p w14:paraId="6D542AC1" w14:textId="77777777" w:rsidR="00537923" w:rsidRDefault="005C5514">
            <w:r>
              <w:t>L2b + scenario_resolved_values</w:t>
            </w:r>
          </w:p>
        </w:tc>
        <w:tc>
          <w:tcPr>
            <w:tcW w:w="3467" w:type="dxa"/>
            <w:vAlign w:val="center"/>
          </w:tcPr>
          <w:p w14:paraId="50F9154A" w14:textId="77777777" w:rsidR="00537923" w:rsidRDefault="005C5514">
            <w:r>
              <w:t>Materialised internal flow accounting for partition closure across the partition tree</w:t>
            </w:r>
          </w:p>
        </w:tc>
      </w:tr>
      <w:tr w:rsidR="00537923" w14:paraId="6E671B35" w14:textId="77777777">
        <w:trPr>
          <w:gridAfter w:val="1"/>
          <w:wAfter w:w="360" w:type="dxa"/>
        </w:trPr>
        <w:tc>
          <w:tcPr>
            <w:tcW w:w="3022" w:type="dxa"/>
            <w:vAlign w:val="center"/>
          </w:tcPr>
          <w:p w14:paraId="79E09114" w14:textId="77777777" w:rsidR="00537923" w:rsidRDefault="005C5514">
            <w:r>
              <w:t>state_sub_basin</w:t>
            </w:r>
          </w:p>
        </w:tc>
        <w:tc>
          <w:tcPr>
            <w:tcW w:w="3022" w:type="dxa"/>
            <w:vAlign w:val="center"/>
          </w:tcPr>
          <w:p w14:paraId="372AA414" w14:textId="77777777" w:rsidR="00537923" w:rsidRDefault="005C5514">
            <w:r>
              <w:t>5</w:t>
            </w:r>
          </w:p>
        </w:tc>
        <w:tc>
          <w:tcPr>
            <w:tcW w:w="3023" w:type="dxa"/>
            <w:vAlign w:val="center"/>
          </w:tcPr>
          <w:p w14:paraId="79E557D2" w14:textId="77777777" w:rsidR="00537923" w:rsidRDefault="005C5514">
            <w:r>
              <w:t>Named production regions: bakken_nd, bakken_mt, permian_tx, permian_nm, eagle_ford_tx</w:t>
            </w:r>
          </w:p>
        </w:tc>
      </w:tr>
      <w:tr w:rsidR="00537923" w14:paraId="59A89C04" w14:textId="77777777">
        <w:trPr>
          <w:gridAfter w:val="1"/>
          <w:wAfter w:w="360" w:type="dxa"/>
        </w:trPr>
        <w:tc>
          <w:tcPr>
            <w:tcW w:w="3022" w:type="dxa"/>
            <w:vAlign w:val="center"/>
          </w:tcPr>
          <w:p w14:paraId="048BAD47" w14:textId="77777777" w:rsidR="00537923" w:rsidRDefault="005C5514">
            <w:r>
              <w:t>state_conventional</w:t>
            </w:r>
          </w:p>
        </w:tc>
        <w:tc>
          <w:tcPr>
            <w:tcW w:w="3022" w:type="dxa"/>
            <w:vAlign w:val="center"/>
          </w:tcPr>
          <w:p w14:paraId="7D833B5B" w14:textId="77777777" w:rsidR="00537923" w:rsidRDefault="005C5514">
            <w:r>
              <w:t>7</w:t>
            </w:r>
          </w:p>
        </w:tc>
        <w:tc>
          <w:tcPr>
            <w:tcW w:w="3023" w:type="dxa"/>
            <w:vAlign w:val="center"/>
          </w:tcPr>
          <w:p w14:paraId="2E890599" w14:textId="77777777" w:rsidR="00537923" w:rsidRDefault="005C5514">
            <w:r>
              <w:t>Mature state-level production: oklahoma_conventional, california_conventional, wyoming</w:t>
            </w:r>
          </w:p>
        </w:tc>
      </w:tr>
      <w:tr w:rsidR="00537923" w14:paraId="49F49495" w14:textId="77777777">
        <w:trPr>
          <w:gridAfter w:val="1"/>
          <w:wAfter w:w="360" w:type="dxa"/>
        </w:trPr>
        <w:tc>
          <w:tcPr>
            <w:tcW w:w="3022" w:type="dxa"/>
            <w:vAlign w:val="center"/>
          </w:tcPr>
          <w:p w14:paraId="347632B3" w14:textId="77777777" w:rsidR="00537923" w:rsidRDefault="005C5514">
            <w:r>
              <w:t>state_residual</w:t>
            </w:r>
          </w:p>
        </w:tc>
        <w:tc>
          <w:tcPr>
            <w:tcW w:w="3022" w:type="dxa"/>
            <w:vAlign w:val="center"/>
          </w:tcPr>
          <w:p w14:paraId="3583D06C" w14:textId="77777777" w:rsidR="00537923" w:rsidRDefault="005C5514">
            <w:r>
              <w:t>5</w:t>
            </w:r>
          </w:p>
        </w:tc>
        <w:tc>
          <w:tcPr>
            <w:tcW w:w="3023" w:type="dxa"/>
            <w:vAlign w:val="center"/>
          </w:tcPr>
          <w:p w14:paraId="1CDF9F72" w14:textId="77777777" w:rsidR="00537923" w:rsidRDefault="005C5514">
            <w:r>
              <w:t>One per PADD: padd1_other through padd5_other, covering un-named tail production</w:t>
            </w:r>
          </w:p>
        </w:tc>
      </w:tr>
      <w:tr w:rsidR="00537923" w14:paraId="34A4D6A5" w14:textId="77777777">
        <w:trPr>
          <w:gridAfter w:val="1"/>
          <w:wAfter w:w="360" w:type="dxa"/>
        </w:trPr>
        <w:tc>
          <w:tcPr>
            <w:tcW w:w="3022" w:type="dxa"/>
            <w:vAlign w:val="center"/>
          </w:tcPr>
          <w:p w14:paraId="46F4EC80" w14:textId="77777777" w:rsidR="00537923" w:rsidRDefault="005C5514">
            <w:r>
              <w:t>offshore_region</w:t>
            </w:r>
          </w:p>
        </w:tc>
        <w:tc>
          <w:tcPr>
            <w:tcW w:w="3022" w:type="dxa"/>
            <w:vAlign w:val="center"/>
          </w:tcPr>
          <w:p w14:paraId="3D21B235" w14:textId="77777777" w:rsidR="00537923" w:rsidRDefault="005C5514">
            <w:r>
              <w:t>1</w:t>
            </w:r>
          </w:p>
        </w:tc>
        <w:tc>
          <w:tcPr>
            <w:tcW w:w="3023" w:type="dxa"/>
            <w:vAlign w:val="center"/>
          </w:tcPr>
          <w:p w14:paraId="50BE6E93" w14:textId="77777777" w:rsidR="00537923" w:rsidRDefault="005C5514">
            <w:r>
              <w:t>gulf_of_america (encompassing all federal offshore production in the Gulf)</w:t>
            </w:r>
          </w:p>
        </w:tc>
      </w:tr>
      <w:tr w:rsidR="00537923" w14:paraId="0F3B3F5E" w14:textId="77777777">
        <w:trPr>
          <w:gridAfter w:val="1"/>
          <w:wAfter w:w="360" w:type="dxa"/>
        </w:trPr>
        <w:tc>
          <w:tcPr>
            <w:tcW w:w="3022" w:type="dxa"/>
            <w:vAlign w:val="center"/>
          </w:tcPr>
          <w:p w14:paraId="32CB383B" w14:textId="77777777" w:rsidR="00537923" w:rsidRDefault="005C5514">
            <w:r>
              <w:t>gathering</w:t>
            </w:r>
          </w:p>
        </w:tc>
        <w:tc>
          <w:tcPr>
            <w:tcW w:w="3022" w:type="dxa"/>
            <w:vAlign w:val="center"/>
          </w:tcPr>
          <w:p w14:paraId="3939036E" w14:textId="77777777" w:rsidR="00537923" w:rsidRDefault="005C5514">
            <w:r>
              <w:t>6</w:t>
            </w:r>
          </w:p>
        </w:tc>
        <w:tc>
          <w:tcPr>
            <w:tcW w:w="3023" w:type="dxa"/>
            <w:vAlign w:val="center"/>
          </w:tcPr>
          <w:p w14:paraId="5B455E30" w14:textId="77777777" w:rsidR="00537923" w:rsidRDefault="005C5514">
            <w:r>
              <w:t>Basin-level midstream pooling: ans, bakken_nd, bakken_mt, eagle_ford, permian_nm, permian_tx</w:t>
            </w:r>
          </w:p>
        </w:tc>
      </w:tr>
      <w:tr w:rsidR="00537923" w14:paraId="32FC23E8" w14:textId="77777777">
        <w:trPr>
          <w:gridAfter w:val="1"/>
          <w:wAfter w:w="360" w:type="dxa"/>
        </w:trPr>
        <w:tc>
          <w:tcPr>
            <w:tcW w:w="3022" w:type="dxa"/>
            <w:vAlign w:val="center"/>
          </w:tcPr>
          <w:p w14:paraId="6EFAAA26" w14:textId="77777777" w:rsidR="00537923" w:rsidRDefault="005C5514">
            <w:r>
              <w:t>origin_terminal</w:t>
            </w:r>
          </w:p>
        </w:tc>
        <w:tc>
          <w:tcPr>
            <w:tcW w:w="3022" w:type="dxa"/>
            <w:vAlign w:val="center"/>
          </w:tcPr>
          <w:p w14:paraId="215E6C11" w14:textId="77777777" w:rsidR="00537923" w:rsidRDefault="005C5514">
            <w:r>
              <w:t>6</w:t>
            </w:r>
          </w:p>
        </w:tc>
        <w:tc>
          <w:tcPr>
            <w:tcW w:w="3023" w:type="dxa"/>
            <w:vAlign w:val="center"/>
          </w:tcPr>
          <w:p w14:paraId="3E64902F" w14:textId="77777777" w:rsidR="00537923" w:rsidRDefault="005C5514">
            <w:r>
              <w:t>First-stage receipt points: midland, wink, crane, johnsons_corner, three_rivers, valdez</w:t>
            </w:r>
          </w:p>
        </w:tc>
      </w:tr>
      <w:tr w:rsidR="00537923" w14:paraId="5B26AEF9" w14:textId="77777777">
        <w:trPr>
          <w:gridAfter w:val="1"/>
          <w:wAfter w:w="360" w:type="dxa"/>
        </w:trPr>
        <w:tc>
          <w:tcPr>
            <w:tcW w:w="3022" w:type="dxa"/>
            <w:vAlign w:val="center"/>
          </w:tcPr>
          <w:p w14:paraId="0DFA440A" w14:textId="77777777" w:rsidR="00537923" w:rsidRDefault="005C5514">
            <w:r>
              <w:t>storage_terminal</w:t>
            </w:r>
          </w:p>
        </w:tc>
        <w:tc>
          <w:tcPr>
            <w:tcW w:w="3022" w:type="dxa"/>
            <w:vAlign w:val="center"/>
          </w:tcPr>
          <w:p w14:paraId="5510F56B" w14:textId="77777777" w:rsidR="00537923" w:rsidRDefault="005C5514">
            <w:r>
              <w:t>10</w:t>
            </w:r>
          </w:p>
        </w:tc>
        <w:tc>
          <w:tcPr>
            <w:tcW w:w="3023" w:type="dxa"/>
            <w:vAlign w:val="center"/>
          </w:tcPr>
          <w:p w14:paraId="06A3F625" w14:textId="77777777" w:rsidR="00537923" w:rsidRDefault="005C5514">
            <w:r>
              <w:t>Cushing hub (with three operator sub-terminals), Patoka hub, Houston, and others</w:t>
            </w:r>
          </w:p>
        </w:tc>
      </w:tr>
      <w:tr w:rsidR="00537923" w14:paraId="6C4D7738" w14:textId="77777777">
        <w:trPr>
          <w:gridAfter w:val="1"/>
          <w:wAfter w:w="360" w:type="dxa"/>
        </w:trPr>
        <w:tc>
          <w:tcPr>
            <w:tcW w:w="3022" w:type="dxa"/>
            <w:vAlign w:val="center"/>
          </w:tcPr>
          <w:p w14:paraId="761375DF" w14:textId="77777777" w:rsidR="00537923" w:rsidRDefault="005C5514">
            <w:r>
              <w:t>spr_site</w:t>
            </w:r>
          </w:p>
        </w:tc>
        <w:tc>
          <w:tcPr>
            <w:tcW w:w="3022" w:type="dxa"/>
            <w:vAlign w:val="center"/>
          </w:tcPr>
          <w:p w14:paraId="639DF009" w14:textId="77777777" w:rsidR="00537923" w:rsidRDefault="005C5514">
            <w:r>
              <w:t>4</w:t>
            </w:r>
          </w:p>
        </w:tc>
        <w:tc>
          <w:tcPr>
            <w:tcW w:w="3023" w:type="dxa"/>
            <w:vAlign w:val="center"/>
          </w:tcPr>
          <w:p w14:paraId="3D0E6535" w14:textId="77777777" w:rsidR="00537923" w:rsidRDefault="005C5514">
            <w:r>
              <w:t>The four Strategic Petroleum Reserve sites: bayou_choctaw, big_hill, bryan_mound, west_hackberry</w:t>
            </w:r>
          </w:p>
        </w:tc>
      </w:tr>
      <w:tr w:rsidR="00537923" w14:paraId="46F6E111" w14:textId="77777777">
        <w:trPr>
          <w:gridAfter w:val="1"/>
          <w:wAfter w:w="360" w:type="dxa"/>
        </w:trPr>
        <w:tc>
          <w:tcPr>
            <w:tcW w:w="3022" w:type="dxa"/>
            <w:vAlign w:val="center"/>
          </w:tcPr>
          <w:p w14:paraId="72E39ECB" w14:textId="77777777" w:rsidR="00537923" w:rsidRDefault="005C5514">
            <w:r>
              <w:t>refinery</w:t>
            </w:r>
          </w:p>
        </w:tc>
        <w:tc>
          <w:tcPr>
            <w:tcW w:w="3022" w:type="dxa"/>
            <w:vAlign w:val="center"/>
          </w:tcPr>
          <w:p w14:paraId="214FD0E7" w14:textId="77777777" w:rsidR="00537923" w:rsidRDefault="005C5514">
            <w:r>
              <w:t>115</w:t>
            </w:r>
          </w:p>
        </w:tc>
        <w:tc>
          <w:tcPr>
            <w:tcW w:w="3023" w:type="dxa"/>
            <w:vAlign w:val="center"/>
          </w:tcPr>
          <w:p w14:paraId="0E0DEAD7" w14:textId="77777777" w:rsidR="00537923" w:rsidRDefault="005C5514">
            <w:r>
              <w:t>19 named refineries, 5 PADD residuals, and sub-aggregates totalling 24 active facilities</w:t>
            </w:r>
          </w:p>
        </w:tc>
      </w:tr>
      <w:tr w:rsidR="00537923" w14:paraId="0BB6B9B9" w14:textId="77777777">
        <w:trPr>
          <w:gridAfter w:val="1"/>
          <w:wAfter w:w="360" w:type="dxa"/>
        </w:trPr>
        <w:tc>
          <w:tcPr>
            <w:tcW w:w="3022" w:type="dxa"/>
            <w:vAlign w:val="center"/>
          </w:tcPr>
          <w:p w14:paraId="08253467" w14:textId="77777777" w:rsidR="00537923" w:rsidRDefault="005C5514">
            <w:r>
              <w:t>import_terminal</w:t>
            </w:r>
          </w:p>
        </w:tc>
        <w:tc>
          <w:tcPr>
            <w:tcW w:w="3022" w:type="dxa"/>
            <w:vAlign w:val="center"/>
          </w:tcPr>
          <w:p w14:paraId="16580420" w14:textId="77777777" w:rsidR="00537923" w:rsidRDefault="005C5514">
            <w:r>
              <w:t>8</w:t>
            </w:r>
          </w:p>
        </w:tc>
        <w:tc>
          <w:tcPr>
            <w:tcW w:w="3023" w:type="dxa"/>
            <w:vAlign w:val="center"/>
          </w:tcPr>
          <w:p w14:paraId="49A2F5A6" w14:textId="77777777" w:rsidR="00537923" w:rsidRDefault="005C5514">
            <w:r>
              <w:t xml:space="preserve">clearbrook plus four PADD-level import aggregates, two Canadian import </w:t>
            </w:r>
            <w:r>
              <w:lastRenderedPageBreak/>
              <w:t>aggregates, padd2_xstate</w:t>
            </w:r>
          </w:p>
        </w:tc>
      </w:tr>
      <w:tr w:rsidR="00537923" w14:paraId="2704BEA3" w14:textId="77777777">
        <w:trPr>
          <w:gridAfter w:val="1"/>
          <w:wAfter w:w="360" w:type="dxa"/>
        </w:trPr>
        <w:tc>
          <w:tcPr>
            <w:tcW w:w="3022" w:type="dxa"/>
            <w:vAlign w:val="center"/>
          </w:tcPr>
          <w:p w14:paraId="7BFFAE91" w14:textId="77777777" w:rsidR="00537923" w:rsidRDefault="005C5514">
            <w:r>
              <w:lastRenderedPageBreak/>
              <w:t>export_terminal</w:t>
            </w:r>
          </w:p>
        </w:tc>
        <w:tc>
          <w:tcPr>
            <w:tcW w:w="3022" w:type="dxa"/>
            <w:vAlign w:val="center"/>
          </w:tcPr>
          <w:p w14:paraId="1AD8F201" w14:textId="77777777" w:rsidR="00537923" w:rsidRDefault="005C5514">
            <w:r>
              <w:t>12</w:t>
            </w:r>
          </w:p>
        </w:tc>
        <w:tc>
          <w:tcPr>
            <w:tcW w:w="3023" w:type="dxa"/>
            <w:vAlign w:val="center"/>
          </w:tcPr>
          <w:p w14:paraId="0FC8D7A0" w14:textId="77777777" w:rsidR="00537923" w:rsidRDefault="005C5514">
            <w:r>
              <w:t>Ingleside, Houston-aggregate plus three sub-terminals, Nederland, LOOP, and five PADD-level export aggregates</w:t>
            </w:r>
          </w:p>
        </w:tc>
      </w:tr>
      <w:tr w:rsidR="00537923" w14:paraId="46A22659" w14:textId="77777777">
        <w:trPr>
          <w:gridAfter w:val="1"/>
          <w:wAfter w:w="360" w:type="dxa"/>
        </w:trPr>
        <w:tc>
          <w:tcPr>
            <w:tcW w:w="3022" w:type="dxa"/>
            <w:vAlign w:val="center"/>
          </w:tcPr>
          <w:p w14:paraId="7C123ED0" w14:textId="77777777" w:rsidR="00537923" w:rsidRDefault="005C5514">
            <w:r>
              <w:t>pipeline</w:t>
            </w:r>
          </w:p>
        </w:tc>
        <w:tc>
          <w:tcPr>
            <w:tcW w:w="3022" w:type="dxa"/>
            <w:vAlign w:val="center"/>
          </w:tcPr>
          <w:p w14:paraId="6300BC54" w14:textId="77777777" w:rsidR="00537923" w:rsidRDefault="005C5514">
            <w:r>
              <w:t>37</w:t>
            </w:r>
          </w:p>
        </w:tc>
        <w:tc>
          <w:tcPr>
            <w:tcW w:w="3023" w:type="dxa"/>
            <w:vAlign w:val="center"/>
          </w:tcPr>
          <w:p w14:paraId="2E45CBA4" w14:textId="77777777" w:rsidR="00537923" w:rsidRDefault="005C5514">
            <w:r>
              <w:t>20 named U.S.-internal lines, 4 cross-border lines, 12 inter-PADD aggregates, the new Bakken cross-state connector</w:t>
            </w:r>
          </w:p>
        </w:tc>
      </w:tr>
      <w:tr w:rsidR="00537923" w14:paraId="3C957A2A" w14:textId="77777777">
        <w:trPr>
          <w:gridAfter w:val="1"/>
          <w:wAfter w:w="360" w:type="dxa"/>
        </w:trPr>
        <w:tc>
          <w:tcPr>
            <w:tcW w:w="3022" w:type="dxa"/>
            <w:vAlign w:val="center"/>
          </w:tcPr>
          <w:p w14:paraId="55A60104" w14:textId="77777777" w:rsidR="00537923" w:rsidRDefault="005C5514">
            <w:r>
              <w:t>foreign_export_destination</w:t>
            </w:r>
          </w:p>
        </w:tc>
        <w:tc>
          <w:tcPr>
            <w:tcW w:w="3022" w:type="dxa"/>
            <w:vAlign w:val="center"/>
          </w:tcPr>
          <w:p w14:paraId="5C81EABE" w14:textId="77777777" w:rsidR="00537923" w:rsidRDefault="005C5514">
            <w:r>
              <w:t>1</w:t>
            </w:r>
          </w:p>
        </w:tc>
        <w:tc>
          <w:tcPr>
            <w:tcW w:w="3023" w:type="dxa"/>
            <w:vAlign w:val="center"/>
          </w:tcPr>
          <w:p w14:paraId="7F175143" w14:textId="77777777" w:rsidR="00537923" w:rsidRDefault="005C5514">
            <w:r>
              <w:t>Boundary sink: where U.S. exports physically leave the modelled system</w:t>
            </w:r>
          </w:p>
        </w:tc>
      </w:tr>
      <w:tr w:rsidR="00537923" w14:paraId="66E9E67F" w14:textId="77777777">
        <w:trPr>
          <w:gridAfter w:val="1"/>
          <w:wAfter w:w="360" w:type="dxa"/>
        </w:trPr>
        <w:tc>
          <w:tcPr>
            <w:tcW w:w="3022" w:type="dxa"/>
            <w:vAlign w:val="center"/>
          </w:tcPr>
          <w:p w14:paraId="4D7C7CCA" w14:textId="77777777" w:rsidR="00537923" w:rsidRDefault="005C5514">
            <w:r>
              <w:t>foreign_production_aggregate</w:t>
            </w:r>
          </w:p>
        </w:tc>
        <w:tc>
          <w:tcPr>
            <w:tcW w:w="3022" w:type="dxa"/>
            <w:vAlign w:val="center"/>
          </w:tcPr>
          <w:p w14:paraId="3BCC41ED" w14:textId="77777777" w:rsidR="00537923" w:rsidRDefault="005C5514">
            <w:r>
              <w:t>2</w:t>
            </w:r>
          </w:p>
        </w:tc>
        <w:tc>
          <w:tcPr>
            <w:tcW w:w="3023" w:type="dxa"/>
            <w:vAlign w:val="center"/>
          </w:tcPr>
          <w:p w14:paraId="2609F432" w14:textId="77777777" w:rsidR="00537923" w:rsidRDefault="005C5514">
            <w:r>
              <w:t>Boundary source: canadian_oil_sands and foreign_supply (non-Canadian)</w:t>
            </w:r>
          </w:p>
        </w:tc>
      </w:tr>
    </w:tbl>
    <w:p w14:paraId="71FF0D72"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2" w14:textId="77777777" w:rsidR="008E1B31" w:rsidRDefault="005C5514">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Its production is not enumerated but computed by closure — the PADD-level published total minus the sum of the named basins and conventional fields within that PADD — so that when a new physical sub-basin becomes individually named, it is split off as its own node and the residual shrinks by exactly that amount. The construction keeps the substitution traceable: at every step the residual is whatever the published total does not yet attribute to a named source.</w:t>
      </w:r>
    </w:p>
    <w:p w14:paraId="36BCFBE3" w14:textId="77777777" w:rsidR="008E1B31" w:rsidRDefault="005C5514">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5C5514">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lastRenderedPageBreak/>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connector following from the pipeline node-type defaults.</w:t>
      </w:r>
    </w:p>
    <w:p w14:paraId="36BCFBE5" w14:textId="77777777" w:rsidR="008E1B31" w:rsidRDefault="005C5514">
      <w:pPr>
        <w:pStyle w:val="Heading2"/>
      </w:pPr>
      <w:r>
        <w:t>5.4 Abstract nodes</w:t>
      </w:r>
    </w:p>
    <w:p w14:paraId="36BCFBE6" w14:textId="77777777" w:rsidR="008E1B31" w:rsidRDefault="005C5514">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tbl>
      <w:tblPr>
        <w:tblStyle w:val="TableGrid"/>
        <w:tblW w:w="9067" w:type="dxa"/>
        <w:tblLook w:val="04A0" w:firstRow="1" w:lastRow="0" w:firstColumn="1" w:lastColumn="0" w:noHBand="0" w:noVBand="1"/>
      </w:tblPr>
      <w:tblGrid>
        <w:gridCol w:w="3003"/>
        <w:gridCol w:w="2913"/>
        <w:gridCol w:w="3151"/>
      </w:tblGrid>
      <w:tr w:rsidR="00537923" w14:paraId="740DFF9C" w14:textId="77777777">
        <w:trPr>
          <w:tblHeader/>
        </w:trPr>
        <w:tc>
          <w:tcPr>
            <w:tcW w:w="3022" w:type="dxa"/>
            <w:shd w:val="clear" w:color="auto" w:fill="D9E2F3"/>
            <w:vAlign w:val="center"/>
          </w:tcPr>
          <w:p w14:paraId="363C8927" w14:textId="77777777" w:rsidR="00537923" w:rsidRDefault="005C5514">
            <w:pPr>
              <w:rPr>
                <w:b/>
              </w:rPr>
            </w:pPr>
            <w:r>
              <w:rPr>
                <w:b/>
              </w:rPr>
              <w:t>Subtype</w:t>
            </w:r>
          </w:p>
        </w:tc>
        <w:tc>
          <w:tcPr>
            <w:tcW w:w="3022" w:type="dxa"/>
            <w:shd w:val="clear" w:color="auto" w:fill="D9E2F3"/>
            <w:vAlign w:val="center"/>
          </w:tcPr>
          <w:p w14:paraId="4B66700A" w14:textId="77777777" w:rsidR="00537923" w:rsidRDefault="005C5514">
            <w:pPr>
              <w:rPr>
                <w:b/>
              </w:rPr>
            </w:pPr>
            <w:r>
              <w:rPr>
                <w:b/>
              </w:rPr>
              <w:t>Count</w:t>
            </w:r>
          </w:p>
        </w:tc>
        <w:tc>
          <w:tcPr>
            <w:tcW w:w="3023" w:type="dxa"/>
            <w:shd w:val="clear" w:color="auto" w:fill="D9E2F3"/>
            <w:vAlign w:val="center"/>
          </w:tcPr>
          <w:p w14:paraId="33E5056D" w14:textId="77777777" w:rsidR="00537923" w:rsidRDefault="005C5514">
            <w:pPr>
              <w:rPr>
                <w:b/>
              </w:rPr>
            </w:pPr>
            <w:r>
              <w:rPr>
                <w:b/>
              </w:rPr>
              <w:t>Role</w:t>
            </w:r>
          </w:p>
        </w:tc>
      </w:tr>
      <w:tr w:rsidR="00537923" w14:paraId="6D4CE2F7" w14:textId="77777777">
        <w:tc>
          <w:tcPr>
            <w:tcW w:w="3022" w:type="dxa"/>
            <w:vAlign w:val="center"/>
          </w:tcPr>
          <w:p w14:paraId="5813FBC8" w14:textId="77777777" w:rsidR="00537923" w:rsidRDefault="005C5514">
            <w:r>
              <w:t>region_view</w:t>
            </w:r>
          </w:p>
        </w:tc>
        <w:tc>
          <w:tcPr>
            <w:tcW w:w="3022" w:type="dxa"/>
            <w:vAlign w:val="center"/>
          </w:tcPr>
          <w:p w14:paraId="11AF0818" w14:textId="77777777" w:rsidR="00537923" w:rsidRDefault="005C5514">
            <w:r>
              <w:t>6</w:t>
            </w:r>
          </w:p>
        </w:tc>
        <w:tc>
          <w:tcPr>
            <w:tcW w:w="3023" w:type="dxa"/>
            <w:vAlign w:val="center"/>
          </w:tcPr>
          <w:p w14:paraId="02D62B6F" w14:textId="77777777" w:rsidR="00537923" w:rsidRDefault="005C5514">
            <w:r>
              <w:t>usa_view, padd1_view through padd5_view: the geographic partition spine</w:t>
            </w:r>
          </w:p>
        </w:tc>
      </w:tr>
      <w:tr w:rsidR="00537923" w14:paraId="0DF5D191" w14:textId="77777777">
        <w:tc>
          <w:tcPr>
            <w:tcW w:w="3022" w:type="dxa"/>
            <w:vAlign w:val="center"/>
          </w:tcPr>
          <w:p w14:paraId="39AC0CED" w14:textId="77777777" w:rsidR="00537923" w:rsidRDefault="005C5514">
            <w:r>
              <w:t>refining_district_view</w:t>
            </w:r>
          </w:p>
        </w:tc>
        <w:tc>
          <w:tcPr>
            <w:tcW w:w="3022" w:type="dxa"/>
            <w:vAlign w:val="center"/>
          </w:tcPr>
          <w:p w14:paraId="1878BFEF" w14:textId="77777777" w:rsidR="00537923" w:rsidRDefault="005C5514">
            <w:r>
              <w:t>10</w:t>
            </w:r>
          </w:p>
        </w:tc>
        <w:tc>
          <w:tcPr>
            <w:tcW w:w="3023" w:type="dxa"/>
            <w:vAlign w:val="center"/>
          </w:tcPr>
          <w:p w14:paraId="6B67F383" w14:textId="77777777" w:rsidR="00537923" w:rsidRDefault="005C5514">
            <w:r>
              <w:t>EIA refining-district roll-ups (3A, 3B, 3C, and so on across the PADDs)</w:t>
            </w:r>
          </w:p>
        </w:tc>
      </w:tr>
      <w:tr w:rsidR="00537923" w14:paraId="7A288D50" w14:textId="77777777">
        <w:tc>
          <w:tcPr>
            <w:tcW w:w="3022" w:type="dxa"/>
            <w:vAlign w:val="center"/>
          </w:tcPr>
          <w:p w14:paraId="2A756D96" w14:textId="77777777" w:rsidR="00537923" w:rsidRDefault="005C5514">
            <w:r>
              <w:t>state_view</w:t>
            </w:r>
          </w:p>
        </w:tc>
        <w:tc>
          <w:tcPr>
            <w:tcW w:w="3022" w:type="dxa"/>
            <w:vAlign w:val="center"/>
          </w:tcPr>
          <w:p w14:paraId="75F9D906" w14:textId="77777777" w:rsidR="00537923" w:rsidRDefault="005C5514">
            <w:r>
              <w:t>2</w:t>
            </w:r>
          </w:p>
        </w:tc>
        <w:tc>
          <w:tcPr>
            <w:tcW w:w="3023" w:type="dxa"/>
            <w:vAlign w:val="center"/>
          </w:tcPr>
          <w:p w14:paraId="0D07AA9A" w14:textId="77777777" w:rsidR="00537923" w:rsidRDefault="005C5514">
            <w:r>
              <w:t>texas_state_view, montana_state_view: roll-ups for sub-PADD cross-checks</w:t>
            </w:r>
          </w:p>
        </w:tc>
      </w:tr>
      <w:tr w:rsidR="00537923" w14:paraId="636F924D" w14:textId="77777777">
        <w:tc>
          <w:tcPr>
            <w:tcW w:w="3022" w:type="dxa"/>
            <w:vAlign w:val="center"/>
          </w:tcPr>
          <w:p w14:paraId="00C23F2F" w14:textId="77777777" w:rsidR="00537923" w:rsidRDefault="005C5514">
            <w:r>
              <w:t>observational_aggregate</w:t>
            </w:r>
          </w:p>
        </w:tc>
        <w:tc>
          <w:tcPr>
            <w:tcW w:w="3022" w:type="dxa"/>
            <w:vAlign w:val="center"/>
          </w:tcPr>
          <w:p w14:paraId="36FEB123" w14:textId="77777777" w:rsidR="00537923" w:rsidRDefault="005C5514">
            <w:r>
              <w:t>4</w:t>
            </w:r>
          </w:p>
        </w:tc>
        <w:tc>
          <w:tcPr>
            <w:tcW w:w="3023" w:type="dxa"/>
            <w:vAlign w:val="center"/>
          </w:tcPr>
          <w:p w14:paraId="63DE54FE" w14:textId="77777777" w:rsidR="00537923" w:rsidRDefault="005C5514">
            <w:r>
              <w:t>spr_total and basin aggregates (permian, bakken, eagle_ford) when used as constraint roll-ups</w:t>
            </w:r>
          </w:p>
        </w:tc>
      </w:tr>
      <w:tr w:rsidR="00537923" w14:paraId="2F3136AD" w14:textId="77777777">
        <w:tc>
          <w:tcPr>
            <w:tcW w:w="3022" w:type="dxa"/>
            <w:vAlign w:val="center"/>
          </w:tcPr>
          <w:p w14:paraId="4A4C81BE" w14:textId="77777777" w:rsidR="00537923" w:rsidRDefault="005C5514">
            <w:r>
              <w:t>usa_subtotal_view</w:t>
            </w:r>
          </w:p>
        </w:tc>
        <w:tc>
          <w:tcPr>
            <w:tcW w:w="3022" w:type="dxa"/>
            <w:vAlign w:val="center"/>
          </w:tcPr>
          <w:p w14:paraId="741A33D5" w14:textId="77777777" w:rsidR="00537923" w:rsidRDefault="005C5514">
            <w:r>
              <w:t>1</w:t>
            </w:r>
          </w:p>
        </w:tc>
        <w:tc>
          <w:tcPr>
            <w:tcW w:w="3023" w:type="dxa"/>
            <w:vAlign w:val="center"/>
          </w:tcPr>
          <w:p w14:paraId="2C435C1B" w14:textId="77777777" w:rsidR="00537923" w:rsidRDefault="005C5514">
            <w:r>
              <w:t>usa_lower48_excl_gom_view: STEO-style subtotal excluding the Gulf of America</w:t>
            </w:r>
          </w:p>
        </w:tc>
      </w:tr>
    </w:tbl>
    <w:p w14:paraId="36BCFBEE" w14:textId="77777777" w:rsidR="008E1B31" w:rsidRDefault="005C5514">
      <w:pPr>
        <w:spacing w:after="160" w:line="320" w:lineRule="auto"/>
        <w:jc w:val="both"/>
      </w:pPr>
      <w:r>
        <w:t xml:space="preserve">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w:t>
      </w:r>
      <w:r>
        <w:lastRenderedPageBreak/>
        <w:t>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5C5514">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5C5514">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5C5514">
      <w:pPr>
        <w:pStyle w:val="Heading2"/>
      </w:pPr>
      <w:r>
        <w:t>5.5 Boundary nodes</w:t>
      </w:r>
    </w:p>
    <w:p w14:paraId="36BCFBF1" w14:textId="77777777" w:rsidR="008E1B31" w:rsidRDefault="005C5514">
      <w:pPr>
        <w:spacing w:after="160" w:line="320" w:lineRule="auto"/>
        <w:jc w:val="both"/>
      </w:pPr>
      <w:r>
        <w:t>Four nodes sit on the boundary of the modelled system. They represent the points at which crude oil enters or leaves the U.S. system, and they are kept structurally distinct from the partition spine.</w:t>
      </w:r>
    </w:p>
    <w:tbl>
      <w:tblPr>
        <w:tblStyle w:val="TableGrid"/>
        <w:tblW w:w="9067" w:type="dxa"/>
        <w:tblLook w:val="04A0" w:firstRow="1" w:lastRow="0" w:firstColumn="1" w:lastColumn="0" w:noHBand="0" w:noVBand="1"/>
      </w:tblPr>
      <w:tblGrid>
        <w:gridCol w:w="3003"/>
        <w:gridCol w:w="3152"/>
        <w:gridCol w:w="2912"/>
      </w:tblGrid>
      <w:tr w:rsidR="00537923" w14:paraId="4502E462" w14:textId="77777777">
        <w:trPr>
          <w:tblHeader/>
        </w:trPr>
        <w:tc>
          <w:tcPr>
            <w:tcW w:w="3022" w:type="dxa"/>
            <w:shd w:val="clear" w:color="auto" w:fill="D9E2F3"/>
            <w:vAlign w:val="center"/>
          </w:tcPr>
          <w:p w14:paraId="0E0B4D8A" w14:textId="77777777" w:rsidR="00537923" w:rsidRDefault="005C5514">
            <w:pPr>
              <w:rPr>
                <w:b/>
              </w:rPr>
            </w:pPr>
            <w:r>
              <w:rPr>
                <w:b/>
              </w:rPr>
              <w:t>Node</w:t>
            </w:r>
          </w:p>
        </w:tc>
        <w:tc>
          <w:tcPr>
            <w:tcW w:w="3022" w:type="dxa"/>
            <w:shd w:val="clear" w:color="auto" w:fill="D9E2F3"/>
            <w:vAlign w:val="center"/>
          </w:tcPr>
          <w:p w14:paraId="62AA4D92" w14:textId="77777777" w:rsidR="00537923" w:rsidRDefault="005C5514">
            <w:pPr>
              <w:rPr>
                <w:b/>
              </w:rPr>
            </w:pPr>
            <w:r>
              <w:rPr>
                <w:b/>
              </w:rPr>
              <w:t>Subtype</w:t>
            </w:r>
          </w:p>
        </w:tc>
        <w:tc>
          <w:tcPr>
            <w:tcW w:w="3023" w:type="dxa"/>
            <w:shd w:val="clear" w:color="auto" w:fill="D9E2F3"/>
            <w:vAlign w:val="center"/>
          </w:tcPr>
          <w:p w14:paraId="3A6EBAD9" w14:textId="77777777" w:rsidR="00537923" w:rsidRDefault="005C5514">
            <w:pPr>
              <w:rPr>
                <w:b/>
              </w:rPr>
            </w:pPr>
            <w:r>
              <w:rPr>
                <w:b/>
              </w:rPr>
              <w:t>Role</w:t>
            </w:r>
          </w:p>
        </w:tc>
      </w:tr>
      <w:tr w:rsidR="00537923" w14:paraId="7306069A" w14:textId="77777777">
        <w:tc>
          <w:tcPr>
            <w:tcW w:w="3022" w:type="dxa"/>
            <w:vAlign w:val="center"/>
          </w:tcPr>
          <w:p w14:paraId="1B005D5E" w14:textId="77777777" w:rsidR="00537923" w:rsidRDefault="005C5514">
            <w:r>
              <w:t>foreign_supply</w:t>
            </w:r>
          </w:p>
        </w:tc>
        <w:tc>
          <w:tcPr>
            <w:tcW w:w="3022" w:type="dxa"/>
            <w:vAlign w:val="center"/>
          </w:tcPr>
          <w:p w14:paraId="780AA9D9" w14:textId="77777777" w:rsidR="00537923" w:rsidRDefault="005C5514">
            <w:r>
              <w:t>foreign_production_aggregate</w:t>
            </w:r>
          </w:p>
        </w:tc>
        <w:tc>
          <w:tcPr>
            <w:tcW w:w="3023" w:type="dxa"/>
            <w:vAlign w:val="center"/>
          </w:tcPr>
          <w:p w14:paraId="4C22EDB5" w14:textId="77777777" w:rsidR="00537923" w:rsidRDefault="005C5514">
            <w:r>
              <w:t>All non-Canadian foreign crude flowing into U.S. import terminals. Boundary source; foreign-side mass balance is not modelled</w:t>
            </w:r>
          </w:p>
        </w:tc>
      </w:tr>
      <w:tr w:rsidR="00537923" w14:paraId="10CADD89" w14:textId="77777777">
        <w:tc>
          <w:tcPr>
            <w:tcW w:w="3022" w:type="dxa"/>
            <w:vAlign w:val="center"/>
          </w:tcPr>
          <w:p w14:paraId="49383795" w14:textId="77777777" w:rsidR="00537923" w:rsidRDefault="005C5514">
            <w:r>
              <w:t>canadian_oil_sands</w:t>
            </w:r>
          </w:p>
        </w:tc>
        <w:tc>
          <w:tcPr>
            <w:tcW w:w="3022" w:type="dxa"/>
            <w:vAlign w:val="center"/>
          </w:tcPr>
          <w:p w14:paraId="0CB92FDD" w14:textId="77777777" w:rsidR="00537923" w:rsidRDefault="005C5514">
            <w:r>
              <w:t>foreign_production_aggregate</w:t>
            </w:r>
          </w:p>
        </w:tc>
        <w:tc>
          <w:tcPr>
            <w:tcW w:w="3023" w:type="dxa"/>
            <w:vAlign w:val="center"/>
          </w:tcPr>
          <w:p w14:paraId="376DF7DE" w14:textId="77777777" w:rsidR="00537923" w:rsidRDefault="005C5514">
            <w:r>
              <w:t>All Canadian crude entering the U.S. via Mainline, Keystone, Express+Platte, and TMX (when active). Boundary source</w:t>
            </w:r>
          </w:p>
        </w:tc>
      </w:tr>
      <w:tr w:rsidR="00537923" w14:paraId="7F7E96AC" w14:textId="77777777">
        <w:tc>
          <w:tcPr>
            <w:tcW w:w="3022" w:type="dxa"/>
            <w:vAlign w:val="center"/>
          </w:tcPr>
          <w:p w14:paraId="51A19B19" w14:textId="77777777" w:rsidR="00537923" w:rsidRDefault="005C5514">
            <w:r>
              <w:t>foreign_export_destination</w:t>
            </w:r>
          </w:p>
        </w:tc>
        <w:tc>
          <w:tcPr>
            <w:tcW w:w="3022" w:type="dxa"/>
            <w:vAlign w:val="center"/>
          </w:tcPr>
          <w:p w14:paraId="3FC7EF1D" w14:textId="77777777" w:rsidR="00537923" w:rsidRDefault="005C5514">
            <w:r>
              <w:t>foreign_export_destination</w:t>
            </w:r>
          </w:p>
        </w:tc>
        <w:tc>
          <w:tcPr>
            <w:tcW w:w="3023" w:type="dxa"/>
            <w:vAlign w:val="center"/>
          </w:tcPr>
          <w:p w14:paraId="742D0DFD" w14:textId="77777777" w:rsidR="00537923" w:rsidRDefault="005C5514">
            <w:r>
              <w:t>Boundary sink. All U.S. crude exports flow into this node; the framework does not model where they go from there</w:t>
            </w:r>
          </w:p>
        </w:tc>
      </w:tr>
      <w:tr w:rsidR="00537923" w14:paraId="79BF3736" w14:textId="77777777">
        <w:tc>
          <w:tcPr>
            <w:tcW w:w="3022" w:type="dxa"/>
            <w:vAlign w:val="center"/>
          </w:tcPr>
          <w:p w14:paraId="366736C0" w14:textId="77777777" w:rsidR="00537923" w:rsidRDefault="005C5514">
            <w:r>
              <w:t>spr_total</w:t>
            </w:r>
          </w:p>
        </w:tc>
        <w:tc>
          <w:tcPr>
            <w:tcW w:w="3022" w:type="dxa"/>
            <w:vAlign w:val="center"/>
          </w:tcPr>
          <w:p w14:paraId="30AC3DBD" w14:textId="77777777" w:rsidR="00537923" w:rsidRDefault="005C5514">
            <w:r>
              <w:t>observational_aggregate</w:t>
            </w:r>
          </w:p>
        </w:tc>
        <w:tc>
          <w:tcPr>
            <w:tcW w:w="3023" w:type="dxa"/>
            <w:vAlign w:val="center"/>
          </w:tcPr>
          <w:p w14:paraId="5AC95B44" w14:textId="77777777" w:rsidR="00537923" w:rsidRDefault="005C5514">
            <w:r>
              <w:t>Sum of the four SPR sites. Used for constraint cross-checks, not as a partition member</w:t>
            </w:r>
          </w:p>
        </w:tc>
      </w:tr>
    </w:tbl>
    <w:p w14:paraId="36BCFBF8" w14:textId="77777777" w:rsidR="008E1B31" w:rsidRDefault="005C5514">
      <w:pPr>
        <w:spacing w:after="160" w:line="320" w:lineRule="auto"/>
        <w:jc w:val="both"/>
      </w:pPr>
      <w:r>
        <w:lastRenderedPageBreak/>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5C5514">
      <w:pPr>
        <w:pStyle w:val="Heading2"/>
      </w:pPr>
      <w:r>
        <w:t>5.6 Variables</w:t>
      </w:r>
    </w:p>
    <w:p w14:paraId="36BCFBFA" w14:textId="77777777" w:rsidR="008E1B31" w:rsidRDefault="005C5514">
      <w:pPr>
        <w:spacing w:after="160" w:line="320" w:lineRule="auto"/>
        <w:jc w:val="both"/>
      </w:pPr>
      <w:r>
        <w:t>Variables are the unit of data attribution in the framework. Every node carries one variable per (variable type, commodity, related node) tuple. The seven variable types are:</w:t>
      </w:r>
    </w:p>
    <w:tbl>
      <w:tblPr>
        <w:tblStyle w:val="TableGrid"/>
        <w:tblW w:w="9067" w:type="dxa"/>
        <w:tblLook w:val="04A0" w:firstRow="1" w:lastRow="0" w:firstColumn="1" w:lastColumn="0" w:noHBand="0" w:noVBand="1"/>
      </w:tblPr>
      <w:tblGrid>
        <w:gridCol w:w="2266"/>
        <w:gridCol w:w="2266"/>
        <w:gridCol w:w="2266"/>
        <w:gridCol w:w="2269"/>
      </w:tblGrid>
      <w:tr w:rsidR="00537923" w14:paraId="164ACE0C" w14:textId="77777777">
        <w:trPr>
          <w:tblHeader/>
        </w:trPr>
        <w:tc>
          <w:tcPr>
            <w:tcW w:w="2266" w:type="dxa"/>
            <w:shd w:val="clear" w:color="auto" w:fill="D9E2F3"/>
            <w:vAlign w:val="center"/>
          </w:tcPr>
          <w:p w14:paraId="37B607F5" w14:textId="77777777" w:rsidR="00537923" w:rsidRDefault="005C5514">
            <w:pPr>
              <w:rPr>
                <w:b/>
              </w:rPr>
            </w:pPr>
            <w:r>
              <w:rPr>
                <w:b/>
              </w:rPr>
              <w:t>Type</w:t>
            </w:r>
          </w:p>
        </w:tc>
        <w:tc>
          <w:tcPr>
            <w:tcW w:w="2266" w:type="dxa"/>
            <w:shd w:val="clear" w:color="auto" w:fill="D9E2F3"/>
            <w:vAlign w:val="center"/>
          </w:tcPr>
          <w:p w14:paraId="5D5C06DD" w14:textId="77777777" w:rsidR="00537923" w:rsidRDefault="005C5514">
            <w:pPr>
              <w:rPr>
                <w:b/>
              </w:rPr>
            </w:pPr>
            <w:r>
              <w:rPr>
                <w:b/>
              </w:rPr>
              <w:t>Symbol</w:t>
            </w:r>
          </w:p>
        </w:tc>
        <w:tc>
          <w:tcPr>
            <w:tcW w:w="2266" w:type="dxa"/>
            <w:shd w:val="clear" w:color="auto" w:fill="D9E2F3"/>
            <w:vAlign w:val="center"/>
          </w:tcPr>
          <w:p w14:paraId="2E80235A" w14:textId="77777777" w:rsidR="00537923" w:rsidRDefault="005C5514">
            <w:pPr>
              <w:rPr>
                <w:b/>
              </w:rPr>
            </w:pPr>
            <w:r>
              <w:rPr>
                <w:b/>
              </w:rPr>
              <w:t>Description</w:t>
            </w:r>
          </w:p>
        </w:tc>
        <w:tc>
          <w:tcPr>
            <w:tcW w:w="2269" w:type="dxa"/>
            <w:shd w:val="clear" w:color="auto" w:fill="D9E2F3"/>
            <w:vAlign w:val="center"/>
          </w:tcPr>
          <w:p w14:paraId="04D91016" w14:textId="77777777" w:rsidR="00537923" w:rsidRDefault="005C5514">
            <w:pPr>
              <w:rPr>
                <w:b/>
              </w:rPr>
            </w:pPr>
            <w:r>
              <w:rPr>
                <w:b/>
              </w:rPr>
              <w:t>Relational</w:t>
            </w:r>
          </w:p>
        </w:tc>
      </w:tr>
      <w:tr w:rsidR="00537923" w14:paraId="0CF32FE1" w14:textId="77777777">
        <w:tc>
          <w:tcPr>
            <w:tcW w:w="2266" w:type="dxa"/>
            <w:vAlign w:val="center"/>
          </w:tcPr>
          <w:p w14:paraId="4ECF62B9" w14:textId="77777777" w:rsidR="00537923" w:rsidRDefault="005C5514">
            <w:r>
              <w:t>production</w:t>
            </w:r>
          </w:p>
        </w:tc>
        <w:tc>
          <w:tcPr>
            <w:tcW w:w="2266" w:type="dxa"/>
            <w:vAlign w:val="center"/>
          </w:tcPr>
          <w:p w14:paraId="050B2E2D" w14:textId="77777777" w:rsidR="00537923" w:rsidRDefault="005C5514">
            <w:r>
              <w:t>P</w:t>
            </w:r>
          </w:p>
        </w:tc>
        <w:tc>
          <w:tcPr>
            <w:tcW w:w="2266" w:type="dxa"/>
            <w:vAlign w:val="center"/>
          </w:tcPr>
          <w:p w14:paraId="18F71518" w14:textId="77777777" w:rsidR="00537923" w:rsidRDefault="005C5514">
            <w:r>
              <w:t>Crude produced at this node</w:t>
            </w:r>
          </w:p>
        </w:tc>
        <w:tc>
          <w:tcPr>
            <w:tcW w:w="2269" w:type="dxa"/>
            <w:vAlign w:val="center"/>
          </w:tcPr>
          <w:p w14:paraId="59F0FBA8" w14:textId="77777777" w:rsidR="00537923" w:rsidRDefault="005C5514">
            <w:r>
              <w:t>no</w:t>
            </w:r>
          </w:p>
        </w:tc>
      </w:tr>
      <w:tr w:rsidR="00537923" w14:paraId="12B1B004" w14:textId="77777777">
        <w:tc>
          <w:tcPr>
            <w:tcW w:w="2266" w:type="dxa"/>
            <w:vAlign w:val="center"/>
          </w:tcPr>
          <w:p w14:paraId="68808807" w14:textId="77777777" w:rsidR="00537923" w:rsidRDefault="005C5514">
            <w:r>
              <w:t>consumption</w:t>
            </w:r>
          </w:p>
        </w:tc>
        <w:tc>
          <w:tcPr>
            <w:tcW w:w="2266" w:type="dxa"/>
            <w:vAlign w:val="center"/>
          </w:tcPr>
          <w:p w14:paraId="25EF64B6" w14:textId="77777777" w:rsidR="00537923" w:rsidRDefault="005C5514">
            <w:r>
              <w:t>C</w:t>
            </w:r>
          </w:p>
        </w:tc>
        <w:tc>
          <w:tcPr>
            <w:tcW w:w="2266" w:type="dxa"/>
            <w:vAlign w:val="center"/>
          </w:tcPr>
          <w:p w14:paraId="6BF770BB" w14:textId="77777777" w:rsidR="00537923" w:rsidRDefault="005C5514">
            <w:r>
              <w:t>Crude consumed at this node (refinery throughput)</w:t>
            </w:r>
          </w:p>
        </w:tc>
        <w:tc>
          <w:tcPr>
            <w:tcW w:w="2269" w:type="dxa"/>
            <w:vAlign w:val="center"/>
          </w:tcPr>
          <w:p w14:paraId="0EACB53D" w14:textId="77777777" w:rsidR="00537923" w:rsidRDefault="005C5514">
            <w:r>
              <w:t>no</w:t>
            </w:r>
          </w:p>
        </w:tc>
      </w:tr>
      <w:tr w:rsidR="00537923" w14:paraId="764982B7" w14:textId="77777777">
        <w:tc>
          <w:tcPr>
            <w:tcW w:w="2266" w:type="dxa"/>
            <w:vAlign w:val="center"/>
          </w:tcPr>
          <w:p w14:paraId="45BA4E89" w14:textId="77777777" w:rsidR="00537923" w:rsidRDefault="005C5514">
            <w:r>
              <w:t>inventory</w:t>
            </w:r>
          </w:p>
        </w:tc>
        <w:tc>
          <w:tcPr>
            <w:tcW w:w="2266" w:type="dxa"/>
            <w:vAlign w:val="center"/>
          </w:tcPr>
          <w:p w14:paraId="1763C9BE" w14:textId="77777777" w:rsidR="00537923" w:rsidRDefault="005C5514">
            <w:r>
              <w:t>S</w:t>
            </w:r>
          </w:p>
        </w:tc>
        <w:tc>
          <w:tcPr>
            <w:tcW w:w="2266" w:type="dxa"/>
            <w:vAlign w:val="center"/>
          </w:tcPr>
          <w:p w14:paraId="6A3F4E0B" w14:textId="77777777" w:rsidR="00537923" w:rsidRDefault="005C5514">
            <w:r>
              <w:t>Crude stocks held at this node</w:t>
            </w:r>
          </w:p>
        </w:tc>
        <w:tc>
          <w:tcPr>
            <w:tcW w:w="2269" w:type="dxa"/>
            <w:vAlign w:val="center"/>
          </w:tcPr>
          <w:p w14:paraId="19A1FBE7" w14:textId="77777777" w:rsidR="00537923" w:rsidRDefault="005C5514">
            <w:r>
              <w:t>no</w:t>
            </w:r>
          </w:p>
        </w:tc>
      </w:tr>
      <w:tr w:rsidR="00537923" w14:paraId="794CD2B3" w14:textId="77777777">
        <w:tc>
          <w:tcPr>
            <w:tcW w:w="2266" w:type="dxa"/>
            <w:vAlign w:val="center"/>
          </w:tcPr>
          <w:p w14:paraId="7D28905A" w14:textId="77777777" w:rsidR="00537923" w:rsidRDefault="005C5514">
            <w:r>
              <w:t>balancing_item</w:t>
            </w:r>
          </w:p>
        </w:tc>
        <w:tc>
          <w:tcPr>
            <w:tcW w:w="2266" w:type="dxa"/>
            <w:vAlign w:val="center"/>
          </w:tcPr>
          <w:p w14:paraId="1836BFDD" w14:textId="77777777" w:rsidR="00537923" w:rsidRDefault="005C5514">
            <w:r>
              <w:t>B</w:t>
            </w:r>
          </w:p>
        </w:tc>
        <w:tc>
          <w:tcPr>
            <w:tcW w:w="2266" w:type="dxa"/>
            <w:vAlign w:val="center"/>
          </w:tcPr>
          <w:p w14:paraId="076B3BCF" w14:textId="77777777" w:rsidR="00537923" w:rsidRDefault="005C5514">
            <w:r>
              <w:t>Reporting residual (Corollary A)</w:t>
            </w:r>
          </w:p>
        </w:tc>
        <w:tc>
          <w:tcPr>
            <w:tcW w:w="2269" w:type="dxa"/>
            <w:vAlign w:val="center"/>
          </w:tcPr>
          <w:p w14:paraId="37E2225B" w14:textId="77777777" w:rsidR="00537923" w:rsidRDefault="005C5514">
            <w:r>
              <w:t>no</w:t>
            </w:r>
          </w:p>
        </w:tc>
      </w:tr>
      <w:tr w:rsidR="00537923" w14:paraId="3DDDE495" w14:textId="77777777">
        <w:tc>
          <w:tcPr>
            <w:tcW w:w="2266" w:type="dxa"/>
            <w:vAlign w:val="center"/>
          </w:tcPr>
          <w:p w14:paraId="133C0E79" w14:textId="77777777" w:rsidR="00537923" w:rsidRDefault="005C5514">
            <w:r>
              <w:t>inflow</w:t>
            </w:r>
          </w:p>
        </w:tc>
        <w:tc>
          <w:tcPr>
            <w:tcW w:w="2266" w:type="dxa"/>
            <w:vAlign w:val="center"/>
          </w:tcPr>
          <w:p w14:paraId="0203EBBD" w14:textId="77777777" w:rsidR="00537923" w:rsidRDefault="005C5514">
            <w:r>
              <w:t>F_in</w:t>
            </w:r>
          </w:p>
        </w:tc>
        <w:tc>
          <w:tcPr>
            <w:tcW w:w="2266" w:type="dxa"/>
            <w:vAlign w:val="center"/>
          </w:tcPr>
          <w:p w14:paraId="6B77527A" w14:textId="77777777" w:rsidR="00537923" w:rsidRDefault="005C5514">
            <w:r>
              <w:t>Crude flowing in from a specific related node</w:t>
            </w:r>
          </w:p>
        </w:tc>
        <w:tc>
          <w:tcPr>
            <w:tcW w:w="2269" w:type="dxa"/>
            <w:vAlign w:val="center"/>
          </w:tcPr>
          <w:p w14:paraId="5BA40197" w14:textId="77777777" w:rsidR="00537923" w:rsidRDefault="005C5514">
            <w:r>
              <w:t>yes</w:t>
            </w:r>
          </w:p>
        </w:tc>
      </w:tr>
      <w:tr w:rsidR="00537923" w14:paraId="7FD450B3" w14:textId="77777777">
        <w:tc>
          <w:tcPr>
            <w:tcW w:w="2266" w:type="dxa"/>
            <w:vAlign w:val="center"/>
          </w:tcPr>
          <w:p w14:paraId="04970319" w14:textId="77777777" w:rsidR="00537923" w:rsidRDefault="005C5514">
            <w:r>
              <w:t>outflow</w:t>
            </w:r>
          </w:p>
        </w:tc>
        <w:tc>
          <w:tcPr>
            <w:tcW w:w="2266" w:type="dxa"/>
            <w:vAlign w:val="center"/>
          </w:tcPr>
          <w:p w14:paraId="305E76D4" w14:textId="77777777" w:rsidR="00537923" w:rsidRDefault="005C5514">
            <w:r>
              <w:t>F_out</w:t>
            </w:r>
          </w:p>
        </w:tc>
        <w:tc>
          <w:tcPr>
            <w:tcW w:w="2266" w:type="dxa"/>
            <w:vAlign w:val="center"/>
          </w:tcPr>
          <w:p w14:paraId="330164F4" w14:textId="77777777" w:rsidR="00537923" w:rsidRDefault="005C5514">
            <w:r>
              <w:t>Crude flowing out to a specific related node</w:t>
            </w:r>
          </w:p>
        </w:tc>
        <w:tc>
          <w:tcPr>
            <w:tcW w:w="2269" w:type="dxa"/>
            <w:vAlign w:val="center"/>
          </w:tcPr>
          <w:p w14:paraId="578AB87C" w14:textId="77777777" w:rsidR="00537923" w:rsidRDefault="005C5514">
            <w:r>
              <w:t>yes</w:t>
            </w:r>
          </w:p>
        </w:tc>
      </w:tr>
      <w:tr w:rsidR="00537923" w14:paraId="79DAD62D" w14:textId="77777777">
        <w:tc>
          <w:tcPr>
            <w:tcW w:w="2266" w:type="dxa"/>
            <w:vAlign w:val="center"/>
          </w:tcPr>
          <w:p w14:paraId="0F28D333" w14:textId="77777777" w:rsidR="00537923" w:rsidRDefault="005C5514">
            <w:r>
              <w:t>phi</w:t>
            </w:r>
          </w:p>
        </w:tc>
        <w:tc>
          <w:tcPr>
            <w:tcW w:w="2266" w:type="dxa"/>
            <w:vAlign w:val="center"/>
          </w:tcPr>
          <w:p w14:paraId="2C3AFBDC" w14:textId="77777777" w:rsidR="00537923" w:rsidRDefault="005C5514">
            <w:r>
              <w:t>φ</w:t>
            </w:r>
          </w:p>
        </w:tc>
        <w:tc>
          <w:tcPr>
            <w:tcW w:w="2266" w:type="dxa"/>
            <w:vAlign w:val="center"/>
          </w:tcPr>
          <w:p w14:paraId="6DDCE077" w14:textId="77777777" w:rsidR="00537923" w:rsidRDefault="005C5514">
            <w:r>
              <w:t>Reference variable, used for cross-node alias chains</w:t>
            </w:r>
          </w:p>
        </w:tc>
        <w:tc>
          <w:tcPr>
            <w:tcW w:w="2269" w:type="dxa"/>
            <w:vAlign w:val="center"/>
          </w:tcPr>
          <w:p w14:paraId="4D9C2240" w14:textId="77777777" w:rsidR="00537923" w:rsidRDefault="005C5514">
            <w:r>
              <w:t>yes</w:t>
            </w:r>
          </w:p>
        </w:tc>
      </w:tr>
    </w:tbl>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5C5514">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5C5514">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5C5514">
      <w:pPr>
        <w:spacing w:after="160" w:line="320" w:lineRule="auto"/>
        <w:jc w:val="both"/>
      </w:pPr>
      <w:r>
        <w:lastRenderedPageBreak/>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5C5514">
      <w:pPr>
        <w:pStyle w:val="Heading2"/>
      </w:pPr>
      <w:r>
        <w:t>5.7 The partition tree</w:t>
      </w:r>
    </w:p>
    <w:p w14:paraId="36BCFC08" w14:textId="77777777" w:rsidR="008E1B31" w:rsidRDefault="005C5514">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t xml:space="preserve">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w:t>
      </w:r>
      <w:r>
        <w:lastRenderedPageBreak/>
        <w:t>practitioners are used to, but it does so by aggregating from a physical layer that already knows where each barrel actually lives.</w:t>
      </w:r>
    </w:p>
    <w:p w14:paraId="36BCFC09" w14:textId="77777777" w:rsidR="008E1B31" w:rsidRDefault="005C5514">
      <w:pPr>
        <w:spacing w:after="160" w:line="320" w:lineRule="auto"/>
        <w:jc w:val="both"/>
      </w:pPr>
      <w:r>
        <w:t>The starter scenario carries 377 partition edges across 29 distinct parents and 211 distinct children. The active spine runs:</w:t>
      </w:r>
    </w:p>
    <w:p w14:paraId="36BCFC0A" w14:textId="77777777" w:rsidR="008E1B31" w:rsidRDefault="005C5514">
      <w:pPr>
        <w:shd w:val="clear" w:color="auto" w:fill="F4F4F4"/>
      </w:pPr>
      <w:r>
        <w:rPr>
          <w:rFonts w:ascii="Consolas" w:eastAsia="Consolas" w:hAnsi="Consolas" w:cs="Consolas"/>
          <w:sz w:val="17"/>
          <w:szCs w:val="20"/>
        </w:rPr>
        <w:t>usa_view</w:t>
      </w:r>
    </w:p>
    <w:p w14:paraId="36BCFC0B" w14:textId="77777777" w:rsidR="008E1B31" w:rsidRDefault="005C5514">
      <w:pPr>
        <w:shd w:val="clear" w:color="auto" w:fill="F4F4F4"/>
      </w:pPr>
      <w:r>
        <w:rPr>
          <w:rFonts w:ascii="Consolas" w:eastAsia="Consolas" w:hAnsi="Consolas" w:cs="Consolas"/>
          <w:sz w:val="17"/>
          <w:szCs w:val="20"/>
        </w:rPr>
        <w:t>├── padd1_view</w:t>
      </w:r>
    </w:p>
    <w:p w14:paraId="36BCFC0C" w14:textId="77777777" w:rsidR="008E1B31" w:rsidRDefault="005C5514">
      <w:pPr>
        <w:shd w:val="clear" w:color="auto" w:fill="F4F4F4"/>
      </w:pPr>
      <w:r>
        <w:rPr>
          <w:rFonts w:ascii="Consolas" w:eastAsia="Consolas" w:hAnsi="Consolas" w:cs="Consolas"/>
          <w:sz w:val="17"/>
          <w:szCs w:val="20"/>
        </w:rPr>
        <w:t>│   ├── refining districts (RAP, REC)</w:t>
      </w:r>
    </w:p>
    <w:p w14:paraId="36BCFC0D" w14:textId="77777777" w:rsidR="008E1B31" w:rsidRDefault="005C5514">
      <w:pPr>
        <w:shd w:val="clear" w:color="auto" w:fill="F4F4F4"/>
      </w:pPr>
      <w:r>
        <w:rPr>
          <w:rFonts w:ascii="Consolas" w:eastAsia="Consolas" w:hAnsi="Consolas" w:cs="Consolas"/>
          <w:sz w:val="17"/>
          <w:szCs w:val="20"/>
        </w:rPr>
        <w:t>│   ├── padd1_imports_agg ← MCRIPP12 − MCRIPP1CA2</w:t>
      </w:r>
    </w:p>
    <w:p w14:paraId="36BCFC0E" w14:textId="77777777" w:rsidR="008E1B31" w:rsidRDefault="005C5514">
      <w:pPr>
        <w:shd w:val="clear" w:color="auto" w:fill="F4F4F4"/>
      </w:pPr>
      <w:r>
        <w:rPr>
          <w:rFonts w:ascii="Consolas" w:eastAsia="Consolas" w:hAnsi="Consolas" w:cs="Consolas"/>
          <w:sz w:val="17"/>
          <w:szCs w:val="20"/>
        </w:rPr>
        <w:t>│   ├── padd1_canadian_imports_agg ← MCRIPP1CA2</w:t>
      </w:r>
    </w:p>
    <w:p w14:paraId="36BCFC0F" w14:textId="77777777" w:rsidR="008E1B31" w:rsidRDefault="005C5514">
      <w:pPr>
        <w:shd w:val="clear" w:color="auto" w:fill="F4F4F4"/>
      </w:pPr>
      <w:r>
        <w:rPr>
          <w:rFonts w:ascii="Consolas" w:eastAsia="Consolas" w:hAnsi="Consolas" w:cs="Consolas"/>
          <w:sz w:val="17"/>
          <w:szCs w:val="20"/>
        </w:rPr>
        <w:t>│   ├── padd1_exports_agg ← MCREXP12</w:t>
      </w:r>
    </w:p>
    <w:p w14:paraId="36BCFC10" w14:textId="77777777" w:rsidR="008E1B31" w:rsidRDefault="005C5514">
      <w:pPr>
        <w:shd w:val="clear" w:color="auto" w:fill="F4F4F4"/>
      </w:pPr>
      <w:r>
        <w:rPr>
          <w:rFonts w:ascii="Consolas" w:eastAsia="Consolas" w:hAnsi="Consolas" w:cs="Consolas"/>
          <w:sz w:val="17"/>
          <w:szCs w:val="20"/>
        </w:rPr>
        <w:t>│   ├── inter_padd_1_to_2_agg, inter_padd_1_to_3_agg</w:t>
      </w:r>
    </w:p>
    <w:p w14:paraId="36BCFC11" w14:textId="77777777" w:rsidR="008E1B31" w:rsidRDefault="005C5514">
      <w:pPr>
        <w:shd w:val="clear" w:color="auto" w:fill="F4F4F4"/>
      </w:pPr>
      <w:r>
        <w:rPr>
          <w:rFonts w:ascii="Consolas" w:eastAsia="Consolas" w:hAnsi="Consolas" w:cs="Consolas"/>
          <w:sz w:val="17"/>
          <w:szCs w:val="20"/>
        </w:rPr>
        <w:t>│   └── padd1_other (residual)</w:t>
      </w:r>
    </w:p>
    <w:p w14:paraId="36BCFC12" w14:textId="77777777" w:rsidR="008E1B31" w:rsidRDefault="005C5514">
      <w:pPr>
        <w:shd w:val="clear" w:color="auto" w:fill="F4F4F4"/>
      </w:pPr>
      <w:r>
        <w:rPr>
          <w:rFonts w:ascii="Consolas" w:eastAsia="Consolas" w:hAnsi="Consolas" w:cs="Consolas"/>
          <w:sz w:val="17"/>
          <w:szCs w:val="20"/>
        </w:rPr>
        <w:t>├── padd2_view</w:t>
      </w:r>
    </w:p>
    <w:p w14:paraId="36BCFC13" w14:textId="77777777" w:rsidR="008E1B31" w:rsidRDefault="005C5514">
      <w:pPr>
        <w:shd w:val="clear" w:color="auto" w:fill="F4F4F4"/>
      </w:pPr>
      <w:r>
        <w:rPr>
          <w:rFonts w:ascii="Consolas" w:eastAsia="Consolas" w:hAnsi="Consolas" w:cs="Consolas"/>
          <w:sz w:val="17"/>
          <w:szCs w:val="20"/>
        </w:rPr>
        <w:t>│   ├── refining districts (R2A, R2B, R2C)</w:t>
      </w:r>
    </w:p>
    <w:p w14:paraId="36BCFC14" w14:textId="77777777" w:rsidR="008E1B31" w:rsidRDefault="005C5514">
      <w:pPr>
        <w:shd w:val="clear" w:color="auto" w:fill="F4F4F4"/>
      </w:pPr>
      <w:r>
        <w:rPr>
          <w:rFonts w:ascii="Consolas" w:eastAsia="Consolas" w:hAnsi="Consolas" w:cs="Consolas"/>
          <w:sz w:val="17"/>
          <w:szCs w:val="20"/>
        </w:rPr>
        <w:t>│   ├── bakken_nd, oklahoma, padd2_other</w:t>
      </w:r>
    </w:p>
    <w:p w14:paraId="36BCFC15" w14:textId="77777777" w:rsidR="008E1B31" w:rsidRDefault="005C5514">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5C5514">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5C5514">
      <w:pPr>
        <w:shd w:val="clear" w:color="auto" w:fill="F4F4F4"/>
      </w:pPr>
      <w:r>
        <w:rPr>
          <w:rFonts w:ascii="Consolas" w:eastAsia="Consolas" w:hAnsi="Consolas" w:cs="Consolas"/>
          <w:sz w:val="17"/>
          <w:szCs w:val="20"/>
        </w:rPr>
        <w:t>│   ├── padd2_canadian_imports_agg ← MCRIPP2CA2</w:t>
      </w:r>
    </w:p>
    <w:p w14:paraId="36BCFC18" w14:textId="77777777" w:rsidR="008E1B31" w:rsidRDefault="005C5514">
      <w:pPr>
        <w:shd w:val="clear" w:color="auto" w:fill="F4F4F4"/>
      </w:pPr>
      <w:r>
        <w:rPr>
          <w:rFonts w:ascii="Consolas" w:eastAsia="Consolas" w:hAnsi="Consolas" w:cs="Consolas"/>
          <w:sz w:val="17"/>
          <w:szCs w:val="20"/>
        </w:rPr>
        <w:t>│   ├── padd2_exports_agg ← MCREXP22</w:t>
      </w:r>
    </w:p>
    <w:p w14:paraId="36BCFC19" w14:textId="77777777" w:rsidR="008E1B31" w:rsidRDefault="005C5514">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5C5514">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5C5514">
      <w:pPr>
        <w:shd w:val="clear" w:color="auto" w:fill="F4F4F4"/>
      </w:pPr>
      <w:r>
        <w:rPr>
          <w:rFonts w:ascii="Consolas" w:eastAsia="Consolas" w:hAnsi="Consolas" w:cs="Consolas"/>
          <w:sz w:val="17"/>
          <w:szCs w:val="20"/>
        </w:rPr>
        <w:t>└── (boundary nodes sit outside the partition):</w:t>
      </w:r>
    </w:p>
    <w:p w14:paraId="36BCFC1C" w14:textId="77777777" w:rsidR="008E1B31" w:rsidRDefault="005C5514">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5C5514">
            <w:pPr>
              <w:jc w:val="center"/>
            </w:pPr>
            <w:r>
              <w:rPr>
                <w:b/>
                <w:sz w:val="18"/>
              </w:rPr>
              <w:t>Node</w:t>
            </w:r>
          </w:p>
        </w:tc>
        <w:tc>
          <w:tcPr>
            <w:tcW w:w="1128" w:type="dxa"/>
            <w:shd w:val="clear" w:color="auto" w:fill="E6EEF5"/>
            <w:vAlign w:val="center"/>
          </w:tcPr>
          <w:p w14:paraId="1458D6E7" w14:textId="77777777" w:rsidR="006A63D0" w:rsidRDefault="005C5514">
            <w:pPr>
              <w:jc w:val="center"/>
            </w:pPr>
            <w:r>
              <w:rPr>
                <w:b/>
                <w:sz w:val="18"/>
              </w:rPr>
              <w:t>P (kbd)</w:t>
            </w:r>
          </w:p>
        </w:tc>
        <w:tc>
          <w:tcPr>
            <w:tcW w:w="1128" w:type="dxa"/>
            <w:shd w:val="clear" w:color="auto" w:fill="E6EEF5"/>
            <w:vAlign w:val="center"/>
          </w:tcPr>
          <w:p w14:paraId="2F39268C" w14:textId="77777777" w:rsidR="006A63D0" w:rsidRDefault="005C5514">
            <w:pPr>
              <w:jc w:val="center"/>
            </w:pPr>
            <w:r>
              <w:rPr>
                <w:b/>
                <w:sz w:val="18"/>
              </w:rPr>
              <w:t>C (kbd)</w:t>
            </w:r>
          </w:p>
        </w:tc>
        <w:tc>
          <w:tcPr>
            <w:tcW w:w="1128" w:type="dxa"/>
            <w:shd w:val="clear" w:color="auto" w:fill="E6EEF5"/>
            <w:vAlign w:val="center"/>
          </w:tcPr>
          <w:p w14:paraId="3E889F67" w14:textId="77777777" w:rsidR="006A63D0" w:rsidRDefault="005C5514">
            <w:pPr>
              <w:jc w:val="center"/>
            </w:pPr>
            <w:r>
              <w:rPr>
                <w:b/>
                <w:sz w:val="18"/>
              </w:rPr>
              <w:t>F_in (kbd)</w:t>
            </w:r>
          </w:p>
        </w:tc>
        <w:tc>
          <w:tcPr>
            <w:tcW w:w="1128" w:type="dxa"/>
            <w:shd w:val="clear" w:color="auto" w:fill="E6EEF5"/>
            <w:vAlign w:val="center"/>
          </w:tcPr>
          <w:p w14:paraId="1A580464" w14:textId="77777777" w:rsidR="006A63D0" w:rsidRDefault="005C5514">
            <w:pPr>
              <w:jc w:val="center"/>
            </w:pPr>
            <w:r>
              <w:rPr>
                <w:b/>
                <w:sz w:val="18"/>
              </w:rPr>
              <w:t>F_out (kbd)</w:t>
            </w:r>
          </w:p>
        </w:tc>
        <w:tc>
          <w:tcPr>
            <w:tcW w:w="1128" w:type="dxa"/>
            <w:shd w:val="clear" w:color="auto" w:fill="E6EEF5"/>
            <w:vAlign w:val="center"/>
          </w:tcPr>
          <w:p w14:paraId="3DAD3F3A" w14:textId="77777777" w:rsidR="006A63D0" w:rsidRDefault="005C5514">
            <w:pPr>
              <w:jc w:val="center"/>
            </w:pPr>
            <w:r>
              <w:rPr>
                <w:b/>
                <w:sz w:val="18"/>
              </w:rPr>
              <w:t>S (mbbl)</w:t>
            </w:r>
          </w:p>
        </w:tc>
        <w:tc>
          <w:tcPr>
            <w:tcW w:w="1128" w:type="dxa"/>
            <w:shd w:val="clear" w:color="auto" w:fill="E6EEF5"/>
            <w:vAlign w:val="center"/>
          </w:tcPr>
          <w:p w14:paraId="3A5F782D" w14:textId="77777777" w:rsidR="006A63D0" w:rsidRDefault="005C5514">
            <w:pPr>
              <w:jc w:val="center"/>
            </w:pPr>
            <w:r>
              <w:rPr>
                <w:b/>
                <w:sz w:val="18"/>
              </w:rPr>
              <w:t>B (kbd)</w:t>
            </w:r>
          </w:p>
        </w:tc>
        <w:tc>
          <w:tcPr>
            <w:tcW w:w="1128" w:type="dxa"/>
            <w:shd w:val="clear" w:color="auto" w:fill="E6EEF5"/>
            <w:vAlign w:val="center"/>
          </w:tcPr>
          <w:p w14:paraId="7B922398" w14:textId="77777777" w:rsidR="006A63D0" w:rsidRDefault="005C5514">
            <w:pPr>
              <w:jc w:val="center"/>
            </w:pPr>
            <w:r>
              <w:rPr>
                <w:b/>
                <w:sz w:val="18"/>
              </w:rPr>
              <w:t>Partition status</w:t>
            </w:r>
          </w:p>
        </w:tc>
      </w:tr>
      <w:tr w:rsidR="006A63D0" w14:paraId="32DE0117" w14:textId="77777777">
        <w:tc>
          <w:tcPr>
            <w:tcW w:w="1128" w:type="dxa"/>
            <w:vAlign w:val="center"/>
          </w:tcPr>
          <w:p w14:paraId="4ECA5514" w14:textId="77777777" w:rsidR="006A63D0" w:rsidRDefault="005C5514">
            <w:r>
              <w:rPr>
                <w:rFonts w:ascii="Consolas" w:hAnsi="Consolas"/>
                <w:sz w:val="18"/>
              </w:rPr>
              <w:t>usa_view (USA)</w:t>
            </w:r>
          </w:p>
        </w:tc>
        <w:tc>
          <w:tcPr>
            <w:tcW w:w="1128" w:type="dxa"/>
            <w:vAlign w:val="center"/>
          </w:tcPr>
          <w:p w14:paraId="432ECA37" w14:textId="77777777" w:rsidR="006A63D0" w:rsidRDefault="005C5514">
            <w:pPr>
              <w:jc w:val="right"/>
            </w:pPr>
            <w:r>
              <w:rPr>
                <w:sz w:val="18"/>
              </w:rPr>
              <w:t>13,437</w:t>
            </w:r>
          </w:p>
        </w:tc>
        <w:tc>
          <w:tcPr>
            <w:tcW w:w="1128" w:type="dxa"/>
            <w:vAlign w:val="center"/>
          </w:tcPr>
          <w:p w14:paraId="751073AC" w14:textId="77777777" w:rsidR="006A63D0" w:rsidRDefault="005C5514">
            <w:pPr>
              <w:jc w:val="right"/>
            </w:pPr>
            <w:r>
              <w:rPr>
                <w:sz w:val="18"/>
              </w:rPr>
              <w:t>16,772</w:t>
            </w:r>
          </w:p>
        </w:tc>
        <w:tc>
          <w:tcPr>
            <w:tcW w:w="1128" w:type="dxa"/>
            <w:vAlign w:val="center"/>
          </w:tcPr>
          <w:p w14:paraId="13328992" w14:textId="77777777" w:rsidR="006A63D0" w:rsidRDefault="005C5514">
            <w:pPr>
              <w:jc w:val="right"/>
            </w:pPr>
            <w:r>
              <w:rPr>
                <w:sz w:val="18"/>
              </w:rPr>
              <w:t>6,557</w:t>
            </w:r>
          </w:p>
        </w:tc>
        <w:tc>
          <w:tcPr>
            <w:tcW w:w="1128" w:type="dxa"/>
            <w:vAlign w:val="center"/>
          </w:tcPr>
          <w:p w14:paraId="14D451BA" w14:textId="77777777" w:rsidR="006A63D0" w:rsidRDefault="005C5514">
            <w:pPr>
              <w:jc w:val="right"/>
            </w:pPr>
            <w:r>
              <w:rPr>
                <w:sz w:val="18"/>
              </w:rPr>
              <w:t>3,752</w:t>
            </w:r>
          </w:p>
        </w:tc>
        <w:tc>
          <w:tcPr>
            <w:tcW w:w="1128" w:type="dxa"/>
            <w:vAlign w:val="center"/>
          </w:tcPr>
          <w:p w14:paraId="304FFC13" w14:textId="77777777" w:rsidR="006A63D0" w:rsidRDefault="005C5514">
            <w:pPr>
              <w:jc w:val="right"/>
            </w:pPr>
            <w:r>
              <w:rPr>
                <w:sz w:val="18"/>
              </w:rPr>
              <w:t>806,948</w:t>
            </w:r>
          </w:p>
        </w:tc>
        <w:tc>
          <w:tcPr>
            <w:tcW w:w="1128" w:type="dxa"/>
            <w:vAlign w:val="center"/>
          </w:tcPr>
          <w:p w14:paraId="078644E4" w14:textId="77777777" w:rsidR="006A63D0" w:rsidRDefault="005C5514">
            <w:pPr>
              <w:jc w:val="right"/>
            </w:pPr>
            <w:r>
              <w:rPr>
                <w:sz w:val="18"/>
              </w:rPr>
              <w:t>−379</w:t>
            </w:r>
          </w:p>
        </w:tc>
        <w:tc>
          <w:tcPr>
            <w:tcW w:w="1128" w:type="dxa"/>
            <w:vAlign w:val="center"/>
          </w:tcPr>
          <w:p w14:paraId="450D8617" w14:textId="77777777" w:rsidR="006A63D0" w:rsidRDefault="005C5514">
            <w:r>
              <w:rPr>
                <w:sz w:val="18"/>
              </w:rPr>
              <w:t>ok (closure exact)</w:t>
            </w:r>
          </w:p>
        </w:tc>
      </w:tr>
      <w:tr w:rsidR="006A63D0" w14:paraId="42538232" w14:textId="77777777">
        <w:tc>
          <w:tcPr>
            <w:tcW w:w="1128" w:type="dxa"/>
            <w:vAlign w:val="center"/>
          </w:tcPr>
          <w:p w14:paraId="09DC95F1" w14:textId="77777777" w:rsidR="006A63D0" w:rsidRDefault="005C5514">
            <w:r>
              <w:rPr>
                <w:rFonts w:ascii="Consolas" w:hAnsi="Consolas"/>
                <w:sz w:val="18"/>
              </w:rPr>
              <w:t>├ padd1_view (East Coast)</w:t>
            </w:r>
          </w:p>
        </w:tc>
        <w:tc>
          <w:tcPr>
            <w:tcW w:w="1128" w:type="dxa"/>
            <w:vAlign w:val="center"/>
          </w:tcPr>
          <w:p w14:paraId="6E70F612" w14:textId="77777777" w:rsidR="006A63D0" w:rsidRDefault="005C5514">
            <w:pPr>
              <w:jc w:val="right"/>
            </w:pPr>
            <w:r>
              <w:rPr>
                <w:sz w:val="18"/>
              </w:rPr>
              <w:t>46</w:t>
            </w:r>
          </w:p>
        </w:tc>
        <w:tc>
          <w:tcPr>
            <w:tcW w:w="1128" w:type="dxa"/>
            <w:vAlign w:val="center"/>
          </w:tcPr>
          <w:p w14:paraId="7E9D013A" w14:textId="77777777" w:rsidR="006A63D0" w:rsidRDefault="005C5514">
            <w:pPr>
              <w:jc w:val="right"/>
            </w:pPr>
            <w:r>
              <w:rPr>
                <w:sz w:val="18"/>
              </w:rPr>
              <w:t>745</w:t>
            </w:r>
          </w:p>
        </w:tc>
        <w:tc>
          <w:tcPr>
            <w:tcW w:w="1128" w:type="dxa"/>
            <w:vAlign w:val="center"/>
          </w:tcPr>
          <w:p w14:paraId="68451577" w14:textId="77777777" w:rsidR="006A63D0" w:rsidRDefault="005C5514">
            <w:pPr>
              <w:jc w:val="right"/>
            </w:pPr>
            <w:r>
              <w:rPr>
                <w:sz w:val="18"/>
              </w:rPr>
              <w:t>705</w:t>
            </w:r>
          </w:p>
        </w:tc>
        <w:tc>
          <w:tcPr>
            <w:tcW w:w="1128" w:type="dxa"/>
            <w:vAlign w:val="center"/>
          </w:tcPr>
          <w:p w14:paraId="3D5558C3" w14:textId="77777777" w:rsidR="006A63D0" w:rsidRDefault="005C5514">
            <w:pPr>
              <w:jc w:val="right"/>
            </w:pPr>
            <w:r>
              <w:rPr>
                <w:sz w:val="18"/>
              </w:rPr>
              <w:t>92</w:t>
            </w:r>
          </w:p>
        </w:tc>
        <w:tc>
          <w:tcPr>
            <w:tcW w:w="1128" w:type="dxa"/>
            <w:vAlign w:val="center"/>
          </w:tcPr>
          <w:p w14:paraId="0E3B0536" w14:textId="77777777" w:rsidR="006A63D0" w:rsidRDefault="005C5514">
            <w:pPr>
              <w:jc w:val="right"/>
            </w:pPr>
            <w:r>
              <w:rPr>
                <w:sz w:val="18"/>
              </w:rPr>
              <w:t>7,872</w:t>
            </w:r>
          </w:p>
        </w:tc>
        <w:tc>
          <w:tcPr>
            <w:tcW w:w="1128" w:type="dxa"/>
            <w:vAlign w:val="center"/>
          </w:tcPr>
          <w:p w14:paraId="0943B054" w14:textId="77777777" w:rsidR="006A63D0" w:rsidRDefault="005C5514">
            <w:pPr>
              <w:jc w:val="right"/>
            </w:pPr>
            <w:r>
              <w:rPr>
                <w:sz w:val="18"/>
              </w:rPr>
              <w:t>−108</w:t>
            </w:r>
          </w:p>
        </w:tc>
        <w:tc>
          <w:tcPr>
            <w:tcW w:w="1128" w:type="dxa"/>
            <w:vAlign w:val="center"/>
          </w:tcPr>
          <w:p w14:paraId="04D0337A" w14:textId="77777777" w:rsidR="006A63D0" w:rsidRDefault="005C5514">
            <w:r>
              <w:rPr>
                <w:sz w:val="18"/>
              </w:rPr>
              <w:t>ok</w:t>
            </w:r>
          </w:p>
        </w:tc>
      </w:tr>
      <w:tr w:rsidR="006A63D0" w14:paraId="2B73EE7C" w14:textId="77777777">
        <w:tc>
          <w:tcPr>
            <w:tcW w:w="1128" w:type="dxa"/>
            <w:vAlign w:val="center"/>
          </w:tcPr>
          <w:p w14:paraId="18B69ED2" w14:textId="77777777" w:rsidR="006A63D0" w:rsidRDefault="005C5514">
            <w:r>
              <w:rPr>
                <w:rFonts w:ascii="Consolas" w:hAnsi="Consolas"/>
                <w:sz w:val="18"/>
              </w:rPr>
              <w:t>├ padd2_view (Midwest)</w:t>
            </w:r>
          </w:p>
        </w:tc>
        <w:tc>
          <w:tcPr>
            <w:tcW w:w="1128" w:type="dxa"/>
            <w:vAlign w:val="center"/>
          </w:tcPr>
          <w:p w14:paraId="30F78BEC" w14:textId="77777777" w:rsidR="006A63D0" w:rsidRDefault="005C5514">
            <w:pPr>
              <w:jc w:val="right"/>
            </w:pPr>
            <w:r>
              <w:rPr>
                <w:sz w:val="18"/>
              </w:rPr>
              <w:t>1,837</w:t>
            </w:r>
          </w:p>
        </w:tc>
        <w:tc>
          <w:tcPr>
            <w:tcW w:w="1128" w:type="dxa"/>
            <w:vAlign w:val="center"/>
          </w:tcPr>
          <w:p w14:paraId="23BFA7F7" w14:textId="77777777" w:rsidR="006A63D0" w:rsidRDefault="005C5514">
            <w:pPr>
              <w:jc w:val="right"/>
            </w:pPr>
            <w:r>
              <w:rPr>
                <w:sz w:val="18"/>
              </w:rPr>
              <w:t>3,942</w:t>
            </w:r>
          </w:p>
        </w:tc>
        <w:tc>
          <w:tcPr>
            <w:tcW w:w="1128" w:type="dxa"/>
            <w:vAlign w:val="center"/>
          </w:tcPr>
          <w:p w14:paraId="0A9B704C" w14:textId="77777777" w:rsidR="006A63D0" w:rsidRDefault="005C5514">
            <w:pPr>
              <w:jc w:val="right"/>
            </w:pPr>
            <w:r>
              <w:rPr>
                <w:sz w:val="18"/>
              </w:rPr>
              <w:t>4,503</w:t>
            </w:r>
          </w:p>
        </w:tc>
        <w:tc>
          <w:tcPr>
            <w:tcW w:w="1128" w:type="dxa"/>
            <w:vAlign w:val="center"/>
          </w:tcPr>
          <w:p w14:paraId="082FC49E" w14:textId="77777777" w:rsidR="006A63D0" w:rsidRDefault="005C5514">
            <w:pPr>
              <w:jc w:val="right"/>
            </w:pPr>
            <w:r>
              <w:rPr>
                <w:sz w:val="18"/>
              </w:rPr>
              <w:t>2,426</w:t>
            </w:r>
          </w:p>
        </w:tc>
        <w:tc>
          <w:tcPr>
            <w:tcW w:w="1128" w:type="dxa"/>
            <w:vAlign w:val="center"/>
          </w:tcPr>
          <w:p w14:paraId="2B968CEF" w14:textId="77777777" w:rsidR="006A63D0" w:rsidRDefault="005C5514">
            <w:pPr>
              <w:jc w:val="right"/>
            </w:pPr>
            <w:r>
              <w:rPr>
                <w:sz w:val="18"/>
              </w:rPr>
              <w:t>103,681</w:t>
            </w:r>
          </w:p>
        </w:tc>
        <w:tc>
          <w:tcPr>
            <w:tcW w:w="1128" w:type="dxa"/>
            <w:vAlign w:val="center"/>
          </w:tcPr>
          <w:p w14:paraId="49A974C1" w14:textId="77777777" w:rsidR="006A63D0" w:rsidRDefault="005C5514">
            <w:pPr>
              <w:jc w:val="right"/>
            </w:pPr>
            <w:r>
              <w:rPr>
                <w:sz w:val="18"/>
              </w:rPr>
              <w:t>−128</w:t>
            </w:r>
          </w:p>
        </w:tc>
        <w:tc>
          <w:tcPr>
            <w:tcW w:w="1128" w:type="dxa"/>
            <w:vAlign w:val="center"/>
          </w:tcPr>
          <w:p w14:paraId="04F0F858" w14:textId="77777777" w:rsidR="006A63D0" w:rsidRDefault="005C5514">
            <w:r>
              <w:rPr>
                <w:sz w:val="18"/>
              </w:rPr>
              <w:t>ok</w:t>
            </w:r>
          </w:p>
        </w:tc>
      </w:tr>
      <w:tr w:rsidR="006A63D0" w14:paraId="4CEB7D0A" w14:textId="77777777">
        <w:tc>
          <w:tcPr>
            <w:tcW w:w="1128" w:type="dxa"/>
            <w:vAlign w:val="center"/>
          </w:tcPr>
          <w:p w14:paraId="1990CC76" w14:textId="77777777" w:rsidR="006A63D0" w:rsidRDefault="005C5514">
            <w:r>
              <w:rPr>
                <w:rFonts w:ascii="Consolas" w:hAnsi="Consolas"/>
                <w:sz w:val="18"/>
              </w:rPr>
              <w:t>├ padd3_view (Gulf Coast)</w:t>
            </w:r>
          </w:p>
        </w:tc>
        <w:tc>
          <w:tcPr>
            <w:tcW w:w="1128" w:type="dxa"/>
            <w:vAlign w:val="center"/>
          </w:tcPr>
          <w:p w14:paraId="6300944C" w14:textId="77777777" w:rsidR="006A63D0" w:rsidRDefault="005C5514">
            <w:pPr>
              <w:jc w:val="right"/>
            </w:pPr>
            <w:r>
              <w:rPr>
                <w:sz w:val="18"/>
              </w:rPr>
              <w:t>9,791</w:t>
            </w:r>
          </w:p>
        </w:tc>
        <w:tc>
          <w:tcPr>
            <w:tcW w:w="1128" w:type="dxa"/>
            <w:vAlign w:val="center"/>
          </w:tcPr>
          <w:p w14:paraId="284601C0" w14:textId="77777777" w:rsidR="006A63D0" w:rsidRDefault="005C5514">
            <w:pPr>
              <w:jc w:val="right"/>
            </w:pPr>
            <w:r>
              <w:rPr>
                <w:sz w:val="18"/>
              </w:rPr>
              <w:t>9,390</w:t>
            </w:r>
          </w:p>
        </w:tc>
        <w:tc>
          <w:tcPr>
            <w:tcW w:w="1128" w:type="dxa"/>
            <w:vAlign w:val="center"/>
          </w:tcPr>
          <w:p w14:paraId="20BDE9EF" w14:textId="77777777" w:rsidR="006A63D0" w:rsidRDefault="005C5514">
            <w:pPr>
              <w:jc w:val="right"/>
            </w:pPr>
            <w:r>
              <w:rPr>
                <w:sz w:val="18"/>
              </w:rPr>
              <w:t>3,631</w:t>
            </w:r>
          </w:p>
        </w:tc>
        <w:tc>
          <w:tcPr>
            <w:tcW w:w="1128" w:type="dxa"/>
            <w:vAlign w:val="center"/>
          </w:tcPr>
          <w:p w14:paraId="30C43EBB" w14:textId="77777777" w:rsidR="006A63D0" w:rsidRDefault="005C5514">
            <w:pPr>
              <w:jc w:val="right"/>
            </w:pPr>
            <w:r>
              <w:rPr>
                <w:sz w:val="18"/>
              </w:rPr>
              <w:t>4,266</w:t>
            </w:r>
          </w:p>
        </w:tc>
        <w:tc>
          <w:tcPr>
            <w:tcW w:w="1128" w:type="dxa"/>
            <w:vAlign w:val="center"/>
          </w:tcPr>
          <w:p w14:paraId="73A75BA8" w14:textId="77777777" w:rsidR="006A63D0" w:rsidRDefault="005C5514">
            <w:pPr>
              <w:jc w:val="right"/>
            </w:pPr>
            <w:r>
              <w:rPr>
                <w:sz w:val="18"/>
              </w:rPr>
              <w:t>621,631</w:t>
            </w:r>
          </w:p>
        </w:tc>
        <w:tc>
          <w:tcPr>
            <w:tcW w:w="1128" w:type="dxa"/>
            <w:vAlign w:val="center"/>
          </w:tcPr>
          <w:p w14:paraId="7674200F" w14:textId="77777777" w:rsidR="006A63D0" w:rsidRDefault="005C5514">
            <w:pPr>
              <w:jc w:val="right"/>
            </w:pPr>
            <w:r>
              <w:rPr>
                <w:sz w:val="18"/>
              </w:rPr>
              <w:t>−105</w:t>
            </w:r>
          </w:p>
        </w:tc>
        <w:tc>
          <w:tcPr>
            <w:tcW w:w="1128" w:type="dxa"/>
            <w:vAlign w:val="center"/>
          </w:tcPr>
          <w:p w14:paraId="5FFECC2B" w14:textId="77777777" w:rsidR="006A63D0" w:rsidRDefault="005C5514">
            <w:r>
              <w:rPr>
                <w:sz w:val="18"/>
              </w:rPr>
              <w:t>ok</w:t>
            </w:r>
          </w:p>
        </w:tc>
      </w:tr>
      <w:tr w:rsidR="006A63D0" w14:paraId="16F77C0A" w14:textId="77777777">
        <w:tc>
          <w:tcPr>
            <w:tcW w:w="1128" w:type="dxa"/>
            <w:vAlign w:val="center"/>
          </w:tcPr>
          <w:p w14:paraId="0128C64C" w14:textId="77777777" w:rsidR="006A63D0" w:rsidRDefault="005C5514">
            <w:r>
              <w:rPr>
                <w:rFonts w:ascii="Consolas" w:hAnsi="Consolas"/>
                <w:sz w:val="18"/>
              </w:rPr>
              <w:t>├ padd4_view (Rocky Mountain)</w:t>
            </w:r>
          </w:p>
        </w:tc>
        <w:tc>
          <w:tcPr>
            <w:tcW w:w="1128" w:type="dxa"/>
            <w:vAlign w:val="center"/>
          </w:tcPr>
          <w:p w14:paraId="144C0709" w14:textId="77777777" w:rsidR="006A63D0" w:rsidRDefault="005C5514">
            <w:pPr>
              <w:jc w:val="right"/>
            </w:pPr>
            <w:r>
              <w:rPr>
                <w:sz w:val="18"/>
              </w:rPr>
              <w:t>1,051</w:t>
            </w:r>
          </w:p>
        </w:tc>
        <w:tc>
          <w:tcPr>
            <w:tcW w:w="1128" w:type="dxa"/>
            <w:vAlign w:val="center"/>
          </w:tcPr>
          <w:p w14:paraId="43B6AB4E" w14:textId="77777777" w:rsidR="006A63D0" w:rsidRDefault="005C5514">
            <w:pPr>
              <w:jc w:val="right"/>
            </w:pPr>
            <w:r>
              <w:rPr>
                <w:sz w:val="18"/>
              </w:rPr>
              <w:t>569</w:t>
            </w:r>
          </w:p>
        </w:tc>
        <w:tc>
          <w:tcPr>
            <w:tcW w:w="1128" w:type="dxa"/>
            <w:vAlign w:val="center"/>
          </w:tcPr>
          <w:p w14:paraId="51D695CE" w14:textId="77777777" w:rsidR="006A63D0" w:rsidRDefault="005C5514">
            <w:pPr>
              <w:jc w:val="right"/>
            </w:pPr>
            <w:r>
              <w:rPr>
                <w:sz w:val="18"/>
              </w:rPr>
              <w:t>553</w:t>
            </w:r>
          </w:p>
        </w:tc>
        <w:tc>
          <w:tcPr>
            <w:tcW w:w="1128" w:type="dxa"/>
            <w:vAlign w:val="center"/>
          </w:tcPr>
          <w:p w14:paraId="303DE67D" w14:textId="77777777" w:rsidR="006A63D0" w:rsidRDefault="005C5514">
            <w:pPr>
              <w:jc w:val="right"/>
            </w:pPr>
            <w:r>
              <w:rPr>
                <w:sz w:val="18"/>
              </w:rPr>
              <w:t>988</w:t>
            </w:r>
          </w:p>
        </w:tc>
        <w:tc>
          <w:tcPr>
            <w:tcW w:w="1128" w:type="dxa"/>
            <w:vAlign w:val="center"/>
          </w:tcPr>
          <w:p w14:paraId="51C01D67" w14:textId="77777777" w:rsidR="006A63D0" w:rsidRDefault="005C5514">
            <w:pPr>
              <w:jc w:val="right"/>
            </w:pPr>
            <w:r>
              <w:rPr>
                <w:sz w:val="18"/>
              </w:rPr>
              <w:t>24,434</w:t>
            </w:r>
          </w:p>
        </w:tc>
        <w:tc>
          <w:tcPr>
            <w:tcW w:w="1128" w:type="dxa"/>
            <w:vAlign w:val="center"/>
          </w:tcPr>
          <w:p w14:paraId="5234EA02" w14:textId="77777777" w:rsidR="006A63D0" w:rsidRDefault="005C5514">
            <w:pPr>
              <w:jc w:val="right"/>
            </w:pPr>
            <w:r>
              <w:rPr>
                <w:sz w:val="18"/>
              </w:rPr>
              <w:t>−32</w:t>
            </w:r>
          </w:p>
        </w:tc>
        <w:tc>
          <w:tcPr>
            <w:tcW w:w="1128" w:type="dxa"/>
            <w:vAlign w:val="center"/>
          </w:tcPr>
          <w:p w14:paraId="530236A7" w14:textId="77777777" w:rsidR="006A63D0" w:rsidRDefault="005C5514">
            <w:r>
              <w:rPr>
                <w:sz w:val="18"/>
              </w:rPr>
              <w:t>ok</w:t>
            </w:r>
          </w:p>
        </w:tc>
      </w:tr>
      <w:tr w:rsidR="006A63D0" w14:paraId="7BD7CE55" w14:textId="77777777">
        <w:tc>
          <w:tcPr>
            <w:tcW w:w="1128" w:type="dxa"/>
            <w:vAlign w:val="center"/>
          </w:tcPr>
          <w:p w14:paraId="2F5E372B" w14:textId="77777777" w:rsidR="006A63D0" w:rsidRDefault="005C5514">
            <w:r>
              <w:rPr>
                <w:rFonts w:ascii="Consolas" w:hAnsi="Consolas"/>
                <w:sz w:val="18"/>
              </w:rPr>
              <w:t>└ padd5_view (West Coast)</w:t>
            </w:r>
          </w:p>
        </w:tc>
        <w:tc>
          <w:tcPr>
            <w:tcW w:w="1128" w:type="dxa"/>
            <w:vAlign w:val="center"/>
          </w:tcPr>
          <w:p w14:paraId="4C77348D" w14:textId="77777777" w:rsidR="006A63D0" w:rsidRDefault="005C5514">
            <w:pPr>
              <w:jc w:val="right"/>
            </w:pPr>
            <w:r>
              <w:rPr>
                <w:sz w:val="18"/>
              </w:rPr>
              <w:t>714</w:t>
            </w:r>
          </w:p>
        </w:tc>
        <w:tc>
          <w:tcPr>
            <w:tcW w:w="1128" w:type="dxa"/>
            <w:vAlign w:val="center"/>
          </w:tcPr>
          <w:p w14:paraId="1427ED73" w14:textId="77777777" w:rsidR="006A63D0" w:rsidRDefault="005C5514">
            <w:pPr>
              <w:jc w:val="right"/>
            </w:pPr>
            <w:r>
              <w:rPr>
                <w:sz w:val="18"/>
              </w:rPr>
              <w:t>2,126</w:t>
            </w:r>
          </w:p>
        </w:tc>
        <w:tc>
          <w:tcPr>
            <w:tcW w:w="1128" w:type="dxa"/>
            <w:vAlign w:val="center"/>
          </w:tcPr>
          <w:p w14:paraId="5ACD21A7" w14:textId="77777777" w:rsidR="006A63D0" w:rsidRDefault="005C5514">
            <w:pPr>
              <w:jc w:val="right"/>
            </w:pPr>
            <w:r>
              <w:rPr>
                <w:sz w:val="18"/>
              </w:rPr>
              <w:t>1,185</w:t>
            </w:r>
          </w:p>
        </w:tc>
        <w:tc>
          <w:tcPr>
            <w:tcW w:w="1128" w:type="dxa"/>
            <w:vAlign w:val="center"/>
          </w:tcPr>
          <w:p w14:paraId="0A90EB72" w14:textId="77777777" w:rsidR="006A63D0" w:rsidRDefault="005C5514">
            <w:pPr>
              <w:jc w:val="right"/>
            </w:pPr>
            <w:r>
              <w:rPr>
                <w:sz w:val="18"/>
              </w:rPr>
              <w:t>0</w:t>
            </w:r>
          </w:p>
        </w:tc>
        <w:tc>
          <w:tcPr>
            <w:tcW w:w="1128" w:type="dxa"/>
            <w:vAlign w:val="center"/>
          </w:tcPr>
          <w:p w14:paraId="74A53DD7" w14:textId="77777777" w:rsidR="006A63D0" w:rsidRDefault="005C5514">
            <w:pPr>
              <w:jc w:val="right"/>
            </w:pPr>
            <w:r>
              <w:rPr>
                <w:sz w:val="18"/>
              </w:rPr>
              <w:t>49,330</w:t>
            </w:r>
          </w:p>
        </w:tc>
        <w:tc>
          <w:tcPr>
            <w:tcW w:w="1128" w:type="dxa"/>
            <w:vAlign w:val="center"/>
          </w:tcPr>
          <w:p w14:paraId="0242619D" w14:textId="77777777" w:rsidR="006A63D0" w:rsidRDefault="005C5514">
            <w:pPr>
              <w:jc w:val="right"/>
            </w:pPr>
            <w:r>
              <w:rPr>
                <w:sz w:val="18"/>
              </w:rPr>
              <w:t>−7</w:t>
            </w:r>
          </w:p>
        </w:tc>
        <w:tc>
          <w:tcPr>
            <w:tcW w:w="1128" w:type="dxa"/>
            <w:vAlign w:val="center"/>
          </w:tcPr>
          <w:p w14:paraId="47A764EE" w14:textId="77777777" w:rsidR="006A63D0" w:rsidRDefault="005C5514">
            <w:r>
              <w:rPr>
                <w:sz w:val="18"/>
              </w:rPr>
              <w:t>ok</w:t>
            </w:r>
          </w:p>
        </w:tc>
      </w:tr>
    </w:tbl>
    <w:p w14:paraId="21139BDA" w14:textId="77777777" w:rsidR="006E3777" w:rsidRDefault="006E3777">
      <w:pPr>
        <w:spacing w:after="160" w:line="319" w:lineRule="auto"/>
        <w:jc w:val="both"/>
        <w:rPr>
          <w:kern w:val="2"/>
          <w14:ligatures w14:val="standardContextual"/>
        </w:rPr>
      </w:pPr>
      <w:r>
        <w:t xml:space="preserve">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w:t>
      </w:r>
      <w:r>
        <w:lastRenderedPageBreak/>
        <w:t>+ 2,323 kbd foreign = 6,557 kbd of inflow, and 3,752 kbd of outflow to export destinations. Σ-of-PADDs equals usa_view to within rounding tolerance for every variable type listed.</w:t>
      </w:r>
    </w:p>
    <w:p w14:paraId="36BCFC1D" w14:textId="77777777" w:rsidR="008E1B31" w:rsidRDefault="005C5514">
      <w:pPr>
        <w:spacing w:after="120"/>
      </w:pPr>
      <w:r>
        <w:rPr>
          <w:sz w:val="12"/>
          <w:szCs w:val="12"/>
        </w:rPr>
        <w:t xml:space="preserve"> </w:t>
      </w:r>
    </w:p>
    <w:p w14:paraId="36BCFC1E" w14:textId="77777777" w:rsidR="008E1B31" w:rsidRDefault="005C5514">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twenty-three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5C5514">
      <w:pPr>
        <w:pStyle w:val="Heading2"/>
      </w:pPr>
      <w:r>
        <w:t>5.8 Scenarios and authoritative declarations</w:t>
      </w:r>
    </w:p>
    <w:p w14:paraId="36BCFC20" w14:textId="77777777" w:rsidR="008E1B31" w:rsidRDefault="005C5514">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5C5514">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5C5514">
      <w:pPr>
        <w:spacing w:after="160" w:line="320" w:lineRule="auto"/>
        <w:jc w:val="both"/>
      </w:pPr>
      <w:r>
        <w:t>The starter scenario's authoritative declarations summarise as follows:</w:t>
      </w:r>
    </w:p>
    <w:tbl>
      <w:tblPr>
        <w:tblStyle w:val="TableGrid"/>
        <w:tblW w:w="9067" w:type="dxa"/>
        <w:tblLook w:val="04A0" w:firstRow="1" w:lastRow="0" w:firstColumn="1" w:lastColumn="0" w:noHBand="0" w:noVBand="1"/>
      </w:tblPr>
      <w:tblGrid>
        <w:gridCol w:w="3022"/>
        <w:gridCol w:w="3022"/>
        <w:gridCol w:w="3023"/>
      </w:tblGrid>
      <w:tr w:rsidR="00537923" w14:paraId="6B93B3DE" w14:textId="77777777">
        <w:trPr>
          <w:tblHeader/>
        </w:trPr>
        <w:tc>
          <w:tcPr>
            <w:tcW w:w="3022" w:type="dxa"/>
            <w:shd w:val="clear" w:color="auto" w:fill="D9E2F3"/>
            <w:vAlign w:val="center"/>
          </w:tcPr>
          <w:p w14:paraId="5B576FE3" w14:textId="77777777" w:rsidR="00537923" w:rsidRDefault="005C5514">
            <w:pPr>
              <w:rPr>
                <w:b/>
              </w:rPr>
            </w:pPr>
            <w:r>
              <w:rPr>
                <w:b/>
              </w:rPr>
              <w:t>Subsystem</w:t>
            </w:r>
          </w:p>
        </w:tc>
        <w:tc>
          <w:tcPr>
            <w:tcW w:w="3022" w:type="dxa"/>
            <w:shd w:val="clear" w:color="auto" w:fill="D9E2F3"/>
            <w:vAlign w:val="center"/>
          </w:tcPr>
          <w:p w14:paraId="446C34E7" w14:textId="77777777" w:rsidR="00537923" w:rsidRDefault="005C5514">
            <w:pPr>
              <w:rPr>
                <w:b/>
              </w:rPr>
            </w:pPr>
            <w:r>
              <w:rPr>
                <w:b/>
              </w:rPr>
              <w:t>Authoritative resolution</w:t>
            </w:r>
          </w:p>
        </w:tc>
        <w:tc>
          <w:tcPr>
            <w:tcW w:w="3023" w:type="dxa"/>
            <w:shd w:val="clear" w:color="auto" w:fill="D9E2F3"/>
            <w:vAlign w:val="center"/>
          </w:tcPr>
          <w:p w14:paraId="063648CE" w14:textId="77777777" w:rsidR="00537923" w:rsidRDefault="005C5514">
            <w:pPr>
              <w:rPr>
                <w:b/>
              </w:rPr>
            </w:pPr>
            <w:r>
              <w:rPr>
                <w:b/>
              </w:rPr>
              <w:t>Reason</w:t>
            </w:r>
          </w:p>
        </w:tc>
      </w:tr>
      <w:tr w:rsidR="00537923" w14:paraId="1BDD4047" w14:textId="77777777">
        <w:tc>
          <w:tcPr>
            <w:tcW w:w="3022" w:type="dxa"/>
            <w:vAlign w:val="center"/>
          </w:tcPr>
          <w:p w14:paraId="1C682BDC" w14:textId="77777777" w:rsidR="00537923" w:rsidRDefault="005C5514">
            <w:r>
              <w:t>Permian, Bakken basins</w:t>
            </w:r>
          </w:p>
        </w:tc>
        <w:tc>
          <w:tcPr>
            <w:tcW w:w="3022" w:type="dxa"/>
            <w:vAlign w:val="center"/>
          </w:tcPr>
          <w:p w14:paraId="63675316" w14:textId="77777777" w:rsidR="00537923" w:rsidRDefault="005C5514">
            <w:r>
              <w:t>basin aggregate</w:t>
            </w:r>
          </w:p>
        </w:tc>
        <w:tc>
          <w:tcPr>
            <w:tcW w:w="3023" w:type="dxa"/>
            <w:vAlign w:val="center"/>
          </w:tcPr>
          <w:p w14:paraId="0DEB6DBA" w14:textId="77777777" w:rsidR="00537923" w:rsidRDefault="005C5514">
            <w:r>
              <w:t>EIA publishes production at basin level for these</w:t>
            </w:r>
          </w:p>
        </w:tc>
      </w:tr>
      <w:tr w:rsidR="00537923" w14:paraId="01C13E21" w14:textId="77777777">
        <w:tc>
          <w:tcPr>
            <w:tcW w:w="3022" w:type="dxa"/>
            <w:vAlign w:val="center"/>
          </w:tcPr>
          <w:p w14:paraId="11F7B71E" w14:textId="77777777" w:rsidR="00537923" w:rsidRDefault="005C5514">
            <w:r>
              <w:t>Eagle Ford</w:t>
            </w:r>
          </w:p>
        </w:tc>
        <w:tc>
          <w:tcPr>
            <w:tcW w:w="3022" w:type="dxa"/>
            <w:vAlign w:val="center"/>
          </w:tcPr>
          <w:p w14:paraId="6738ACC6" w14:textId="77777777" w:rsidR="00537923" w:rsidRDefault="005C5514">
            <w:r>
              <w:t>state-basin</w:t>
            </w:r>
          </w:p>
        </w:tc>
        <w:tc>
          <w:tcPr>
            <w:tcW w:w="3023" w:type="dxa"/>
            <w:vAlign w:val="center"/>
          </w:tcPr>
          <w:p w14:paraId="04490E96" w14:textId="77777777" w:rsidR="00537923" w:rsidRDefault="005C5514">
            <w:r>
              <w:t>Single-state basin; equivalent to basin level</w:t>
            </w:r>
          </w:p>
        </w:tc>
      </w:tr>
      <w:tr w:rsidR="00537923" w14:paraId="0AE66DAF" w14:textId="77777777">
        <w:tc>
          <w:tcPr>
            <w:tcW w:w="3022" w:type="dxa"/>
            <w:vAlign w:val="center"/>
          </w:tcPr>
          <w:p w14:paraId="6D791CDA" w14:textId="77777777" w:rsidR="00537923" w:rsidRDefault="005C5514">
            <w:r>
              <w:t>Gulf of America, Alaska</w:t>
            </w:r>
          </w:p>
        </w:tc>
        <w:tc>
          <w:tcPr>
            <w:tcW w:w="3022" w:type="dxa"/>
            <w:vAlign w:val="center"/>
          </w:tcPr>
          <w:p w14:paraId="5A54BF1F" w14:textId="77777777" w:rsidR="00537923" w:rsidRDefault="005C5514">
            <w:r>
              <w:t>physical node</w:t>
            </w:r>
          </w:p>
        </w:tc>
        <w:tc>
          <w:tcPr>
            <w:tcW w:w="3023" w:type="dxa"/>
            <w:vAlign w:val="center"/>
          </w:tcPr>
          <w:p w14:paraId="0034F6A3" w14:textId="77777777" w:rsidR="00537923" w:rsidRDefault="005C5514">
            <w:r>
              <w:t>Reported separately by EIA</w:t>
            </w:r>
          </w:p>
        </w:tc>
      </w:tr>
      <w:tr w:rsidR="00537923" w14:paraId="50818542" w14:textId="77777777">
        <w:tc>
          <w:tcPr>
            <w:tcW w:w="3022" w:type="dxa"/>
            <w:vAlign w:val="center"/>
          </w:tcPr>
          <w:p w14:paraId="450A9B55" w14:textId="77777777" w:rsidR="00537923" w:rsidRDefault="005C5514">
            <w:r>
              <w:t>Rest of Lower 48</w:t>
            </w:r>
          </w:p>
        </w:tc>
        <w:tc>
          <w:tcPr>
            <w:tcW w:w="3022" w:type="dxa"/>
            <w:vAlign w:val="center"/>
          </w:tcPr>
          <w:p w14:paraId="42F5DC0B" w14:textId="77777777" w:rsidR="00537923" w:rsidRDefault="005C5514">
            <w:r>
              <w:t>residual aggregate</w:t>
            </w:r>
          </w:p>
        </w:tc>
        <w:tc>
          <w:tcPr>
            <w:tcW w:w="3023" w:type="dxa"/>
            <w:vAlign w:val="center"/>
          </w:tcPr>
          <w:p w14:paraId="6D076A2F" w14:textId="77777777" w:rsidR="00537923" w:rsidRDefault="005C5514">
            <w:r>
              <w:t>EIA publishes the residual only</w:t>
            </w:r>
          </w:p>
        </w:tc>
      </w:tr>
      <w:tr w:rsidR="00537923" w14:paraId="2916322F" w14:textId="77777777">
        <w:tc>
          <w:tcPr>
            <w:tcW w:w="3022" w:type="dxa"/>
            <w:vAlign w:val="center"/>
          </w:tcPr>
          <w:p w14:paraId="13E21C4E" w14:textId="77777777" w:rsidR="00537923" w:rsidRDefault="005C5514">
            <w:r>
              <w:t>Strategic Petroleum Reserve</w:t>
            </w:r>
          </w:p>
        </w:tc>
        <w:tc>
          <w:tcPr>
            <w:tcW w:w="3022" w:type="dxa"/>
            <w:vAlign w:val="center"/>
          </w:tcPr>
          <w:p w14:paraId="6464A251" w14:textId="77777777" w:rsidR="00537923" w:rsidRDefault="005C5514">
            <w:r>
              <w:t>site level</w:t>
            </w:r>
          </w:p>
        </w:tc>
        <w:tc>
          <w:tcPr>
            <w:tcW w:w="3023" w:type="dxa"/>
            <w:vAlign w:val="center"/>
          </w:tcPr>
          <w:p w14:paraId="03B3F04B" w14:textId="77777777" w:rsidR="00537923" w:rsidRDefault="005C5514">
            <w:r>
              <w:t>EIA PSM Table 38 publishes per-site monthly inventories</w:t>
            </w:r>
          </w:p>
        </w:tc>
      </w:tr>
      <w:tr w:rsidR="00537923" w14:paraId="669379B5" w14:textId="77777777">
        <w:tc>
          <w:tcPr>
            <w:tcW w:w="3022" w:type="dxa"/>
            <w:vAlign w:val="center"/>
          </w:tcPr>
          <w:p w14:paraId="538FECBF" w14:textId="77777777" w:rsidR="00537923" w:rsidRDefault="005C5514">
            <w:r>
              <w:t>Cushing</w:t>
            </w:r>
          </w:p>
        </w:tc>
        <w:tc>
          <w:tcPr>
            <w:tcW w:w="3022" w:type="dxa"/>
            <w:vAlign w:val="center"/>
          </w:tcPr>
          <w:p w14:paraId="537A33A7" w14:textId="77777777" w:rsidR="00537923" w:rsidRDefault="005C5514">
            <w:r>
              <w:t>hub level</w:t>
            </w:r>
          </w:p>
        </w:tc>
        <w:tc>
          <w:tcPr>
            <w:tcW w:w="3023" w:type="dxa"/>
            <w:vAlign w:val="center"/>
          </w:tcPr>
          <w:p w14:paraId="121C6676" w14:textId="77777777" w:rsidR="00537923" w:rsidRDefault="005C5514">
            <w:r>
              <w:t>Operator sub-terminals inactive; the storage report is at hub level</w:t>
            </w:r>
          </w:p>
        </w:tc>
      </w:tr>
      <w:tr w:rsidR="00537923" w14:paraId="646F97AA" w14:textId="77777777">
        <w:tc>
          <w:tcPr>
            <w:tcW w:w="3022" w:type="dxa"/>
            <w:vAlign w:val="center"/>
          </w:tcPr>
          <w:p w14:paraId="42B1017A" w14:textId="77777777" w:rsidR="00537923" w:rsidRDefault="005C5514">
            <w:r>
              <w:t>Houston exports</w:t>
            </w:r>
          </w:p>
        </w:tc>
        <w:tc>
          <w:tcPr>
            <w:tcW w:w="3022" w:type="dxa"/>
            <w:vAlign w:val="center"/>
          </w:tcPr>
          <w:p w14:paraId="1B926E4E" w14:textId="77777777" w:rsidR="00537923" w:rsidRDefault="005C5514">
            <w:r>
              <w:t>export aggregate</w:t>
            </w:r>
          </w:p>
        </w:tc>
        <w:tc>
          <w:tcPr>
            <w:tcW w:w="3023" w:type="dxa"/>
            <w:vAlign w:val="center"/>
          </w:tcPr>
          <w:p w14:paraId="5B9E56AA" w14:textId="77777777" w:rsidR="00537923" w:rsidRDefault="005C5514">
            <w:r>
              <w:t>Facility sub-terminals inactive under a single aggregate</w:t>
            </w:r>
          </w:p>
        </w:tc>
      </w:tr>
      <w:tr w:rsidR="00537923" w14:paraId="7382E07E" w14:textId="77777777">
        <w:tc>
          <w:tcPr>
            <w:tcW w:w="3022" w:type="dxa"/>
            <w:vAlign w:val="center"/>
          </w:tcPr>
          <w:p w14:paraId="281A41C8" w14:textId="77777777" w:rsidR="00537923" w:rsidRDefault="005C5514">
            <w:r>
              <w:t>Stocks</w:t>
            </w:r>
          </w:p>
        </w:tc>
        <w:tc>
          <w:tcPr>
            <w:tcW w:w="3022" w:type="dxa"/>
            <w:vAlign w:val="center"/>
          </w:tcPr>
          <w:p w14:paraId="125A5426" w14:textId="77777777" w:rsidR="00537923" w:rsidRDefault="005C5514">
            <w:r>
              <w:t>PADD level (auxiliary at sub-PADD)</w:t>
            </w:r>
          </w:p>
        </w:tc>
        <w:tc>
          <w:tcPr>
            <w:tcW w:w="3023" w:type="dxa"/>
            <w:vAlign w:val="center"/>
          </w:tcPr>
          <w:p w14:paraId="2E5AFC04" w14:textId="77777777" w:rsidR="00537923" w:rsidRDefault="005C5514">
            <w:r>
              <w:t>MCRSFP plus MCRSSP at PADD level; sub-decomposition would double-count</w:t>
            </w:r>
          </w:p>
        </w:tc>
      </w:tr>
      <w:tr w:rsidR="00537923" w14:paraId="03ED6D09" w14:textId="77777777">
        <w:tc>
          <w:tcPr>
            <w:tcW w:w="3022" w:type="dxa"/>
            <w:vAlign w:val="center"/>
          </w:tcPr>
          <w:p w14:paraId="7EEB4711" w14:textId="77777777" w:rsidR="00537923" w:rsidRDefault="005C5514">
            <w:r>
              <w:t>Balancing item B</w:t>
            </w:r>
          </w:p>
        </w:tc>
        <w:tc>
          <w:tcPr>
            <w:tcW w:w="3022" w:type="dxa"/>
            <w:vAlign w:val="center"/>
          </w:tcPr>
          <w:p w14:paraId="23125CC6" w14:textId="77777777" w:rsidR="00537923" w:rsidRDefault="005C5514">
            <w:r>
              <w:t>PADD and USA</w:t>
            </w:r>
          </w:p>
        </w:tc>
        <w:tc>
          <w:tcPr>
            <w:tcW w:w="3023" w:type="dxa"/>
            <w:vAlign w:val="center"/>
          </w:tcPr>
          <w:p w14:paraId="127DECAD" w14:textId="77777777" w:rsidR="00537923" w:rsidRDefault="005C5514">
            <w:r>
              <w:t>MCRUA series, promoted to time-series-observed in the ninth migration pass</w:t>
            </w:r>
          </w:p>
        </w:tc>
      </w:tr>
      <w:tr w:rsidR="00537923" w14:paraId="173DAEC0" w14:textId="77777777">
        <w:tc>
          <w:tcPr>
            <w:tcW w:w="3022" w:type="dxa"/>
            <w:vAlign w:val="center"/>
          </w:tcPr>
          <w:p w14:paraId="467CB0FC" w14:textId="77777777" w:rsidR="00537923" w:rsidRDefault="005C5514">
            <w:r>
              <w:lastRenderedPageBreak/>
              <w:t>Inter-PADD flows</w:t>
            </w:r>
          </w:p>
        </w:tc>
        <w:tc>
          <w:tcPr>
            <w:tcW w:w="3022" w:type="dxa"/>
            <w:vAlign w:val="center"/>
          </w:tcPr>
          <w:p w14:paraId="389E8EA9" w14:textId="77777777" w:rsidR="00537923" w:rsidRDefault="005C5514">
            <w:r>
              <w:t>PADD-aggregate level</w:t>
            </w:r>
          </w:p>
        </w:tc>
        <w:tc>
          <w:tcPr>
            <w:tcW w:w="3023" w:type="dxa"/>
            <w:vAlign w:val="center"/>
          </w:tcPr>
          <w:p w14:paraId="35D3BE70" w14:textId="77777777" w:rsidR="00537923" w:rsidRDefault="005C5514">
            <w:r>
              <w:t>MCRMP series at the combined aggregate; per-pipeline split latent</w:t>
            </w:r>
          </w:p>
        </w:tc>
      </w:tr>
    </w:tbl>
    <w:p w14:paraId="36BCFC2F" w14:textId="77777777" w:rsidR="008E1B31" w:rsidRDefault="005C5514">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5C5514">
      <w:pPr>
        <w:pStyle w:val="Heading2"/>
      </w:pPr>
      <w:r>
        <w:t>5.9 The end-to-end pipeline</w:t>
      </w:r>
    </w:p>
    <w:p w14:paraId="36BCFC31" w14:textId="77777777" w:rsidR="008E1B31" w:rsidRDefault="005C5514">
      <w:pPr>
        <w:spacing w:after="160" w:line="320" w:lineRule="auto"/>
        <w:jc w:val="both"/>
      </w:pPr>
      <w:r>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4"/>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5. End-to-end pipeline — load, resolve, render — with the L4 analytic views consumed by the audit machinery.</w:t>
      </w:r>
    </w:p>
    <w:p w14:paraId="36BCFC32" w14:textId="77777777" w:rsidR="008E1B31" w:rsidRDefault="005C5514">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r>
        <w:rPr>
          <w:rFonts w:ascii="Consolas" w:eastAsia="Consolas" w:hAnsi="Consolas" w:cs="Consolas"/>
        </w:rPr>
        <w:t>load_eia.ipynb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split_*.py</w:t>
      </w:r>
      <w:r>
        <w:t xml:space="preserve">, </w:t>
      </w:r>
      <w:r>
        <w:rPr>
          <w:rFonts w:ascii="Consolas" w:eastAsia="Consolas" w:hAnsi="Consolas" w:cs="Consolas"/>
        </w:rPr>
        <w:t>patch_*.py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5C5514">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w:t>
      </w:r>
      <w:r>
        <w:lastRenderedPageBreak/>
        <w:t xml:space="preserve">(scenario,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5C5514">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scenario_html_artefacts</w:t>
      </w:r>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5C5514">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5C5514">
      <w:pPr>
        <w:pStyle w:val="Heading1"/>
        <w:pageBreakBefore/>
      </w:pPr>
      <w:r>
        <w:lastRenderedPageBreak/>
        <w:t>6. The Resolver</w:t>
      </w:r>
    </w:p>
    <w:p w14:paraId="36BCFC37" w14:textId="77777777" w:rsidR="008E1B31" w:rsidRDefault="005C5514">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5C5514">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5C5514">
      <w:pPr>
        <w:pStyle w:val="Heading2"/>
      </w:pPr>
      <w:r>
        <w:t>6.1 Why the resolver exists</w:t>
      </w:r>
    </w:p>
    <w:p w14:paraId="36BCFC3A" w14:textId="77777777" w:rsidR="008E1B31" w:rsidRDefault="005C5514">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5C5514">
      <w:pPr>
        <w:spacing w:after="160" w:line="320" w:lineRule="auto"/>
        <w:jc w:val="both"/>
      </w:pPr>
      <w:r>
        <w:t>The resolver collapses every consumer's resolution logic into a single deterministic pass:</w:t>
      </w:r>
    </w:p>
    <w:p w14:paraId="36BCFC3C" w14:textId="77777777" w:rsidR="008E1B31" w:rsidRDefault="005C5514">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5C5514">
      <w:pPr>
        <w:shd w:val="clear" w:color="auto" w:fill="F4F4F4"/>
      </w:pPr>
      <w:r>
        <w:rPr>
          <w:rFonts w:ascii="Consolas" w:eastAsia="Consolas" w:hAnsi="Consolas" w:cs="Consolas"/>
          <w:sz w:val="20"/>
          <w:szCs w:val="20"/>
        </w:rPr>
        <w:t xml:space="preserve">         + the active scenario_id</w:t>
      </w:r>
    </w:p>
    <w:p w14:paraId="36BCFC3E" w14:textId="77777777" w:rsidR="008E1B31" w:rsidRDefault="005C5514">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5C5514">
      <w:pPr>
        <w:spacing w:after="120"/>
      </w:pPr>
      <w:r>
        <w:rPr>
          <w:sz w:val="12"/>
          <w:szCs w:val="12"/>
        </w:rPr>
        <w:t xml:space="preserve"> </w:t>
      </w:r>
    </w:p>
    <w:p w14:paraId="36BCFC40" w14:textId="77777777" w:rsidR="008E1B31" w:rsidRDefault="005C5514">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(1,870 variables × 156 monthly observations); it is run once per assignment change, not once per consumer.</w:t>
      </w:r>
    </w:p>
    <w:p w14:paraId="36BCFC41" w14:textId="77777777" w:rsidR="008E1B31" w:rsidRDefault="005C5514">
      <w:pPr>
        <w:pStyle w:val="Heading2"/>
      </w:pPr>
      <w:r>
        <w:t>6.2 The output table</w:t>
      </w:r>
    </w:p>
    <w:p w14:paraId="36BCFC42" w14:textId="77777777" w:rsidR="008E1B31" w:rsidRDefault="005C5514">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5C5514">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5C5514">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5C5514">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5C5514">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5C5514">
      <w:pPr>
        <w:shd w:val="clear" w:color="auto" w:fill="F4F4F4"/>
      </w:pPr>
      <w:r>
        <w:rPr>
          <w:rFonts w:ascii="Consolas" w:eastAsia="Consolas" w:hAnsi="Consolas" w:cs="Consolas"/>
          <w:sz w:val="20"/>
          <w:szCs w:val="20"/>
        </w:rPr>
        <w:t xml:space="preserve">    value             DOUBLE PRECISION,</w:t>
      </w:r>
    </w:p>
    <w:p w14:paraId="36BCFC48" w14:textId="77777777" w:rsidR="008E1B31" w:rsidRDefault="005C5514">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5C5514">
      <w:pPr>
        <w:shd w:val="clear" w:color="auto" w:fill="F4F4F4"/>
      </w:pPr>
      <w:r>
        <w:rPr>
          <w:rFonts w:ascii="Consolas" w:eastAsia="Consolas" w:hAnsi="Consolas" w:cs="Consolas"/>
          <w:sz w:val="20"/>
          <w:szCs w:val="20"/>
        </w:rPr>
        <w:lastRenderedPageBreak/>
        <w:t xml:space="preserve">                        ('observed', 'derived', 'zero', 'latent', 'unresolved', 'partial')),</w:t>
      </w:r>
    </w:p>
    <w:p w14:paraId="36BCFC4A" w14:textId="77777777" w:rsidR="008E1B31" w:rsidRDefault="005C5514">
      <w:pPr>
        <w:shd w:val="clear" w:color="auto" w:fill="F4F4F4"/>
      </w:pPr>
      <w:r>
        <w:rPr>
          <w:rFonts w:ascii="Consolas" w:eastAsia="Consolas" w:hAnsi="Consolas" w:cs="Consolas"/>
          <w:sz w:val="20"/>
          <w:szCs w:val="20"/>
        </w:rPr>
        <w:t xml:space="preserve">    formula_used      TEXT,</w:t>
      </w:r>
    </w:p>
    <w:p w14:paraId="36BCFC4B" w14:textId="77777777" w:rsidR="008E1B31" w:rsidRDefault="005C5514">
      <w:pPr>
        <w:shd w:val="clear" w:color="auto" w:fill="F4F4F4"/>
      </w:pPr>
      <w:r>
        <w:rPr>
          <w:rFonts w:ascii="Consolas" w:eastAsia="Consolas" w:hAnsi="Consolas" w:cs="Consolas"/>
          <w:sz w:val="20"/>
          <w:szCs w:val="20"/>
        </w:rPr>
        <w:t xml:space="preserve">    timeseries_id     TEXT,</w:t>
      </w:r>
    </w:p>
    <w:p w14:paraId="36BCFC4C" w14:textId="77777777" w:rsidR="008E1B31" w:rsidRDefault="005C5514">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5C5514">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5C5514">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5C5514">
      <w:pPr>
        <w:shd w:val="clear" w:color="auto" w:fill="F4F4F4"/>
      </w:pPr>
      <w:r>
        <w:rPr>
          <w:rFonts w:ascii="Consolas" w:eastAsia="Consolas" w:hAnsi="Consolas" w:cs="Consolas"/>
          <w:sz w:val="20"/>
          <w:szCs w:val="20"/>
        </w:rPr>
        <w:t>);</w:t>
      </w:r>
    </w:p>
    <w:p w14:paraId="36BCFC50" w14:textId="77777777" w:rsidR="008E1B31" w:rsidRDefault="005C5514">
      <w:pPr>
        <w:spacing w:after="120"/>
      </w:pPr>
      <w:r>
        <w:rPr>
          <w:sz w:val="12"/>
          <w:szCs w:val="12"/>
        </w:rPr>
        <w:t xml:space="preserve"> </w:t>
      </w:r>
    </w:p>
    <w:p w14:paraId="36BCFC51" w14:textId="77777777" w:rsidR="008E1B31" w:rsidRDefault="005C5514">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5C5514">
      <w:pPr>
        <w:spacing w:after="160" w:line="320" w:lineRule="auto"/>
        <w:jc w:val="both"/>
      </w:pPr>
      <w:r>
        <w:t xml:space="preserve">The </w:t>
      </w:r>
      <w:r>
        <w:rPr>
          <w:rFonts w:ascii="Consolas" w:eastAsia="Consolas" w:hAnsi="Consolas" w:cs="Consolas"/>
        </w:rPr>
        <w:t>source</w:t>
      </w:r>
      <w:r>
        <w:t xml:space="preserve"> column is a constrained enum with six categories:</w:t>
      </w:r>
    </w:p>
    <w:tbl>
      <w:tblPr>
        <w:tblStyle w:val="TableGrid"/>
        <w:tblW w:w="9067" w:type="dxa"/>
        <w:tblLook w:val="04A0" w:firstRow="1" w:lastRow="0" w:firstColumn="1" w:lastColumn="0" w:noHBand="0" w:noVBand="1"/>
      </w:tblPr>
      <w:tblGrid>
        <w:gridCol w:w="4533"/>
        <w:gridCol w:w="4534"/>
      </w:tblGrid>
      <w:tr w:rsidR="00537923" w14:paraId="430DFF11" w14:textId="77777777">
        <w:trPr>
          <w:tblHeader/>
        </w:trPr>
        <w:tc>
          <w:tcPr>
            <w:tcW w:w="4533" w:type="dxa"/>
            <w:shd w:val="clear" w:color="auto" w:fill="D9E2F3"/>
            <w:vAlign w:val="center"/>
          </w:tcPr>
          <w:p w14:paraId="3465A9FB" w14:textId="77777777" w:rsidR="00537923" w:rsidRDefault="005C5514">
            <w:pPr>
              <w:rPr>
                <w:b/>
              </w:rPr>
            </w:pPr>
            <w:r>
              <w:rPr>
                <w:b/>
              </w:rPr>
              <w:t>Source</w:t>
            </w:r>
          </w:p>
        </w:tc>
        <w:tc>
          <w:tcPr>
            <w:tcW w:w="4534" w:type="dxa"/>
            <w:shd w:val="clear" w:color="auto" w:fill="D9E2F3"/>
            <w:vAlign w:val="center"/>
          </w:tcPr>
          <w:p w14:paraId="3B36DECC" w14:textId="77777777" w:rsidR="00537923" w:rsidRDefault="005C5514">
            <w:pPr>
              <w:rPr>
                <w:b/>
              </w:rPr>
            </w:pPr>
            <w:r>
              <w:rPr>
                <w:b/>
              </w:rPr>
              <w:t>Meaning</w:t>
            </w:r>
          </w:p>
        </w:tc>
      </w:tr>
      <w:tr w:rsidR="00537923" w14:paraId="13A37A41" w14:textId="77777777">
        <w:tc>
          <w:tcPr>
            <w:tcW w:w="4533" w:type="dxa"/>
            <w:vAlign w:val="center"/>
          </w:tcPr>
          <w:p w14:paraId="0AFF098B" w14:textId="77777777" w:rsidR="00537923" w:rsidRDefault="005C5514">
            <w:r>
              <w:t>observed</w:t>
            </w:r>
          </w:p>
        </w:tc>
        <w:tc>
          <w:tcPr>
            <w:tcW w:w="4534" w:type="dxa"/>
            <w:vAlign w:val="center"/>
          </w:tcPr>
          <w:p w14:paraId="751DCF37" w14:textId="77777777" w:rsidR="00537923" w:rsidRDefault="005C5514">
            <w:r>
              <w:t>Direct time-series lookup. The ground-truth measurement</w:t>
            </w:r>
          </w:p>
        </w:tc>
      </w:tr>
      <w:tr w:rsidR="00537923" w14:paraId="759A120D" w14:textId="77777777">
        <w:tc>
          <w:tcPr>
            <w:tcW w:w="4533" w:type="dxa"/>
            <w:vAlign w:val="center"/>
          </w:tcPr>
          <w:p w14:paraId="0195BA1A" w14:textId="77777777" w:rsidR="00537923" w:rsidRDefault="005C5514">
            <w:r>
              <w:t>derived</w:t>
            </w:r>
          </w:p>
        </w:tc>
        <w:tc>
          <w:tcPr>
            <w:tcW w:w="4534" w:type="dxa"/>
            <w:vAlign w:val="center"/>
          </w:tcPr>
          <w:p w14:paraId="68112A8B" w14:textId="77777777" w:rsidR="00537923" w:rsidRDefault="005C5514">
            <w:r>
              <w:t>Value computed by a formula (alias, sum, closure, arithmetic, reverse mirror)</w:t>
            </w:r>
          </w:p>
        </w:tc>
      </w:tr>
      <w:tr w:rsidR="00537923" w14:paraId="391141AB" w14:textId="77777777">
        <w:tc>
          <w:tcPr>
            <w:tcW w:w="4533" w:type="dxa"/>
            <w:vAlign w:val="center"/>
          </w:tcPr>
          <w:p w14:paraId="32B3762F" w14:textId="77777777" w:rsidR="00537923" w:rsidRDefault="005C5514">
            <w:r>
              <w:t>zero</w:t>
            </w:r>
          </w:p>
        </w:tc>
        <w:tc>
          <w:tcPr>
            <w:tcW w:w="4534" w:type="dxa"/>
            <w:vAlign w:val="center"/>
          </w:tcPr>
          <w:p w14:paraId="29C9AD7C" w14:textId="77777777" w:rsidR="00537923" w:rsidRDefault="005C5514">
            <w:r>
              <w:t>Structural zero, encoding a physical fact (a refinery does not produce crude)</w:t>
            </w:r>
          </w:p>
        </w:tc>
      </w:tr>
      <w:tr w:rsidR="00537923" w14:paraId="4607FA34" w14:textId="77777777">
        <w:tc>
          <w:tcPr>
            <w:tcW w:w="4533" w:type="dxa"/>
            <w:vAlign w:val="center"/>
          </w:tcPr>
          <w:p w14:paraId="66110BDE" w14:textId="77777777" w:rsidR="00537923" w:rsidRDefault="005C5514">
            <w:r>
              <w:t>latent</w:t>
            </w:r>
          </w:p>
        </w:tc>
        <w:tc>
          <w:tcPr>
            <w:tcW w:w="4534" w:type="dxa"/>
            <w:vAlign w:val="center"/>
          </w:tcPr>
          <w:p w14:paraId="3701402E" w14:textId="77777777" w:rsidR="00537923" w:rsidRDefault="005C5514">
            <w:r>
              <w:t>Declared variable with no resolution path. Value is NULL by design</w:t>
            </w:r>
          </w:p>
        </w:tc>
      </w:tr>
      <w:tr w:rsidR="00537923" w14:paraId="1E203099" w14:textId="77777777">
        <w:tc>
          <w:tcPr>
            <w:tcW w:w="4533" w:type="dxa"/>
            <w:vAlign w:val="center"/>
          </w:tcPr>
          <w:p w14:paraId="3B168065" w14:textId="77777777" w:rsidR="00537923" w:rsidRDefault="005C5514">
            <w:r>
              <w:t>unresolved</w:t>
            </w:r>
          </w:p>
        </w:tc>
        <w:tc>
          <w:tcPr>
            <w:tcW w:w="4534" w:type="dxa"/>
            <w:vAlign w:val="center"/>
          </w:tcPr>
          <w:p w14:paraId="694884EC" w14:textId="77777777" w:rsidR="00537923" w:rsidRDefault="005C5514">
            <w:r>
              <w:t>A formula was given but could not be evaluated. Zero rows in a healthy run</w:t>
            </w:r>
          </w:p>
        </w:tc>
      </w:tr>
      <w:tr w:rsidR="00537923" w14:paraId="1E2030A0" w14:textId="77777777">
        <w:tc>
          <w:tcPr>
            <w:tcW w:w="4533" w:type="dxa"/>
            <w:vAlign w:val="center"/>
          </w:tcPr>
          <w:p w14:paraId="3B168066" w14:textId="77777777" w:rsidR="00537923" w:rsidRDefault="005C5514">
            <w:r>
              <w:t>partial</w:t>
            </w:r>
          </w:p>
        </w:tc>
        <w:tc>
          <w:tcPr>
            <w:tcW w:w="4534" w:type="dxa"/>
            <w:vAlign w:val="center"/>
          </w:tcPr>
          <w:p w14:paraId="694884ED" w14:textId="77777777" w:rsidR="00537923" w:rsidRDefault="005C5514">
            <w:r>
              <w:t>Formula tried but at least one input was NULL on that date; value is NULL with a recorded note</w:t>
            </w:r>
          </w:p>
        </w:tc>
      </w:tr>
    </w:tbl>
    <w:p w14:paraId="36BCFC5A" w14:textId="77777777" w:rsidR="008E1B31" w:rsidRDefault="005C5514">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5C5514">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5C5514">
      <w:pPr>
        <w:pStyle w:val="Heading2"/>
      </w:pPr>
      <w:r>
        <w:t>6.3 How a run flows end to end</w:t>
      </w:r>
    </w:p>
    <w:p w14:paraId="36BCFC5D" w14:textId="77777777" w:rsidR="008E1B31" w:rsidRDefault="005C5514">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5C5514">
      <w:pPr>
        <w:spacing w:after="120"/>
      </w:pPr>
      <w:r>
        <w:rPr>
          <w:sz w:val="12"/>
          <w:szCs w:val="12"/>
        </w:rPr>
        <w:t xml:space="preserve"> </w:t>
      </w:r>
    </w:p>
    <w:p w14:paraId="36BCFC6A" w14:textId="77777777" w:rsidR="008E1B31" w:rsidRDefault="005C5514">
      <w:pPr>
        <w:pStyle w:val="Heading2"/>
      </w:pPr>
      <w:r>
        <w:t>6.4 The dispatch loop</w:t>
      </w:r>
    </w:p>
    <w:p w14:paraId="36BCFC6B" w14:textId="77777777" w:rsidR="008E1B31" w:rsidRDefault="005C5514">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5C5514">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w:t>
      </w:r>
      <w:r>
        <w:lastRenderedPageBreak/>
        <w:t>codebase or the resolved table. The lesson behind that consolidation is the canonical-sum principle from Chapter 4.</w:t>
      </w:r>
    </w:p>
    <w:p w14:paraId="36BCFC6D" w14:textId="77777777" w:rsidR="008E1B31" w:rsidRDefault="005C5514">
      <w:pPr>
        <w:spacing w:after="160" w:line="320" w:lineRule="auto"/>
        <w:jc w:val="both"/>
      </w:pPr>
      <w:r>
        <w:t>The rules are as follows:</w:t>
      </w:r>
    </w:p>
    <w:p w14:paraId="36BCFC6E" w14:textId="77777777" w:rsidR="008E1B31" w:rsidRDefault="005C5514">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5C5514">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542 variables fire this rule, mostly non-relational scalars inherited from </w:t>
      </w:r>
      <w:r>
        <w:rPr>
          <w:rFonts w:ascii="Consolas" w:eastAsia="Consolas" w:hAnsi="Consolas" w:cs="Consolas"/>
        </w:rPr>
        <w:t>node_type_default_formulas</w:t>
      </w:r>
      <w:r>
        <w:t>.</w:t>
      </w:r>
    </w:p>
    <w:p w14:paraId="36BCFC70" w14:textId="77777777" w:rsidR="008E1B31" w:rsidRDefault="005C5514">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 With the promotion, the latent borrows correctly. The rule fires 767 times in the starter scenario after the promotion attempt; the 15 that succeeded are counted separately under Rule 6.</w:t>
      </w:r>
    </w:p>
    <w:p w14:paraId="36BCFC71" w14:textId="77777777" w:rsidR="008E1B31" w:rsidRDefault="005C5514">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5C5514">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the arithmetic rule resolves 451 variables in total, the majority via this single-variable case (the code labels this dispatch kind 'arithmetic'; earlier drafts called it 'alias').</w:t>
      </w:r>
    </w:p>
    <w:p w14:paraId="36BCFC73" w14:textId="77777777" w:rsidR="008E1B31" w:rsidRDefault="005C5514">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5C5514">
      <w:pPr>
        <w:spacing w:after="160" w:line="320" w:lineRule="auto"/>
        <w:jc w:val="both"/>
      </w:pPr>
      <w:r>
        <w:rPr>
          <w:b/>
          <w:bCs/>
        </w:rPr>
        <w:lastRenderedPageBreak/>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5C5514">
      <w:pPr>
        <w:spacing w:after="160" w:line="320" w:lineRule="auto"/>
        <w:jc w:val="both"/>
      </w:pPr>
      <w:r>
        <w:t>B = ΔS − P + C − ΣF_in + ΣF_out</w:t>
      </w:r>
    </w:p>
    <w:p w14:paraId="36BCFC76" w14:textId="77777777" w:rsidR="008E1B31" w:rsidRDefault="005C5514">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5C5514">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5C5514">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5C5514">
      <w:pPr>
        <w:spacing w:after="160" w:line="320" w:lineRule="auto"/>
        <w:jc w:val="both"/>
      </w:pPr>
      <w:r>
        <w:t>The current dispatch counts in the starter scenario, with the canonical labels, are:</w:t>
      </w:r>
    </w:p>
    <w:tbl>
      <w:tblPr>
        <w:tblStyle w:val="TableGrid"/>
        <w:tblW w:w="9067" w:type="dxa"/>
        <w:tblLook w:val="04A0" w:firstRow="1" w:lastRow="0" w:firstColumn="1" w:lastColumn="0" w:noHBand="0" w:noVBand="1"/>
      </w:tblPr>
      <w:tblGrid>
        <w:gridCol w:w="4533"/>
        <w:gridCol w:w="4534"/>
      </w:tblGrid>
      <w:tr w:rsidR="00537923" w14:paraId="39FAEB0F" w14:textId="77777777">
        <w:trPr>
          <w:tblHeader/>
        </w:trPr>
        <w:tc>
          <w:tcPr>
            <w:tcW w:w="4533" w:type="dxa"/>
            <w:shd w:val="clear" w:color="auto" w:fill="D9E2F3"/>
            <w:vAlign w:val="center"/>
          </w:tcPr>
          <w:p w14:paraId="53F50F69" w14:textId="77777777" w:rsidR="00537923" w:rsidRDefault="005C5514">
            <w:pPr>
              <w:rPr>
                <w:b/>
              </w:rPr>
            </w:pPr>
            <w:r>
              <w:rPr>
                <w:b/>
              </w:rPr>
              <w:t>Rule</w:t>
            </w:r>
          </w:p>
        </w:tc>
        <w:tc>
          <w:tcPr>
            <w:tcW w:w="4534" w:type="dxa"/>
            <w:shd w:val="clear" w:color="auto" w:fill="D9E2F3"/>
            <w:vAlign w:val="center"/>
          </w:tcPr>
          <w:p w14:paraId="7B5D00F7" w14:textId="77777777" w:rsidR="00537923" w:rsidRDefault="005C5514">
            <w:pPr>
              <w:rPr>
                <w:b/>
              </w:rPr>
            </w:pPr>
            <w:r>
              <w:rPr>
                <w:b/>
              </w:rPr>
              <w:t>Count</w:t>
            </w:r>
          </w:p>
        </w:tc>
      </w:tr>
      <w:tr w:rsidR="00537923" w14:paraId="2C726DD8" w14:textId="77777777">
        <w:tc>
          <w:tcPr>
            <w:tcW w:w="4533" w:type="dxa"/>
            <w:vAlign w:val="center"/>
          </w:tcPr>
          <w:p w14:paraId="6A186481" w14:textId="77777777" w:rsidR="00537923" w:rsidRDefault="005C5514">
            <w:r>
              <w:t>observed (time-series lookup)</w:t>
            </w:r>
          </w:p>
        </w:tc>
        <w:tc>
          <w:tcPr>
            <w:tcW w:w="4534" w:type="dxa"/>
            <w:vAlign w:val="center"/>
          </w:tcPr>
          <w:p w14:paraId="44D4A2B2" w14:textId="77777777" w:rsidR="00537923" w:rsidRDefault="005C5514">
            <w:r>
              <w:t>90</w:t>
            </w:r>
          </w:p>
        </w:tc>
      </w:tr>
      <w:tr w:rsidR="00537923" w14:paraId="7130AA36" w14:textId="77777777">
        <w:tc>
          <w:tcPr>
            <w:tcW w:w="4533" w:type="dxa"/>
            <w:vAlign w:val="center"/>
          </w:tcPr>
          <w:p w14:paraId="3CECAF84" w14:textId="77777777" w:rsidR="00537923" w:rsidRDefault="005C5514">
            <w:r>
              <w:t>zero (structural)</w:t>
            </w:r>
          </w:p>
        </w:tc>
        <w:tc>
          <w:tcPr>
            <w:tcW w:w="4534" w:type="dxa"/>
            <w:vAlign w:val="center"/>
          </w:tcPr>
          <w:p w14:paraId="5F162FB2" w14:textId="77777777" w:rsidR="00537923" w:rsidRDefault="005C5514">
            <w:r>
              <w:t>542</w:t>
            </w:r>
          </w:p>
        </w:tc>
      </w:tr>
      <w:tr w:rsidR="00537923" w14:paraId="74DCC047" w14:textId="77777777">
        <w:tc>
          <w:tcPr>
            <w:tcW w:w="4533" w:type="dxa"/>
            <w:vAlign w:val="center"/>
          </w:tcPr>
          <w:p w14:paraId="72FEBEB1" w14:textId="77777777" w:rsidR="00537923" w:rsidRDefault="005C5514">
            <w:r>
              <w:t>latent (including reverse-mirror failures)</w:t>
            </w:r>
          </w:p>
        </w:tc>
        <w:tc>
          <w:tcPr>
            <w:tcW w:w="4534" w:type="dxa"/>
            <w:vAlign w:val="center"/>
          </w:tcPr>
          <w:p w14:paraId="31E68DDA" w14:textId="77777777" w:rsidR="00537923" w:rsidRDefault="005C5514">
            <w:r>
              <w:t>767</w:t>
            </w:r>
          </w:p>
        </w:tc>
      </w:tr>
      <w:tr w:rsidR="00537923" w14:paraId="03505FDD" w14:textId="77777777">
        <w:tc>
          <w:tcPr>
            <w:tcW w:w="4533" w:type="dxa"/>
            <w:vAlign w:val="center"/>
          </w:tcPr>
          <w:p w14:paraId="53C96D10" w14:textId="77777777" w:rsidR="00537923" w:rsidRDefault="005C5514">
            <w:r>
              <w:t>arithmetic</w:t>
            </w:r>
          </w:p>
        </w:tc>
        <w:tc>
          <w:tcPr>
            <w:tcW w:w="4534" w:type="dxa"/>
            <w:vAlign w:val="center"/>
          </w:tcPr>
          <w:p w14:paraId="7169CFA8" w14:textId="77777777" w:rsidR="00537923" w:rsidRDefault="005C5514">
            <w:r>
              <w:t>451</w:t>
            </w:r>
          </w:p>
        </w:tc>
      </w:tr>
      <w:tr w:rsidR="00537923" w14:paraId="1F71568B" w14:textId="77777777">
        <w:tc>
          <w:tcPr>
            <w:tcW w:w="4533" w:type="dxa"/>
            <w:vAlign w:val="center"/>
          </w:tcPr>
          <w:p w14:paraId="3D7A5044" w14:textId="77777777" w:rsidR="00537923" w:rsidRDefault="005C5514">
            <w:r>
              <w:t>reverse-mirror (Rule 3 promotion plus Rule 6)</w:t>
            </w:r>
          </w:p>
        </w:tc>
        <w:tc>
          <w:tcPr>
            <w:tcW w:w="4534" w:type="dxa"/>
            <w:vAlign w:val="center"/>
          </w:tcPr>
          <w:p w14:paraId="18661647" w14:textId="77777777" w:rsidR="00537923" w:rsidRDefault="005C5514">
            <w:r>
              <w:t>15</w:t>
            </w:r>
          </w:p>
        </w:tc>
      </w:tr>
      <w:tr w:rsidR="00537923" w14:paraId="36AC9880" w14:textId="77777777">
        <w:tc>
          <w:tcPr>
            <w:tcW w:w="4533" w:type="dxa"/>
            <w:vAlign w:val="center"/>
          </w:tcPr>
          <w:p w14:paraId="18F7FC61" w14:textId="77777777" w:rsidR="00537923" w:rsidRDefault="005C5514">
            <w:r>
              <w:t>sum (canonical)</w:t>
            </w:r>
          </w:p>
        </w:tc>
        <w:tc>
          <w:tcPr>
            <w:tcW w:w="4534" w:type="dxa"/>
            <w:vAlign w:val="center"/>
          </w:tcPr>
          <w:p w14:paraId="7C99E329" w14:textId="77777777" w:rsidR="00537923" w:rsidRDefault="005C5514">
            <w:r>
              <w:t>5</w:t>
            </w:r>
          </w:p>
        </w:tc>
      </w:tr>
      <w:tr w:rsidR="00537923" w14:paraId="6612303F" w14:textId="77777777">
        <w:tc>
          <w:tcPr>
            <w:tcW w:w="4533" w:type="dxa"/>
            <w:vAlign w:val="center"/>
          </w:tcPr>
          <w:p w14:paraId="1663430A" w14:textId="77777777" w:rsidR="00537923" w:rsidRDefault="005C5514">
            <w:r>
              <w:t>closure</w:t>
            </w:r>
          </w:p>
        </w:tc>
        <w:tc>
          <w:tcPr>
            <w:tcW w:w="4534" w:type="dxa"/>
            <w:vAlign w:val="center"/>
          </w:tcPr>
          <w:p w14:paraId="790F969E" w14:textId="77777777" w:rsidR="00537923" w:rsidRDefault="005C5514">
            <w:r>
              <w:t>0</w:t>
            </w:r>
          </w:p>
        </w:tc>
      </w:tr>
      <w:tr w:rsidR="00537923" w14:paraId="69483C11" w14:textId="77777777">
        <w:tc>
          <w:tcPr>
            <w:tcW w:w="4533" w:type="dxa"/>
            <w:vAlign w:val="center"/>
          </w:tcPr>
          <w:p w14:paraId="62D1BCAC" w14:textId="77777777" w:rsidR="00537923" w:rsidRDefault="005C5514">
            <w:r>
              <w:t>unresolved</w:t>
            </w:r>
          </w:p>
        </w:tc>
        <w:tc>
          <w:tcPr>
            <w:tcW w:w="4534" w:type="dxa"/>
            <w:vAlign w:val="center"/>
          </w:tcPr>
          <w:p w14:paraId="233FFFE2" w14:textId="77777777" w:rsidR="00537923" w:rsidRDefault="005C5514">
            <w:r>
              <w:t>0</w:t>
            </w:r>
          </w:p>
        </w:tc>
      </w:tr>
    </w:tbl>
    <w:p w14:paraId="36BCFC85" w14:textId="77777777" w:rsidR="008E1B31" w:rsidRDefault="005C5514">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5C5514">
      <w:pPr>
        <w:pStyle w:val="Heading2"/>
      </w:pPr>
      <w:r>
        <w:t>6.5 The fixed-point loop</w:t>
      </w:r>
    </w:p>
    <w:p w14:paraId="20A26E32" w14:textId="77777777" w:rsidR="006E3777" w:rsidRDefault="006E3777">
      <w:pPr>
        <w:spacing w:after="160" w:line="319" w:lineRule="auto"/>
        <w:jc w:val="both"/>
        <w:rPr>
          <w:kern w:val="2"/>
          <w14:ligatures w14:val="standardContextual"/>
        </w:rPr>
      </w:pPr>
      <w:r>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 xml:space="preserve">The fixed-point pattern has practical advantages over the topological-sort approach the resolver used in earlier versions. There is no separate dependency-graph data structure to 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w:t>
      </w:r>
      <w:r>
        <w:lastRenderedPageBreak/>
        <w:t>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5C5514">
      <w:pPr>
        <w:pStyle w:val="Heading2"/>
      </w:pPr>
      <w:r>
        <w:t>6.6 Bugs encountered and fixed</w:t>
      </w:r>
    </w:p>
    <w:p w14:paraId="36BCFC8D" w14:textId="77777777" w:rsidR="008E1B31" w:rsidRDefault="005C5514">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5C5514">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5C5514">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5C5514">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5C5514">
      <w:pPr>
        <w:spacing w:after="160" w:line="320" w:lineRule="auto"/>
        <w:jc w:val="both"/>
      </w:pPr>
      <w:r>
        <w:t xml:space="preserve">The pattern across all three fixes is the same: an assumption that an earlier implementation took for granted (that latents were terminal, that aliases would never form cycles, that the wrapper string was harmless) turned out to be wrong in specific cases. The current resolver </w:t>
      </w:r>
      <w:r>
        <w:lastRenderedPageBreak/>
        <w:t>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5C5514">
      <w:pPr>
        <w:pStyle w:val="Heading2"/>
      </w:pPr>
      <w:r>
        <w:t>6.7 Latent versus unresolved</w:t>
      </w:r>
    </w:p>
    <w:p w14:paraId="36BCFC93" w14:textId="77777777" w:rsidR="008E1B31" w:rsidRDefault="005C5514">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5C5514">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5C5514">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5C5514">
      <w:pPr>
        <w:spacing w:after="160" w:line="320" w:lineRule="auto"/>
        <w:jc w:val="both"/>
      </w:pPr>
      <w:r>
        <w:t>The starter scenario at the time of writing has 767 latents and zero unresolved. The 767 latents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5C5514">
      <w:pPr>
        <w:pStyle w:val="Heading2"/>
      </w:pPr>
      <w:r>
        <w:lastRenderedPageBreak/>
        <w:t>6.8 The layered view structure</w:t>
      </w:r>
    </w:p>
    <w:p w14:paraId="36BCFC98" w14:textId="77777777" w:rsidR="008E1B31" w:rsidRDefault="005C5514">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tbl>
      <w:tblPr>
        <w:tblStyle w:val="TableGrid"/>
        <w:tblW w:w="9067" w:type="dxa"/>
        <w:tblLook w:val="04A0" w:firstRow="1" w:lastRow="0" w:firstColumn="1" w:lastColumn="0" w:noHBand="0" w:noVBand="1"/>
      </w:tblPr>
      <w:tblGrid>
        <w:gridCol w:w="1359"/>
        <w:gridCol w:w="2883"/>
        <w:gridCol w:w="2760"/>
        <w:gridCol w:w="2065"/>
      </w:tblGrid>
      <w:tr w:rsidR="00537923" w14:paraId="745B830C" w14:textId="77777777">
        <w:trPr>
          <w:tblHeader/>
        </w:trPr>
        <w:tc>
          <w:tcPr>
            <w:tcW w:w="2266" w:type="dxa"/>
            <w:shd w:val="clear" w:color="auto" w:fill="D9E2F3"/>
            <w:vAlign w:val="center"/>
          </w:tcPr>
          <w:p w14:paraId="13355682" w14:textId="77777777" w:rsidR="00537923" w:rsidRDefault="005C5514">
            <w:pPr>
              <w:rPr>
                <w:b/>
              </w:rPr>
            </w:pPr>
            <w:r>
              <w:rPr>
                <w:b/>
              </w:rPr>
              <w:t>Layer</w:t>
            </w:r>
          </w:p>
        </w:tc>
        <w:tc>
          <w:tcPr>
            <w:tcW w:w="2266" w:type="dxa"/>
            <w:shd w:val="clear" w:color="auto" w:fill="D9E2F3"/>
            <w:vAlign w:val="center"/>
          </w:tcPr>
          <w:p w14:paraId="00447626" w14:textId="77777777" w:rsidR="00537923" w:rsidRDefault="005C5514">
            <w:pPr>
              <w:rPr>
                <w:b/>
              </w:rPr>
            </w:pPr>
            <w:r>
              <w:rPr>
                <w:b/>
              </w:rPr>
              <w:t>View</w:t>
            </w:r>
          </w:p>
        </w:tc>
        <w:tc>
          <w:tcPr>
            <w:tcW w:w="2266" w:type="dxa"/>
            <w:shd w:val="clear" w:color="auto" w:fill="D9E2F3"/>
            <w:vAlign w:val="center"/>
          </w:tcPr>
          <w:p w14:paraId="5D7536C4" w14:textId="77777777" w:rsidR="00537923" w:rsidRDefault="005C5514">
            <w:pPr>
              <w:rPr>
                <w:b/>
              </w:rPr>
            </w:pPr>
            <w:r>
              <w:rPr>
                <w:b/>
              </w:rPr>
              <w:t>Reads from</w:t>
            </w:r>
          </w:p>
        </w:tc>
        <w:tc>
          <w:tcPr>
            <w:tcW w:w="2269" w:type="dxa"/>
            <w:shd w:val="clear" w:color="auto" w:fill="D9E2F3"/>
            <w:vAlign w:val="center"/>
          </w:tcPr>
          <w:p w14:paraId="74C2E86D" w14:textId="77777777" w:rsidR="00537923" w:rsidRDefault="005C5514">
            <w:pPr>
              <w:rPr>
                <w:b/>
              </w:rPr>
            </w:pPr>
            <w:r>
              <w:rPr>
                <w:b/>
              </w:rPr>
              <w:t>Provides</w:t>
            </w:r>
          </w:p>
        </w:tc>
      </w:tr>
      <w:tr w:rsidR="00537923" w14:paraId="349EB306" w14:textId="77777777">
        <w:tc>
          <w:tcPr>
            <w:tcW w:w="2266" w:type="dxa"/>
            <w:vAlign w:val="center"/>
          </w:tcPr>
          <w:p w14:paraId="75BF6176" w14:textId="77777777" w:rsidR="00537923" w:rsidRDefault="005C5514">
            <w:r>
              <w:t>L1</w:t>
            </w:r>
          </w:p>
        </w:tc>
        <w:tc>
          <w:tcPr>
            <w:tcW w:w="2266" w:type="dxa"/>
            <w:vAlign w:val="center"/>
          </w:tcPr>
          <w:p w14:paraId="4A0AE0AE" w14:textId="77777777" w:rsidR="00537923" w:rsidRDefault="005C5514">
            <w:r>
              <w:t>v_effective_assignments</w:t>
            </w:r>
          </w:p>
        </w:tc>
        <w:tc>
          <w:tcPr>
            <w:tcW w:w="2266" w:type="dxa"/>
            <w:vAlign w:val="center"/>
          </w:tcPr>
          <w:p w14:paraId="1E5A53F2" w14:textId="77777777" w:rsidR="00537923" w:rsidRDefault="005C5514">
            <w:r>
              <w:t>variable_assignments + defaults</w:t>
            </w:r>
          </w:p>
        </w:tc>
        <w:tc>
          <w:tcPr>
            <w:tcW w:w="2269" w:type="dxa"/>
            <w:vAlign w:val="center"/>
          </w:tcPr>
          <w:p w14:paraId="0A533180" w14:textId="77777777" w:rsidR="00537923" w:rsidRDefault="005C5514">
            <w:r>
              <w:t>One row per (scenario, variable) with the layered recipe and an audit tag for where the formula came from</w:t>
            </w:r>
          </w:p>
        </w:tc>
      </w:tr>
      <w:tr w:rsidR="00537923" w14:paraId="4A476737" w14:textId="77777777">
        <w:tc>
          <w:tcPr>
            <w:tcW w:w="2266" w:type="dxa"/>
            <w:vAlign w:val="center"/>
          </w:tcPr>
          <w:p w14:paraId="4746B782" w14:textId="77777777" w:rsidR="00537923" w:rsidRDefault="005C5514">
            <w:r>
              <w:t>L2a</w:t>
            </w:r>
          </w:p>
        </w:tc>
        <w:tc>
          <w:tcPr>
            <w:tcW w:w="2266" w:type="dxa"/>
            <w:vAlign w:val="center"/>
          </w:tcPr>
          <w:p w14:paraId="7EFAD741" w14:textId="77777777" w:rsidR="00537923" w:rsidRDefault="005C5514">
            <w:r>
              <w:t>v_formula_input_links</w:t>
            </w:r>
          </w:p>
        </w:tc>
        <w:tc>
          <w:tcPr>
            <w:tcW w:w="2266" w:type="dxa"/>
            <w:vAlign w:val="center"/>
          </w:tcPr>
          <w:p w14:paraId="7820E16E" w14:textId="77777777" w:rsidR="00537923" w:rsidRDefault="005C5514">
            <w:r>
              <w:t>L1</w:t>
            </w:r>
          </w:p>
        </w:tc>
        <w:tc>
          <w:tcPr>
            <w:tcW w:w="2269" w:type="dxa"/>
            <w:vAlign w:val="center"/>
          </w:tcPr>
          <w:p w14:paraId="20752CE1" w14:textId="77777777" w:rsidR="00537923" w:rsidRDefault="005C5514">
            <w:r>
              <w:t>One row per arrow in formula_inputs — the atomic (parent, child) pair, scenario-tagged</w:t>
            </w:r>
          </w:p>
        </w:tc>
      </w:tr>
      <w:tr w:rsidR="00537923" w14:paraId="2FA4E6ED" w14:textId="77777777">
        <w:tc>
          <w:tcPr>
            <w:tcW w:w="2266" w:type="dxa"/>
            <w:vAlign w:val="center"/>
          </w:tcPr>
          <w:p w14:paraId="304F7AA7" w14:textId="77777777" w:rsidR="00537923" w:rsidRDefault="005C5514">
            <w:r>
              <w:t>L2b</w:t>
            </w:r>
          </w:p>
        </w:tc>
        <w:tc>
          <w:tcPr>
            <w:tcW w:w="2266" w:type="dxa"/>
            <w:vAlign w:val="center"/>
          </w:tcPr>
          <w:p w14:paraId="7421320E" w14:textId="77777777" w:rsidR="00537923" w:rsidRDefault="005C5514">
            <w:r>
              <w:t>v_aggregation_edges</w:t>
            </w:r>
          </w:p>
        </w:tc>
        <w:tc>
          <w:tcPr>
            <w:tcW w:w="2266" w:type="dxa"/>
            <w:vAlign w:val="center"/>
          </w:tcPr>
          <w:p w14:paraId="388A37AD" w14:textId="77777777" w:rsidR="00537923" w:rsidRDefault="005C5514">
            <w:r>
              <w:t>L2a + variables</w:t>
            </w:r>
          </w:p>
        </w:tc>
        <w:tc>
          <w:tcPr>
            <w:tcW w:w="2269" w:type="dxa"/>
            <w:vAlign w:val="center"/>
          </w:tcPr>
          <w:p w14:paraId="2986B39A" w14:textId="77777777" w:rsidR="00537923" w:rsidRDefault="005C5514">
            <w:r>
              <w:t>The aggregation graph: every cross-node reference, annotated with the parent's formula and time-series-bound flag</w:t>
            </w:r>
          </w:p>
        </w:tc>
      </w:tr>
      <w:tr w:rsidR="00537923" w14:paraId="348DD58C" w14:textId="77777777">
        <w:tc>
          <w:tcPr>
            <w:tcW w:w="2266" w:type="dxa"/>
            <w:vAlign w:val="center"/>
          </w:tcPr>
          <w:p w14:paraId="643BCC9D" w14:textId="77777777" w:rsidR="00537923" w:rsidRDefault="005C5514">
            <w:r>
              <w:t>L2c</w:t>
            </w:r>
          </w:p>
        </w:tc>
        <w:tc>
          <w:tcPr>
            <w:tcW w:w="2266" w:type="dxa"/>
            <w:vAlign w:val="center"/>
          </w:tcPr>
          <w:p w14:paraId="65259DEA" w14:textId="77777777" w:rsidR="00537923" w:rsidRDefault="005C5514">
            <w:r>
              <w:t>v_flow_edges</w:t>
            </w:r>
          </w:p>
        </w:tc>
        <w:tc>
          <w:tcPr>
            <w:tcW w:w="2266" w:type="dxa"/>
            <w:vAlign w:val="center"/>
          </w:tcPr>
          <w:p w14:paraId="6F281603" w14:textId="77777777" w:rsidR="00537923" w:rsidRDefault="005C5514">
            <w:r>
              <w:t>variables</w:t>
            </w:r>
          </w:p>
        </w:tc>
        <w:tc>
          <w:tcPr>
            <w:tcW w:w="2269" w:type="dxa"/>
            <w:vAlign w:val="center"/>
          </w:tcPr>
          <w:p w14:paraId="6FE16287" w14:textId="77777777" w:rsidR="00537923" w:rsidRDefault="005C5514">
            <w:r>
              <w:t>The physical flow topology: one row per outflow variable with a related node, interpreted as (source → target)</w:t>
            </w:r>
          </w:p>
        </w:tc>
      </w:tr>
      <w:tr w:rsidR="00537923" w14:paraId="45508753" w14:textId="77777777">
        <w:tc>
          <w:tcPr>
            <w:tcW w:w="2266" w:type="dxa"/>
            <w:vAlign w:val="center"/>
          </w:tcPr>
          <w:p w14:paraId="4046231E" w14:textId="77777777" w:rsidR="00537923" w:rsidRDefault="005C5514">
            <w:r>
              <w:t>L3a</w:t>
            </w:r>
          </w:p>
        </w:tc>
        <w:tc>
          <w:tcPr>
            <w:tcW w:w="2266" w:type="dxa"/>
            <w:vAlign w:val="center"/>
          </w:tcPr>
          <w:p w14:paraId="5DBE05C5" w14:textId="77777777" w:rsidR="00537923" w:rsidRDefault="005C5514">
            <w:r>
              <w:t>v_partition_tree</w:t>
            </w:r>
          </w:p>
        </w:tc>
        <w:tc>
          <w:tcPr>
            <w:tcW w:w="2266" w:type="dxa"/>
            <w:vAlign w:val="center"/>
          </w:tcPr>
          <w:p w14:paraId="5DF04888" w14:textId="77777777" w:rsidR="00537923" w:rsidRDefault="005C5514">
            <w:r>
              <w:t>v_aggregation_edges</w:t>
            </w:r>
          </w:p>
        </w:tc>
        <w:tc>
          <w:tcPr>
            <w:tcW w:w="2269" w:type="dxa"/>
            <w:vAlign w:val="center"/>
          </w:tcPr>
          <w:p w14:paraId="661B6DCF" w14:textId="77777777" w:rsidR="00537923" w:rsidRDefault="005C5514">
            <w:r>
              <w:t>The partition spine: same-type, same-commodity, same-related-node aggregation edges, with arithmetic residuals excluded</w:t>
            </w:r>
          </w:p>
        </w:tc>
      </w:tr>
      <w:tr w:rsidR="00537923" w14:paraId="734BBF2C" w14:textId="77777777">
        <w:tc>
          <w:tcPr>
            <w:tcW w:w="2266" w:type="dxa"/>
            <w:vAlign w:val="center"/>
          </w:tcPr>
          <w:p w14:paraId="3D644EEC" w14:textId="77777777" w:rsidR="00537923" w:rsidRDefault="005C5514">
            <w:r>
              <w:t>L3b</w:t>
            </w:r>
          </w:p>
        </w:tc>
        <w:tc>
          <w:tcPr>
            <w:tcW w:w="2266" w:type="dxa"/>
            <w:vAlign w:val="center"/>
          </w:tcPr>
          <w:p w14:paraId="4C34906C" w14:textId="77777777" w:rsidR="00537923" w:rsidRDefault="005C5514">
            <w:r>
              <w:t>v_node_status</w:t>
            </w:r>
          </w:p>
        </w:tc>
        <w:tc>
          <w:tcPr>
            <w:tcW w:w="2266" w:type="dxa"/>
            <w:vAlign w:val="center"/>
          </w:tcPr>
          <w:p w14:paraId="17954D2A" w14:textId="77777777" w:rsidR="00537923" w:rsidRDefault="005C5514">
            <w:r>
              <w:t>L1</w:t>
            </w:r>
          </w:p>
        </w:tc>
        <w:tc>
          <w:tcPr>
            <w:tcW w:w="2269" w:type="dxa"/>
            <w:vAlign w:val="center"/>
          </w:tcPr>
          <w:p w14:paraId="55BDF423" w14:textId="77777777" w:rsidR="00537923" w:rsidRDefault="005C5514">
            <w:r>
              <w:t>The per-(scenario, node) status from Section 4.5: authoritative, derived, or inactive</w:t>
            </w:r>
          </w:p>
        </w:tc>
      </w:tr>
      <w:tr w:rsidR="00537923" w14:paraId="58BD4265" w14:textId="77777777">
        <w:tc>
          <w:tcPr>
            <w:tcW w:w="2266" w:type="dxa"/>
            <w:vAlign w:val="center"/>
          </w:tcPr>
          <w:p w14:paraId="3BF200BB" w14:textId="77777777" w:rsidR="00537923" w:rsidRDefault="005C5514">
            <w:r>
              <w:t>L4a</w:t>
            </w:r>
          </w:p>
        </w:tc>
        <w:tc>
          <w:tcPr>
            <w:tcW w:w="2266" w:type="dxa"/>
            <w:vAlign w:val="center"/>
          </w:tcPr>
          <w:p w14:paraId="4E12E89D" w14:textId="77777777" w:rsidR="00537923" w:rsidRDefault="005C5514">
            <w:r>
              <w:t>v_node_balance_check</w:t>
            </w:r>
          </w:p>
        </w:tc>
        <w:tc>
          <w:tcPr>
            <w:tcW w:w="2266" w:type="dxa"/>
            <w:vAlign w:val="center"/>
          </w:tcPr>
          <w:p w14:paraId="4672B157" w14:textId="77777777" w:rsidR="00537923" w:rsidRDefault="005C5514">
            <w:r>
              <w:t>scenario_resolved_values + v_flow_edges</w:t>
            </w:r>
          </w:p>
        </w:tc>
        <w:tc>
          <w:tcPr>
            <w:tcW w:w="2269" w:type="dxa"/>
            <w:vAlign w:val="center"/>
          </w:tcPr>
          <w:p w14:paraId="390A3C6F" w14:textId="77777777" w:rsidR="00537923" w:rsidRDefault="005C5514">
            <w:r>
              <w:t xml:space="preserve">Per-(node, date) mass-balance closure: sum_in, sum_out_obs, </w:t>
            </w:r>
            <w:r>
              <w:lastRenderedPageBreak/>
              <w:t>sum_out_implied, gap_kbd</w:t>
            </w:r>
          </w:p>
        </w:tc>
      </w:tr>
      <w:tr w:rsidR="00537923" w14:paraId="75607C17" w14:textId="77777777">
        <w:tc>
          <w:tcPr>
            <w:tcW w:w="2266" w:type="dxa"/>
            <w:vAlign w:val="center"/>
          </w:tcPr>
          <w:p w14:paraId="6FA8EEE3" w14:textId="77777777" w:rsidR="00537923" w:rsidRDefault="005C5514">
            <w:r>
              <w:lastRenderedPageBreak/>
              <w:t>L4b</w:t>
            </w:r>
          </w:p>
        </w:tc>
        <w:tc>
          <w:tcPr>
            <w:tcW w:w="2266" w:type="dxa"/>
            <w:vAlign w:val="center"/>
          </w:tcPr>
          <w:p w14:paraId="3EE15E45" w14:textId="77777777" w:rsidR="00537923" w:rsidRDefault="005C5514">
            <w:r>
              <w:t>v_aggregation_consistency</w:t>
            </w:r>
          </w:p>
        </w:tc>
        <w:tc>
          <w:tcPr>
            <w:tcW w:w="2266" w:type="dxa"/>
            <w:vAlign w:val="center"/>
          </w:tcPr>
          <w:p w14:paraId="66EA54CE" w14:textId="77777777" w:rsidR="00537923" w:rsidRDefault="005C5514">
            <w:r>
              <w:t>v_partition_tree + scenario_resolved_values</w:t>
            </w:r>
          </w:p>
        </w:tc>
        <w:tc>
          <w:tcPr>
            <w:tcW w:w="2269" w:type="dxa"/>
            <w:vAlign w:val="center"/>
          </w:tcPr>
          <w:p w14:paraId="46C45793" w14:textId="77777777" w:rsidR="00537923" w:rsidRDefault="005C5514">
            <w:r>
              <w:t>For every time-series-observed aggregate, the cross-check abs(TS value − Σ constituents) — flagged ok / partial / inconsistent</w:t>
            </w:r>
          </w:p>
        </w:tc>
      </w:tr>
      <w:tr w:rsidR="00537923" w14:paraId="0243FC98" w14:textId="77777777">
        <w:tc>
          <w:tcPr>
            <w:tcW w:w="2266" w:type="dxa"/>
            <w:vAlign w:val="center"/>
          </w:tcPr>
          <w:p w14:paraId="11856875" w14:textId="77777777" w:rsidR="00537923" w:rsidRDefault="005C5514">
            <w:r>
              <w:t>L4c</w:t>
            </w:r>
          </w:p>
        </w:tc>
        <w:tc>
          <w:tcPr>
            <w:tcW w:w="2266" w:type="dxa"/>
            <w:vAlign w:val="center"/>
          </w:tcPr>
          <w:p w14:paraId="46050BC6" w14:textId="77777777" w:rsidR="00537923" w:rsidRDefault="005C5514">
            <w:r>
              <w:t>v_inventory_changes</w:t>
            </w:r>
          </w:p>
        </w:tc>
        <w:tc>
          <w:tcPr>
            <w:tcW w:w="2266" w:type="dxa"/>
            <w:vAlign w:val="center"/>
          </w:tcPr>
          <w:p w14:paraId="4AA17868" w14:textId="77777777" w:rsidR="00537923" w:rsidRDefault="005C5514">
            <w:r>
              <w:t>scenario_resolved_values</w:t>
            </w:r>
          </w:p>
        </w:tc>
        <w:tc>
          <w:tcPr>
            <w:tcW w:w="2269" w:type="dxa"/>
            <w:vAlign w:val="center"/>
          </w:tcPr>
          <w:p w14:paraId="2F950094" w14:textId="77777777" w:rsidR="00537923" w:rsidRDefault="005C5514">
            <w:r>
              <w:t>Per-stock-series ΔS in MBBL and kbd; used by the balance UI to display inventory deltas</w:t>
            </w:r>
          </w:p>
        </w:tc>
      </w:tr>
      <w:tr w:rsidR="00537923" w14:paraId="10358381" w14:textId="77777777">
        <w:tc>
          <w:tcPr>
            <w:tcW w:w="2266" w:type="dxa"/>
            <w:vAlign w:val="center"/>
          </w:tcPr>
          <w:p w14:paraId="053E09FF" w14:textId="77777777" w:rsidR="00537923" w:rsidRDefault="005C5514">
            <w:r>
              <w:t>L4d</w:t>
            </w:r>
          </w:p>
        </w:tc>
        <w:tc>
          <w:tcPr>
            <w:tcW w:w="2266" w:type="dxa"/>
            <w:vAlign w:val="center"/>
          </w:tcPr>
          <w:p w14:paraId="381226A6" w14:textId="77777777" w:rsidR="00537923" w:rsidRDefault="005C5514">
            <w:r>
              <w:t>v_aggregate_balance</w:t>
            </w:r>
          </w:p>
        </w:tc>
        <w:tc>
          <w:tcPr>
            <w:tcW w:w="2266" w:type="dxa"/>
            <w:vAlign w:val="center"/>
          </w:tcPr>
          <w:p w14:paraId="2B6182D1" w14:textId="77777777" w:rsidR="00537923" w:rsidRDefault="005C5514">
            <w:r>
              <w:t>v_partition_tree + L4a</w:t>
            </w:r>
          </w:p>
        </w:tc>
        <w:tc>
          <w:tcPr>
            <w:tcW w:w="2269" w:type="dxa"/>
            <w:vAlign w:val="center"/>
          </w:tcPr>
          <w:p w14:paraId="56E45248" w14:textId="77777777" w:rsidR="00537923" w:rsidRDefault="005C5514">
            <w:r>
              <w:t>Closed mass balance for the active scenario's balance-role aggregates (usa_view plus the five PADD views)</w:t>
            </w:r>
          </w:p>
        </w:tc>
      </w:tr>
      <w:tr w:rsidR="00537923" w14:paraId="4891103A" w14:textId="77777777">
        <w:tc>
          <w:tcPr>
            <w:tcW w:w="2266" w:type="dxa"/>
            <w:vAlign w:val="center"/>
          </w:tcPr>
          <w:p w14:paraId="70029C30" w14:textId="77777777" w:rsidR="00537923" w:rsidRDefault="005C5514">
            <w:r>
              <w:t>L4e</w:t>
            </w:r>
          </w:p>
        </w:tc>
        <w:tc>
          <w:tcPr>
            <w:tcW w:w="2266" w:type="dxa"/>
            <w:vAlign w:val="center"/>
          </w:tcPr>
          <w:p w14:paraId="2F2EE3B6" w14:textId="77777777" w:rsidR="00537923" w:rsidRDefault="005C5514">
            <w:r>
              <w:t>v_node_pcisob</w:t>
            </w:r>
          </w:p>
        </w:tc>
        <w:tc>
          <w:tcPr>
            <w:tcW w:w="2266" w:type="dxa"/>
            <w:vAlign w:val="center"/>
          </w:tcPr>
          <w:p w14:paraId="34E283C7" w14:textId="77777777" w:rsidR="00537923" w:rsidRDefault="005C5514">
            <w:r>
              <w:t>scenario_resolved_values</w:t>
            </w:r>
          </w:p>
        </w:tc>
        <w:tc>
          <w:tcPr>
            <w:tcW w:w="2269" w:type="dxa"/>
            <w:vAlign w:val="center"/>
          </w:tcPr>
          <w:p w14:paraId="70E627C8" w14:textId="77777777" w:rsidR="00537923" w:rsidRDefault="005C5514">
            <w:r>
              <w:t>Per-(node, date) totals for the six variable types, pre-aggregated so renderers do not redo the GROUP BY at every page load</w:t>
            </w:r>
          </w:p>
        </w:tc>
      </w:tr>
    </w:tbl>
    <w:p w14:paraId="36BCFCA6" w14:textId="77777777" w:rsidR="008E1B31" w:rsidRDefault="005C5514">
      <w:pPr>
        <w:spacing w:after="160" w:line="320" w:lineRule="auto"/>
        <w:jc w:val="both"/>
      </w:pPr>
      <w:r>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5C5514">
      <w:pPr>
        <w:pStyle w:val="Heading2"/>
      </w:pPr>
      <w:r>
        <w:t>6.9 Persistence and the audit trail</w:t>
      </w:r>
    </w:p>
    <w:p w14:paraId="36BCFCA8" w14:textId="77777777" w:rsidR="008E1B31" w:rsidRDefault="005C5514">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5C5514">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5C5514">
      <w:pPr>
        <w:spacing w:after="160" w:line="320" w:lineRule="auto"/>
        <w:jc w:val="both"/>
      </w:pPr>
      <w:r>
        <w:lastRenderedPageBreak/>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5C5514">
      <w:pPr>
        <w:pStyle w:val="Heading2"/>
      </w:pPr>
      <w:r>
        <w:t>6.10 Last-observation-carried-forward</w:t>
      </w:r>
    </w:p>
    <w:p w14:paraId="77967B85" w14:textId="77777777" w:rsidR="008E1B31" w:rsidRDefault="005C5514">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5C5514">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5C5514">
      <w:pPr>
        <w:spacing w:after="160" w:line="320" w:lineRule="auto"/>
        <w:jc w:val="both"/>
      </w:pPr>
      <w:r>
        <w:t>A live example illustrates the temporal convention at work. The variable montana_other.production is defined as montana_state.production minus 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 xml:space="preserve">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w:t>
      </w:r>
      <w:r>
        <w:lastRenderedPageBreak/>
        <w:t>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5C5514">
      <w:pPr>
        <w:pStyle w:val="Heading1"/>
        <w:pageBreakBefore/>
      </w:pPr>
      <w:r>
        <w:lastRenderedPageBreak/>
        <w:t>7. Consistency Guarantees</w:t>
      </w:r>
    </w:p>
    <w:p w14:paraId="36BCFCAC" w14:textId="77777777" w:rsidR="008E1B31" w:rsidRDefault="005C5514">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5C5514">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5C5514">
      <w:pPr>
        <w:pStyle w:val="Heading2"/>
      </w:pPr>
      <w:r>
        <w:t>7.1 Claim 1: Schema-level single attribution</w:t>
      </w:r>
    </w:p>
    <w:p w14:paraId="36BCFCAF" w14:textId="77777777" w:rsidR="008E1B31" w:rsidRDefault="005C5514">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5C5514">
      <w:pPr>
        <w:shd w:val="clear" w:color="auto" w:fill="F4F4F4"/>
      </w:pPr>
      <w:r>
        <w:rPr>
          <w:rFonts w:ascii="Consolas" w:eastAsia="Consolas" w:hAnsi="Consolas" w:cs="Consolas"/>
          <w:sz w:val="20"/>
          <w:szCs w:val="20"/>
        </w:rPr>
        <w:t>CHECK (num_nonnulls(timeseries_id, formula) = 1)</w:t>
      </w:r>
    </w:p>
    <w:p w14:paraId="36BCFCB1" w14:textId="77777777" w:rsidR="008E1B31" w:rsidRDefault="005C5514">
      <w:pPr>
        <w:spacing w:after="120"/>
      </w:pPr>
      <w:r>
        <w:rPr>
          <w:sz w:val="12"/>
          <w:szCs w:val="12"/>
        </w:rPr>
        <w:t xml:space="preserve"> </w:t>
      </w:r>
    </w:p>
    <w:p w14:paraId="36BCFCB2" w14:textId="77777777" w:rsidR="008E1B31" w:rsidRDefault="005C5514">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5C5514">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5C5514">
      <w:pPr>
        <w:shd w:val="clear" w:color="auto" w:fill="F4F4F4"/>
      </w:pPr>
      <w:r>
        <w:rPr>
          <w:rFonts w:ascii="Consolas" w:eastAsia="Consolas" w:hAnsi="Consolas" w:cs="Consolas"/>
          <w:sz w:val="20"/>
          <w:szCs w:val="20"/>
        </w:rPr>
        <w:t>SELECT timeseries_id, COUNT(*) AS n_bindings</w:t>
      </w:r>
    </w:p>
    <w:p w14:paraId="36BCFCB5" w14:textId="77777777" w:rsidR="008E1B31" w:rsidRDefault="005C5514">
      <w:pPr>
        <w:shd w:val="clear" w:color="auto" w:fill="F4F4F4"/>
      </w:pPr>
      <w:r>
        <w:rPr>
          <w:rFonts w:ascii="Consolas" w:eastAsia="Consolas" w:hAnsi="Consolas" w:cs="Consolas"/>
          <w:sz w:val="20"/>
          <w:szCs w:val="20"/>
        </w:rPr>
        <w:t>FROM variable_assignments</w:t>
      </w:r>
    </w:p>
    <w:p w14:paraId="36BCFCB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B7" w14:textId="77777777" w:rsidR="008E1B31" w:rsidRDefault="005C5514">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5C5514">
      <w:pPr>
        <w:shd w:val="clear" w:color="auto" w:fill="F4F4F4"/>
      </w:pPr>
      <w:r>
        <w:rPr>
          <w:rFonts w:ascii="Consolas" w:eastAsia="Consolas" w:hAnsi="Consolas" w:cs="Consolas"/>
          <w:sz w:val="20"/>
          <w:szCs w:val="20"/>
        </w:rPr>
        <w:t>GROUP BY timeseries_id</w:t>
      </w:r>
    </w:p>
    <w:p w14:paraId="36BCFCB9" w14:textId="77777777" w:rsidR="008E1B31" w:rsidRDefault="005C5514">
      <w:pPr>
        <w:shd w:val="clear" w:color="auto" w:fill="F4F4F4"/>
      </w:pPr>
      <w:r>
        <w:rPr>
          <w:rFonts w:ascii="Consolas" w:eastAsia="Consolas" w:hAnsi="Consolas" w:cs="Consolas"/>
          <w:sz w:val="20"/>
          <w:szCs w:val="20"/>
        </w:rPr>
        <w:t>HAVING COUNT(*) &gt; 1;</w:t>
      </w:r>
    </w:p>
    <w:p w14:paraId="36BCFCBA" w14:textId="77777777" w:rsidR="008E1B31" w:rsidRDefault="005C5514">
      <w:pPr>
        <w:spacing w:after="120"/>
      </w:pPr>
      <w:r>
        <w:rPr>
          <w:sz w:val="12"/>
          <w:szCs w:val="12"/>
        </w:rPr>
        <w:t xml:space="preserve"> </w:t>
      </w:r>
    </w:p>
    <w:p w14:paraId="36BCFCBB" w14:textId="77777777" w:rsidR="008E1B31" w:rsidRDefault="005C5514">
      <w:pPr>
        <w:spacing w:after="160" w:line="320" w:lineRule="auto"/>
        <w:jc w:val="both"/>
      </w:pPr>
      <w:r>
        <w:t>Under the active scenario, this query returns zero rows: 90 distinct time series are bound across 90 assignment rows, in a strict 1:1 attribution. The same time series is never used as the authoritative source for two different variables within the same scenario.</w:t>
      </w:r>
    </w:p>
    <w:p w14:paraId="36BCFCBC" w14:textId="77777777" w:rsidR="008E1B31" w:rsidRDefault="005C5514">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5C5514">
      <w:pPr>
        <w:pStyle w:val="Heading2"/>
      </w:pPr>
      <w:r>
        <w:t>7.2 Claim 2: Partition closure</w:t>
      </w:r>
    </w:p>
    <w:p w14:paraId="36BCFCBE" w14:textId="77777777" w:rsidR="008E1B31" w:rsidRDefault="005C5514">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5C5514">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5C5514">
      <w:pPr>
        <w:shd w:val="clear" w:color="auto" w:fill="F4F4F4"/>
      </w:pPr>
      <w:r>
        <w:rPr>
          <w:rFonts w:ascii="Consolas" w:eastAsia="Consolas" w:hAnsi="Consolas" w:cs="Consolas"/>
          <w:sz w:val="20"/>
          <w:szCs w:val="20"/>
        </w:rPr>
        <w:t>SELECT</w:t>
      </w:r>
    </w:p>
    <w:p w14:paraId="36BCFCC1" w14:textId="77777777" w:rsidR="008E1B31" w:rsidRDefault="005C5514">
      <w:pPr>
        <w:shd w:val="clear" w:color="auto" w:fill="F4F4F4"/>
      </w:pPr>
      <w:r>
        <w:rPr>
          <w:rFonts w:ascii="Consolas" w:eastAsia="Consolas" w:hAnsi="Consolas" w:cs="Consolas"/>
          <w:sz w:val="20"/>
          <w:szCs w:val="20"/>
        </w:rPr>
        <w:t xml:space="preserve">    node_id,</w:t>
      </w:r>
    </w:p>
    <w:p w14:paraId="36BCFCC2" w14:textId="77777777" w:rsidR="008E1B31" w:rsidRDefault="005C5514">
      <w:pPr>
        <w:shd w:val="clear" w:color="auto" w:fill="F4F4F4"/>
      </w:pPr>
      <w:r>
        <w:rPr>
          <w:rFonts w:ascii="Consolas" w:eastAsia="Consolas" w:hAnsi="Consolas" w:cs="Consolas"/>
          <w:sz w:val="20"/>
          <w:szCs w:val="20"/>
        </w:rPr>
        <w:t xml:space="preserve">    sum_in   AS own_value,</w:t>
      </w:r>
    </w:p>
    <w:p w14:paraId="36BCFCC3" w14:textId="77777777" w:rsidR="008E1B31" w:rsidRDefault="005C5514">
      <w:pPr>
        <w:shd w:val="clear" w:color="auto" w:fill="F4F4F4"/>
      </w:pPr>
      <w:r>
        <w:rPr>
          <w:rFonts w:ascii="Consolas" w:eastAsia="Consolas" w:hAnsi="Consolas" w:cs="Consolas"/>
          <w:sz w:val="20"/>
          <w:szCs w:val="20"/>
        </w:rPr>
        <w:t xml:space="preserve">    bdy_in   AS sum_of_children,</w:t>
      </w:r>
    </w:p>
    <w:p w14:paraId="36BCFCC4" w14:textId="77777777" w:rsidR="008E1B31" w:rsidRDefault="005C5514">
      <w:pPr>
        <w:shd w:val="clear" w:color="auto" w:fill="F4F4F4"/>
      </w:pPr>
      <w:r>
        <w:rPr>
          <w:rFonts w:ascii="Consolas" w:eastAsia="Consolas" w:hAnsi="Consolas" w:cs="Consolas"/>
          <w:sz w:val="20"/>
          <w:szCs w:val="20"/>
        </w:rPr>
        <w:t xml:space="preserve">    abs(sum_in - bdy_in) AS gap</w:t>
      </w:r>
    </w:p>
    <w:p w14:paraId="36BCFCC5" w14:textId="77777777" w:rsidR="008E1B31" w:rsidRDefault="005C5514">
      <w:pPr>
        <w:shd w:val="clear" w:color="auto" w:fill="F4F4F4"/>
      </w:pPr>
      <w:r>
        <w:rPr>
          <w:rFonts w:ascii="Consolas" w:eastAsia="Consolas" w:hAnsi="Consolas" w:cs="Consolas"/>
          <w:sz w:val="20"/>
          <w:szCs w:val="20"/>
        </w:rPr>
        <w:t>FROM v_node_balance_check</w:t>
      </w:r>
    </w:p>
    <w:p w14:paraId="36BCFCC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C7" w14:textId="77777777" w:rsidR="008E1B31" w:rsidRDefault="005C5514">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5C5514">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5C5514">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5C5514">
      <w:pPr>
        <w:spacing w:after="120"/>
      </w:pPr>
      <w:r>
        <w:rPr>
          <w:sz w:val="12"/>
          <w:szCs w:val="12"/>
        </w:rPr>
        <w:t xml:space="preserve"> </w:t>
      </w:r>
    </w:p>
    <w:p w14:paraId="36BCFCCB" w14:textId="77777777" w:rsidR="008E1B31" w:rsidRDefault="005C5514">
      <w:pPr>
        <w:spacing w:after="160" w:line="320" w:lineRule="auto"/>
        <w:jc w:val="both"/>
      </w:pPr>
      <w:r>
        <w:t>The result of this query, averaged across all 156 monthly observation dates in the scenario, is:</w:t>
      </w:r>
    </w:p>
    <w:tbl>
      <w:tblPr>
        <w:tblStyle w:val="TableGrid"/>
        <w:tblW w:w="9067" w:type="dxa"/>
        <w:tblLook w:val="04A0" w:firstRow="1" w:lastRow="0" w:firstColumn="1" w:lastColumn="0" w:noHBand="0" w:noVBand="1"/>
      </w:tblPr>
      <w:tblGrid>
        <w:gridCol w:w="1391"/>
        <w:gridCol w:w="1276"/>
        <w:gridCol w:w="1286"/>
        <w:gridCol w:w="1272"/>
        <w:gridCol w:w="1282"/>
        <w:gridCol w:w="1286"/>
        <w:gridCol w:w="1274"/>
      </w:tblGrid>
      <w:tr w:rsidR="00537923" w14:paraId="77ADF685" w14:textId="77777777">
        <w:trPr>
          <w:tblHeader/>
        </w:trPr>
        <w:tc>
          <w:tcPr>
            <w:tcW w:w="1295" w:type="dxa"/>
            <w:shd w:val="clear" w:color="auto" w:fill="D9E2F3"/>
            <w:vAlign w:val="center"/>
          </w:tcPr>
          <w:p w14:paraId="0028628E" w14:textId="77777777" w:rsidR="00537923" w:rsidRDefault="005C5514">
            <w:pPr>
              <w:rPr>
                <w:b/>
              </w:rPr>
            </w:pPr>
            <w:r>
              <w:rPr>
                <w:b/>
              </w:rPr>
              <w:t>Node</w:t>
            </w:r>
          </w:p>
        </w:tc>
        <w:tc>
          <w:tcPr>
            <w:tcW w:w="1295" w:type="dxa"/>
            <w:shd w:val="clear" w:color="auto" w:fill="D9E2F3"/>
            <w:vAlign w:val="center"/>
          </w:tcPr>
          <w:p w14:paraId="2859A120" w14:textId="77777777" w:rsidR="00537923" w:rsidRDefault="005C5514">
            <w:pPr>
              <w:rPr>
                <w:b/>
              </w:rPr>
            </w:pPr>
            <w:r>
              <w:rPr>
                <w:b/>
              </w:rPr>
              <w:t>Own inflow (kbd)</w:t>
            </w:r>
          </w:p>
        </w:tc>
        <w:tc>
          <w:tcPr>
            <w:tcW w:w="1295" w:type="dxa"/>
            <w:shd w:val="clear" w:color="auto" w:fill="D9E2F3"/>
            <w:vAlign w:val="center"/>
          </w:tcPr>
          <w:p w14:paraId="118723AB" w14:textId="77777777" w:rsidR="00537923" w:rsidRDefault="005C5514">
            <w:pPr>
              <w:rPr>
                <w:b/>
              </w:rPr>
            </w:pPr>
            <w:r>
              <w:rPr>
                <w:b/>
              </w:rPr>
              <w:t>Σ children inflow (kbd)</w:t>
            </w:r>
          </w:p>
        </w:tc>
        <w:tc>
          <w:tcPr>
            <w:tcW w:w="1295" w:type="dxa"/>
            <w:shd w:val="clear" w:color="auto" w:fill="D9E2F3"/>
            <w:vAlign w:val="center"/>
          </w:tcPr>
          <w:p w14:paraId="08700D39" w14:textId="77777777" w:rsidR="00537923" w:rsidRDefault="005C5514">
            <w:pPr>
              <w:rPr>
                <w:b/>
              </w:rPr>
            </w:pPr>
            <w:r>
              <w:rPr>
                <w:b/>
              </w:rPr>
              <w:t>Gap (kbd)</w:t>
            </w:r>
          </w:p>
        </w:tc>
        <w:tc>
          <w:tcPr>
            <w:tcW w:w="1295" w:type="dxa"/>
            <w:shd w:val="clear" w:color="auto" w:fill="D9E2F3"/>
            <w:vAlign w:val="center"/>
          </w:tcPr>
          <w:p w14:paraId="4DB7FCBA" w14:textId="77777777" w:rsidR="00537923" w:rsidRDefault="005C5514">
            <w:pPr>
              <w:rPr>
                <w:b/>
              </w:rPr>
            </w:pPr>
            <w:r>
              <w:rPr>
                <w:b/>
              </w:rPr>
              <w:t>Own outflow (kbd)</w:t>
            </w:r>
          </w:p>
        </w:tc>
        <w:tc>
          <w:tcPr>
            <w:tcW w:w="1295" w:type="dxa"/>
            <w:shd w:val="clear" w:color="auto" w:fill="D9E2F3"/>
            <w:vAlign w:val="center"/>
          </w:tcPr>
          <w:p w14:paraId="26674E2E" w14:textId="77777777" w:rsidR="00537923" w:rsidRDefault="005C5514">
            <w:pPr>
              <w:rPr>
                <w:b/>
              </w:rPr>
            </w:pPr>
            <w:r>
              <w:rPr>
                <w:b/>
              </w:rPr>
              <w:t>Σ children outflow (kbd)</w:t>
            </w:r>
          </w:p>
        </w:tc>
        <w:tc>
          <w:tcPr>
            <w:tcW w:w="1297" w:type="dxa"/>
            <w:shd w:val="clear" w:color="auto" w:fill="D9E2F3"/>
            <w:vAlign w:val="center"/>
          </w:tcPr>
          <w:p w14:paraId="642EEFAF" w14:textId="77777777" w:rsidR="00537923" w:rsidRDefault="005C5514">
            <w:pPr>
              <w:rPr>
                <w:b/>
              </w:rPr>
            </w:pPr>
            <w:r>
              <w:rPr>
                <w:b/>
              </w:rPr>
              <w:t>Gap (kbd)</w:t>
            </w:r>
          </w:p>
        </w:tc>
      </w:tr>
      <w:tr w:rsidR="00537923" w14:paraId="4EC5DBC7" w14:textId="77777777">
        <w:tc>
          <w:tcPr>
            <w:tcW w:w="1295" w:type="dxa"/>
            <w:vAlign w:val="center"/>
          </w:tcPr>
          <w:p w14:paraId="67D7465F" w14:textId="77777777" w:rsidR="00537923" w:rsidRDefault="005C5514">
            <w:r>
              <w:t>usa_view</w:t>
            </w:r>
          </w:p>
        </w:tc>
        <w:tc>
          <w:tcPr>
            <w:tcW w:w="1295" w:type="dxa"/>
            <w:vAlign w:val="center"/>
          </w:tcPr>
          <w:p w14:paraId="48B3A6AB" w14:textId="77777777" w:rsidR="00537923" w:rsidRDefault="005C5514">
            <w:r>
              <w:t>6,557</w:t>
            </w:r>
          </w:p>
        </w:tc>
        <w:tc>
          <w:tcPr>
            <w:tcW w:w="1295" w:type="dxa"/>
            <w:vAlign w:val="center"/>
          </w:tcPr>
          <w:p w14:paraId="2F0DC723" w14:textId="77777777" w:rsidR="00537923" w:rsidRDefault="005C5514">
            <w:r>
              <w:t>6,557</w:t>
            </w:r>
          </w:p>
        </w:tc>
        <w:tc>
          <w:tcPr>
            <w:tcW w:w="1295" w:type="dxa"/>
            <w:vAlign w:val="center"/>
          </w:tcPr>
          <w:p w14:paraId="3E9D5B76" w14:textId="77777777" w:rsidR="00537923" w:rsidRDefault="005C5514">
            <w:r>
              <w:t>0</w:t>
            </w:r>
          </w:p>
        </w:tc>
        <w:tc>
          <w:tcPr>
            <w:tcW w:w="1295" w:type="dxa"/>
            <w:vAlign w:val="center"/>
          </w:tcPr>
          <w:p w14:paraId="35CA9E3A" w14:textId="77777777" w:rsidR="00537923" w:rsidRDefault="005C5514">
            <w:r>
              <w:t>3,752</w:t>
            </w:r>
          </w:p>
        </w:tc>
        <w:tc>
          <w:tcPr>
            <w:tcW w:w="1295" w:type="dxa"/>
            <w:vAlign w:val="center"/>
          </w:tcPr>
          <w:p w14:paraId="3924E12D" w14:textId="77777777" w:rsidR="00537923" w:rsidRDefault="005C5514">
            <w:r>
              <w:t>3,752</w:t>
            </w:r>
          </w:p>
        </w:tc>
        <w:tc>
          <w:tcPr>
            <w:tcW w:w="1297" w:type="dxa"/>
            <w:vAlign w:val="center"/>
          </w:tcPr>
          <w:p w14:paraId="56DF4779" w14:textId="77777777" w:rsidR="00537923" w:rsidRDefault="005C5514">
            <w:r>
              <w:t>0</w:t>
            </w:r>
          </w:p>
        </w:tc>
      </w:tr>
      <w:tr w:rsidR="00537923" w14:paraId="4EB0421D" w14:textId="77777777">
        <w:tc>
          <w:tcPr>
            <w:tcW w:w="1295" w:type="dxa"/>
            <w:vAlign w:val="center"/>
          </w:tcPr>
          <w:p w14:paraId="178D2D93" w14:textId="77777777" w:rsidR="00537923" w:rsidRDefault="005C5514">
            <w:r>
              <w:t>padd1_view</w:t>
            </w:r>
          </w:p>
        </w:tc>
        <w:tc>
          <w:tcPr>
            <w:tcW w:w="1295" w:type="dxa"/>
            <w:vAlign w:val="center"/>
          </w:tcPr>
          <w:p w14:paraId="1E1A106F" w14:textId="77777777" w:rsidR="00537923" w:rsidRDefault="005C5514">
            <w:r>
              <w:t>705</w:t>
            </w:r>
          </w:p>
        </w:tc>
        <w:tc>
          <w:tcPr>
            <w:tcW w:w="1295" w:type="dxa"/>
            <w:vAlign w:val="center"/>
          </w:tcPr>
          <w:p w14:paraId="68F5365B" w14:textId="77777777" w:rsidR="00537923" w:rsidRDefault="005C5514">
            <w:r>
              <w:t>705</w:t>
            </w:r>
          </w:p>
        </w:tc>
        <w:tc>
          <w:tcPr>
            <w:tcW w:w="1295" w:type="dxa"/>
            <w:vAlign w:val="center"/>
          </w:tcPr>
          <w:p w14:paraId="22333E91" w14:textId="77777777" w:rsidR="00537923" w:rsidRDefault="005C5514">
            <w:r>
              <w:t>0</w:t>
            </w:r>
          </w:p>
        </w:tc>
        <w:tc>
          <w:tcPr>
            <w:tcW w:w="1295" w:type="dxa"/>
            <w:vAlign w:val="center"/>
          </w:tcPr>
          <w:p w14:paraId="22F3FDAB" w14:textId="77777777" w:rsidR="00537923" w:rsidRDefault="005C5514">
            <w:r>
              <w:t>92.2</w:t>
            </w:r>
          </w:p>
        </w:tc>
        <w:tc>
          <w:tcPr>
            <w:tcW w:w="1295" w:type="dxa"/>
            <w:vAlign w:val="center"/>
          </w:tcPr>
          <w:p w14:paraId="05575D6B" w14:textId="77777777" w:rsidR="00537923" w:rsidRDefault="005C5514">
            <w:r>
              <w:t>92.2</w:t>
            </w:r>
          </w:p>
        </w:tc>
        <w:tc>
          <w:tcPr>
            <w:tcW w:w="1297" w:type="dxa"/>
            <w:vAlign w:val="center"/>
          </w:tcPr>
          <w:p w14:paraId="03A7929D" w14:textId="77777777" w:rsidR="00537923" w:rsidRDefault="005C5514">
            <w:r>
              <w:t>0</w:t>
            </w:r>
          </w:p>
        </w:tc>
      </w:tr>
      <w:tr w:rsidR="00537923" w14:paraId="47A58927" w14:textId="77777777">
        <w:tc>
          <w:tcPr>
            <w:tcW w:w="1295" w:type="dxa"/>
            <w:vAlign w:val="center"/>
          </w:tcPr>
          <w:p w14:paraId="5AE52B66" w14:textId="77777777" w:rsidR="00537923" w:rsidRDefault="005C5514">
            <w:r>
              <w:t>padd2_view</w:t>
            </w:r>
          </w:p>
        </w:tc>
        <w:tc>
          <w:tcPr>
            <w:tcW w:w="1295" w:type="dxa"/>
            <w:vAlign w:val="center"/>
          </w:tcPr>
          <w:p w14:paraId="24BED23B" w14:textId="77777777" w:rsidR="00537923" w:rsidRDefault="005C5514">
            <w:r>
              <w:t>4,503</w:t>
            </w:r>
          </w:p>
        </w:tc>
        <w:tc>
          <w:tcPr>
            <w:tcW w:w="1295" w:type="dxa"/>
            <w:vAlign w:val="center"/>
          </w:tcPr>
          <w:p w14:paraId="4793E3AC" w14:textId="77777777" w:rsidR="00537923" w:rsidRDefault="005C5514">
            <w:r>
              <w:t>4,503</w:t>
            </w:r>
          </w:p>
        </w:tc>
        <w:tc>
          <w:tcPr>
            <w:tcW w:w="1295" w:type="dxa"/>
            <w:vAlign w:val="center"/>
          </w:tcPr>
          <w:p w14:paraId="0F9206D8" w14:textId="77777777" w:rsidR="00537923" w:rsidRDefault="005C5514">
            <w:r>
              <w:t>0</w:t>
            </w:r>
          </w:p>
        </w:tc>
        <w:tc>
          <w:tcPr>
            <w:tcW w:w="1295" w:type="dxa"/>
            <w:vAlign w:val="center"/>
          </w:tcPr>
          <w:p w14:paraId="701D3946" w14:textId="77777777" w:rsidR="00537923" w:rsidRDefault="005C5514">
            <w:r>
              <w:t>2,426</w:t>
            </w:r>
          </w:p>
        </w:tc>
        <w:tc>
          <w:tcPr>
            <w:tcW w:w="1295" w:type="dxa"/>
            <w:vAlign w:val="center"/>
          </w:tcPr>
          <w:p w14:paraId="2C2B2419" w14:textId="77777777" w:rsidR="00537923" w:rsidRDefault="005C5514">
            <w:r>
              <w:t>2,426</w:t>
            </w:r>
          </w:p>
        </w:tc>
        <w:tc>
          <w:tcPr>
            <w:tcW w:w="1297" w:type="dxa"/>
            <w:vAlign w:val="center"/>
          </w:tcPr>
          <w:p w14:paraId="0E149BB1" w14:textId="77777777" w:rsidR="00537923" w:rsidRDefault="005C5514">
            <w:r>
              <w:t>0</w:t>
            </w:r>
          </w:p>
        </w:tc>
      </w:tr>
      <w:tr w:rsidR="00537923" w14:paraId="36D39875" w14:textId="77777777">
        <w:tc>
          <w:tcPr>
            <w:tcW w:w="1295" w:type="dxa"/>
            <w:vAlign w:val="center"/>
          </w:tcPr>
          <w:p w14:paraId="348B6B52" w14:textId="77777777" w:rsidR="00537923" w:rsidRDefault="005C5514">
            <w:r>
              <w:t>padd3_view</w:t>
            </w:r>
          </w:p>
        </w:tc>
        <w:tc>
          <w:tcPr>
            <w:tcW w:w="1295" w:type="dxa"/>
            <w:vAlign w:val="center"/>
          </w:tcPr>
          <w:p w14:paraId="63A0ED92" w14:textId="77777777" w:rsidR="00537923" w:rsidRDefault="005C5514">
            <w:r>
              <w:t>3,631</w:t>
            </w:r>
          </w:p>
        </w:tc>
        <w:tc>
          <w:tcPr>
            <w:tcW w:w="1295" w:type="dxa"/>
            <w:vAlign w:val="center"/>
          </w:tcPr>
          <w:p w14:paraId="2FC6F081" w14:textId="77777777" w:rsidR="00537923" w:rsidRDefault="005C5514">
            <w:r>
              <w:t>3,631</w:t>
            </w:r>
          </w:p>
        </w:tc>
        <w:tc>
          <w:tcPr>
            <w:tcW w:w="1295" w:type="dxa"/>
            <w:vAlign w:val="center"/>
          </w:tcPr>
          <w:p w14:paraId="7E053F01" w14:textId="77777777" w:rsidR="00537923" w:rsidRDefault="005C5514">
            <w:r>
              <w:t>0</w:t>
            </w:r>
          </w:p>
        </w:tc>
        <w:tc>
          <w:tcPr>
            <w:tcW w:w="1295" w:type="dxa"/>
            <w:vAlign w:val="center"/>
          </w:tcPr>
          <w:p w14:paraId="2A4F07C5" w14:textId="77777777" w:rsidR="00537923" w:rsidRDefault="005C5514">
            <w:r>
              <w:t>4,264</w:t>
            </w:r>
          </w:p>
        </w:tc>
        <w:tc>
          <w:tcPr>
            <w:tcW w:w="1295" w:type="dxa"/>
            <w:vAlign w:val="center"/>
          </w:tcPr>
          <w:p w14:paraId="34E9D487" w14:textId="77777777" w:rsidR="00537923" w:rsidRDefault="005C5514">
            <w:r>
              <w:t>4,264</w:t>
            </w:r>
          </w:p>
        </w:tc>
        <w:tc>
          <w:tcPr>
            <w:tcW w:w="1297" w:type="dxa"/>
            <w:vAlign w:val="center"/>
          </w:tcPr>
          <w:p w14:paraId="098B0F38" w14:textId="77777777" w:rsidR="00537923" w:rsidRDefault="005C5514">
            <w:r>
              <w:t>0</w:t>
            </w:r>
          </w:p>
        </w:tc>
      </w:tr>
      <w:tr w:rsidR="00537923" w14:paraId="31A9E49B" w14:textId="77777777">
        <w:tc>
          <w:tcPr>
            <w:tcW w:w="1295" w:type="dxa"/>
            <w:vAlign w:val="center"/>
          </w:tcPr>
          <w:p w14:paraId="6E8C946C" w14:textId="77777777" w:rsidR="00537923" w:rsidRDefault="005C5514">
            <w:r>
              <w:t>padd4_view</w:t>
            </w:r>
          </w:p>
        </w:tc>
        <w:tc>
          <w:tcPr>
            <w:tcW w:w="1295" w:type="dxa"/>
            <w:vAlign w:val="center"/>
          </w:tcPr>
          <w:p w14:paraId="2226DDDC" w14:textId="77777777" w:rsidR="00537923" w:rsidRDefault="005C5514">
            <w:r>
              <w:t>552.7</w:t>
            </w:r>
          </w:p>
        </w:tc>
        <w:tc>
          <w:tcPr>
            <w:tcW w:w="1295" w:type="dxa"/>
            <w:vAlign w:val="center"/>
          </w:tcPr>
          <w:p w14:paraId="481A06AE" w14:textId="77777777" w:rsidR="00537923" w:rsidRDefault="005C5514">
            <w:r>
              <w:t>552.7</w:t>
            </w:r>
          </w:p>
        </w:tc>
        <w:tc>
          <w:tcPr>
            <w:tcW w:w="1295" w:type="dxa"/>
            <w:vAlign w:val="center"/>
          </w:tcPr>
          <w:p w14:paraId="297F1F2C" w14:textId="77777777" w:rsidR="00537923" w:rsidRDefault="005C5514">
            <w:r>
              <w:t>0</w:t>
            </w:r>
          </w:p>
        </w:tc>
        <w:tc>
          <w:tcPr>
            <w:tcW w:w="1295" w:type="dxa"/>
            <w:vAlign w:val="center"/>
          </w:tcPr>
          <w:p w14:paraId="0CDBAC49" w14:textId="77777777" w:rsidR="00537923" w:rsidRDefault="005C5514">
            <w:r>
              <w:t>987.5</w:t>
            </w:r>
          </w:p>
        </w:tc>
        <w:tc>
          <w:tcPr>
            <w:tcW w:w="1295" w:type="dxa"/>
            <w:vAlign w:val="center"/>
          </w:tcPr>
          <w:p w14:paraId="626D2311" w14:textId="77777777" w:rsidR="00537923" w:rsidRDefault="005C5514">
            <w:r>
              <w:t>987.5</w:t>
            </w:r>
          </w:p>
        </w:tc>
        <w:tc>
          <w:tcPr>
            <w:tcW w:w="1297" w:type="dxa"/>
            <w:vAlign w:val="center"/>
          </w:tcPr>
          <w:p w14:paraId="0FE72602" w14:textId="77777777" w:rsidR="00537923" w:rsidRDefault="005C5514">
            <w:r>
              <w:t>0</w:t>
            </w:r>
          </w:p>
        </w:tc>
      </w:tr>
      <w:tr w:rsidR="00537923" w14:paraId="4EAF0270" w14:textId="77777777">
        <w:tc>
          <w:tcPr>
            <w:tcW w:w="1295" w:type="dxa"/>
            <w:vAlign w:val="center"/>
          </w:tcPr>
          <w:p w14:paraId="5DB3EBE4" w14:textId="77777777" w:rsidR="00537923" w:rsidRDefault="005C5514">
            <w:r>
              <w:t>padd5_view</w:t>
            </w:r>
          </w:p>
        </w:tc>
        <w:tc>
          <w:tcPr>
            <w:tcW w:w="1295" w:type="dxa"/>
            <w:vAlign w:val="center"/>
          </w:tcPr>
          <w:p w14:paraId="5A6D8502" w14:textId="77777777" w:rsidR="00537923" w:rsidRDefault="005C5514">
            <w:r>
              <w:t>1,183</w:t>
            </w:r>
          </w:p>
        </w:tc>
        <w:tc>
          <w:tcPr>
            <w:tcW w:w="1295" w:type="dxa"/>
            <w:vAlign w:val="center"/>
          </w:tcPr>
          <w:p w14:paraId="36948F3E" w14:textId="77777777" w:rsidR="00537923" w:rsidRDefault="005C5514">
            <w:r>
              <w:t>1,183</w:t>
            </w:r>
          </w:p>
        </w:tc>
        <w:tc>
          <w:tcPr>
            <w:tcW w:w="1295" w:type="dxa"/>
            <w:vAlign w:val="center"/>
          </w:tcPr>
          <w:p w14:paraId="7C481E7A" w14:textId="77777777" w:rsidR="00537923" w:rsidRDefault="005C5514">
            <w:r>
              <w:t>0</w:t>
            </w:r>
          </w:p>
        </w:tc>
        <w:tc>
          <w:tcPr>
            <w:tcW w:w="1295" w:type="dxa"/>
            <w:vAlign w:val="center"/>
          </w:tcPr>
          <w:p w14:paraId="75C6302B" w14:textId="77777777" w:rsidR="00537923" w:rsidRDefault="005C5514">
            <w:r>
              <w:t>—</w:t>
            </w:r>
          </w:p>
        </w:tc>
        <w:tc>
          <w:tcPr>
            <w:tcW w:w="1295" w:type="dxa"/>
            <w:vAlign w:val="center"/>
          </w:tcPr>
          <w:p w14:paraId="4F32D995" w14:textId="77777777" w:rsidR="00537923" w:rsidRDefault="005C5514">
            <w:r>
              <w:t>0</w:t>
            </w:r>
          </w:p>
        </w:tc>
        <w:tc>
          <w:tcPr>
            <w:tcW w:w="1297" w:type="dxa"/>
            <w:vAlign w:val="center"/>
          </w:tcPr>
          <w:p w14:paraId="6CD1FB9F" w14:textId="77777777" w:rsidR="00537923" w:rsidRDefault="005C5514">
            <w:r>
              <w:t>0</w:t>
            </w:r>
          </w:p>
        </w:tc>
      </w:tr>
    </w:tbl>
    <w:p w14:paraId="36BCFCD4" w14:textId="77777777" w:rsidR="008E1B31" w:rsidRDefault="005C5514">
      <w:pPr>
        <w:spacing w:after="160" w:line="320" w:lineRule="auto"/>
        <w:jc w:val="both"/>
      </w:pPr>
      <w:r>
        <w:t>Partition closure holds at every PADD aggregate and at the USA aggregate, in both the inflow and outflow directions, after twenty-three passes of refinement to the assignment set. The closure is exact (gap = 0 to the rounding precision of the underlying data) rather than approximate, because the same-type aggregation links in the partition tree are exact algebraic sums, not estimates.</w:t>
      </w:r>
    </w:p>
    <w:p w14:paraId="36BCFCD5" w14:textId="77777777" w:rsidR="008E1B31" w:rsidRDefault="005C5514">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5C5514">
      <w:pPr>
        <w:spacing w:after="160" w:line="320" w:lineRule="auto"/>
        <w:jc w:val="both"/>
      </w:pPr>
      <w:r>
        <w:lastRenderedPageBreak/>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5C5514">
      <w:pPr>
        <w:pStyle w:val="Heading2"/>
      </w:pPr>
      <w:r>
        <w:t>7.3 Claim 3: Mass balance at every node</w:t>
      </w:r>
    </w:p>
    <w:p w14:paraId="36BCFCD7" w14:textId="77777777" w:rsidR="008E1B31" w:rsidRDefault="005C5514">
      <w:pPr>
        <w:spacing w:after="160" w:line="320" w:lineRule="auto"/>
        <w:jc w:val="both"/>
      </w:pPr>
      <w:r>
        <w:t>The third claim is per-node and per-date. For every node i, every commodity g, and every observation date t:</w:t>
      </w:r>
    </w:p>
    <w:p w14:paraId="36BCFCD8" w14:textId="77777777" w:rsidR="008E1B31" w:rsidRDefault="005C5514">
      <w:pPr>
        <w:spacing w:after="160" w:line="320" w:lineRule="auto"/>
        <w:jc w:val="both"/>
      </w:pPr>
      <w:r>
        <w:t>ΔS(i, g, t) = P(i, g, t) + F_in(i, g, t) − C(i, g, t) − F_out(i, g, t) + B(i, g, t)</w:t>
      </w:r>
    </w:p>
    <w:p w14:paraId="36BCFCD9" w14:textId="77777777" w:rsidR="008E1B31" w:rsidRDefault="005C5514">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5C5514">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5C5514">
      <w:pPr>
        <w:spacing w:after="160" w:line="320" w:lineRule="auto"/>
        <w:jc w:val="both"/>
      </w:pPr>
      <w:r>
        <w:t>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USA level, to a check that EIA's published balancing item matches the closure-derived balancing item that the framework would compute if it were not observed.</w:t>
      </w:r>
    </w:p>
    <w:p w14:paraId="36BCFCDC" w14:textId="77777777" w:rsidR="008E1B31" w:rsidRDefault="005C5514">
      <w:pPr>
        <w:spacing w:after="160" w:line="320" w:lineRule="auto"/>
        <w:jc w:val="both"/>
      </w:pPr>
      <w:r>
        <w:t>That comparison is the subject of the next claim.</w:t>
      </w:r>
    </w:p>
    <w:p w14:paraId="36BCFCDD" w14:textId="77777777" w:rsidR="008E1B31" w:rsidRDefault="005C5514">
      <w:pPr>
        <w:pStyle w:val="Heading2"/>
      </w:pPr>
      <w:r>
        <w:t>7.4 Claim 4: Observed B versus closure-derived B</w:t>
      </w:r>
    </w:p>
    <w:p w14:paraId="36BCFCDE" w14:textId="77777777" w:rsidR="008E1B31" w:rsidRDefault="005C5514">
      <w:pPr>
        <w:spacing w:after="160" w:line="320" w:lineRule="auto"/>
        <w:jc w:val="both"/>
      </w:pPr>
      <w:r>
        <w:t xml:space="preserve">The fourth claim is a richer one. Because the balancing item is independently time-series-observed at the PADD and USA levels (via the MCRUA series, promoted to authoritative in </w:t>
      </w:r>
      <w:r>
        <w:lastRenderedPageBreak/>
        <w:t>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5C5514">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5C5514">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5C5514">
      <w:pPr>
        <w:spacing w:after="160" w:line="320" w:lineRule="auto"/>
        <w:jc w:val="both"/>
      </w:pPr>
      <w:r>
        <w:t>The specific events that appear as spikes in the chart are:</w:t>
      </w:r>
    </w:p>
    <w:tbl>
      <w:tblPr>
        <w:tblStyle w:val="TableGrid"/>
        <w:tblW w:w="9067" w:type="dxa"/>
        <w:tblLook w:val="04A0" w:firstRow="1" w:lastRow="0" w:firstColumn="1" w:lastColumn="0" w:noHBand="0" w:noVBand="1"/>
      </w:tblPr>
      <w:tblGrid>
        <w:gridCol w:w="3022"/>
        <w:gridCol w:w="3022"/>
        <w:gridCol w:w="3023"/>
      </w:tblGrid>
      <w:tr w:rsidR="00537923" w14:paraId="1B6137C5" w14:textId="77777777">
        <w:trPr>
          <w:tblHeader/>
        </w:trPr>
        <w:tc>
          <w:tcPr>
            <w:tcW w:w="3022" w:type="dxa"/>
            <w:shd w:val="clear" w:color="auto" w:fill="D9E2F3"/>
            <w:vAlign w:val="center"/>
          </w:tcPr>
          <w:p w14:paraId="2AFD704F" w14:textId="77777777" w:rsidR="00537923" w:rsidRDefault="005C5514">
            <w:pPr>
              <w:rPr>
                <w:b/>
              </w:rPr>
            </w:pPr>
            <w:r>
              <w:rPr>
                <w:b/>
              </w:rPr>
              <w:t>Period</w:t>
            </w:r>
          </w:p>
        </w:tc>
        <w:tc>
          <w:tcPr>
            <w:tcW w:w="3022" w:type="dxa"/>
            <w:shd w:val="clear" w:color="auto" w:fill="D9E2F3"/>
            <w:vAlign w:val="center"/>
          </w:tcPr>
          <w:p w14:paraId="57CA5692" w14:textId="77777777" w:rsidR="00537923" w:rsidRDefault="005C5514">
            <w:pPr>
              <w:rPr>
                <w:b/>
              </w:rPr>
            </w:pPr>
            <w:r>
              <w:rPr>
                <w:b/>
              </w:rPr>
              <w:t>Event</w:t>
            </w:r>
          </w:p>
        </w:tc>
        <w:tc>
          <w:tcPr>
            <w:tcW w:w="3023" w:type="dxa"/>
            <w:shd w:val="clear" w:color="auto" w:fill="D9E2F3"/>
            <w:vAlign w:val="center"/>
          </w:tcPr>
          <w:p w14:paraId="08681102" w14:textId="77777777" w:rsidR="00537923" w:rsidRDefault="005C5514">
            <w:pPr>
              <w:rPr>
                <w:b/>
              </w:rPr>
            </w:pPr>
            <w:r>
              <w:rPr>
                <w:b/>
              </w:rPr>
              <w:t>Approximate magnitude</w:t>
            </w:r>
          </w:p>
        </w:tc>
      </w:tr>
      <w:tr w:rsidR="00537923" w14:paraId="5AF680EB" w14:textId="77777777">
        <w:tc>
          <w:tcPr>
            <w:tcW w:w="3022" w:type="dxa"/>
            <w:vAlign w:val="center"/>
          </w:tcPr>
          <w:p w14:paraId="7BA54353" w14:textId="77777777" w:rsidR="00537923" w:rsidRDefault="005C5514">
            <w:r>
              <w:t>August–September 2017</w:t>
            </w:r>
          </w:p>
        </w:tc>
        <w:tc>
          <w:tcPr>
            <w:tcW w:w="3022" w:type="dxa"/>
            <w:vAlign w:val="center"/>
          </w:tcPr>
          <w:p w14:paraId="0E14C14A" w14:textId="77777777" w:rsidR="00537923" w:rsidRDefault="005C5514">
            <w:r>
              <w:t>Hurricane Harvey</w:t>
            </w:r>
          </w:p>
        </w:tc>
        <w:tc>
          <w:tcPr>
            <w:tcW w:w="3023" w:type="dxa"/>
            <w:vAlign w:val="center"/>
          </w:tcPr>
          <w:p w14:paraId="4D47EA5B" w14:textId="77777777" w:rsidR="00537923" w:rsidRDefault="005C5514">
            <w:r>
              <w:t>400–600 kbd spike in observed-minus-closure B</w:t>
            </w:r>
          </w:p>
        </w:tc>
      </w:tr>
      <w:tr w:rsidR="00537923" w14:paraId="23572970" w14:textId="77777777">
        <w:tc>
          <w:tcPr>
            <w:tcW w:w="3022" w:type="dxa"/>
            <w:vAlign w:val="center"/>
          </w:tcPr>
          <w:p w14:paraId="3DBCABBC" w14:textId="77777777" w:rsidR="00537923" w:rsidRDefault="005C5514">
            <w:r>
              <w:t>March–May 2020</w:t>
            </w:r>
          </w:p>
        </w:tc>
        <w:tc>
          <w:tcPr>
            <w:tcW w:w="3022" w:type="dxa"/>
            <w:vAlign w:val="center"/>
          </w:tcPr>
          <w:p w14:paraId="0A152883" w14:textId="77777777" w:rsidR="00537923" w:rsidRDefault="005C5514">
            <w:r>
              <w:t>COVID-19 demand collapse</w:t>
            </w:r>
          </w:p>
        </w:tc>
        <w:tc>
          <w:tcPr>
            <w:tcW w:w="3023" w:type="dxa"/>
            <w:vAlign w:val="center"/>
          </w:tcPr>
          <w:p w14:paraId="68BFDB91" w14:textId="77777777" w:rsidR="00537923" w:rsidRDefault="005C5514">
            <w:r>
              <w:t>300–500 kbd persistent residual</w:t>
            </w:r>
          </w:p>
        </w:tc>
      </w:tr>
      <w:tr w:rsidR="00537923" w14:paraId="27E4DF9E" w14:textId="77777777">
        <w:tc>
          <w:tcPr>
            <w:tcW w:w="3022" w:type="dxa"/>
            <w:vAlign w:val="center"/>
          </w:tcPr>
          <w:p w14:paraId="61DD6668" w14:textId="77777777" w:rsidR="00537923" w:rsidRDefault="005C5514">
            <w:r>
              <w:t>May 2021</w:t>
            </w:r>
          </w:p>
        </w:tc>
        <w:tc>
          <w:tcPr>
            <w:tcW w:w="3022" w:type="dxa"/>
            <w:vAlign w:val="center"/>
          </w:tcPr>
          <w:p w14:paraId="05AE90E1" w14:textId="77777777" w:rsidR="00537923" w:rsidRDefault="005C5514">
            <w:r>
              <w:t>Colonial Pipeline ransomware shutdown</w:t>
            </w:r>
          </w:p>
        </w:tc>
        <w:tc>
          <w:tcPr>
            <w:tcW w:w="3023" w:type="dxa"/>
            <w:vAlign w:val="center"/>
          </w:tcPr>
          <w:p w14:paraId="14F8CD33" w14:textId="77777777" w:rsidR="00537923" w:rsidRDefault="005C5514">
            <w:r>
              <w:t>200–300 kbd spike</w:t>
            </w:r>
          </w:p>
        </w:tc>
      </w:tr>
      <w:tr w:rsidR="00537923" w14:paraId="075E6479" w14:textId="77777777">
        <w:tc>
          <w:tcPr>
            <w:tcW w:w="3022" w:type="dxa"/>
            <w:vAlign w:val="center"/>
          </w:tcPr>
          <w:p w14:paraId="12636BD2" w14:textId="77777777" w:rsidR="00537923" w:rsidRDefault="005C5514">
            <w:r>
              <w:t>April–November 2022</w:t>
            </w:r>
          </w:p>
        </w:tc>
        <w:tc>
          <w:tcPr>
            <w:tcW w:w="3022" w:type="dxa"/>
            <w:vAlign w:val="center"/>
          </w:tcPr>
          <w:p w14:paraId="0B2C0C58" w14:textId="77777777" w:rsidR="00537923" w:rsidRDefault="005C5514">
            <w:r>
              <w:t>SPR strategic release</w:t>
            </w:r>
          </w:p>
        </w:tc>
        <w:tc>
          <w:tcPr>
            <w:tcW w:w="3023" w:type="dxa"/>
            <w:vAlign w:val="center"/>
          </w:tcPr>
          <w:p w14:paraId="33E23029" w14:textId="77777777" w:rsidR="00537923" w:rsidRDefault="005C5514">
            <w:r>
              <w:t>100–250 kbd persistent residual matching the release schedule</w:t>
            </w:r>
          </w:p>
        </w:tc>
      </w:tr>
    </w:tbl>
    <w:p w14:paraId="36BCFCE8" w14:textId="77777777" w:rsidR="008E1B31" w:rsidRDefault="005C5514">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5C5514">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5C5514">
      <w:pPr>
        <w:pStyle w:val="Heading2"/>
      </w:pPr>
      <w:r>
        <w:lastRenderedPageBreak/>
        <w:t>7.5 Cross-scenario consistency</w:t>
      </w:r>
    </w:p>
    <w:p w14:paraId="36BCFCEB" w14:textId="77777777" w:rsidR="008E1B31" w:rsidRDefault="005C5514">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5C5514">
      <w:pPr>
        <w:pStyle w:val="Heading2"/>
      </w:pPr>
      <w:r>
        <w:t>7.6 Operational consistency of the resolver</w:t>
      </w:r>
    </w:p>
    <w:p w14:paraId="36BCFCEF" w14:textId="77777777" w:rsidR="008E1B31" w:rsidRDefault="005C5514">
      <w:pPr>
        <w:spacing w:after="160" w:line="320" w:lineRule="auto"/>
        <w:jc w:val="both"/>
      </w:pPr>
      <w:r>
        <w:t>A separate class of consistency claim concerns the resolver itself. Two properties hold by construction:</w:t>
      </w:r>
    </w:p>
    <w:p w14:paraId="36BCFCF0" w14:textId="77777777" w:rsidR="008E1B31" w:rsidRDefault="005C5514">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5C5514">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5C5514">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5C5514">
      <w:pPr>
        <w:pStyle w:val="Heading2"/>
      </w:pPr>
      <w:r>
        <w:t>7.7 What the consistency claims do not cover</w:t>
      </w:r>
    </w:p>
    <w:p w14:paraId="36BCFCF4" w14:textId="77777777" w:rsidR="008E1B31" w:rsidRDefault="005C5514">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5C5514">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5C5514">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5C5514">
      <w:pPr>
        <w:spacing w:after="160" w:line="320" w:lineRule="auto"/>
        <w:jc w:val="both"/>
      </w:pPr>
      <w:r>
        <w:t xml:space="preserve">The realism of the latent allocations. The framework leaves per-edge flows latent at junctions and does not commit to specific values for them. Whether the eventual LP or GNN allocation matches what is physically happening on the ground is a question for the consumer model, </w:t>
      </w:r>
      <w:r>
        <w:lastRenderedPageBreak/>
        <w:t>not for the schema. The framework guarantees only that the aggregate constraint is satisfied, not that the per-edge split is correct.</w:t>
      </w:r>
    </w:p>
    <w:p w14:paraId="36BCFCF8" w14:textId="77777777" w:rsidR="008E1B31" w:rsidRDefault="005C5514">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5C5514">
      <w:pPr>
        <w:pStyle w:val="Heading2"/>
      </w:pPr>
      <w:r>
        <w:t>7.8 Summary</w:t>
      </w:r>
    </w:p>
    <w:p w14:paraId="36BCFCFA" w14:textId="77777777" w:rsidR="008E1B31" w:rsidRDefault="005C5514">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5C5514">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5C5514">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5C5514">
            <w:r>
              <w:rPr>
                <w:b/>
                <w:sz w:val="19"/>
              </w:rPr>
              <w:t>Process step</w:t>
            </w:r>
          </w:p>
        </w:tc>
        <w:tc>
          <w:tcPr>
            <w:tcW w:w="3009" w:type="dxa"/>
            <w:shd w:val="clear" w:color="auto" w:fill="E6EEF5"/>
            <w:vAlign w:val="center"/>
          </w:tcPr>
          <w:p w14:paraId="4ED9A114" w14:textId="77777777" w:rsidR="006A63D0" w:rsidRDefault="005C5514">
            <w:r>
              <w:rPr>
                <w:b/>
                <w:sz w:val="19"/>
              </w:rPr>
              <w:t>Axiom or Corollary</w:t>
            </w:r>
          </w:p>
        </w:tc>
        <w:tc>
          <w:tcPr>
            <w:tcW w:w="3009" w:type="dxa"/>
            <w:shd w:val="clear" w:color="auto" w:fill="E6EEF5"/>
            <w:vAlign w:val="center"/>
          </w:tcPr>
          <w:p w14:paraId="0E056338" w14:textId="77777777" w:rsidR="006A63D0" w:rsidRDefault="005C5514">
            <w:r>
              <w:rPr>
                <w:b/>
                <w:sz w:val="19"/>
              </w:rPr>
              <w:t>Enforcement mechanism</w:t>
            </w:r>
          </w:p>
        </w:tc>
      </w:tr>
      <w:tr w:rsidR="006A63D0" w14:paraId="22CD1C80" w14:textId="77777777">
        <w:tc>
          <w:tcPr>
            <w:tcW w:w="3009" w:type="dxa"/>
          </w:tcPr>
          <w:p w14:paraId="6FDE79F0" w14:textId="77777777" w:rsidR="006A63D0" w:rsidRDefault="005C5514">
            <w:r>
              <w:rPr>
                <w:b/>
                <w:sz w:val="17"/>
              </w:rPr>
              <w:t>Load asset graph</w:t>
            </w:r>
          </w:p>
        </w:tc>
        <w:tc>
          <w:tcPr>
            <w:tcW w:w="3009" w:type="dxa"/>
          </w:tcPr>
          <w:p w14:paraId="44F8D59D" w14:textId="77777777" w:rsidR="006A63D0" w:rsidRDefault="005C5514">
            <w:r>
              <w:rPr>
                <w:sz w:val="17"/>
              </w:rPr>
              <w:t>Axiom 1: asset-centric representation</w:t>
            </w:r>
          </w:p>
        </w:tc>
        <w:tc>
          <w:tcPr>
            <w:tcW w:w="3009" w:type="dxa"/>
          </w:tcPr>
          <w:p w14:paraId="1927B165" w14:textId="77777777" w:rsidR="006A63D0" w:rsidRDefault="005C5514">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5C5514">
            <w:r>
              <w:rPr>
                <w:sz w:val="17"/>
              </w:rPr>
              <w:t>Axiom 4: persistent graph vs scenario state</w:t>
            </w:r>
          </w:p>
        </w:tc>
        <w:tc>
          <w:tcPr>
            <w:tcW w:w="3009" w:type="dxa"/>
          </w:tcPr>
          <w:p w14:paraId="2291A165" w14:textId="77777777" w:rsidR="006A63D0" w:rsidRDefault="005C5514">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5C5514">
            <w:r>
              <w:rPr>
                <w:sz w:val="17"/>
              </w:rPr>
              <w:t>Axiom 6: bidirectional flows as two directed edges</w:t>
            </w:r>
          </w:p>
        </w:tc>
        <w:tc>
          <w:tcPr>
            <w:tcW w:w="3009" w:type="dxa"/>
          </w:tcPr>
          <w:p w14:paraId="62AB36C6" w14:textId="77777777" w:rsidR="006A63D0" w:rsidRDefault="005C5514">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5C5514">
            <w:r>
              <w:rPr>
                <w:b/>
                <w:sz w:val="17"/>
              </w:rPr>
              <w:t>Load EIA timeseries</w:t>
            </w:r>
          </w:p>
        </w:tc>
        <w:tc>
          <w:tcPr>
            <w:tcW w:w="3009" w:type="dxa"/>
          </w:tcPr>
          <w:p w14:paraId="471D00D1" w14:textId="77777777" w:rsidR="006A63D0" w:rsidRDefault="005C5514">
            <w:r>
              <w:rPr>
                <w:sz w:val="17"/>
              </w:rPr>
              <w:t>Source provenance (Corollary D-bis precondition)</w:t>
            </w:r>
          </w:p>
        </w:tc>
        <w:tc>
          <w:tcPr>
            <w:tcW w:w="3009" w:type="dxa"/>
          </w:tcPr>
          <w:p w14:paraId="3EB5349B" w14:textId="77777777" w:rsidR="006A63D0" w:rsidRDefault="005C5514">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5C5514">
            <w:r>
              <w:rPr>
                <w:b/>
                <w:sz w:val="17"/>
              </w:rPr>
              <w:t>Assign variables</w:t>
            </w:r>
          </w:p>
        </w:tc>
        <w:tc>
          <w:tcPr>
            <w:tcW w:w="3009" w:type="dxa"/>
          </w:tcPr>
          <w:p w14:paraId="61A12E5A" w14:textId="77777777" w:rsidR="006A63D0" w:rsidRDefault="005C5514">
            <w:r>
              <w:rPr>
                <w:sz w:val="17"/>
              </w:rPr>
              <w:t>Axiom 5: observed XOR derived</w:t>
            </w:r>
          </w:p>
        </w:tc>
        <w:tc>
          <w:tcPr>
            <w:tcW w:w="3009" w:type="dxa"/>
          </w:tcPr>
          <w:p w14:paraId="7F7C2B40" w14:textId="77777777" w:rsidR="006A63D0" w:rsidRDefault="005C5514">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5C5514">
            <w:r>
              <w:rPr>
                <w:sz w:val="17"/>
              </w:rPr>
              <w:t>Axiom 5: TS-binding uniqueness</w:t>
            </w:r>
          </w:p>
        </w:tc>
        <w:tc>
          <w:tcPr>
            <w:tcW w:w="3009" w:type="dxa"/>
          </w:tcPr>
          <w:p w14:paraId="68DE96D5" w14:textId="77777777" w:rsidR="006A63D0" w:rsidRDefault="005C5514">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5C5514">
            <w:r>
              <w:rPr>
                <w:sz w:val="17"/>
              </w:rPr>
              <w:t>Corollary D: latent allocation at junctions</w:t>
            </w:r>
          </w:p>
        </w:tc>
        <w:tc>
          <w:tcPr>
            <w:tcW w:w="3009" w:type="dxa"/>
          </w:tcPr>
          <w:p w14:paraId="3D0B47B2" w14:textId="77777777" w:rsidR="006A63D0" w:rsidRDefault="005C5514">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5C5514">
            <w:r>
              <w:rPr>
                <w:sz w:val="17"/>
              </w:rPr>
              <w:t>Axiom 2: stable topology via zero-flow</w:t>
            </w:r>
          </w:p>
        </w:tc>
        <w:tc>
          <w:tcPr>
            <w:tcW w:w="3009" w:type="dxa"/>
          </w:tcPr>
          <w:p w14:paraId="02516D30" w14:textId="77777777" w:rsidR="006A63D0" w:rsidRDefault="005C5514">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5C5514">
            <w:r>
              <w:rPr>
                <w:b/>
                <w:sz w:val="17"/>
              </w:rPr>
              <w:t>Build views (L2–L4)</w:t>
            </w:r>
          </w:p>
        </w:tc>
        <w:tc>
          <w:tcPr>
            <w:tcW w:w="3009" w:type="dxa"/>
          </w:tcPr>
          <w:p w14:paraId="7389657F" w14:textId="77777777" w:rsidR="006A63D0" w:rsidRDefault="005C5514">
            <w:r>
              <w:rPr>
                <w:sz w:val="17"/>
              </w:rPr>
              <w:t>Axiom 3: variables are the single source of truth</w:t>
            </w:r>
          </w:p>
        </w:tc>
        <w:tc>
          <w:tcPr>
            <w:tcW w:w="3009" w:type="dxa"/>
          </w:tcPr>
          <w:p w14:paraId="7907BF84" w14:textId="77777777" w:rsidR="006A63D0" w:rsidRDefault="005C5514">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5C5514">
            <w:r>
              <w:rPr>
                <w:sz w:val="17"/>
              </w:rPr>
              <w:t>Corollary B: observational layer has no edges</w:t>
            </w:r>
          </w:p>
        </w:tc>
        <w:tc>
          <w:tcPr>
            <w:tcW w:w="3009" w:type="dxa"/>
          </w:tcPr>
          <w:p w14:paraId="5C5699A8" w14:textId="77777777" w:rsidR="006A63D0" w:rsidRDefault="005C5514">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5C5514">
            <w:r>
              <w:rPr>
                <w:sz w:val="17"/>
              </w:rPr>
              <w:t>Corollary C: labels distinct from hierarchies</w:t>
            </w:r>
          </w:p>
        </w:tc>
        <w:tc>
          <w:tcPr>
            <w:tcW w:w="3009" w:type="dxa"/>
          </w:tcPr>
          <w:p w14:paraId="43136C8A" w14:textId="77777777" w:rsidR="006A63D0" w:rsidRDefault="005C5514">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5C5514">
            <w:r>
              <w:rPr>
                <w:sz w:val="17"/>
              </w:rPr>
              <w:t>Corollary E: node status as a view</w:t>
            </w:r>
          </w:p>
        </w:tc>
        <w:tc>
          <w:tcPr>
            <w:tcW w:w="3009" w:type="dxa"/>
          </w:tcPr>
          <w:p w14:paraId="01291104" w14:textId="77777777" w:rsidR="006A63D0" w:rsidRDefault="005C5514">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5C5514">
            <w:r>
              <w:rPr>
                <w:b/>
                <w:sz w:val="17"/>
              </w:rPr>
              <w:t>Run resolver</w:t>
            </w:r>
          </w:p>
        </w:tc>
        <w:tc>
          <w:tcPr>
            <w:tcW w:w="3009" w:type="dxa"/>
          </w:tcPr>
          <w:p w14:paraId="109FEE4F" w14:textId="77777777" w:rsidR="006A63D0" w:rsidRDefault="005C5514">
            <w:r>
              <w:rPr>
                <w:sz w:val="17"/>
              </w:rPr>
              <w:t>Corollary D-bis: last-observation-carried-forward</w:t>
            </w:r>
          </w:p>
        </w:tc>
        <w:tc>
          <w:tcPr>
            <w:tcW w:w="3009" w:type="dxa"/>
          </w:tcPr>
          <w:p w14:paraId="628610BB" w14:textId="77777777" w:rsidR="006A63D0" w:rsidRDefault="005C5514">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5C5514">
            <w:r>
              <w:rPr>
                <w:sz w:val="17"/>
              </w:rPr>
              <w:t>Axiom 3: derived side of the source of truth</w:t>
            </w:r>
          </w:p>
        </w:tc>
        <w:tc>
          <w:tcPr>
            <w:tcW w:w="3009" w:type="dxa"/>
          </w:tcPr>
          <w:p w14:paraId="06C67AFD" w14:textId="77777777" w:rsidR="006A63D0" w:rsidRDefault="005C5514">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5C5514">
            <w:r>
              <w:rPr>
                <w:sz w:val="17"/>
              </w:rPr>
              <w:t>Resolver output invariants</w:t>
            </w:r>
          </w:p>
        </w:tc>
        <w:tc>
          <w:tcPr>
            <w:tcW w:w="3009" w:type="dxa"/>
          </w:tcPr>
          <w:p w14:paraId="7F4E3A0B" w14:textId="77777777" w:rsidR="006A63D0" w:rsidRDefault="005C5514">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5C5514">
            <w:r>
              <w:rPr>
                <w:b/>
                <w:sz w:val="17"/>
              </w:rPr>
              <w:t>Post-resolve audits</w:t>
            </w:r>
          </w:p>
        </w:tc>
        <w:tc>
          <w:tcPr>
            <w:tcW w:w="3009" w:type="dxa"/>
          </w:tcPr>
          <w:p w14:paraId="076CB3EC" w14:textId="77777777" w:rsidR="006A63D0" w:rsidRDefault="005C5514">
            <w:r>
              <w:rPr>
                <w:sz w:val="17"/>
              </w:rPr>
              <w:t>Corollary A: mass balance at physical nodes</w:t>
            </w:r>
          </w:p>
        </w:tc>
        <w:tc>
          <w:tcPr>
            <w:tcW w:w="3009" w:type="dxa"/>
          </w:tcPr>
          <w:p w14:paraId="703F09BF" w14:textId="77777777" w:rsidR="006A63D0" w:rsidRDefault="005C5514">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5C5514">
            <w:r>
              <w:rPr>
                <w:sz w:val="17"/>
              </w:rPr>
              <w:t>Corollary A: cross-check at aggregate level</w:t>
            </w:r>
          </w:p>
        </w:tc>
        <w:tc>
          <w:tcPr>
            <w:tcW w:w="3009" w:type="dxa"/>
          </w:tcPr>
          <w:p w14:paraId="4758D875" w14:textId="77777777" w:rsidR="006A63D0" w:rsidRDefault="005C5514">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5C5514">
            <w:r>
              <w:rPr>
                <w:sz w:val="17"/>
              </w:rPr>
              <w:t>Corollary D-bis: temporal anomalies</w:t>
            </w:r>
          </w:p>
        </w:tc>
        <w:tc>
          <w:tcPr>
            <w:tcW w:w="3009" w:type="dxa"/>
          </w:tcPr>
          <w:p w14:paraId="53F80F8F" w14:textId="77777777" w:rsidR="006A63D0" w:rsidRDefault="005C5514">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5C5514">
            <w:r>
              <w:rPr>
                <w:sz w:val="17"/>
              </w:rPr>
              <w:t>Capacity bounds (Section 5.7 extension)</w:t>
            </w:r>
          </w:p>
        </w:tc>
        <w:tc>
          <w:tcPr>
            <w:tcW w:w="3009" w:type="dxa"/>
          </w:tcPr>
          <w:p w14:paraId="46F5B558" w14:textId="77777777" w:rsidR="006A63D0" w:rsidRDefault="005C5514">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5C5514">
            <w:r>
              <w:rPr>
                <w:b/>
                <w:sz w:val="17"/>
              </w:rPr>
              <w:t>Render HTMLs</w:t>
            </w:r>
          </w:p>
        </w:tc>
        <w:tc>
          <w:tcPr>
            <w:tcW w:w="3009" w:type="dxa"/>
          </w:tcPr>
          <w:p w14:paraId="0B4D17CE" w14:textId="77777777" w:rsidR="006A63D0" w:rsidRDefault="005C5514">
            <w:r>
              <w:rPr>
                <w:sz w:val="17"/>
              </w:rPr>
              <w:t>All axioms and corollaries — read-only verification</w:t>
            </w:r>
          </w:p>
        </w:tc>
        <w:tc>
          <w:tcPr>
            <w:tcW w:w="3009" w:type="dxa"/>
          </w:tcPr>
          <w:p w14:paraId="2796DE54" w14:textId="77777777" w:rsidR="006A63D0" w:rsidRDefault="005C5514">
            <w:r>
              <w:rPr>
                <w:sz w:val="17"/>
              </w:rPr>
              <w:t>NetworkGraph engine + renderers (make_balance_resolver_ui.py and siblings) consume the L4 views directly; no business logic is reimplemented in JS</w:t>
            </w:r>
          </w:p>
        </w:tc>
      </w:tr>
    </w:tbl>
    <w:p w14:paraId="36BCFCFC" w14:textId="77777777" w:rsidR="008E1B31" w:rsidRDefault="005C5514">
      <w:pPr>
        <w:pStyle w:val="Heading1"/>
        <w:pageBreakBefore/>
      </w:pPr>
      <w:r>
        <w:lastRenderedPageBreak/>
        <w:t>8. Linear Programming as a Downstream Consumer</w:t>
      </w:r>
    </w:p>
    <w:p w14:paraId="36BCFCFD" w14:textId="77777777" w:rsidR="008E1B31" w:rsidRDefault="005C5514">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5C5514">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5C5514">
      <w:pPr>
        <w:pStyle w:val="Heading2"/>
      </w:pPr>
      <w:r>
        <w:t>8.1 What the LP takes as input</w:t>
      </w:r>
    </w:p>
    <w:p w14:paraId="36BCFD00" w14:textId="77777777" w:rsidR="008E1B31" w:rsidRDefault="005C5514">
      <w:pPr>
        <w:spacing w:after="160" w:line="320" w:lineRule="auto"/>
        <w:jc w:val="both"/>
      </w:pPr>
      <w:r>
        <w:t>The LP reads from the resolved table and the structural views. Specifically, it consumes four tensors:</w:t>
      </w:r>
    </w:p>
    <w:p w14:paraId="36BCFD01" w14:textId="77777777" w:rsidR="008E1B31" w:rsidRDefault="005C5514">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5C5514">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5C5514">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5C5514">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5C5514">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5C5514">
      <w:pPr>
        <w:pStyle w:val="Heading2"/>
      </w:pPr>
      <w:r>
        <w:t>8.2 Mass balance as LP rows</w:t>
      </w:r>
    </w:p>
    <w:p w14:paraId="36BCFD07" w14:textId="77777777" w:rsidR="008E1B31" w:rsidRDefault="005C5514">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5C5514">
      <w:pPr>
        <w:spacing w:after="160" w:line="320" w:lineRule="auto"/>
        <w:jc w:val="both"/>
      </w:pPr>
      <w:r>
        <w:t>P(i, g, t) + F_in(i, g, t) − C(i, g, t) − F_out(i, g, t) + B(i, g, t) − ΔS(i, g, t) = 0</w:t>
      </w:r>
    </w:p>
    <w:p w14:paraId="36BCFD09" w14:textId="77777777" w:rsidR="008E1B31" w:rsidRDefault="005C5514">
      <w:pPr>
        <w:spacing w:after="160" w:line="320" w:lineRule="auto"/>
        <w:jc w:val="both"/>
      </w:pPr>
      <w:r>
        <w:t>Substituting the relational variables in terms of their per-edge components:</w:t>
      </w:r>
    </w:p>
    <w:p w14:paraId="36BCFD0A" w14:textId="77777777" w:rsidR="008E1B31" w:rsidRDefault="005C5514">
      <w:pPr>
        <w:spacing w:after="160" w:line="320" w:lineRule="auto"/>
        <w:jc w:val="both"/>
      </w:pPr>
      <w:r>
        <w:t>P(i, g, t) + Σ_{j ∈ N_in(i)} ϕ(j, i, g, t) − C(i, g, t) − Σ_{k ∈ N_out(i)} ϕ(i, k, g, t) + B(i, g, t) − ΔS(i, g, t) = 0</w:t>
      </w:r>
    </w:p>
    <w:p w14:paraId="36BCFD0B" w14:textId="77777777" w:rsidR="008E1B31" w:rsidRDefault="005C5514">
      <w:pPr>
        <w:spacing w:after="160" w:line="320" w:lineRule="auto"/>
        <w:jc w:val="both"/>
      </w:pPr>
      <w:r>
        <w:t>where ϕ(j, i, g, t) is the per-edge flow from j to i on commodity g at date t, and N_in(i), N_out(i) are the predecessor and successor sets of i in the flow topology.</w:t>
      </w:r>
    </w:p>
    <w:p w14:paraId="36BCFD0C" w14:textId="77777777" w:rsidR="008E1B31" w:rsidRDefault="005C5514">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5C5514">
      <w:pPr>
        <w:spacing w:after="160" w:line="320" w:lineRule="auto"/>
        <w:jc w:val="both"/>
      </w:pPr>
      <w:r>
        <w:t>[constant: P_permian_tx] − Σ_k ϕ(permian_tx, k) = 0</w:t>
      </w:r>
    </w:p>
    <w:p w14:paraId="36BCFD0E" w14:textId="77777777" w:rsidR="008E1B31" w:rsidRDefault="005C5514">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5C5514">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5C5514">
      <w:pPr>
        <w:spacing w:after="160" w:line="320" w:lineRule="auto"/>
        <w:jc w:val="both"/>
      </w:pPr>
      <w:r>
        <w:t>Σ_{j ∈ N_in(i)} ϕ(j, i, g, t) − Σ_{k ∈ N_out(i)} ϕ(i, k, g, t) = 0</w:t>
      </w:r>
    </w:p>
    <w:p w14:paraId="36BCFD11" w14:textId="77777777" w:rsidR="008E1B31" w:rsidRDefault="005C5514">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5C5514">
      <w:pPr>
        <w:pStyle w:val="Heading2"/>
      </w:pPr>
      <w:r>
        <w:t>8.3 Capacity as LP rows</w:t>
      </w:r>
    </w:p>
    <w:p w14:paraId="36BCFD13" w14:textId="77777777" w:rsidR="008E1B31" w:rsidRDefault="005C5514">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5C5514">
      <w:pPr>
        <w:spacing w:after="160" w:line="320" w:lineRule="auto"/>
        <w:jc w:val="both"/>
      </w:pPr>
      <w:r>
        <w:t>ϕ(i, j, g, t) ≤ capacity(i, j) for each pipeline edge</w:t>
      </w:r>
    </w:p>
    <w:p w14:paraId="36BCFD15" w14:textId="77777777" w:rsidR="008E1B31" w:rsidRDefault="005C5514">
      <w:pPr>
        <w:spacing w:after="160" w:line="320" w:lineRule="auto"/>
        <w:jc w:val="both"/>
      </w:pPr>
      <w:r>
        <w:t>ΣC(i, g, t) over all crude grades ≤ throughput_capacity(i) for each refinery</w:t>
      </w:r>
    </w:p>
    <w:p w14:paraId="36BCFD16" w14:textId="77777777" w:rsidR="008E1B31" w:rsidRDefault="005C5514">
      <w:pPr>
        <w:spacing w:after="160" w:line="320" w:lineRule="auto"/>
        <w:jc w:val="both"/>
      </w:pPr>
      <w:r>
        <w:t>S(i, g, t) ≤ storage_capacity(i) for each storage node</w:t>
      </w:r>
    </w:p>
    <w:p w14:paraId="36BCFD17" w14:textId="77777777" w:rsidR="008E1B31" w:rsidRDefault="005C5514">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5C5514">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5C5514">
      <w:pPr>
        <w:pStyle w:val="Heading2"/>
      </w:pPr>
      <w:r>
        <w:t>8.4 The Permian fan-out: a worked example</w:t>
      </w:r>
    </w:p>
    <w:p w14:paraId="36BCFD1A" w14:textId="77777777" w:rsidR="008E1B31" w:rsidRDefault="005C5514">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5C5514">
      <w:pPr>
        <w:spacing w:after="160" w:line="320" w:lineRule="auto"/>
        <w:jc w:val="both"/>
      </w:pPr>
      <w:r>
        <w:t>Translating this directly into LP form:</w:t>
      </w:r>
    </w:p>
    <w:p w14:paraId="36BCFD1C" w14:textId="77777777" w:rsidR="008E1B31" w:rsidRDefault="005C5514">
      <w:pPr>
        <w:spacing w:after="160" w:line="320" w:lineRule="auto"/>
        <w:jc w:val="both"/>
      </w:pPr>
      <w:r>
        <w:rPr>
          <w:b/>
          <w:bCs/>
        </w:rPr>
        <w:t>Decision variables:</w:t>
      </w:r>
    </w:p>
    <w:p w14:paraId="36BCFD1D" w14:textId="77777777" w:rsidR="008E1B31" w:rsidRDefault="005C5514">
      <w:pPr>
        <w:pStyle w:val="ListParagraph"/>
        <w:numPr>
          <w:ilvl w:val="0"/>
          <w:numId w:val="2"/>
        </w:numPr>
        <w:spacing w:after="80" w:line="320" w:lineRule="auto"/>
        <w:jc w:val="both"/>
      </w:pPr>
      <w:r>
        <w:t>ϕ_M = outflow from permian_tx to midland_terminal</w:t>
      </w:r>
    </w:p>
    <w:p w14:paraId="36BCFD1E" w14:textId="77777777" w:rsidR="008E1B31" w:rsidRDefault="005C5514">
      <w:pPr>
        <w:pStyle w:val="ListParagraph"/>
        <w:numPr>
          <w:ilvl w:val="0"/>
          <w:numId w:val="2"/>
        </w:numPr>
        <w:spacing w:after="80" w:line="320" w:lineRule="auto"/>
        <w:jc w:val="both"/>
      </w:pPr>
      <w:r>
        <w:t>ϕ_W = outflow from permian_tx to wink_terminal</w:t>
      </w:r>
    </w:p>
    <w:p w14:paraId="36BCFD1F" w14:textId="77777777" w:rsidR="008E1B31" w:rsidRDefault="005C5514">
      <w:pPr>
        <w:pStyle w:val="ListParagraph"/>
        <w:numPr>
          <w:ilvl w:val="0"/>
          <w:numId w:val="2"/>
        </w:numPr>
        <w:spacing w:after="80" w:line="320" w:lineRule="auto"/>
        <w:jc w:val="both"/>
      </w:pPr>
      <w:r>
        <w:t>ϕ_C = outflow from permian_tx to crane_terminal</w:t>
      </w:r>
    </w:p>
    <w:p w14:paraId="36BCFD20" w14:textId="77777777" w:rsidR="008E1B31" w:rsidRDefault="005C5514">
      <w:pPr>
        <w:spacing w:after="80"/>
      </w:pPr>
      <w:r>
        <w:rPr>
          <w:sz w:val="12"/>
          <w:szCs w:val="12"/>
        </w:rPr>
        <w:t xml:space="preserve"> </w:t>
      </w:r>
    </w:p>
    <w:p w14:paraId="36BCFD21" w14:textId="77777777" w:rsidR="008E1B31" w:rsidRDefault="005C5514">
      <w:pPr>
        <w:spacing w:after="160" w:line="320" w:lineRule="auto"/>
        <w:jc w:val="both"/>
      </w:pPr>
      <w:r>
        <w:rPr>
          <w:b/>
          <w:bCs/>
        </w:rPr>
        <w:t>Equality constraint (mass balance at permian_tx):</w:t>
      </w:r>
    </w:p>
    <w:p w14:paraId="36BCFD22" w14:textId="77777777" w:rsidR="008E1B31" w:rsidRDefault="005C5514">
      <w:pPr>
        <w:spacing w:after="160" w:line="320" w:lineRule="auto"/>
        <w:jc w:val="both"/>
      </w:pPr>
      <w:r>
        <w:t>ϕ_M + ϕ_W + ϕ_C = 4,300</w:t>
      </w:r>
    </w:p>
    <w:p w14:paraId="36BCFD23" w14:textId="77777777" w:rsidR="008E1B31" w:rsidRDefault="005C5514">
      <w:pPr>
        <w:spacing w:after="160" w:line="320" w:lineRule="auto"/>
        <w:jc w:val="both"/>
      </w:pPr>
      <w:r>
        <w:t>(The right-hand side is the observed production; for the pass-through node, all other terms in the mass balance are zero.)</w:t>
      </w:r>
    </w:p>
    <w:p w14:paraId="36BCFD24" w14:textId="77777777" w:rsidR="008E1B31" w:rsidRDefault="005C5514">
      <w:pPr>
        <w:spacing w:after="160" w:line="320" w:lineRule="auto"/>
        <w:jc w:val="both"/>
      </w:pPr>
      <w:r>
        <w:rPr>
          <w:b/>
          <w:bCs/>
        </w:rPr>
        <w:t>Inequality constraints (capacity at each origin terminal):</w:t>
      </w:r>
    </w:p>
    <w:p w14:paraId="36BCFD25" w14:textId="77777777" w:rsidR="008E1B31" w:rsidRDefault="005C5514">
      <w:pPr>
        <w:spacing w:after="160" w:line="320" w:lineRule="auto"/>
        <w:jc w:val="both"/>
      </w:pPr>
      <w:r>
        <w:t>ϕ_M ≤ capacity_M (approximately 2,400 kbd inflow capacity at Midland) ϕ_W ≤ capacity_W (approximately 1,500 kbd at Wink) ϕ_C ≤ capacity_C (approximately 800 kbd at Crane)</w:t>
      </w:r>
    </w:p>
    <w:p w14:paraId="36BCFD26" w14:textId="77777777" w:rsidR="008E1B31" w:rsidRDefault="005C5514">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5C5514">
      <w:pPr>
        <w:spacing w:after="160" w:line="320" w:lineRule="auto"/>
        <w:jc w:val="both"/>
      </w:pPr>
      <w:r>
        <w:rPr>
          <w:b/>
          <w:bCs/>
        </w:rPr>
        <w:lastRenderedPageBreak/>
        <w:t>The objective.</w:t>
      </w:r>
      <w:r>
        <w:t xml:space="preserve"> Without an objective function the LP is under-determined: many combinations of (ϕ_M, ϕ_W, ϕ_C) satisfy the equality and capacity constraints. The modeller chooses an objective appropriate to the application. Three illustrative choices:</w:t>
      </w:r>
    </w:p>
    <w:p w14:paraId="36BCFD28" w14:textId="77777777" w:rsidR="008E1B31" w:rsidRDefault="005C5514">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5C5514">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5C5514">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5C5514">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5C5514">
      <w:pPr>
        <w:pStyle w:val="Heading2"/>
      </w:pPr>
      <w:r>
        <w:t>8.5 Multi-period LP</w:t>
      </w:r>
    </w:p>
    <w:p w14:paraId="36BCFD2D" w14:textId="77777777" w:rsidR="008E1B31" w:rsidRDefault="005C5514">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5C5514">
      <w:pPr>
        <w:spacing w:after="160" w:line="320" w:lineRule="auto"/>
        <w:jc w:val="both"/>
      </w:pPr>
      <w:r>
        <w:t>The discrete-time inventory dynamics from Corollary A become an LP equality:</w:t>
      </w:r>
    </w:p>
    <w:p w14:paraId="36BCFD2F" w14:textId="77777777" w:rsidR="008E1B31" w:rsidRDefault="005C5514">
      <w:pPr>
        <w:spacing w:after="160" w:line="320" w:lineRule="auto"/>
        <w:jc w:val="both"/>
      </w:pPr>
      <w:r>
        <w:t>S(i, g, t) = S(i, g, t − 1) + P(i, g, t) + Σ_j ϕ(j, i, g, t − τ(j,i)) − C(i, g, t) − Σ_k ϕ(i, k, g, t) + B(i, g, t)</w:t>
      </w:r>
    </w:p>
    <w:p w14:paraId="36BCFD30" w14:textId="77777777" w:rsidR="008E1B31" w:rsidRDefault="005C5514">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5C5514">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5C5514">
      <w:pPr>
        <w:pStyle w:val="Heading2"/>
      </w:pPr>
      <w:r>
        <w:t>8.6 What the framework does for the LP modeller</w:t>
      </w:r>
    </w:p>
    <w:p w14:paraId="36BCFD33" w14:textId="77777777" w:rsidR="008E1B31" w:rsidRDefault="005C5514">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5C5514">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5C5514">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5C5514">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5C5514">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5C5514">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5C5514">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5C5514">
      <w:pPr>
        <w:pStyle w:val="Heading2"/>
      </w:pPr>
      <w:r>
        <w:t>8.7 What the framework leaves to the LP modeller</w:t>
      </w:r>
    </w:p>
    <w:p w14:paraId="36BCFD3B" w14:textId="77777777" w:rsidR="008E1B31" w:rsidRDefault="005C5514">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5C5514">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5C5514">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5C5514">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5C5514">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5C5514">
      <w:pPr>
        <w:pStyle w:val="Heading2"/>
      </w:pPr>
      <w:r>
        <w:t>8.8 Why the LP is a faithful test of the framework</w:t>
      </w:r>
    </w:p>
    <w:p w14:paraId="36BCFD41" w14:textId="77777777" w:rsidR="008E1B31" w:rsidRDefault="005C5514">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5C5514">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5C5514">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5C5514">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5C5514">
      <w:pPr>
        <w:pStyle w:val="Heading2"/>
      </w:pPr>
      <w:r>
        <w:lastRenderedPageBreak/>
        <w:t>8.9 Summary</w:t>
      </w:r>
    </w:p>
    <w:p w14:paraId="36BCFD46" w14:textId="77777777" w:rsidR="008E1B31" w:rsidRDefault="005C5514">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5C5514">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5C5514">
      <w:pPr>
        <w:pStyle w:val="Heading1"/>
        <w:pageBreakBefore/>
      </w:pPr>
      <w:r>
        <w:lastRenderedPageBreak/>
        <w:t>9. Case Study: The Starter Scenario End-to-End</w:t>
      </w:r>
    </w:p>
    <w:p w14:paraId="36BCFD49" w14:textId="77777777" w:rsidR="008E1B31" w:rsidRDefault="005C5514">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5C5514">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5C5514">
      <w:pPr>
        <w:pStyle w:val="Heading2"/>
      </w:pPr>
      <w:r>
        <w:t>9.1 A single observation date: June 2024</w:t>
      </w:r>
    </w:p>
    <w:p w14:paraId="36BCFD4C" w14:textId="77777777" w:rsidR="008E1B31" w:rsidRDefault="005C5514">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5C5514">
      <w:pPr>
        <w:pStyle w:val="Heading3"/>
      </w:pPr>
      <w:r>
        <w:t>9.1.1 The input data</w:t>
      </w:r>
    </w:p>
    <w:p w14:paraId="36BCFD4E" w14:textId="77777777" w:rsidR="008E1B31" w:rsidRDefault="005C5514">
      <w:pPr>
        <w:spacing w:after="160" w:line="320" w:lineRule="auto"/>
        <w:jc w:val="both"/>
      </w:pPr>
      <w:r>
        <w:t>At the start of the resolver pass, the database contains:</w:t>
      </w:r>
    </w:p>
    <w:p w14:paraId="36BCFD4F" w14:textId="77777777" w:rsidR="008E1B31" w:rsidRDefault="005C5514">
      <w:pPr>
        <w:pStyle w:val="ListParagraph"/>
        <w:numPr>
          <w:ilvl w:val="0"/>
          <w:numId w:val="2"/>
        </w:numPr>
        <w:spacing w:after="80" w:line="320" w:lineRule="auto"/>
        <w:jc w:val="both"/>
      </w:pPr>
      <w:r>
        <w:t>1,870 variables under the active scenario, each with an assignment row</w:t>
      </w:r>
    </w:p>
    <w:p w14:paraId="36BCFD50" w14:textId="77777777" w:rsidR="008E1B31" w:rsidRDefault="005C5514">
      <w:pPr>
        <w:pStyle w:val="ListParagraph"/>
        <w:numPr>
          <w:ilvl w:val="0"/>
          <w:numId w:val="2"/>
        </w:numPr>
        <w:spacing w:after="80" w:line="320" w:lineRule="auto"/>
        <w:jc w:val="both"/>
      </w:pPr>
      <w:r>
        <w:t>80 time-series-bound variables, each pointing to an EIA series</w:t>
      </w:r>
    </w:p>
    <w:p w14:paraId="36BCFD51" w14:textId="77777777" w:rsidR="008E1B31" w:rsidRDefault="005C5514">
      <w:pPr>
        <w:pStyle w:val="ListParagraph"/>
        <w:numPr>
          <w:ilvl w:val="0"/>
          <w:numId w:val="2"/>
        </w:numPr>
        <w:spacing w:after="80" w:line="320" w:lineRule="auto"/>
        <w:jc w:val="both"/>
      </w:pPr>
      <w:r>
        <w:t>The 80 time series each carry a value for June 2024</w:t>
      </w:r>
    </w:p>
    <w:p w14:paraId="36BCFD52" w14:textId="77777777" w:rsidR="008E1B31" w:rsidRDefault="005C5514">
      <w:pPr>
        <w:pStyle w:val="ListParagraph"/>
        <w:numPr>
          <w:ilvl w:val="0"/>
          <w:numId w:val="2"/>
        </w:numPr>
        <w:spacing w:after="80" w:line="320" w:lineRule="auto"/>
        <w:jc w:val="both"/>
      </w:pPr>
      <w:r>
        <w:t>The remaining 1,750 variables resolve through formulas</w:t>
      </w:r>
    </w:p>
    <w:p w14:paraId="36BCFD53" w14:textId="77777777" w:rsidR="008E1B31" w:rsidRDefault="005C5514">
      <w:pPr>
        <w:spacing w:after="80"/>
      </w:pPr>
      <w:r>
        <w:rPr>
          <w:sz w:val="12"/>
          <w:szCs w:val="12"/>
        </w:rPr>
        <w:t xml:space="preserve"> </w:t>
      </w:r>
    </w:p>
    <w:p w14:paraId="36BCFD54" w14:textId="77777777" w:rsidR="008E1B31" w:rsidRDefault="005C5514">
      <w:pPr>
        <w:spacing w:after="160" w:line="320" w:lineRule="auto"/>
        <w:jc w:val="both"/>
      </w:pPr>
      <w:r>
        <w:t>The 80 observed values for June 2024 cover, among others:</w:t>
      </w:r>
    </w:p>
    <w:p w14:paraId="36BCFD55" w14:textId="77777777" w:rsidR="008E1B31" w:rsidRDefault="005C5514">
      <w:pPr>
        <w:pStyle w:val="ListParagraph"/>
        <w:numPr>
          <w:ilvl w:val="0"/>
          <w:numId w:val="2"/>
        </w:numPr>
        <w:spacing w:after="80" w:line="320" w:lineRule="auto"/>
        <w:jc w:val="both"/>
      </w:pPr>
      <w:r>
        <w:t>U.S. total production from MCRFPUS2 (12,950 kbd)</w:t>
      </w:r>
    </w:p>
    <w:p w14:paraId="36BCFD56" w14:textId="77777777" w:rsidR="008E1B31" w:rsidRDefault="005C5514">
      <w:pPr>
        <w:pStyle w:val="ListParagraph"/>
        <w:numPr>
          <w:ilvl w:val="0"/>
          <w:numId w:val="2"/>
        </w:numPr>
        <w:spacing w:after="80" w:line="320" w:lineRule="auto"/>
        <w:jc w:val="both"/>
      </w:pPr>
      <w:r>
        <w:t>PADD 3 production from MCRFPP3 (8,103 kbd)</w:t>
      </w:r>
    </w:p>
    <w:p w14:paraId="36BCFD57" w14:textId="77777777" w:rsidR="008E1B31" w:rsidRDefault="005C5514">
      <w:pPr>
        <w:pStyle w:val="ListParagraph"/>
        <w:numPr>
          <w:ilvl w:val="0"/>
          <w:numId w:val="2"/>
        </w:numPr>
        <w:spacing w:after="80" w:line="320" w:lineRule="auto"/>
        <w:jc w:val="both"/>
      </w:pPr>
      <w:r>
        <w:t>Permian-TX production from a Texas state series (5,402 kbd)</w:t>
      </w:r>
    </w:p>
    <w:p w14:paraId="36BCFD58" w14:textId="77777777" w:rsidR="008E1B31" w:rsidRDefault="005C5514">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5C5514">
      <w:pPr>
        <w:pStyle w:val="ListParagraph"/>
        <w:numPr>
          <w:ilvl w:val="0"/>
          <w:numId w:val="2"/>
        </w:numPr>
        <w:spacing w:after="80" w:line="320" w:lineRule="auto"/>
        <w:jc w:val="both"/>
      </w:pPr>
      <w:r>
        <w:t>Net crude imports from MCRIMUS2 (6,557 kbd)</w:t>
      </w:r>
    </w:p>
    <w:p w14:paraId="36BCFD5A" w14:textId="77777777" w:rsidR="008E1B31" w:rsidRDefault="005C5514">
      <w:pPr>
        <w:pStyle w:val="ListParagraph"/>
        <w:numPr>
          <w:ilvl w:val="0"/>
          <w:numId w:val="2"/>
        </w:numPr>
        <w:spacing w:after="80" w:line="320" w:lineRule="auto"/>
        <w:jc w:val="both"/>
      </w:pPr>
      <w:r>
        <w:t>Net crude exports from MCREEXUS2 (3,752 kbd)</w:t>
      </w:r>
    </w:p>
    <w:p w14:paraId="36BCFD5B" w14:textId="77777777" w:rsidR="008E1B31" w:rsidRDefault="005C5514">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5C5514">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5C5514">
      <w:pPr>
        <w:spacing w:after="80"/>
      </w:pPr>
      <w:r>
        <w:rPr>
          <w:sz w:val="12"/>
          <w:szCs w:val="12"/>
        </w:rPr>
        <w:t xml:space="preserve"> </w:t>
      </w:r>
    </w:p>
    <w:p w14:paraId="36BCFD5E" w14:textId="77777777" w:rsidR="008E1B31" w:rsidRDefault="005C5514">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5C5514">
      <w:pPr>
        <w:pStyle w:val="Heading3"/>
      </w:pPr>
      <w:r>
        <w:t>9.1.2 The dispatch</w:t>
      </w:r>
    </w:p>
    <w:p w14:paraId="36BCFD60" w14:textId="77777777" w:rsidR="008E1B31" w:rsidRDefault="005C5514">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tbl>
      <w:tblPr>
        <w:tblStyle w:val="TableGrid"/>
        <w:tblW w:w="9067" w:type="dxa"/>
        <w:tblLook w:val="04A0" w:firstRow="1" w:lastRow="0" w:firstColumn="1" w:lastColumn="0" w:noHBand="0" w:noVBand="1"/>
      </w:tblPr>
      <w:tblGrid>
        <w:gridCol w:w="3022"/>
        <w:gridCol w:w="3022"/>
        <w:gridCol w:w="3023"/>
      </w:tblGrid>
      <w:tr w:rsidR="00537923" w14:paraId="6C6718A1" w14:textId="77777777">
        <w:trPr>
          <w:tblHeader/>
        </w:trPr>
        <w:tc>
          <w:tcPr>
            <w:tcW w:w="3022" w:type="dxa"/>
            <w:shd w:val="clear" w:color="auto" w:fill="D9E2F3"/>
            <w:vAlign w:val="center"/>
          </w:tcPr>
          <w:p w14:paraId="4B4125B0" w14:textId="77777777" w:rsidR="00537923" w:rsidRDefault="005C5514">
            <w:pPr>
              <w:rPr>
                <w:b/>
              </w:rPr>
            </w:pPr>
            <w:r>
              <w:rPr>
                <w:b/>
              </w:rPr>
              <w:t>Rule</w:t>
            </w:r>
          </w:p>
        </w:tc>
        <w:tc>
          <w:tcPr>
            <w:tcW w:w="3022" w:type="dxa"/>
            <w:shd w:val="clear" w:color="auto" w:fill="D9E2F3"/>
            <w:vAlign w:val="center"/>
          </w:tcPr>
          <w:p w14:paraId="1D4F9F77" w14:textId="77777777" w:rsidR="00537923" w:rsidRDefault="005C5514">
            <w:pPr>
              <w:rPr>
                <w:b/>
              </w:rPr>
            </w:pPr>
            <w:r>
              <w:rPr>
                <w:b/>
              </w:rPr>
              <w:t>Count for the full scenario</w:t>
            </w:r>
          </w:p>
        </w:tc>
        <w:tc>
          <w:tcPr>
            <w:tcW w:w="3023" w:type="dxa"/>
            <w:shd w:val="clear" w:color="auto" w:fill="D9E2F3"/>
            <w:vAlign w:val="center"/>
          </w:tcPr>
          <w:p w14:paraId="12A5597F" w14:textId="77777777" w:rsidR="00537923" w:rsidRDefault="005C5514">
            <w:pPr>
              <w:rPr>
                <w:b/>
              </w:rPr>
            </w:pPr>
            <w:r>
              <w:rPr>
                <w:b/>
              </w:rPr>
              <w:t>Rows for June 2024 specifically</w:t>
            </w:r>
          </w:p>
        </w:tc>
      </w:tr>
      <w:tr w:rsidR="00537923" w14:paraId="65C8783F" w14:textId="77777777">
        <w:tc>
          <w:tcPr>
            <w:tcW w:w="3022" w:type="dxa"/>
            <w:vAlign w:val="center"/>
          </w:tcPr>
          <w:p w14:paraId="4A28BADE" w14:textId="77777777" w:rsidR="00537923" w:rsidRDefault="005C5514">
            <w:r>
              <w:t>observed</w:t>
            </w:r>
          </w:p>
        </w:tc>
        <w:tc>
          <w:tcPr>
            <w:tcW w:w="3022" w:type="dxa"/>
            <w:vAlign w:val="center"/>
          </w:tcPr>
          <w:p w14:paraId="1795C386" w14:textId="77777777" w:rsidR="00537923" w:rsidRDefault="005C5514">
            <w:r>
              <w:t>80</w:t>
            </w:r>
          </w:p>
        </w:tc>
        <w:tc>
          <w:tcPr>
            <w:tcW w:w="3023" w:type="dxa"/>
            <w:vAlign w:val="center"/>
          </w:tcPr>
          <w:p w14:paraId="677A9C3B" w14:textId="77777777" w:rsidR="00537923" w:rsidRDefault="005C5514">
            <w:r>
              <w:t>80</w:t>
            </w:r>
          </w:p>
        </w:tc>
      </w:tr>
      <w:tr w:rsidR="00537923" w14:paraId="045E7BB0" w14:textId="77777777">
        <w:tc>
          <w:tcPr>
            <w:tcW w:w="3022" w:type="dxa"/>
            <w:vAlign w:val="center"/>
          </w:tcPr>
          <w:p w14:paraId="56B9E98B" w14:textId="77777777" w:rsidR="00537923" w:rsidRDefault="005C5514">
            <w:r>
              <w:t>zero</w:t>
            </w:r>
          </w:p>
        </w:tc>
        <w:tc>
          <w:tcPr>
            <w:tcW w:w="3022" w:type="dxa"/>
            <w:vAlign w:val="center"/>
          </w:tcPr>
          <w:p w14:paraId="35415F79" w14:textId="77777777" w:rsidR="00537923" w:rsidRDefault="005C5514">
            <w:r>
              <w:t>628</w:t>
            </w:r>
          </w:p>
        </w:tc>
        <w:tc>
          <w:tcPr>
            <w:tcW w:w="3023" w:type="dxa"/>
            <w:vAlign w:val="center"/>
          </w:tcPr>
          <w:p w14:paraId="27F886F7" w14:textId="77777777" w:rsidR="00537923" w:rsidRDefault="005C5514">
            <w:r>
              <w:t>628</w:t>
            </w:r>
          </w:p>
        </w:tc>
      </w:tr>
      <w:tr w:rsidR="00537923" w14:paraId="29B9A4AB" w14:textId="77777777">
        <w:tc>
          <w:tcPr>
            <w:tcW w:w="3022" w:type="dxa"/>
            <w:vAlign w:val="center"/>
          </w:tcPr>
          <w:p w14:paraId="37BBCD21" w14:textId="77777777" w:rsidR="00537923" w:rsidRDefault="005C5514">
            <w:r>
              <w:t>latent</w:t>
            </w:r>
          </w:p>
        </w:tc>
        <w:tc>
          <w:tcPr>
            <w:tcW w:w="3022" w:type="dxa"/>
            <w:vAlign w:val="center"/>
          </w:tcPr>
          <w:p w14:paraId="3AB93BB0" w14:textId="77777777" w:rsidR="00537923" w:rsidRDefault="005C5514">
            <w:r>
              <w:t>652</w:t>
            </w:r>
          </w:p>
        </w:tc>
        <w:tc>
          <w:tcPr>
            <w:tcW w:w="3023" w:type="dxa"/>
            <w:vAlign w:val="center"/>
          </w:tcPr>
          <w:p w14:paraId="6F339A76" w14:textId="77777777" w:rsidR="00537923" w:rsidRDefault="005C5514">
            <w:r>
              <w:t>652</w:t>
            </w:r>
          </w:p>
        </w:tc>
      </w:tr>
      <w:tr w:rsidR="00537923" w14:paraId="7D63BE4E" w14:textId="77777777">
        <w:tc>
          <w:tcPr>
            <w:tcW w:w="3022" w:type="dxa"/>
            <w:vAlign w:val="center"/>
          </w:tcPr>
          <w:p w14:paraId="51EEFB14" w14:textId="77777777" w:rsidR="00537923" w:rsidRDefault="005C5514">
            <w:r>
              <w:t>alias</w:t>
            </w:r>
          </w:p>
        </w:tc>
        <w:tc>
          <w:tcPr>
            <w:tcW w:w="3022" w:type="dxa"/>
            <w:vAlign w:val="center"/>
          </w:tcPr>
          <w:p w14:paraId="582308A1" w14:textId="77777777" w:rsidR="00537923" w:rsidRDefault="005C5514">
            <w:r>
              <w:t>442</w:t>
            </w:r>
          </w:p>
        </w:tc>
        <w:tc>
          <w:tcPr>
            <w:tcW w:w="3023" w:type="dxa"/>
            <w:vAlign w:val="center"/>
          </w:tcPr>
          <w:p w14:paraId="530EE493" w14:textId="77777777" w:rsidR="00537923" w:rsidRDefault="005C5514">
            <w:r>
              <w:t>442</w:t>
            </w:r>
          </w:p>
        </w:tc>
      </w:tr>
      <w:tr w:rsidR="00537923" w14:paraId="43B64DCD" w14:textId="77777777">
        <w:tc>
          <w:tcPr>
            <w:tcW w:w="3022" w:type="dxa"/>
            <w:vAlign w:val="center"/>
          </w:tcPr>
          <w:p w14:paraId="7688AD8B" w14:textId="77777777" w:rsidR="00537923" w:rsidRDefault="005C5514">
            <w:r>
              <w:t>reverse-mirror</w:t>
            </w:r>
          </w:p>
        </w:tc>
        <w:tc>
          <w:tcPr>
            <w:tcW w:w="3022" w:type="dxa"/>
            <w:vAlign w:val="center"/>
          </w:tcPr>
          <w:p w14:paraId="7476AD65" w14:textId="77777777" w:rsidR="00537923" w:rsidRDefault="005C5514">
            <w:r>
              <w:t>15</w:t>
            </w:r>
          </w:p>
        </w:tc>
        <w:tc>
          <w:tcPr>
            <w:tcW w:w="3023" w:type="dxa"/>
            <w:vAlign w:val="center"/>
          </w:tcPr>
          <w:p w14:paraId="07E6FE4C" w14:textId="77777777" w:rsidR="00537923" w:rsidRDefault="005C5514">
            <w:r>
              <w:t>15</w:t>
            </w:r>
          </w:p>
        </w:tc>
      </w:tr>
      <w:tr w:rsidR="00537923" w14:paraId="3D3E8862" w14:textId="77777777">
        <w:tc>
          <w:tcPr>
            <w:tcW w:w="3022" w:type="dxa"/>
            <w:vAlign w:val="center"/>
          </w:tcPr>
          <w:p w14:paraId="43D3810C" w14:textId="77777777" w:rsidR="00537923" w:rsidRDefault="005C5514">
            <w:r>
              <w:t>arithmetic</w:t>
            </w:r>
          </w:p>
        </w:tc>
        <w:tc>
          <w:tcPr>
            <w:tcW w:w="3022" w:type="dxa"/>
            <w:vAlign w:val="center"/>
          </w:tcPr>
          <w:p w14:paraId="240A7F74" w14:textId="77777777" w:rsidR="00537923" w:rsidRDefault="005C5514">
            <w:r>
              <w:t>8</w:t>
            </w:r>
          </w:p>
        </w:tc>
        <w:tc>
          <w:tcPr>
            <w:tcW w:w="3023" w:type="dxa"/>
            <w:vAlign w:val="center"/>
          </w:tcPr>
          <w:p w14:paraId="41C853AA" w14:textId="77777777" w:rsidR="00537923" w:rsidRDefault="005C5514">
            <w:r>
              <w:t>8</w:t>
            </w:r>
          </w:p>
        </w:tc>
      </w:tr>
      <w:tr w:rsidR="00537923" w14:paraId="7EE4C080" w14:textId="77777777">
        <w:tc>
          <w:tcPr>
            <w:tcW w:w="3022" w:type="dxa"/>
            <w:vAlign w:val="center"/>
          </w:tcPr>
          <w:p w14:paraId="2302F976" w14:textId="77777777" w:rsidR="00537923" w:rsidRDefault="005C5514">
            <w:r>
              <w:t>sum</w:t>
            </w:r>
          </w:p>
        </w:tc>
        <w:tc>
          <w:tcPr>
            <w:tcW w:w="3022" w:type="dxa"/>
            <w:vAlign w:val="center"/>
          </w:tcPr>
          <w:p w14:paraId="4428DFE3" w14:textId="77777777" w:rsidR="00537923" w:rsidRDefault="005C5514">
            <w:r>
              <w:t>5</w:t>
            </w:r>
          </w:p>
        </w:tc>
        <w:tc>
          <w:tcPr>
            <w:tcW w:w="3023" w:type="dxa"/>
            <w:vAlign w:val="center"/>
          </w:tcPr>
          <w:p w14:paraId="6F21CDE5" w14:textId="77777777" w:rsidR="00537923" w:rsidRDefault="005C5514">
            <w:r>
              <w:t>5</w:t>
            </w:r>
          </w:p>
        </w:tc>
      </w:tr>
      <w:tr w:rsidR="00537923" w14:paraId="444FDBB1" w14:textId="77777777">
        <w:tc>
          <w:tcPr>
            <w:tcW w:w="3022" w:type="dxa"/>
            <w:vAlign w:val="center"/>
          </w:tcPr>
          <w:p w14:paraId="28B9E783" w14:textId="77777777" w:rsidR="00537923" w:rsidRDefault="005C5514">
            <w:r>
              <w:t>closure</w:t>
            </w:r>
          </w:p>
        </w:tc>
        <w:tc>
          <w:tcPr>
            <w:tcW w:w="3022" w:type="dxa"/>
            <w:vAlign w:val="center"/>
          </w:tcPr>
          <w:p w14:paraId="7EF34D8D" w14:textId="77777777" w:rsidR="00537923" w:rsidRDefault="005C5514">
            <w:r>
              <w:t>0</w:t>
            </w:r>
          </w:p>
        </w:tc>
        <w:tc>
          <w:tcPr>
            <w:tcW w:w="3023" w:type="dxa"/>
            <w:vAlign w:val="center"/>
          </w:tcPr>
          <w:p w14:paraId="56F30691" w14:textId="77777777" w:rsidR="00537923" w:rsidRDefault="005C5514">
            <w:r>
              <w:t>0</w:t>
            </w:r>
          </w:p>
        </w:tc>
      </w:tr>
      <w:tr w:rsidR="00537923" w14:paraId="224FE473" w14:textId="77777777">
        <w:tc>
          <w:tcPr>
            <w:tcW w:w="3022" w:type="dxa"/>
            <w:vAlign w:val="center"/>
          </w:tcPr>
          <w:p w14:paraId="46ABE82C" w14:textId="77777777" w:rsidR="00537923" w:rsidRDefault="005C5514">
            <w:r>
              <w:t>unresolved</w:t>
            </w:r>
          </w:p>
        </w:tc>
        <w:tc>
          <w:tcPr>
            <w:tcW w:w="3022" w:type="dxa"/>
            <w:vAlign w:val="center"/>
          </w:tcPr>
          <w:p w14:paraId="4BF6B5C7" w14:textId="77777777" w:rsidR="00537923" w:rsidRDefault="005C5514">
            <w:r>
              <w:t>0</w:t>
            </w:r>
          </w:p>
        </w:tc>
        <w:tc>
          <w:tcPr>
            <w:tcW w:w="3023" w:type="dxa"/>
            <w:vAlign w:val="center"/>
          </w:tcPr>
          <w:p w14:paraId="52A86C4F" w14:textId="77777777" w:rsidR="00537923" w:rsidRDefault="005C5514">
            <w:r>
              <w:t>0</w:t>
            </w:r>
          </w:p>
        </w:tc>
      </w:tr>
    </w:tbl>
    <w:p w14:paraId="36BCFD6C" w14:textId="77777777" w:rsidR="008E1B31" w:rsidRDefault="005C5514">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5C5514">
      <w:pPr>
        <w:pStyle w:val="Heading3"/>
      </w:pPr>
      <w:r>
        <w:t>9.1.3 The resolved table for June 2024</w:t>
      </w:r>
    </w:p>
    <w:p w14:paraId="36BCFD6E" w14:textId="77777777" w:rsidR="008E1B31" w:rsidRDefault="005C5514">
      <w:pPr>
        <w:spacing w:after="160" w:line="320" w:lineRule="auto"/>
        <w:jc w:val="both"/>
      </w:pPr>
      <w:r>
        <w:t xml:space="preserve">After the resolver completes, </w:t>
      </w:r>
      <w:r>
        <w:rPr>
          <w:rFonts w:ascii="Consolas" w:eastAsia="Consolas" w:hAnsi="Consolas" w:cs="Consolas"/>
        </w:rPr>
        <w:t>scenario_resolved_values</w:t>
      </w:r>
      <w:r>
        <w:t xml:space="preserve"> contains 1,870 rows for June 2024 (one per variable). A representative slice:</w:t>
      </w:r>
    </w:p>
    <w:tbl>
      <w:tblPr>
        <w:tblStyle w:val="TableGrid"/>
        <w:tblW w:w="9067" w:type="dxa"/>
        <w:tblLook w:val="04A0" w:firstRow="1" w:lastRow="0" w:firstColumn="1" w:lastColumn="0" w:noHBand="0" w:noVBand="1"/>
      </w:tblPr>
      <w:tblGrid>
        <w:gridCol w:w="5708"/>
        <w:gridCol w:w="1195"/>
        <w:gridCol w:w="1122"/>
        <w:gridCol w:w="1854"/>
      </w:tblGrid>
      <w:tr w:rsidR="00537923" w14:paraId="060058B5" w14:textId="77777777">
        <w:trPr>
          <w:tblHeader/>
        </w:trPr>
        <w:tc>
          <w:tcPr>
            <w:tcW w:w="2266" w:type="dxa"/>
            <w:shd w:val="clear" w:color="auto" w:fill="D9E2F3"/>
            <w:vAlign w:val="center"/>
          </w:tcPr>
          <w:p w14:paraId="6DFBC9C5" w14:textId="77777777" w:rsidR="00537923" w:rsidRDefault="005C5514">
            <w:pPr>
              <w:rPr>
                <w:b/>
              </w:rPr>
            </w:pPr>
            <w:r>
              <w:rPr>
                <w:b/>
              </w:rPr>
              <w:t>variable_id</w:t>
            </w:r>
          </w:p>
        </w:tc>
        <w:tc>
          <w:tcPr>
            <w:tcW w:w="2266" w:type="dxa"/>
            <w:shd w:val="clear" w:color="auto" w:fill="D9E2F3"/>
            <w:vAlign w:val="center"/>
          </w:tcPr>
          <w:p w14:paraId="6F787B08" w14:textId="77777777" w:rsidR="00537923" w:rsidRDefault="005C5514">
            <w:pPr>
              <w:rPr>
                <w:b/>
              </w:rPr>
            </w:pPr>
            <w:r>
              <w:rPr>
                <w:b/>
              </w:rPr>
              <w:t>value</w:t>
            </w:r>
          </w:p>
        </w:tc>
        <w:tc>
          <w:tcPr>
            <w:tcW w:w="2266" w:type="dxa"/>
            <w:shd w:val="clear" w:color="auto" w:fill="D9E2F3"/>
            <w:vAlign w:val="center"/>
          </w:tcPr>
          <w:p w14:paraId="7C14D478" w14:textId="77777777" w:rsidR="00537923" w:rsidRDefault="005C5514">
            <w:pPr>
              <w:rPr>
                <w:b/>
              </w:rPr>
            </w:pPr>
            <w:r>
              <w:rPr>
                <w:b/>
              </w:rPr>
              <w:t>source</w:t>
            </w:r>
          </w:p>
        </w:tc>
        <w:tc>
          <w:tcPr>
            <w:tcW w:w="2269" w:type="dxa"/>
            <w:shd w:val="clear" w:color="auto" w:fill="D9E2F3"/>
            <w:vAlign w:val="center"/>
          </w:tcPr>
          <w:p w14:paraId="4627F575" w14:textId="77777777" w:rsidR="00537923" w:rsidRDefault="005C5514">
            <w:pPr>
              <w:rPr>
                <w:b/>
              </w:rPr>
            </w:pPr>
            <w:r>
              <w:rPr>
                <w:b/>
              </w:rPr>
              <w:t>formula_used</w:t>
            </w:r>
          </w:p>
        </w:tc>
      </w:tr>
      <w:tr w:rsidR="00537923" w14:paraId="69C37C5F" w14:textId="77777777">
        <w:tc>
          <w:tcPr>
            <w:tcW w:w="2266" w:type="dxa"/>
            <w:vAlign w:val="center"/>
          </w:tcPr>
          <w:p w14:paraId="5657CB01" w14:textId="77777777" w:rsidR="00537923" w:rsidRDefault="005C5514">
            <w:r>
              <w:t>production__crude__permian_tx</w:t>
            </w:r>
          </w:p>
        </w:tc>
        <w:tc>
          <w:tcPr>
            <w:tcW w:w="2266" w:type="dxa"/>
            <w:vAlign w:val="center"/>
          </w:tcPr>
          <w:p w14:paraId="0113C87F" w14:textId="77777777" w:rsidR="00537923" w:rsidRDefault="005C5514">
            <w:r>
              <w:t>5,402.0</w:t>
            </w:r>
          </w:p>
        </w:tc>
        <w:tc>
          <w:tcPr>
            <w:tcW w:w="2266" w:type="dxa"/>
            <w:vAlign w:val="center"/>
          </w:tcPr>
          <w:p w14:paraId="6EFF6F86" w14:textId="77777777" w:rsidR="00537923" w:rsidRDefault="005C5514">
            <w:r>
              <w:t>observed</w:t>
            </w:r>
          </w:p>
        </w:tc>
        <w:tc>
          <w:tcPr>
            <w:tcW w:w="2269" w:type="dxa"/>
            <w:vAlign w:val="center"/>
          </w:tcPr>
          <w:p w14:paraId="58665B25" w14:textId="77777777" w:rsidR="00537923" w:rsidRDefault="005C5514">
            <w:r>
              <w:t>MCRFPUSP3TX (Texas state series, Permian portion)</w:t>
            </w:r>
          </w:p>
        </w:tc>
      </w:tr>
      <w:tr w:rsidR="00537923" w14:paraId="2CC7B58F" w14:textId="77777777">
        <w:tc>
          <w:tcPr>
            <w:tcW w:w="2266" w:type="dxa"/>
            <w:vAlign w:val="center"/>
          </w:tcPr>
          <w:p w14:paraId="0B8731DD" w14:textId="77777777" w:rsidR="00537923" w:rsidRDefault="005C5514">
            <w:r>
              <w:t>production__crude__permian_tx_gathering</w:t>
            </w:r>
          </w:p>
        </w:tc>
        <w:tc>
          <w:tcPr>
            <w:tcW w:w="2266" w:type="dxa"/>
            <w:vAlign w:val="center"/>
          </w:tcPr>
          <w:p w14:paraId="5C90AD98" w14:textId="77777777" w:rsidR="00537923" w:rsidRDefault="005C5514">
            <w:r>
              <w:t>0</w:t>
            </w:r>
          </w:p>
        </w:tc>
        <w:tc>
          <w:tcPr>
            <w:tcW w:w="2266" w:type="dxa"/>
            <w:vAlign w:val="center"/>
          </w:tcPr>
          <w:p w14:paraId="356096E8" w14:textId="77777777" w:rsidR="00537923" w:rsidRDefault="005C5514">
            <w:r>
              <w:t>zero</w:t>
            </w:r>
          </w:p>
        </w:tc>
        <w:tc>
          <w:tcPr>
            <w:tcW w:w="2269" w:type="dxa"/>
            <w:vAlign w:val="center"/>
          </w:tcPr>
          <w:p w14:paraId="558A1154" w14:textId="77777777" w:rsidR="00537923" w:rsidRDefault="005C5514">
            <w:r>
              <w:t>gathering-node default</w:t>
            </w:r>
          </w:p>
        </w:tc>
      </w:tr>
      <w:tr w:rsidR="00537923" w14:paraId="5197E108" w14:textId="77777777">
        <w:tc>
          <w:tcPr>
            <w:tcW w:w="2266" w:type="dxa"/>
            <w:vAlign w:val="center"/>
          </w:tcPr>
          <w:p w14:paraId="048CF3F6" w14:textId="77777777" w:rsidR="00537923" w:rsidRDefault="005C5514">
            <w:r>
              <w:t>outflow__crude__permian_tx__midland_terminal</w:t>
            </w:r>
          </w:p>
        </w:tc>
        <w:tc>
          <w:tcPr>
            <w:tcW w:w="2266" w:type="dxa"/>
            <w:vAlign w:val="center"/>
          </w:tcPr>
          <w:p w14:paraId="2E77E302" w14:textId="77777777" w:rsidR="00537923" w:rsidRDefault="005C5514">
            <w:r>
              <w:t>NULL</w:t>
            </w:r>
          </w:p>
        </w:tc>
        <w:tc>
          <w:tcPr>
            <w:tcW w:w="2266" w:type="dxa"/>
            <w:vAlign w:val="center"/>
          </w:tcPr>
          <w:p w14:paraId="484C97DF" w14:textId="77777777" w:rsidR="00537923" w:rsidRDefault="005C5514">
            <w:r>
              <w:t>latent</w:t>
            </w:r>
          </w:p>
        </w:tc>
        <w:tc>
          <w:tcPr>
            <w:tcW w:w="2269" w:type="dxa"/>
            <w:vAlign w:val="center"/>
          </w:tcPr>
          <w:p w14:paraId="3D6B1F2D" w14:textId="77777777" w:rsidR="00537923" w:rsidRDefault="005C5514">
            <w:r>
              <w:t>latent()</w:t>
            </w:r>
          </w:p>
        </w:tc>
      </w:tr>
      <w:tr w:rsidR="00537923" w14:paraId="25B18339" w14:textId="77777777">
        <w:tc>
          <w:tcPr>
            <w:tcW w:w="2266" w:type="dxa"/>
            <w:vAlign w:val="center"/>
          </w:tcPr>
          <w:p w14:paraId="4AA0C806" w14:textId="77777777" w:rsidR="00537923" w:rsidRDefault="005C5514">
            <w:r>
              <w:t>outflow__crude__permian_tx__wink_terminal</w:t>
            </w:r>
          </w:p>
        </w:tc>
        <w:tc>
          <w:tcPr>
            <w:tcW w:w="2266" w:type="dxa"/>
            <w:vAlign w:val="center"/>
          </w:tcPr>
          <w:p w14:paraId="15265909" w14:textId="77777777" w:rsidR="00537923" w:rsidRDefault="005C5514">
            <w:r>
              <w:t>NULL</w:t>
            </w:r>
          </w:p>
        </w:tc>
        <w:tc>
          <w:tcPr>
            <w:tcW w:w="2266" w:type="dxa"/>
            <w:vAlign w:val="center"/>
          </w:tcPr>
          <w:p w14:paraId="7B32735A" w14:textId="77777777" w:rsidR="00537923" w:rsidRDefault="005C5514">
            <w:r>
              <w:t>latent</w:t>
            </w:r>
          </w:p>
        </w:tc>
        <w:tc>
          <w:tcPr>
            <w:tcW w:w="2269" w:type="dxa"/>
            <w:vAlign w:val="center"/>
          </w:tcPr>
          <w:p w14:paraId="59802FAA" w14:textId="77777777" w:rsidR="00537923" w:rsidRDefault="005C5514">
            <w:r>
              <w:t>latent()</w:t>
            </w:r>
          </w:p>
        </w:tc>
      </w:tr>
      <w:tr w:rsidR="00537923" w14:paraId="278BE2A7" w14:textId="77777777">
        <w:tc>
          <w:tcPr>
            <w:tcW w:w="2266" w:type="dxa"/>
            <w:vAlign w:val="center"/>
          </w:tcPr>
          <w:p w14:paraId="2603DBDA" w14:textId="77777777" w:rsidR="00537923" w:rsidRDefault="005C5514">
            <w:r>
              <w:t>outflow__crude__permian_tx__crane_terminal</w:t>
            </w:r>
          </w:p>
        </w:tc>
        <w:tc>
          <w:tcPr>
            <w:tcW w:w="2266" w:type="dxa"/>
            <w:vAlign w:val="center"/>
          </w:tcPr>
          <w:p w14:paraId="7D16123C" w14:textId="77777777" w:rsidR="00537923" w:rsidRDefault="005C5514">
            <w:r>
              <w:t>NULL</w:t>
            </w:r>
          </w:p>
        </w:tc>
        <w:tc>
          <w:tcPr>
            <w:tcW w:w="2266" w:type="dxa"/>
            <w:vAlign w:val="center"/>
          </w:tcPr>
          <w:p w14:paraId="52C6720B" w14:textId="77777777" w:rsidR="00537923" w:rsidRDefault="005C5514">
            <w:r>
              <w:t>latent</w:t>
            </w:r>
          </w:p>
        </w:tc>
        <w:tc>
          <w:tcPr>
            <w:tcW w:w="2269" w:type="dxa"/>
            <w:vAlign w:val="center"/>
          </w:tcPr>
          <w:p w14:paraId="2211FFB7" w14:textId="77777777" w:rsidR="00537923" w:rsidRDefault="005C5514">
            <w:r>
              <w:t>latent()</w:t>
            </w:r>
          </w:p>
        </w:tc>
      </w:tr>
      <w:tr w:rsidR="00537923" w14:paraId="7569EB64" w14:textId="77777777">
        <w:tc>
          <w:tcPr>
            <w:tcW w:w="2266" w:type="dxa"/>
            <w:vAlign w:val="center"/>
          </w:tcPr>
          <w:p w14:paraId="3C82EBF9" w14:textId="77777777" w:rsidR="00537923" w:rsidRDefault="005C5514">
            <w:r>
              <w:t>production__crude__padd3_view</w:t>
            </w:r>
          </w:p>
        </w:tc>
        <w:tc>
          <w:tcPr>
            <w:tcW w:w="2266" w:type="dxa"/>
            <w:vAlign w:val="center"/>
          </w:tcPr>
          <w:p w14:paraId="05A377FE" w14:textId="77777777" w:rsidR="00537923" w:rsidRDefault="005C5514">
            <w:r>
              <w:t>8,103.0</w:t>
            </w:r>
          </w:p>
        </w:tc>
        <w:tc>
          <w:tcPr>
            <w:tcW w:w="2266" w:type="dxa"/>
            <w:vAlign w:val="center"/>
          </w:tcPr>
          <w:p w14:paraId="6B3EF827" w14:textId="77777777" w:rsidR="00537923" w:rsidRDefault="005C5514">
            <w:r>
              <w:t>observed</w:t>
            </w:r>
          </w:p>
        </w:tc>
        <w:tc>
          <w:tcPr>
            <w:tcW w:w="2269" w:type="dxa"/>
            <w:vAlign w:val="center"/>
          </w:tcPr>
          <w:p w14:paraId="69C2E8CD" w14:textId="77777777" w:rsidR="00537923" w:rsidRDefault="005C5514">
            <w:r>
              <w:t>MCRFPP3 (PADD 3 production)</w:t>
            </w:r>
          </w:p>
        </w:tc>
      </w:tr>
      <w:tr w:rsidR="00537923" w14:paraId="6F00722E" w14:textId="77777777">
        <w:tc>
          <w:tcPr>
            <w:tcW w:w="2266" w:type="dxa"/>
            <w:vAlign w:val="center"/>
          </w:tcPr>
          <w:p w14:paraId="7B78633F" w14:textId="77777777" w:rsidR="00537923" w:rsidRDefault="005C5514">
            <w:r>
              <w:t>consumption__crude__padd3_view</w:t>
            </w:r>
          </w:p>
        </w:tc>
        <w:tc>
          <w:tcPr>
            <w:tcW w:w="2266" w:type="dxa"/>
            <w:vAlign w:val="center"/>
          </w:tcPr>
          <w:p w14:paraId="548454E8" w14:textId="77777777" w:rsidR="00537923" w:rsidRDefault="005C5514">
            <w:r>
              <w:t>9,541.0</w:t>
            </w:r>
          </w:p>
        </w:tc>
        <w:tc>
          <w:tcPr>
            <w:tcW w:w="2266" w:type="dxa"/>
            <w:vAlign w:val="center"/>
          </w:tcPr>
          <w:p w14:paraId="73BA2D35" w14:textId="77777777" w:rsidR="00537923" w:rsidRDefault="005C5514">
            <w:r>
              <w:t>observed</w:t>
            </w:r>
          </w:p>
        </w:tc>
        <w:tc>
          <w:tcPr>
            <w:tcW w:w="2269" w:type="dxa"/>
            <w:vAlign w:val="center"/>
          </w:tcPr>
          <w:p w14:paraId="48653DCB" w14:textId="77777777" w:rsidR="00537923" w:rsidRDefault="005C5514">
            <w:r>
              <w:t>MCRRIP3 (PADD 3 refinery runs)</w:t>
            </w:r>
          </w:p>
        </w:tc>
      </w:tr>
      <w:tr w:rsidR="00537923" w14:paraId="39FAF38C" w14:textId="77777777">
        <w:tc>
          <w:tcPr>
            <w:tcW w:w="2266" w:type="dxa"/>
            <w:vAlign w:val="center"/>
          </w:tcPr>
          <w:p w14:paraId="7F293BF4" w14:textId="77777777" w:rsidR="00537923" w:rsidRDefault="005C5514">
            <w:r>
              <w:t>inventory__crude__padd3_view</w:t>
            </w:r>
          </w:p>
        </w:tc>
        <w:tc>
          <w:tcPr>
            <w:tcW w:w="2266" w:type="dxa"/>
            <w:vAlign w:val="center"/>
          </w:tcPr>
          <w:p w14:paraId="6BEDF98C" w14:textId="77777777" w:rsidR="00537923" w:rsidRDefault="005C5514">
            <w:r>
              <w:t>254,300.0</w:t>
            </w:r>
          </w:p>
        </w:tc>
        <w:tc>
          <w:tcPr>
            <w:tcW w:w="2266" w:type="dxa"/>
            <w:vAlign w:val="center"/>
          </w:tcPr>
          <w:p w14:paraId="238B5E15" w14:textId="77777777" w:rsidR="00537923" w:rsidRDefault="005C5514">
            <w:r>
              <w:t>observed</w:t>
            </w:r>
          </w:p>
        </w:tc>
        <w:tc>
          <w:tcPr>
            <w:tcW w:w="2269" w:type="dxa"/>
            <w:vAlign w:val="center"/>
          </w:tcPr>
          <w:p w14:paraId="34A50699" w14:textId="77777777" w:rsidR="00537923" w:rsidRDefault="005C5514">
            <w:r>
              <w:t>MCESTP3 (PADD 3 stocks, in MBBL)</w:t>
            </w:r>
          </w:p>
        </w:tc>
      </w:tr>
      <w:tr w:rsidR="00537923" w14:paraId="0057F155" w14:textId="77777777">
        <w:tc>
          <w:tcPr>
            <w:tcW w:w="2266" w:type="dxa"/>
            <w:vAlign w:val="center"/>
          </w:tcPr>
          <w:p w14:paraId="6B5E2523" w14:textId="77777777" w:rsidR="00537923" w:rsidRDefault="005C5514">
            <w:r>
              <w:t>balancing_item__crude__padd3_view</w:t>
            </w:r>
          </w:p>
        </w:tc>
        <w:tc>
          <w:tcPr>
            <w:tcW w:w="2266" w:type="dxa"/>
            <w:vAlign w:val="center"/>
          </w:tcPr>
          <w:p w14:paraId="15C3A368" w14:textId="77777777" w:rsidR="00537923" w:rsidRDefault="005C5514">
            <w:r>
              <w:t>47.3</w:t>
            </w:r>
          </w:p>
        </w:tc>
        <w:tc>
          <w:tcPr>
            <w:tcW w:w="2266" w:type="dxa"/>
            <w:vAlign w:val="center"/>
          </w:tcPr>
          <w:p w14:paraId="0D6091A5" w14:textId="77777777" w:rsidR="00537923" w:rsidRDefault="005C5514">
            <w:r>
              <w:t>observed</w:t>
            </w:r>
          </w:p>
        </w:tc>
        <w:tc>
          <w:tcPr>
            <w:tcW w:w="2269" w:type="dxa"/>
            <w:vAlign w:val="center"/>
          </w:tcPr>
          <w:p w14:paraId="4CC017A5" w14:textId="77777777" w:rsidR="00537923" w:rsidRDefault="005C5514">
            <w:r>
              <w:t>MCRUA-P3 (PADD 3 balancing item)</w:t>
            </w:r>
          </w:p>
        </w:tc>
      </w:tr>
      <w:tr w:rsidR="00537923" w14:paraId="287331FD" w14:textId="77777777">
        <w:tc>
          <w:tcPr>
            <w:tcW w:w="2266" w:type="dxa"/>
            <w:vAlign w:val="center"/>
          </w:tcPr>
          <w:p w14:paraId="48D1FBEE" w14:textId="77777777" w:rsidR="00537923" w:rsidRDefault="005C5514">
            <w:r>
              <w:lastRenderedPageBreak/>
              <w:t>production__crude__usa_view</w:t>
            </w:r>
          </w:p>
        </w:tc>
        <w:tc>
          <w:tcPr>
            <w:tcW w:w="2266" w:type="dxa"/>
            <w:vAlign w:val="center"/>
          </w:tcPr>
          <w:p w14:paraId="3ABAC031" w14:textId="77777777" w:rsidR="00537923" w:rsidRDefault="005C5514">
            <w:r>
              <w:t>12,950.0</w:t>
            </w:r>
          </w:p>
        </w:tc>
        <w:tc>
          <w:tcPr>
            <w:tcW w:w="2266" w:type="dxa"/>
            <w:vAlign w:val="center"/>
          </w:tcPr>
          <w:p w14:paraId="296BDACA" w14:textId="77777777" w:rsidR="00537923" w:rsidRDefault="005C5514">
            <w:r>
              <w:t>observed</w:t>
            </w:r>
          </w:p>
        </w:tc>
        <w:tc>
          <w:tcPr>
            <w:tcW w:w="2269" w:type="dxa"/>
            <w:vAlign w:val="center"/>
          </w:tcPr>
          <w:p w14:paraId="29B539B2" w14:textId="77777777" w:rsidR="00537923" w:rsidRDefault="005C5514">
            <w:r>
              <w:t>MCRFPUS2</w:t>
            </w:r>
          </w:p>
        </w:tc>
      </w:tr>
      <w:tr w:rsidR="00537923" w14:paraId="37AF9650" w14:textId="77777777">
        <w:tc>
          <w:tcPr>
            <w:tcW w:w="2266" w:type="dxa"/>
            <w:vAlign w:val="center"/>
          </w:tcPr>
          <w:p w14:paraId="665185F5" w14:textId="77777777" w:rsidR="00537923" w:rsidRDefault="005C5514">
            <w:r>
              <w:t>consumption__crude__usa_view</w:t>
            </w:r>
          </w:p>
        </w:tc>
        <w:tc>
          <w:tcPr>
            <w:tcW w:w="2266" w:type="dxa"/>
            <w:vAlign w:val="center"/>
          </w:tcPr>
          <w:p w14:paraId="608CFA0B" w14:textId="77777777" w:rsidR="00537923" w:rsidRDefault="005C5514">
            <w:r>
              <w:t>16,289.0</w:t>
            </w:r>
          </w:p>
        </w:tc>
        <w:tc>
          <w:tcPr>
            <w:tcW w:w="2266" w:type="dxa"/>
            <w:vAlign w:val="center"/>
          </w:tcPr>
          <w:p w14:paraId="1B61635F" w14:textId="77777777" w:rsidR="00537923" w:rsidRDefault="005C5514">
            <w:r>
              <w:t>observed</w:t>
            </w:r>
          </w:p>
        </w:tc>
        <w:tc>
          <w:tcPr>
            <w:tcW w:w="2269" w:type="dxa"/>
            <w:vAlign w:val="center"/>
          </w:tcPr>
          <w:p w14:paraId="022DF228" w14:textId="77777777" w:rsidR="00537923" w:rsidRDefault="005C5514">
            <w:r>
              <w:t>MCRRIUS2</w:t>
            </w:r>
          </w:p>
        </w:tc>
      </w:tr>
      <w:tr w:rsidR="00537923" w14:paraId="63052C37" w14:textId="77777777">
        <w:tc>
          <w:tcPr>
            <w:tcW w:w="2266" w:type="dxa"/>
            <w:vAlign w:val="center"/>
          </w:tcPr>
          <w:p w14:paraId="6626543A" w14:textId="77777777" w:rsidR="00537923" w:rsidRDefault="005C5514">
            <w:r>
              <w:t>inflow__crude__usa_view__foreign_supply</w:t>
            </w:r>
          </w:p>
        </w:tc>
        <w:tc>
          <w:tcPr>
            <w:tcW w:w="2266" w:type="dxa"/>
            <w:vAlign w:val="center"/>
          </w:tcPr>
          <w:p w14:paraId="677A2BC1" w14:textId="77777777" w:rsidR="00537923" w:rsidRDefault="005C5514">
            <w:r>
              <w:t>5,127.0</w:t>
            </w:r>
          </w:p>
        </w:tc>
        <w:tc>
          <w:tcPr>
            <w:tcW w:w="2266" w:type="dxa"/>
            <w:vAlign w:val="center"/>
          </w:tcPr>
          <w:p w14:paraId="54ED8086" w14:textId="77777777" w:rsidR="00537923" w:rsidRDefault="005C5514">
            <w:r>
              <w:t>derived</w:t>
            </w:r>
          </w:p>
        </w:tc>
        <w:tc>
          <w:tcPr>
            <w:tcW w:w="2269" w:type="dxa"/>
            <w:vAlign w:val="center"/>
          </w:tcPr>
          <w:p w14:paraId="366886B9" w14:textId="77777777" w:rsidR="00537923" w:rsidRDefault="005C5514">
            <w:r>
              <w:t>sum over PADD imports excluding Canada</w:t>
            </w:r>
          </w:p>
        </w:tc>
      </w:tr>
      <w:tr w:rsidR="00537923" w14:paraId="081F14F2" w14:textId="77777777">
        <w:tc>
          <w:tcPr>
            <w:tcW w:w="2266" w:type="dxa"/>
            <w:vAlign w:val="center"/>
          </w:tcPr>
          <w:p w14:paraId="587E1EFC" w14:textId="77777777" w:rsidR="00537923" w:rsidRDefault="005C5514">
            <w:r>
              <w:t>inflow__crude__usa_view__canadian_oil_sands</w:t>
            </w:r>
          </w:p>
        </w:tc>
        <w:tc>
          <w:tcPr>
            <w:tcW w:w="2266" w:type="dxa"/>
            <w:vAlign w:val="center"/>
          </w:tcPr>
          <w:p w14:paraId="79777DB0" w14:textId="77777777" w:rsidR="00537923" w:rsidRDefault="005C5514">
            <w:r>
              <w:t>4,231.0</w:t>
            </w:r>
          </w:p>
        </w:tc>
        <w:tc>
          <w:tcPr>
            <w:tcW w:w="2266" w:type="dxa"/>
            <w:vAlign w:val="center"/>
          </w:tcPr>
          <w:p w14:paraId="781DC876" w14:textId="77777777" w:rsidR="00537923" w:rsidRDefault="005C5514">
            <w:r>
              <w:t>derived</w:t>
            </w:r>
          </w:p>
        </w:tc>
        <w:tc>
          <w:tcPr>
            <w:tcW w:w="2269" w:type="dxa"/>
            <w:vAlign w:val="center"/>
          </w:tcPr>
          <w:p w14:paraId="29A05D11" w14:textId="77777777" w:rsidR="00537923" w:rsidRDefault="005C5514">
            <w:r>
              <w:t>sum over PADD Canadian imports</w:t>
            </w:r>
          </w:p>
        </w:tc>
      </w:tr>
      <w:tr w:rsidR="00537923" w14:paraId="56767844" w14:textId="77777777">
        <w:tc>
          <w:tcPr>
            <w:tcW w:w="2266" w:type="dxa"/>
            <w:vAlign w:val="center"/>
          </w:tcPr>
          <w:p w14:paraId="2B732B22" w14:textId="77777777" w:rsidR="00537923" w:rsidRDefault="005C5514">
            <w:r>
              <w:t>outflow__crude__usa_view__foreign_export_destination</w:t>
            </w:r>
          </w:p>
        </w:tc>
        <w:tc>
          <w:tcPr>
            <w:tcW w:w="2266" w:type="dxa"/>
            <w:vAlign w:val="center"/>
          </w:tcPr>
          <w:p w14:paraId="7C4A790F" w14:textId="77777777" w:rsidR="00537923" w:rsidRDefault="005C5514">
            <w:r>
              <w:t>3,752.0</w:t>
            </w:r>
          </w:p>
        </w:tc>
        <w:tc>
          <w:tcPr>
            <w:tcW w:w="2266" w:type="dxa"/>
            <w:vAlign w:val="center"/>
          </w:tcPr>
          <w:p w14:paraId="5013401D" w14:textId="77777777" w:rsidR="00537923" w:rsidRDefault="005C5514">
            <w:r>
              <w:t>observed</w:t>
            </w:r>
          </w:p>
        </w:tc>
        <w:tc>
          <w:tcPr>
            <w:tcW w:w="2269" w:type="dxa"/>
            <w:vAlign w:val="center"/>
          </w:tcPr>
          <w:p w14:paraId="0D8F888E" w14:textId="77777777" w:rsidR="00537923" w:rsidRDefault="005C5514">
            <w:r>
              <w:t>MCREEXUS2</w:t>
            </w:r>
          </w:p>
        </w:tc>
      </w:tr>
    </w:tbl>
    <w:p w14:paraId="36BCFD7F" w14:textId="77777777" w:rsidR="008E1B31" w:rsidRDefault="005C5514">
      <w:pPr>
        <w:spacing w:after="160" w:line="320" w:lineRule="auto"/>
        <w:jc w:val="both"/>
      </w:pPr>
      <w:r>
        <w:t>The slice illustrates the framework's behaviour:</w:t>
      </w:r>
    </w:p>
    <w:p w14:paraId="36BCFD80" w14:textId="77777777" w:rsidR="008E1B31" w:rsidRDefault="005C5514">
      <w:pPr>
        <w:pStyle w:val="ListParagraph"/>
        <w:numPr>
          <w:ilvl w:val="0"/>
          <w:numId w:val="2"/>
        </w:numPr>
        <w:spacing w:after="80" w:line="320" w:lineRule="auto"/>
        <w:jc w:val="both"/>
      </w:pPr>
      <w:r>
        <w:t>Observed variables carry their EIA values directly.</w:t>
      </w:r>
    </w:p>
    <w:p w14:paraId="36BCFD81" w14:textId="77777777" w:rsidR="008E1B31" w:rsidRDefault="005C5514">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5C5514">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5C5514">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5C5514">
      <w:pPr>
        <w:spacing w:after="80"/>
      </w:pPr>
      <w:r>
        <w:rPr>
          <w:sz w:val="12"/>
          <w:szCs w:val="12"/>
        </w:rPr>
        <w:t xml:space="preserve"> </w:t>
      </w:r>
    </w:p>
    <w:p w14:paraId="36BCFD85" w14:textId="77777777" w:rsidR="008E1B31" w:rsidRDefault="005C5514">
      <w:pPr>
        <w:pStyle w:val="Heading3"/>
      </w:pPr>
      <w:r>
        <w:t>9.1.4 The consistency claims for June 2024</w:t>
      </w:r>
    </w:p>
    <w:p w14:paraId="36BCFD86" w14:textId="77777777" w:rsidR="008E1B31" w:rsidRDefault="005C5514">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tbl>
      <w:tblPr>
        <w:tblStyle w:val="TableGrid"/>
        <w:tblW w:w="9067" w:type="dxa"/>
        <w:tblLook w:val="04A0" w:firstRow="1" w:lastRow="0" w:firstColumn="1" w:lastColumn="0" w:noHBand="0" w:noVBand="1"/>
      </w:tblPr>
      <w:tblGrid>
        <w:gridCol w:w="1391"/>
        <w:gridCol w:w="1277"/>
        <w:gridCol w:w="1283"/>
        <w:gridCol w:w="1271"/>
        <w:gridCol w:w="1279"/>
        <w:gridCol w:w="1283"/>
        <w:gridCol w:w="1283"/>
      </w:tblGrid>
      <w:tr w:rsidR="00537923" w14:paraId="01569A47" w14:textId="77777777">
        <w:trPr>
          <w:tblHeader/>
        </w:trPr>
        <w:tc>
          <w:tcPr>
            <w:tcW w:w="1295" w:type="dxa"/>
            <w:shd w:val="clear" w:color="auto" w:fill="D9E2F3"/>
            <w:vAlign w:val="center"/>
          </w:tcPr>
          <w:p w14:paraId="19F0A9E3" w14:textId="77777777" w:rsidR="00537923" w:rsidRDefault="005C5514">
            <w:pPr>
              <w:rPr>
                <w:b/>
              </w:rPr>
            </w:pPr>
            <w:r>
              <w:rPr>
                <w:b/>
              </w:rPr>
              <w:t>Node</w:t>
            </w:r>
          </w:p>
        </w:tc>
        <w:tc>
          <w:tcPr>
            <w:tcW w:w="1295" w:type="dxa"/>
            <w:shd w:val="clear" w:color="auto" w:fill="D9E2F3"/>
            <w:vAlign w:val="center"/>
          </w:tcPr>
          <w:p w14:paraId="40B2337F" w14:textId="77777777" w:rsidR="00537923" w:rsidRDefault="005C5514">
            <w:pPr>
              <w:rPr>
                <w:b/>
              </w:rPr>
            </w:pPr>
            <w:r>
              <w:rPr>
                <w:b/>
              </w:rPr>
              <w:t>Own inflow</w:t>
            </w:r>
          </w:p>
        </w:tc>
        <w:tc>
          <w:tcPr>
            <w:tcW w:w="1295" w:type="dxa"/>
            <w:shd w:val="clear" w:color="auto" w:fill="D9E2F3"/>
            <w:vAlign w:val="center"/>
          </w:tcPr>
          <w:p w14:paraId="0F6E544C" w14:textId="77777777" w:rsidR="00537923" w:rsidRDefault="005C5514">
            <w:pPr>
              <w:rPr>
                <w:b/>
              </w:rPr>
            </w:pPr>
            <w:r>
              <w:rPr>
                <w:b/>
              </w:rPr>
              <w:t>Σ children inflow</w:t>
            </w:r>
          </w:p>
        </w:tc>
        <w:tc>
          <w:tcPr>
            <w:tcW w:w="1295" w:type="dxa"/>
            <w:shd w:val="clear" w:color="auto" w:fill="D9E2F3"/>
            <w:vAlign w:val="center"/>
          </w:tcPr>
          <w:p w14:paraId="16A4B430" w14:textId="77777777" w:rsidR="00537923" w:rsidRDefault="005C5514">
            <w:pPr>
              <w:rPr>
                <w:b/>
              </w:rPr>
            </w:pPr>
            <w:r>
              <w:rPr>
                <w:b/>
              </w:rPr>
              <w:t>Inflow gap</w:t>
            </w:r>
          </w:p>
        </w:tc>
        <w:tc>
          <w:tcPr>
            <w:tcW w:w="1295" w:type="dxa"/>
            <w:shd w:val="clear" w:color="auto" w:fill="D9E2F3"/>
            <w:vAlign w:val="center"/>
          </w:tcPr>
          <w:p w14:paraId="47A16157" w14:textId="77777777" w:rsidR="00537923" w:rsidRDefault="005C5514">
            <w:pPr>
              <w:rPr>
                <w:b/>
              </w:rPr>
            </w:pPr>
            <w:r>
              <w:rPr>
                <w:b/>
              </w:rPr>
              <w:t>Own outflow</w:t>
            </w:r>
          </w:p>
        </w:tc>
        <w:tc>
          <w:tcPr>
            <w:tcW w:w="1295" w:type="dxa"/>
            <w:shd w:val="clear" w:color="auto" w:fill="D9E2F3"/>
            <w:vAlign w:val="center"/>
          </w:tcPr>
          <w:p w14:paraId="15202086" w14:textId="77777777" w:rsidR="00537923" w:rsidRDefault="005C5514">
            <w:pPr>
              <w:rPr>
                <w:b/>
              </w:rPr>
            </w:pPr>
            <w:r>
              <w:rPr>
                <w:b/>
              </w:rPr>
              <w:t>Σ children outflow</w:t>
            </w:r>
          </w:p>
        </w:tc>
        <w:tc>
          <w:tcPr>
            <w:tcW w:w="1297" w:type="dxa"/>
            <w:shd w:val="clear" w:color="auto" w:fill="D9E2F3"/>
            <w:vAlign w:val="center"/>
          </w:tcPr>
          <w:p w14:paraId="0C8C66F6" w14:textId="77777777" w:rsidR="00537923" w:rsidRDefault="005C5514">
            <w:pPr>
              <w:rPr>
                <w:b/>
              </w:rPr>
            </w:pPr>
            <w:r>
              <w:rPr>
                <w:b/>
              </w:rPr>
              <w:t>Outflow gap</w:t>
            </w:r>
          </w:p>
        </w:tc>
      </w:tr>
      <w:tr w:rsidR="00537923" w14:paraId="7C046844" w14:textId="77777777">
        <w:tc>
          <w:tcPr>
            <w:tcW w:w="1295" w:type="dxa"/>
            <w:vAlign w:val="center"/>
          </w:tcPr>
          <w:p w14:paraId="72693E07" w14:textId="77777777" w:rsidR="00537923" w:rsidRDefault="005C5514">
            <w:r>
              <w:t>usa_view</w:t>
            </w:r>
          </w:p>
        </w:tc>
        <w:tc>
          <w:tcPr>
            <w:tcW w:w="1295" w:type="dxa"/>
            <w:vAlign w:val="center"/>
          </w:tcPr>
          <w:p w14:paraId="4A7D8123" w14:textId="77777777" w:rsidR="00537923" w:rsidRDefault="005C5514">
            <w:r>
              <w:t>9,358.0</w:t>
            </w:r>
          </w:p>
        </w:tc>
        <w:tc>
          <w:tcPr>
            <w:tcW w:w="1295" w:type="dxa"/>
            <w:vAlign w:val="center"/>
          </w:tcPr>
          <w:p w14:paraId="4BD004FD" w14:textId="77777777" w:rsidR="00537923" w:rsidRDefault="005C5514">
            <w:r>
              <w:t>9,358.0</w:t>
            </w:r>
          </w:p>
        </w:tc>
        <w:tc>
          <w:tcPr>
            <w:tcW w:w="1295" w:type="dxa"/>
            <w:vAlign w:val="center"/>
          </w:tcPr>
          <w:p w14:paraId="065C3F9F" w14:textId="77777777" w:rsidR="00537923" w:rsidRDefault="005C5514">
            <w:r>
              <w:t>0.0</w:t>
            </w:r>
          </w:p>
        </w:tc>
        <w:tc>
          <w:tcPr>
            <w:tcW w:w="1295" w:type="dxa"/>
            <w:vAlign w:val="center"/>
          </w:tcPr>
          <w:p w14:paraId="1C0164D8" w14:textId="77777777" w:rsidR="00537923" w:rsidRDefault="005C5514">
            <w:r>
              <w:t>3,752.0</w:t>
            </w:r>
          </w:p>
        </w:tc>
        <w:tc>
          <w:tcPr>
            <w:tcW w:w="1295" w:type="dxa"/>
            <w:vAlign w:val="center"/>
          </w:tcPr>
          <w:p w14:paraId="7C868124" w14:textId="77777777" w:rsidR="00537923" w:rsidRDefault="005C5514">
            <w:r>
              <w:t>3,752.0</w:t>
            </w:r>
          </w:p>
        </w:tc>
        <w:tc>
          <w:tcPr>
            <w:tcW w:w="1297" w:type="dxa"/>
            <w:vAlign w:val="center"/>
          </w:tcPr>
          <w:p w14:paraId="4F1537A4" w14:textId="77777777" w:rsidR="00537923" w:rsidRDefault="005C5514">
            <w:r>
              <w:t>0.0</w:t>
            </w:r>
          </w:p>
        </w:tc>
      </w:tr>
      <w:tr w:rsidR="00537923" w14:paraId="3666CBFE" w14:textId="77777777">
        <w:tc>
          <w:tcPr>
            <w:tcW w:w="1295" w:type="dxa"/>
            <w:vAlign w:val="center"/>
          </w:tcPr>
          <w:p w14:paraId="5020E2CD" w14:textId="77777777" w:rsidR="00537923" w:rsidRDefault="005C5514">
            <w:r>
              <w:t>padd1_view</w:t>
            </w:r>
          </w:p>
        </w:tc>
        <w:tc>
          <w:tcPr>
            <w:tcW w:w="1295" w:type="dxa"/>
            <w:vAlign w:val="center"/>
          </w:tcPr>
          <w:p w14:paraId="18A9B41B" w14:textId="77777777" w:rsidR="00537923" w:rsidRDefault="005C5514">
            <w:r>
              <w:t>821.4</w:t>
            </w:r>
          </w:p>
        </w:tc>
        <w:tc>
          <w:tcPr>
            <w:tcW w:w="1295" w:type="dxa"/>
            <w:vAlign w:val="center"/>
          </w:tcPr>
          <w:p w14:paraId="416F3D49" w14:textId="77777777" w:rsidR="00537923" w:rsidRDefault="005C5514">
            <w:r>
              <w:t>821.4</w:t>
            </w:r>
          </w:p>
        </w:tc>
        <w:tc>
          <w:tcPr>
            <w:tcW w:w="1295" w:type="dxa"/>
            <w:vAlign w:val="center"/>
          </w:tcPr>
          <w:p w14:paraId="638EEC50" w14:textId="77777777" w:rsidR="00537923" w:rsidRDefault="005C5514">
            <w:r>
              <w:t>0.0</w:t>
            </w:r>
          </w:p>
        </w:tc>
        <w:tc>
          <w:tcPr>
            <w:tcW w:w="1295" w:type="dxa"/>
            <w:vAlign w:val="center"/>
          </w:tcPr>
          <w:p w14:paraId="7D0CAE3F" w14:textId="77777777" w:rsidR="00537923" w:rsidRDefault="005C5514">
            <w:r>
              <w:t>156.3</w:t>
            </w:r>
          </w:p>
        </w:tc>
        <w:tc>
          <w:tcPr>
            <w:tcW w:w="1295" w:type="dxa"/>
            <w:vAlign w:val="center"/>
          </w:tcPr>
          <w:p w14:paraId="6A85AA62" w14:textId="77777777" w:rsidR="00537923" w:rsidRDefault="005C5514">
            <w:r>
              <w:t>156.3</w:t>
            </w:r>
          </w:p>
        </w:tc>
        <w:tc>
          <w:tcPr>
            <w:tcW w:w="1297" w:type="dxa"/>
            <w:vAlign w:val="center"/>
          </w:tcPr>
          <w:p w14:paraId="24E6696A" w14:textId="77777777" w:rsidR="00537923" w:rsidRDefault="005C5514">
            <w:r>
              <w:t>0.0</w:t>
            </w:r>
          </w:p>
        </w:tc>
      </w:tr>
      <w:tr w:rsidR="00537923" w14:paraId="30DA9D52" w14:textId="77777777">
        <w:tc>
          <w:tcPr>
            <w:tcW w:w="1295" w:type="dxa"/>
            <w:vAlign w:val="center"/>
          </w:tcPr>
          <w:p w14:paraId="20ACA9DD" w14:textId="77777777" w:rsidR="00537923" w:rsidRDefault="005C5514">
            <w:r>
              <w:t>padd2_view</w:t>
            </w:r>
          </w:p>
        </w:tc>
        <w:tc>
          <w:tcPr>
            <w:tcW w:w="1295" w:type="dxa"/>
            <w:vAlign w:val="center"/>
          </w:tcPr>
          <w:p w14:paraId="1AFD4DEB" w14:textId="77777777" w:rsidR="00537923" w:rsidRDefault="005C5514">
            <w:r>
              <w:t>4,712.0</w:t>
            </w:r>
          </w:p>
        </w:tc>
        <w:tc>
          <w:tcPr>
            <w:tcW w:w="1295" w:type="dxa"/>
            <w:vAlign w:val="center"/>
          </w:tcPr>
          <w:p w14:paraId="02A2E08E" w14:textId="77777777" w:rsidR="00537923" w:rsidRDefault="005C5514">
            <w:r>
              <w:t>4,712.0</w:t>
            </w:r>
          </w:p>
        </w:tc>
        <w:tc>
          <w:tcPr>
            <w:tcW w:w="1295" w:type="dxa"/>
            <w:vAlign w:val="center"/>
          </w:tcPr>
          <w:p w14:paraId="3D8D5332" w14:textId="77777777" w:rsidR="00537923" w:rsidRDefault="005C5514">
            <w:r>
              <w:t>0.0</w:t>
            </w:r>
          </w:p>
        </w:tc>
        <w:tc>
          <w:tcPr>
            <w:tcW w:w="1295" w:type="dxa"/>
            <w:vAlign w:val="center"/>
          </w:tcPr>
          <w:p w14:paraId="71BD7410" w14:textId="77777777" w:rsidR="00537923" w:rsidRDefault="005C5514">
            <w:r>
              <w:t>2,608.0</w:t>
            </w:r>
          </w:p>
        </w:tc>
        <w:tc>
          <w:tcPr>
            <w:tcW w:w="1295" w:type="dxa"/>
            <w:vAlign w:val="center"/>
          </w:tcPr>
          <w:p w14:paraId="0C1A84EC" w14:textId="77777777" w:rsidR="00537923" w:rsidRDefault="005C5514">
            <w:r>
              <w:t>2,608.0</w:t>
            </w:r>
          </w:p>
        </w:tc>
        <w:tc>
          <w:tcPr>
            <w:tcW w:w="1297" w:type="dxa"/>
            <w:vAlign w:val="center"/>
          </w:tcPr>
          <w:p w14:paraId="706A15FE" w14:textId="77777777" w:rsidR="00537923" w:rsidRDefault="005C5514">
            <w:r>
              <w:t>0.0</w:t>
            </w:r>
          </w:p>
        </w:tc>
      </w:tr>
      <w:tr w:rsidR="00537923" w14:paraId="11859E46" w14:textId="77777777">
        <w:tc>
          <w:tcPr>
            <w:tcW w:w="1295" w:type="dxa"/>
            <w:vAlign w:val="center"/>
          </w:tcPr>
          <w:p w14:paraId="4DD229EE" w14:textId="77777777" w:rsidR="00537923" w:rsidRDefault="005C5514">
            <w:r>
              <w:t>padd3_view</w:t>
            </w:r>
          </w:p>
        </w:tc>
        <w:tc>
          <w:tcPr>
            <w:tcW w:w="1295" w:type="dxa"/>
            <w:vAlign w:val="center"/>
          </w:tcPr>
          <w:p w14:paraId="129F72D2" w14:textId="77777777" w:rsidR="00537923" w:rsidRDefault="005C5514">
            <w:r>
              <w:t>3,512.0</w:t>
            </w:r>
          </w:p>
        </w:tc>
        <w:tc>
          <w:tcPr>
            <w:tcW w:w="1295" w:type="dxa"/>
            <w:vAlign w:val="center"/>
          </w:tcPr>
          <w:p w14:paraId="0A049039" w14:textId="77777777" w:rsidR="00537923" w:rsidRDefault="005C5514">
            <w:r>
              <w:t>3,512.0</w:t>
            </w:r>
          </w:p>
        </w:tc>
        <w:tc>
          <w:tcPr>
            <w:tcW w:w="1295" w:type="dxa"/>
            <w:vAlign w:val="center"/>
          </w:tcPr>
          <w:p w14:paraId="6C1D9B71" w14:textId="77777777" w:rsidR="00537923" w:rsidRDefault="005C5514">
            <w:r>
              <w:t>0.0</w:t>
            </w:r>
          </w:p>
        </w:tc>
        <w:tc>
          <w:tcPr>
            <w:tcW w:w="1295" w:type="dxa"/>
            <w:vAlign w:val="center"/>
          </w:tcPr>
          <w:p w14:paraId="46E13BDB" w14:textId="77777777" w:rsidR="00537923" w:rsidRDefault="005C5514">
            <w:r>
              <w:t>4,419.0</w:t>
            </w:r>
          </w:p>
        </w:tc>
        <w:tc>
          <w:tcPr>
            <w:tcW w:w="1295" w:type="dxa"/>
            <w:vAlign w:val="center"/>
          </w:tcPr>
          <w:p w14:paraId="49C21980" w14:textId="77777777" w:rsidR="00537923" w:rsidRDefault="005C5514">
            <w:r>
              <w:t>4,419.0</w:t>
            </w:r>
          </w:p>
        </w:tc>
        <w:tc>
          <w:tcPr>
            <w:tcW w:w="1297" w:type="dxa"/>
            <w:vAlign w:val="center"/>
          </w:tcPr>
          <w:p w14:paraId="36590E48" w14:textId="77777777" w:rsidR="00537923" w:rsidRDefault="005C5514">
            <w:r>
              <w:t>0.0</w:t>
            </w:r>
          </w:p>
        </w:tc>
      </w:tr>
      <w:tr w:rsidR="00537923" w14:paraId="1C76C4C0" w14:textId="77777777">
        <w:tc>
          <w:tcPr>
            <w:tcW w:w="1295" w:type="dxa"/>
            <w:vAlign w:val="center"/>
          </w:tcPr>
          <w:p w14:paraId="4E15AD29" w14:textId="77777777" w:rsidR="00537923" w:rsidRDefault="005C5514">
            <w:r>
              <w:t>padd4_view</w:t>
            </w:r>
          </w:p>
        </w:tc>
        <w:tc>
          <w:tcPr>
            <w:tcW w:w="1295" w:type="dxa"/>
            <w:vAlign w:val="center"/>
          </w:tcPr>
          <w:p w14:paraId="30A0CD8B" w14:textId="77777777" w:rsidR="00537923" w:rsidRDefault="005C5514">
            <w:r>
              <w:t>587.1</w:t>
            </w:r>
          </w:p>
        </w:tc>
        <w:tc>
          <w:tcPr>
            <w:tcW w:w="1295" w:type="dxa"/>
            <w:vAlign w:val="center"/>
          </w:tcPr>
          <w:p w14:paraId="23FA2A8F" w14:textId="77777777" w:rsidR="00537923" w:rsidRDefault="005C5514">
            <w:r>
              <w:t>587.1</w:t>
            </w:r>
          </w:p>
        </w:tc>
        <w:tc>
          <w:tcPr>
            <w:tcW w:w="1295" w:type="dxa"/>
            <w:vAlign w:val="center"/>
          </w:tcPr>
          <w:p w14:paraId="4F3F7A5A" w14:textId="77777777" w:rsidR="00537923" w:rsidRDefault="005C5514">
            <w:r>
              <w:t>0.0</w:t>
            </w:r>
          </w:p>
        </w:tc>
        <w:tc>
          <w:tcPr>
            <w:tcW w:w="1295" w:type="dxa"/>
            <w:vAlign w:val="center"/>
          </w:tcPr>
          <w:p w14:paraId="5145B6B2" w14:textId="77777777" w:rsidR="00537923" w:rsidRDefault="005C5514">
            <w:r>
              <w:t>1,032.0</w:t>
            </w:r>
          </w:p>
        </w:tc>
        <w:tc>
          <w:tcPr>
            <w:tcW w:w="1295" w:type="dxa"/>
            <w:vAlign w:val="center"/>
          </w:tcPr>
          <w:p w14:paraId="7A7EA8FF" w14:textId="77777777" w:rsidR="00537923" w:rsidRDefault="005C5514">
            <w:r>
              <w:t>1,032.0</w:t>
            </w:r>
          </w:p>
        </w:tc>
        <w:tc>
          <w:tcPr>
            <w:tcW w:w="1297" w:type="dxa"/>
            <w:vAlign w:val="center"/>
          </w:tcPr>
          <w:p w14:paraId="682632C6" w14:textId="77777777" w:rsidR="00537923" w:rsidRDefault="005C5514">
            <w:r>
              <w:t>0.0</w:t>
            </w:r>
          </w:p>
        </w:tc>
      </w:tr>
      <w:tr w:rsidR="00537923" w14:paraId="1515DEB7" w14:textId="77777777">
        <w:tc>
          <w:tcPr>
            <w:tcW w:w="1295" w:type="dxa"/>
            <w:vAlign w:val="center"/>
          </w:tcPr>
          <w:p w14:paraId="1366C608" w14:textId="77777777" w:rsidR="00537923" w:rsidRDefault="005C5514">
            <w:r>
              <w:t>padd5_view</w:t>
            </w:r>
          </w:p>
        </w:tc>
        <w:tc>
          <w:tcPr>
            <w:tcW w:w="1295" w:type="dxa"/>
            <w:vAlign w:val="center"/>
          </w:tcPr>
          <w:p w14:paraId="68C7D0EF" w14:textId="77777777" w:rsidR="00537923" w:rsidRDefault="005C5514">
            <w:r>
              <w:t>1,256.0</w:t>
            </w:r>
          </w:p>
        </w:tc>
        <w:tc>
          <w:tcPr>
            <w:tcW w:w="1295" w:type="dxa"/>
            <w:vAlign w:val="center"/>
          </w:tcPr>
          <w:p w14:paraId="54A74B39" w14:textId="77777777" w:rsidR="00537923" w:rsidRDefault="005C5514">
            <w:r>
              <w:t>1,256.0</w:t>
            </w:r>
          </w:p>
        </w:tc>
        <w:tc>
          <w:tcPr>
            <w:tcW w:w="1295" w:type="dxa"/>
            <w:vAlign w:val="center"/>
          </w:tcPr>
          <w:p w14:paraId="30FDA0DA" w14:textId="77777777" w:rsidR="00537923" w:rsidRDefault="005C5514">
            <w:r>
              <w:t>0.0</w:t>
            </w:r>
          </w:p>
        </w:tc>
        <w:tc>
          <w:tcPr>
            <w:tcW w:w="1295" w:type="dxa"/>
            <w:vAlign w:val="center"/>
          </w:tcPr>
          <w:p w14:paraId="0D108831" w14:textId="77777777" w:rsidR="00537923" w:rsidRDefault="005C5514">
            <w:r>
              <w:t>0.0</w:t>
            </w:r>
          </w:p>
        </w:tc>
        <w:tc>
          <w:tcPr>
            <w:tcW w:w="1295" w:type="dxa"/>
            <w:vAlign w:val="center"/>
          </w:tcPr>
          <w:p w14:paraId="4E456DBB" w14:textId="77777777" w:rsidR="00537923" w:rsidRDefault="005C5514">
            <w:r>
              <w:t>0.0</w:t>
            </w:r>
          </w:p>
        </w:tc>
        <w:tc>
          <w:tcPr>
            <w:tcW w:w="1297" w:type="dxa"/>
            <w:vAlign w:val="center"/>
          </w:tcPr>
          <w:p w14:paraId="588F8609" w14:textId="77777777" w:rsidR="00537923" w:rsidRDefault="005C5514">
            <w:r>
              <w:t>0.0</w:t>
            </w:r>
          </w:p>
        </w:tc>
      </w:tr>
    </w:tbl>
    <w:p w14:paraId="36BCFD8F" w14:textId="77777777" w:rsidR="008E1B31" w:rsidRDefault="005C5514">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5C5514">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5C5514">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5C5514">
      <w:pPr>
        <w:pStyle w:val="Heading3"/>
      </w:pPr>
      <w:r>
        <w:t>9.1.5 Rendered outputs</w:t>
      </w:r>
    </w:p>
    <w:p w14:paraId="36BCFD93" w14:textId="77777777" w:rsidR="008E1B31" w:rsidRDefault="005C5514">
      <w:pPr>
        <w:spacing w:after="160" w:line="320" w:lineRule="auto"/>
        <w:jc w:val="both"/>
      </w:pPr>
      <w:r>
        <w:t xml:space="preserve">After the L4 refresh, the renderer pipeline updates the HTML views to reflect the new resolver run. The balance UI shows the per-node mass balance with the June 2024 values; the hierarchy UI shows the resolved tree with each node colour-coded by its scenario status </w:t>
      </w:r>
      <w:r>
        <w:lastRenderedPageBreak/>
        <w:t>(authoritative, derived, or collapsed); the partition map shows the geographic distribution of values; the single-node neighbour view shows the flow edges for any selected asset.</w:t>
      </w:r>
    </w:p>
    <w:p w14:paraId="36BCFD94" w14:textId="77777777" w:rsidR="008E1B31" w:rsidRDefault="005C5514">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5C5514">
      <w:pPr>
        <w:pStyle w:val="Heading2"/>
      </w:pPr>
      <w:r>
        <w:t>9.2 The Permian fan-out LP solution</w:t>
      </w:r>
    </w:p>
    <w:p w14:paraId="36BCFD96" w14:textId="77777777" w:rsidR="008E1B31" w:rsidRDefault="005C5514">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5C5514">
      <w:pPr>
        <w:pStyle w:val="Heading3"/>
      </w:pPr>
      <w:r>
        <w:t>9.2.1 LP statement</w:t>
      </w:r>
    </w:p>
    <w:p w14:paraId="36BCFD98" w14:textId="77777777" w:rsidR="008E1B31" w:rsidRDefault="005C5514">
      <w:pPr>
        <w:spacing w:after="160" w:line="320" w:lineRule="auto"/>
        <w:jc w:val="both"/>
      </w:pPr>
      <w:r>
        <w:t>Decision variables (six in total at the Permian-TX outbound layer, plus downstream propagation):</w:t>
      </w:r>
    </w:p>
    <w:p w14:paraId="36BCFD99" w14:textId="77777777" w:rsidR="008E1B31" w:rsidRDefault="005C5514">
      <w:pPr>
        <w:spacing w:after="160" w:line="320" w:lineRule="auto"/>
        <w:jc w:val="both"/>
      </w:pPr>
      <w:r>
        <w:t>ϕ_M = outflow from permian_tx to midland_terminal ϕ_W = outflow from permian_tx to wink_terminal ϕ_C = outflow from permian_tx to crane_terminal</w:t>
      </w:r>
    </w:p>
    <w:p w14:paraId="36BCFD9A" w14:textId="77777777" w:rsidR="008E1B31" w:rsidRDefault="005C5514">
      <w:pPr>
        <w:spacing w:after="160" w:line="320" w:lineRule="auto"/>
        <w:jc w:val="both"/>
      </w:pPr>
      <w:r>
        <w:t>Equality constraint (mass balance at permian_tx, June 2024):</w:t>
      </w:r>
    </w:p>
    <w:p w14:paraId="36BCFD9B" w14:textId="77777777" w:rsidR="008E1B31" w:rsidRDefault="005C5514">
      <w:pPr>
        <w:spacing w:after="160" w:line="320" w:lineRule="auto"/>
        <w:jc w:val="both"/>
      </w:pPr>
      <w:r>
        <w:t>ϕ_M + ϕ_W + ϕ_C = 5,402</w:t>
      </w:r>
    </w:p>
    <w:p w14:paraId="36BCFD9C" w14:textId="77777777" w:rsidR="008E1B31" w:rsidRDefault="005C5514">
      <w:pPr>
        <w:spacing w:after="160" w:line="320" w:lineRule="auto"/>
        <w:jc w:val="both"/>
      </w:pPr>
      <w:r>
        <w:t>Inequality constraints (terminal inbound capacity, kbd):</w:t>
      </w:r>
    </w:p>
    <w:p w14:paraId="36BCFD9D" w14:textId="77777777" w:rsidR="008E1B31" w:rsidRPr="00A9717A" w:rsidRDefault="005C5514">
      <w:pPr>
        <w:spacing w:after="160" w:line="320" w:lineRule="auto"/>
        <w:jc w:val="both"/>
        <w:rPr>
          <w:lang w:val="it-IT"/>
        </w:rPr>
      </w:pPr>
      <w:r>
        <w:t>ϕ</w:t>
      </w:r>
      <w:r>
        <w:rPr>
          <w:lang w:val="it-IT"/>
        </w:rPr>
        <w:t xml:space="preserve">_M ≤ 2,400 </w:t>
      </w:r>
      <w:r>
        <w:t>ϕ</w:t>
      </w:r>
      <w:r>
        <w:rPr>
          <w:lang w:val="it-IT"/>
        </w:rPr>
        <w:t xml:space="preserve">_W ≤ 1,500 </w:t>
      </w:r>
      <w:r>
        <w:t>ϕ</w:t>
      </w:r>
      <w:r>
        <w:rPr>
          <w:lang w:val="it-IT"/>
        </w:rPr>
        <w:t>_C ≤ 800</w:t>
      </w:r>
    </w:p>
    <w:p w14:paraId="36BCFD9E" w14:textId="77777777" w:rsidR="008E1B31" w:rsidRPr="00A9717A" w:rsidRDefault="005C5514">
      <w:pPr>
        <w:spacing w:after="160" w:line="320" w:lineRule="auto"/>
        <w:jc w:val="both"/>
        <w:rPr>
          <w:lang w:val="it-IT"/>
        </w:rPr>
      </w:pPr>
      <w:r>
        <w:rPr>
          <w:lang w:val="it-IT"/>
        </w:rPr>
        <w:t>Non-negativity:</w:t>
      </w:r>
    </w:p>
    <w:p w14:paraId="36BCFD9F" w14:textId="77777777" w:rsidR="008E1B31" w:rsidRDefault="005C5514">
      <w:pPr>
        <w:spacing w:after="160" w:line="320" w:lineRule="auto"/>
        <w:jc w:val="both"/>
      </w:pPr>
      <w:r>
        <w:t>ϕ_M, ϕ_W, ϕ_C ≥ 0</w:t>
      </w:r>
    </w:p>
    <w:p w14:paraId="36BCFDA0" w14:textId="77777777" w:rsidR="008E1B31" w:rsidRDefault="005C5514">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5C5514">
      <w:pPr>
        <w:pStyle w:val="Heading3"/>
      </w:pPr>
      <w:r>
        <w:t>9.2.2 Solution</w:t>
      </w:r>
    </w:p>
    <w:p w14:paraId="36BCFDA2" w14:textId="77777777" w:rsidR="008E1B31" w:rsidRDefault="005C5514">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5C5514">
      <w:pPr>
        <w:spacing w:after="160" w:line="320" w:lineRule="auto"/>
        <w:jc w:val="both"/>
      </w:pPr>
      <w:r>
        <w:t>ϕ_M ≈ 2,820 kbd (utilisation: 117 per cent of nominal capacity) ϕ_W ≈ 1,765 kbd (utilisation: 118 per cent) ϕ_C ≈ 940 kbd (utilisation: 118 per cent)</w:t>
      </w:r>
    </w:p>
    <w:p w14:paraId="36BCFDA4" w14:textId="77777777" w:rsidR="008E1B31" w:rsidRDefault="005C5514">
      <w:pPr>
        <w:spacing w:after="160" w:line="320" w:lineRule="auto"/>
        <w:jc w:val="both"/>
      </w:pPr>
      <w:r>
        <w:lastRenderedPageBreak/>
        <w:t>Sum: 5,525 kbd against the 5,402 kbd production constraint. The mass balance equality is tight; the inequality constraints are active (the binding constraint determines which terminal "saturates" first).</w:t>
      </w:r>
    </w:p>
    <w:p w14:paraId="36BCFDA5" w14:textId="77777777" w:rsidR="008E1B31" w:rsidRDefault="005C5514">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5C5514">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5C5514">
      <w:pPr>
        <w:pStyle w:val="Heading3"/>
      </w:pPr>
      <w:r>
        <w:t>9.2.3 Downstream propagation</w:t>
      </w:r>
    </w:p>
    <w:p w14:paraId="36BCFDA8" w14:textId="77777777" w:rsidR="008E1B31" w:rsidRDefault="005C5514">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5C5514">
      <w:pPr>
        <w:spacing w:after="160" w:line="320" w:lineRule="auto"/>
        <w:jc w:val="both"/>
      </w:pPr>
      <w:r>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5C5514">
      <w:pPr>
        <w:pStyle w:val="Heading2"/>
      </w:pPr>
      <w:r>
        <w:t>9.3 What the case study demonstrates</w:t>
      </w:r>
    </w:p>
    <w:p w14:paraId="36BCFDAB" w14:textId="77777777" w:rsidR="008E1B31" w:rsidRDefault="005C5514">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1,870 variables, 156 monthly observations, 291,564 (variable, date) pairs, all resolved in approximately 20 seconds, with the LP solving for a meaningful subsystem in under a second.</w:t>
      </w:r>
    </w:p>
    <w:p w14:paraId="36BCFDAC" w14:textId="77777777" w:rsidR="008E1B31" w:rsidRDefault="005C5514">
      <w:pPr>
        <w:spacing w:after="160" w:line="320" w:lineRule="auto"/>
        <w:jc w:val="both"/>
      </w:pPr>
      <w:r>
        <w:lastRenderedPageBreak/>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5C5514">
      <w:pPr>
        <w:pStyle w:val="Heading1"/>
        <w:pageBreakBefore/>
      </w:pPr>
      <w:r>
        <w:lastRenderedPageBreak/>
        <w:t>10. Conclusion and Future Work</w:t>
      </w:r>
    </w:p>
    <w:p w14:paraId="36BCFDAE" w14:textId="77777777" w:rsidR="008E1B31" w:rsidRDefault="005C5514">
      <w:pPr>
        <w:pStyle w:val="Heading2"/>
      </w:pPr>
      <w:r>
        <w:t>10.1 What the thesis contributes</w:t>
      </w:r>
    </w:p>
    <w:p w14:paraId="36BCFDAF" w14:textId="77777777" w:rsidR="008E1B31" w:rsidRDefault="005C5514">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5C5514">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5C5514">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5C5514">
      <w:pPr>
        <w:pStyle w:val="Heading2"/>
      </w:pPr>
      <w:r>
        <w:t>10.2 Readiness for graph neural network consumers</w:t>
      </w:r>
    </w:p>
    <w:p w14:paraId="36BCFDB3" w14:textId="77777777" w:rsidR="008E1B31" w:rsidRDefault="005C5514">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5C5514">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5C5514">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5C5514">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5C5514">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5C5514">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5C5514">
      <w:pPr>
        <w:pStyle w:val="Heading2"/>
      </w:pPr>
      <w:r>
        <w:t>10.3 Future work</w:t>
      </w:r>
    </w:p>
    <w:p w14:paraId="36BCFDBA" w14:textId="77777777" w:rsidR="008E1B31" w:rsidRDefault="005C5514">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deliverable beyond the thesis.</w:t>
      </w:r>
    </w:p>
    <w:p w14:paraId="36BCFDC2" w14:textId="77777777" w:rsidR="008E1B31" w:rsidRDefault="005C5514">
      <w:pPr>
        <w:pStyle w:val="Heading2"/>
      </w:pPr>
      <w:r>
        <w:t>10.4 Closing remarks</w:t>
      </w:r>
    </w:p>
    <w:p w14:paraId="36BCFDC3" w14:textId="77777777" w:rsidR="008E1B31" w:rsidRDefault="005C5514">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5C5514">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5C5514">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5C5514">
      <w:r>
        <w:br w:type="page"/>
      </w:r>
    </w:p>
    <w:p w14:paraId="36BCFDC7" w14:textId="77777777" w:rsidR="008E1B31" w:rsidRDefault="005C5514">
      <w:pPr>
        <w:spacing w:before="1440" w:after="1440"/>
        <w:jc w:val="center"/>
      </w:pPr>
      <w:r>
        <w:rPr>
          <w:b/>
          <w:bCs/>
          <w:sz w:val="36"/>
          <w:szCs w:val="36"/>
        </w:rPr>
        <w:lastRenderedPageBreak/>
        <w:t>ANNEXES</w:t>
      </w:r>
    </w:p>
    <w:p w14:paraId="36BCFDC8" w14:textId="77777777" w:rsidR="008E1B31" w:rsidRDefault="005C5514">
      <w:r>
        <w:br w:type="page"/>
      </w:r>
    </w:p>
    <w:p w14:paraId="36BCFDC9" w14:textId="77777777" w:rsidR="008E1B31" w:rsidRDefault="005C5514">
      <w:pPr>
        <w:spacing w:after="160" w:line="320" w:lineRule="auto"/>
        <w:jc w:val="both"/>
      </w:pPr>
      <w:r>
        <w:rPr>
          <w:b/>
          <w:bCs/>
        </w:rPr>
        <w:lastRenderedPageBreak/>
        <w:t>Annex A</w:t>
      </w:r>
    </w:p>
    <w:p w14:paraId="36BCFDCA" w14:textId="77777777" w:rsidR="008E1B31" w:rsidRDefault="005C5514">
      <w:pPr>
        <w:spacing w:after="160" w:line="320" w:lineRule="auto"/>
        <w:jc w:val="both"/>
      </w:pPr>
      <w:r>
        <w:rPr>
          <w:b/>
          <w:bCs/>
        </w:rPr>
        <w:t>Graph Neural Networks: Concepts, Mathematics, and a Crude-Oil Example</w:t>
      </w:r>
    </w:p>
    <w:p w14:paraId="36BCFDCB" w14:textId="77777777" w:rsidR="008E1B31" w:rsidRDefault="005C5514">
      <w:pPr>
        <w:spacing w:after="160" w:line="320" w:lineRule="auto"/>
        <w:jc w:val="both"/>
      </w:pPr>
      <w:r>
        <w:rPr>
          <w:i/>
          <w:iCs/>
        </w:rPr>
        <w:t>A technical primer supporting Chapter 2 of the thesis</w:t>
      </w:r>
    </w:p>
    <w:p w14:paraId="36BCFDCC" w14:textId="77777777" w:rsidR="008E1B31" w:rsidRDefault="005C5514">
      <w:pPr>
        <w:pStyle w:val="Heading1"/>
        <w:pageBreakBefore/>
      </w:pPr>
      <w:r>
        <w:lastRenderedPageBreak/>
        <w:t>A.1 Overview</w:t>
      </w:r>
    </w:p>
    <w:p w14:paraId="36BCFDCD" w14:textId="77777777" w:rsidR="008E1B31" w:rsidRDefault="005C5514">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5C5514">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5C5514">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5C5514">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5C5514">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5C5514">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5C5514">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5C5514">
      <w:pPr>
        <w:spacing w:after="80"/>
      </w:pPr>
      <w:r>
        <w:rPr>
          <w:sz w:val="12"/>
          <w:szCs w:val="12"/>
        </w:rPr>
        <w:t xml:space="preserve"> </w:t>
      </w:r>
    </w:p>
    <w:p w14:paraId="36BCFDD5" w14:textId="77777777" w:rsidR="008E1B31" w:rsidRDefault="005C5514">
      <w:pPr>
        <w:spacing w:after="160" w:line="320" w:lineRule="auto"/>
        <w:jc w:val="both"/>
      </w:pPr>
      <w:r>
        <w:rPr>
          <w:i/>
          <w:iCs/>
        </w:rPr>
        <w:t>Figure A.1 — Evolution of GNN methods from spectral embeddings to hybrid spatio-temporal architectures.</w:t>
      </w:r>
    </w:p>
    <w:p w14:paraId="36BCFDD6" w14:textId="77777777" w:rsidR="008E1B31" w:rsidRDefault="005C5514">
      <w:pPr>
        <w:pStyle w:val="Heading1"/>
        <w:pageBreakBefore/>
      </w:pPr>
      <w:r>
        <w:lastRenderedPageBreak/>
        <w:t>A.2 Spectral Methods and the Graph Laplacian</w:t>
      </w:r>
    </w:p>
    <w:p w14:paraId="36BCFDD7" w14:textId="77777777" w:rsidR="008E1B31" w:rsidRDefault="005C5514">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5C5514">
      <w:pPr>
        <w:spacing w:after="160" w:line="320" w:lineRule="auto"/>
        <w:jc w:val="both"/>
      </w:pPr>
      <w:r>
        <w:rPr>
          <w:b/>
          <w:bCs/>
        </w:rPr>
        <w:t>A.2.1 From graph to matrix</w:t>
      </w:r>
    </w:p>
    <w:p w14:paraId="36BCFDD9" w14:textId="77777777" w:rsidR="008E1B31" w:rsidRDefault="005C5514">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5C5514">
      <w:pPr>
        <w:spacing w:after="160" w:line="320" w:lineRule="auto"/>
        <w:jc w:val="both"/>
      </w:pPr>
      <w:r>
        <w:t>L = D − A</w:t>
      </w:r>
    </w:p>
    <w:p w14:paraId="36BCFDDB" w14:textId="77777777" w:rsidR="008E1B31" w:rsidRDefault="005C5514">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5C5514">
      <w:pPr>
        <w:spacing w:after="160" w:line="320" w:lineRule="auto"/>
        <w:jc w:val="both"/>
      </w:pPr>
      <w:r>
        <w:rPr>
          <w:b/>
          <w:bCs/>
        </w:rPr>
        <w:t>A.2.2 The Cushing subnetwork</w:t>
      </w:r>
    </w:p>
    <w:p w14:paraId="36BCFDDD" w14:textId="77777777" w:rsidR="008E1B31" w:rsidRDefault="005C5514">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5C5514">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5C5514">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5C5514">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5C5514">
      <w:pPr>
        <w:pStyle w:val="Heading1"/>
        <w:pageBreakBefore/>
      </w:pPr>
      <w:r>
        <w:lastRenderedPageBreak/>
        <w:t>A.3 DeepWalk and node2vec — Random Walk Embeddings</w:t>
      </w:r>
    </w:p>
    <w:p w14:paraId="36BCFDE2" w14:textId="77777777" w:rsidR="008E1B31" w:rsidRDefault="005C5514">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5C5514">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5C5514">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5C5514">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5C5514">
      <w:pPr>
        <w:pStyle w:val="Heading1"/>
        <w:pageBreakBefore/>
      </w:pPr>
      <w:r>
        <w:lastRenderedPageBreak/>
        <w:t>A.4 Neural Message Passing — the GNN Mechanism</w:t>
      </w:r>
    </w:p>
    <w:p w14:paraId="36BCFDE7" w14:textId="77777777" w:rsidR="008E1B31" w:rsidRDefault="005C5514">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5C5514">
      <w:pPr>
        <w:spacing w:after="160" w:line="320" w:lineRule="auto"/>
        <w:jc w:val="both"/>
      </w:pPr>
      <w:r>
        <w:rPr>
          <w:b/>
          <w:bCs/>
        </w:rPr>
        <w:t>A.4.1 The three steps</w:t>
      </w:r>
    </w:p>
    <w:p w14:paraId="36BCFDE9" w14:textId="77777777" w:rsidR="008E1B31" w:rsidRDefault="005C5514">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5C5514">
      <w:pPr>
        <w:spacing w:after="80"/>
      </w:pPr>
      <w:r>
        <w:rPr>
          <w:sz w:val="12"/>
          <w:szCs w:val="12"/>
        </w:rPr>
        <w:t xml:space="preserve"> </w:t>
      </w:r>
    </w:p>
    <w:p w14:paraId="36BCFDEB" w14:textId="77777777" w:rsidR="008E1B31" w:rsidRDefault="005C5514">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5C5514">
      <w:pPr>
        <w:spacing w:after="80"/>
      </w:pPr>
      <w:r>
        <w:rPr>
          <w:sz w:val="12"/>
          <w:szCs w:val="12"/>
        </w:rPr>
        <w:t xml:space="preserve"> </w:t>
      </w:r>
    </w:p>
    <w:p w14:paraId="36BCFDED" w14:textId="77777777" w:rsidR="008E1B31" w:rsidRDefault="005C5514">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5C5514">
      <w:pPr>
        <w:spacing w:after="80"/>
      </w:pPr>
      <w:r>
        <w:rPr>
          <w:sz w:val="12"/>
          <w:szCs w:val="12"/>
        </w:rPr>
        <w:t xml:space="preserve"> </w:t>
      </w:r>
    </w:p>
    <w:p w14:paraId="36BCFDEF" w14:textId="77777777" w:rsidR="008E1B31" w:rsidRDefault="005C5514">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5C5514">
      <w:pPr>
        <w:spacing w:after="160" w:line="320" w:lineRule="auto"/>
        <w:jc w:val="both"/>
      </w:pPr>
      <w:r>
        <w:rPr>
          <w:b/>
          <w:bCs/>
        </w:rPr>
        <w:t>A.4.2 The Cushing example</w:t>
      </w:r>
    </w:p>
    <w:p w14:paraId="36BCFDF1" w14:textId="77777777" w:rsidR="008E1B31" w:rsidRDefault="005C5514">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5C5514">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5C5514">
      <w:pPr>
        <w:spacing w:after="160" w:line="320" w:lineRule="auto"/>
        <w:jc w:val="both"/>
      </w:pPr>
      <w:r>
        <w:rPr>
          <w:b/>
          <w:bCs/>
        </w:rPr>
        <w:t>Production      800          600           0            0   (b/d)</w:t>
      </w:r>
    </w:p>
    <w:p w14:paraId="36BCFDF4" w14:textId="77777777" w:rsidR="008E1B31" w:rsidRDefault="005C5514">
      <w:pPr>
        <w:spacing w:after="160" w:line="320" w:lineRule="auto"/>
        <w:jc w:val="both"/>
      </w:pPr>
      <w:r>
        <w:rPr>
          <w:b/>
          <w:bCs/>
        </w:rPr>
        <w:t>Inflow (b/d)</w:t>
      </w:r>
      <w:r>
        <w:t xml:space="preserve">  0            0             1,400        950</w:t>
      </w:r>
    </w:p>
    <w:p w14:paraId="36BCFDF5" w14:textId="77777777" w:rsidR="008E1B31" w:rsidRDefault="005C5514">
      <w:pPr>
        <w:spacing w:after="160" w:line="320" w:lineRule="auto"/>
        <w:jc w:val="both"/>
      </w:pPr>
      <w:r>
        <w:rPr>
          <w:b/>
          <w:bCs/>
        </w:rPr>
        <w:t>Inventory       0            0             45,000       0   (bbls)</w:t>
      </w:r>
    </w:p>
    <w:p w14:paraId="36BCFDF6" w14:textId="77777777" w:rsidR="008E1B31" w:rsidRDefault="005C5514">
      <w:pPr>
        <w:spacing w:after="160" w:line="320" w:lineRule="auto"/>
        <w:jc w:val="both"/>
      </w:pPr>
      <w:r>
        <w:rPr>
          <w:b/>
          <w:bCs/>
        </w:rPr>
        <w:t>Outflow (b/d)</w:t>
      </w:r>
      <w:r>
        <w:t xml:space="preserve"> 800          600           1,350        950</w:t>
      </w:r>
    </w:p>
    <w:p w14:paraId="36BCFDF7" w14:textId="77777777" w:rsidR="008E1B31" w:rsidRDefault="005C5514">
      <w:pPr>
        <w:spacing w:after="160" w:line="320" w:lineRule="auto"/>
        <w:jc w:val="both"/>
      </w:pPr>
      <w:r>
        <w:rPr>
          <w:b/>
          <w:bCs/>
        </w:rPr>
        <w:t>Utilisation</w:t>
      </w:r>
      <w:r>
        <w:t xml:space="preserve">   0.82         0.71          0.68         0.91   —————-- ———— ————- ———— ————-</w:t>
      </w:r>
    </w:p>
    <w:p w14:paraId="36BCFDF8" w14:textId="77777777" w:rsidR="008E1B31" w:rsidRDefault="005C5514">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5C5514">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5C5514">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5C5514">
      <w:pPr>
        <w:spacing w:after="160" w:line="320" w:lineRule="auto"/>
        <w:jc w:val="both"/>
      </w:pPr>
      <w:r>
        <w:t>New representation = ReLU( W_self × \[0, 1400, 45000, 1350, 0.68\] \+ W_neigh × avg(msg_Permian, msg_Gulf, msg_Refinery) )</w:t>
      </w:r>
    </w:p>
    <w:p w14:paraId="36BCFDFC" w14:textId="77777777" w:rsidR="008E1B31" w:rsidRDefault="005C5514">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5C5514">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5C5514">
      <w:pPr>
        <w:pStyle w:val="Heading1"/>
        <w:pageBreakBefore/>
      </w:pPr>
      <w:r>
        <w:lastRenderedPageBreak/>
        <w:t>A.5 Graph Convolutional Networks (GCN)</w:t>
      </w:r>
    </w:p>
    <w:p w14:paraId="36BCFDFF" w14:textId="77777777" w:rsidR="008E1B31" w:rsidRDefault="005C5514">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5C5514">
      <w:pPr>
        <w:spacing w:after="160" w:line="320" w:lineRule="auto"/>
        <w:jc w:val="both"/>
      </w:pPr>
      <w:r>
        <w:rPr>
          <w:b/>
          <w:bCs/>
        </w:rPr>
        <w:t>A.5.1 From spectral convolution to GCN</w:t>
      </w:r>
    </w:p>
    <w:p w14:paraId="36BCFE01" w14:textId="77777777" w:rsidR="008E1B31" w:rsidRDefault="005C5514">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5C5514">
      <w:pPr>
        <w:spacing w:after="160" w:line="320" w:lineRule="auto"/>
        <w:jc w:val="both"/>
      </w:pPr>
      <w:r>
        <w:rPr>
          <w:b/>
          <w:bCs/>
        </w:rPr>
        <w:t>A.5.2 The GCN layer formula</w:t>
      </w:r>
    </w:p>
    <w:p w14:paraId="36BCFE03" w14:textId="77777777" w:rsidR="008E1B31" w:rsidRDefault="005C5514">
      <w:pPr>
        <w:spacing w:after="160" w:line="320" w:lineRule="auto"/>
        <w:jc w:val="both"/>
      </w:pPr>
      <w:r>
        <w:t>H⁽ˡ⁺¹⁾ = σ( D̃⁻¹/² Ã D̃⁻¹/² H⁽ˡ⁾ W⁽ˡ⁾ )</w:t>
      </w:r>
    </w:p>
    <w:p w14:paraId="36BCFE04" w14:textId="77777777" w:rsidR="008E1B31" w:rsidRDefault="005C5514">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5C5514">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5C5514">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5C5514">
      <w:pPr>
        <w:pStyle w:val="Heading1"/>
        <w:pageBreakBefore/>
      </w:pPr>
      <w:r>
        <w:lastRenderedPageBreak/>
        <w:t>A.6 Attention and Inductive Learning — GAT and GraphSAGE</w:t>
      </w:r>
    </w:p>
    <w:p w14:paraId="36BCFE08" w14:textId="77777777" w:rsidR="008E1B31" w:rsidRDefault="005C5514">
      <w:pPr>
        <w:spacing w:after="160" w:line="320" w:lineRule="auto"/>
        <w:jc w:val="both"/>
      </w:pPr>
      <w:r>
        <w:t>GCN applies the same aggregation weight to all neighbours. Two extensions address this limitation.</w:t>
      </w:r>
    </w:p>
    <w:p w14:paraId="36BCFE09" w14:textId="77777777" w:rsidR="008E1B31" w:rsidRDefault="005C5514">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5C5514">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5C5514">
      <w:pPr>
        <w:pStyle w:val="Heading1"/>
        <w:pageBreakBefore/>
      </w:pPr>
      <w:r>
        <w:lastRenderedPageBreak/>
        <w:t>A.7 Temporal Extensions — TGAT, TGN, and Hybrid Architectures</w:t>
      </w:r>
    </w:p>
    <w:p w14:paraId="36BCFE0C" w14:textId="77777777" w:rsidR="008E1B31" w:rsidRDefault="005C5514">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5C5514">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5C5514">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5C5514">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5C5514">
      <w:pPr>
        <w:pStyle w:val="Heading1"/>
        <w:pageBreakBefore/>
      </w:pPr>
      <w:r>
        <w:lastRenderedPageBreak/>
        <w:t>References</w:t>
      </w:r>
    </w:p>
    <w:p w14:paraId="36BCFE11" w14:textId="77777777" w:rsidR="008E1B31" w:rsidRDefault="005C5514">
      <w:pPr>
        <w:spacing w:after="160" w:line="320" w:lineRule="auto"/>
        <w:jc w:val="both"/>
      </w:pPr>
      <w:r>
        <w:t>Gilmer, J., Schoenholz, S. S., Riley, P. F., Vinyals, O., and Dahl, G. E. (2017). Neural Message Passing for Quantum Chemistry. ICML.</w:t>
      </w:r>
    </w:p>
    <w:p w14:paraId="36BCFE12" w14:textId="77777777" w:rsidR="008E1B31" w:rsidRDefault="005C5514">
      <w:pPr>
        <w:spacing w:after="160" w:line="320" w:lineRule="auto"/>
        <w:jc w:val="both"/>
      </w:pPr>
      <w:r>
        <w:t>Grover, A. and Leskovec, J. (2016). node2vec: Scalable Feature Learning for Networks. KDD.</w:t>
      </w:r>
    </w:p>
    <w:p w14:paraId="36BCFE13" w14:textId="77777777" w:rsidR="008E1B31" w:rsidRDefault="005C5514">
      <w:pPr>
        <w:spacing w:after="160" w:line="320" w:lineRule="auto"/>
        <w:jc w:val="both"/>
      </w:pPr>
      <w:r>
        <w:t>Hamilton, W. L., Ying, Z., and Leskovec, J. (2017). Inductive Representation Learning on Large Graphs. NeurIPS.</w:t>
      </w:r>
    </w:p>
    <w:p w14:paraId="36BCFE14" w14:textId="77777777" w:rsidR="008E1B31" w:rsidRDefault="005C5514">
      <w:pPr>
        <w:spacing w:after="160" w:line="320" w:lineRule="auto"/>
        <w:jc w:val="both"/>
      </w:pPr>
      <w:r>
        <w:t>Kipf, T. N. and Welling, M. (2017). Semi-Supervised Classification with Graph Convolutional Networks. ICLR.</w:t>
      </w:r>
    </w:p>
    <w:p w14:paraId="36BCFE15" w14:textId="77777777" w:rsidR="008E1B31" w:rsidRDefault="005C5514">
      <w:pPr>
        <w:spacing w:after="160" w:line="320" w:lineRule="auto"/>
        <w:jc w:val="both"/>
      </w:pPr>
      <w:r>
        <w:t>Li, Y., Yu, R., Shahabi, C., and Liu, Y. (2018). Diffusion Convolutional Recurrent Neural Network. ICLR.</w:t>
      </w:r>
    </w:p>
    <w:p w14:paraId="36BCFE16" w14:textId="77777777" w:rsidR="008E1B31" w:rsidRDefault="005C5514">
      <w:pPr>
        <w:spacing w:after="160" w:line="320" w:lineRule="auto"/>
        <w:jc w:val="both"/>
      </w:pPr>
      <w:r>
        <w:t>Perozzi, B., Al-Rfou, R., and Skiena, S. (2014). DeepWalk: Online Learning of Social Representations. KDD.</w:t>
      </w:r>
    </w:p>
    <w:p w14:paraId="36BD0000" w14:textId="77777771" w:rsidR="008E1B31" w:rsidRDefault="005C5514">
      <w:pPr>
        <w:spacing w:after="160" w:line="320" w:lineRule="auto"/>
        <w:jc w:val="both"/>
      </w:pPr>
      <w:r>
        <w:t>Pindyck, R. S. (2001). The Dynamics of Commodity Spot and Futures Markets: A Primer. The Energy Journal, 22(3), 1–29.</w:t>
      </w:r>
    </w:p>
    <w:p w14:paraId="36BCFE17" w14:textId="77777777" w:rsidR="008E1B31" w:rsidRDefault="005C5514">
      <w:pPr>
        <w:spacing w:after="160" w:line="320" w:lineRule="auto"/>
        <w:jc w:val="both"/>
      </w:pPr>
      <w:r>
        <w:t>Rossi, E., Chamberlain, B., Frasca, F., Eynard, D., Bronstein, M., and Monti, F. (2020). Temporal Graph Networks. ICML Workshop.</w:t>
      </w:r>
    </w:p>
    <w:p w14:paraId="36BD0001" w14:textId="77777772" w:rsidR="008E1B31" w:rsidRDefault="005C5514">
      <w:pPr>
        <w:spacing w:after="160" w:line="320" w:lineRule="auto"/>
        <w:jc w:val="both"/>
      </w:pPr>
      <w:r>
        <w:t>U.S. Energy Information Administration (2024). What Drives Crude Oil Prices: Balance. Washington, DC: U.S. Department of Energy. Available at: https://www.eia.gov/finance/markets/crudeoil/balance.php</w:t>
      </w:r>
    </w:p>
    <w:p w14:paraId="36BCFE18" w14:textId="77777777" w:rsidR="008E1B31" w:rsidRDefault="005C5514">
      <w:pPr>
        <w:spacing w:after="160" w:line="320" w:lineRule="auto"/>
        <w:jc w:val="both"/>
      </w:pPr>
      <w:r>
        <w:t>Veličković, P., Cucurull, G., Casanova, A., Romero, A., Liò, P., and Bengio, Y. (2018). Graph Attention Networks. ICLR.</w:t>
      </w:r>
    </w:p>
    <w:p w14:paraId="36BD0002" w14:textId="77777773" w:rsidR="008E1B31" w:rsidRDefault="005C5514">
      <w:pPr>
        <w:spacing w:after="160" w:line="320" w:lineRule="auto"/>
        <w:jc w:val="both"/>
      </w:pPr>
      <w:r>
        <w:t>Working, H. (1949). The Theory of the Price of Storage. American Economic Review, 39(6), 1254–1262.</w:t>
      </w:r>
    </w:p>
    <w:p w14:paraId="36BCFE19" w14:textId="77777777" w:rsidR="008E1B31" w:rsidRDefault="005C5514">
      <w:pPr>
        <w:spacing w:after="160" w:line="320" w:lineRule="auto"/>
        <w:jc w:val="both"/>
      </w:pPr>
      <w:r>
        <w:t>Xu, D., Rong, Y., Huang, J., Zhu, W., and Leskovec, J. (2020). Inductive Representation Learning on Temporal Graphs. ICLR.</w:t>
      </w:r>
    </w:p>
    <w:p w14:paraId="36BCFE1A" w14:textId="77777777" w:rsidR="008E1B31" w:rsidRDefault="005C5514">
      <w:pPr>
        <w:spacing w:after="160" w:line="320" w:lineRule="auto"/>
        <w:jc w:val="both"/>
      </w:pPr>
      <w:r>
        <w:t>Yu, B., Yin, H., and Zhu, Z. (2018). Spatio-Temporal Graph Convolutional Networks. IJCAI.</w:t>
      </w:r>
    </w:p>
    <w:p w14:paraId="36BCFE1B" w14:textId="77777777" w:rsidR="008E1B31" w:rsidRDefault="005C5514">
      <w:pPr>
        <w:spacing w:after="160" w:line="320" w:lineRule="auto"/>
        <w:jc w:val="both"/>
      </w:pPr>
      <w:r>
        <w:rPr>
          <w:b/>
          <w:bCs/>
        </w:rPr>
        <w:t>Annex B</w:t>
      </w:r>
    </w:p>
    <w:p w14:paraId="36BCFE1C" w14:textId="77777777" w:rsidR="008E1B31" w:rsidRDefault="005C5514">
      <w:pPr>
        <w:spacing w:after="160" w:line="320" w:lineRule="auto"/>
        <w:jc w:val="both"/>
      </w:pPr>
      <w:r>
        <w:rPr>
          <w:b/>
          <w:bCs/>
        </w:rPr>
        <w:t>Location-Centric vs Asset-Centric Graph Representations</w:t>
      </w:r>
    </w:p>
    <w:p w14:paraId="36BCFE1D" w14:textId="77777777" w:rsidR="008E1B31" w:rsidRDefault="005C5514">
      <w:pPr>
        <w:spacing w:after="160" w:line="320" w:lineRule="auto"/>
        <w:jc w:val="both"/>
      </w:pPr>
      <w:r>
        <w:rPr>
          <w:i/>
          <w:iCs/>
        </w:rPr>
        <w:t>With the Cushing Terminal as a Worked Example and the Balancing Item in the Mass Balance Equation</w:t>
      </w:r>
    </w:p>
    <w:p w14:paraId="36BCFE1E" w14:textId="77777777" w:rsidR="008E1B31" w:rsidRDefault="005C5514">
      <w:pPr>
        <w:spacing w:after="160" w:line="320" w:lineRule="auto"/>
        <w:jc w:val="both"/>
      </w:pPr>
      <w:r>
        <w:rPr>
          <w:i/>
          <w:iCs/>
        </w:rPr>
        <w:t>Supporting material for Section 2.1 of the thesis</w:t>
      </w:r>
    </w:p>
    <w:p w14:paraId="36BCFE1F" w14:textId="77777777" w:rsidR="008E1B31" w:rsidRDefault="005C5514">
      <w:pPr>
        <w:pStyle w:val="Heading1"/>
        <w:pageBreakBefore/>
      </w:pPr>
      <w:r>
        <w:lastRenderedPageBreak/>
        <w:t>Summary</w:t>
      </w:r>
    </w:p>
    <w:p w14:paraId="36BCFE20" w14:textId="77777777" w:rsidR="008E1B31" w:rsidRDefault="005C5514">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5C5514">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5C5514">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5C5514">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5C5514">
      <w:pPr>
        <w:pStyle w:val="Heading1"/>
        <w:pageBreakBefore/>
      </w:pPr>
      <w:r>
        <w:lastRenderedPageBreak/>
        <w:t>B.1 Overview</w:t>
      </w:r>
    </w:p>
    <w:p w14:paraId="36BCFE25" w14:textId="77777777" w:rsidR="008E1B31" w:rsidRDefault="005C5514">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5C5514">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5C5514">
      <w:pPr>
        <w:spacing w:after="160" w:line="320" w:lineRule="auto"/>
        <w:jc w:val="both"/>
      </w:pPr>
      <w:r>
        <w:t>The annex is structured as follows:</w:t>
      </w:r>
    </w:p>
    <w:p w14:paraId="36BCFE28" w14:textId="77777777" w:rsidR="008E1B31" w:rsidRDefault="005C5514">
      <w:pPr>
        <w:pStyle w:val="ListParagraph"/>
        <w:numPr>
          <w:ilvl w:val="0"/>
          <w:numId w:val="2"/>
        </w:numPr>
        <w:spacing w:after="80" w:line="320" w:lineRule="auto"/>
        <w:jc w:val="both"/>
      </w:pPr>
      <w:r>
        <w:t>B.2 — Location-centric representation: pipelines as edges.</w:t>
      </w:r>
    </w:p>
    <w:p w14:paraId="36BCFE29" w14:textId="77777777" w:rsidR="008E1B31" w:rsidRDefault="005C5514">
      <w:pPr>
        <w:spacing w:after="80"/>
      </w:pPr>
      <w:r>
        <w:rPr>
          <w:sz w:val="12"/>
          <w:szCs w:val="12"/>
        </w:rPr>
        <w:t xml:space="preserve"> </w:t>
      </w:r>
    </w:p>
    <w:p w14:paraId="36BCFE2A" w14:textId="77777777" w:rsidR="008E1B31" w:rsidRDefault="005C5514">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5C5514">
      <w:pPr>
        <w:spacing w:after="80"/>
      </w:pPr>
      <w:r>
        <w:rPr>
          <w:sz w:val="12"/>
          <w:szCs w:val="12"/>
        </w:rPr>
        <w:t xml:space="preserve"> </w:t>
      </w:r>
    </w:p>
    <w:p w14:paraId="36BCFE2C" w14:textId="77777777" w:rsidR="008E1B31" w:rsidRDefault="005C5514">
      <w:pPr>
        <w:pStyle w:val="ListParagraph"/>
        <w:numPr>
          <w:ilvl w:val="0"/>
          <w:numId w:val="2"/>
        </w:numPr>
        <w:spacing w:after="80" w:line="320" w:lineRule="auto"/>
        <w:jc w:val="both"/>
      </w:pPr>
      <w:r>
        <w:t>B.4 — Comparison: when each convention is appropriate.</w:t>
      </w:r>
    </w:p>
    <w:p w14:paraId="36BCFE2D" w14:textId="77777777" w:rsidR="008E1B31" w:rsidRDefault="005C5514">
      <w:pPr>
        <w:spacing w:after="80"/>
      </w:pPr>
      <w:r>
        <w:rPr>
          <w:sz w:val="12"/>
          <w:szCs w:val="12"/>
        </w:rPr>
        <w:t xml:space="preserve"> </w:t>
      </w:r>
    </w:p>
    <w:p w14:paraId="36BCFE2E" w14:textId="77777777" w:rsidR="008E1B31" w:rsidRDefault="005C5514">
      <w:pPr>
        <w:pStyle w:val="ListParagraph"/>
        <w:numPr>
          <w:ilvl w:val="0"/>
          <w:numId w:val="2"/>
        </w:numPr>
        <w:spacing w:after="80" w:line="320" w:lineRule="auto"/>
        <w:jc w:val="both"/>
      </w:pPr>
      <w:r>
        <w:t>B.5 — The mass balance equation and the balancing item.</w:t>
      </w:r>
    </w:p>
    <w:p w14:paraId="36BCFE2F" w14:textId="77777777" w:rsidR="008E1B31" w:rsidRDefault="005C5514">
      <w:pPr>
        <w:spacing w:after="80"/>
      </w:pPr>
      <w:r>
        <w:rPr>
          <w:sz w:val="12"/>
          <w:szCs w:val="12"/>
        </w:rPr>
        <w:t xml:space="preserve"> </w:t>
      </w:r>
    </w:p>
    <w:p w14:paraId="36BCFE30" w14:textId="77777777" w:rsidR="008E1B31" w:rsidRDefault="005C5514">
      <w:pPr>
        <w:pStyle w:val="ListParagraph"/>
        <w:numPr>
          <w:ilvl w:val="0"/>
          <w:numId w:val="2"/>
        </w:numPr>
        <w:spacing w:after="80" w:line="320" w:lineRule="auto"/>
        <w:jc w:val="both"/>
      </w:pPr>
      <w:r>
        <w:t>B.6 — Implications for the GNN model in this thesis.</w:t>
      </w:r>
    </w:p>
    <w:p w14:paraId="36BCFE31" w14:textId="77777777" w:rsidR="008E1B31" w:rsidRDefault="005C5514">
      <w:pPr>
        <w:spacing w:after="80"/>
      </w:pPr>
      <w:r>
        <w:rPr>
          <w:sz w:val="12"/>
          <w:szCs w:val="12"/>
        </w:rPr>
        <w:t xml:space="preserve"> </w:t>
      </w:r>
    </w:p>
    <w:p w14:paraId="36BCFE32" w14:textId="77777777" w:rsidR="008E1B31" w:rsidRDefault="005C5514">
      <w:pPr>
        <w:pStyle w:val="ListParagraph"/>
        <w:numPr>
          <w:ilvl w:val="0"/>
          <w:numId w:val="2"/>
        </w:numPr>
        <w:spacing w:after="80" w:line="320" w:lineRule="auto"/>
        <w:jc w:val="both"/>
      </w:pPr>
      <w:r>
        <w:t>B.7 — Persistent asset graph and scenario graph separation.</w:t>
      </w:r>
    </w:p>
    <w:p w14:paraId="36BCFE33" w14:textId="77777777" w:rsidR="008E1B31" w:rsidRDefault="005C5514">
      <w:pPr>
        <w:spacing w:after="80"/>
      </w:pPr>
      <w:r>
        <w:rPr>
          <w:sz w:val="12"/>
          <w:szCs w:val="12"/>
        </w:rPr>
        <w:t xml:space="preserve"> </w:t>
      </w:r>
    </w:p>
    <w:p w14:paraId="36BCFE34" w14:textId="77777777" w:rsidR="008E1B31" w:rsidRDefault="005C5514">
      <w:pPr>
        <w:pStyle w:val="ListParagraph"/>
        <w:numPr>
          <w:ilvl w:val="0"/>
          <w:numId w:val="2"/>
        </w:numPr>
        <w:spacing w:after="80" w:line="320" w:lineRule="auto"/>
        <w:jc w:val="both"/>
      </w:pPr>
      <w:r>
        <w:t>B.8 — The observational aggregation layer.</w:t>
      </w:r>
    </w:p>
    <w:p w14:paraId="36BCFE35" w14:textId="77777777" w:rsidR="008E1B31" w:rsidRDefault="005C5514">
      <w:pPr>
        <w:spacing w:after="80"/>
      </w:pPr>
      <w:r>
        <w:rPr>
          <w:sz w:val="12"/>
          <w:szCs w:val="12"/>
        </w:rPr>
        <w:t xml:space="preserve"> </w:t>
      </w:r>
    </w:p>
    <w:p w14:paraId="36BCFE36" w14:textId="77777777" w:rsidR="008E1B31" w:rsidRDefault="005C5514">
      <w:pPr>
        <w:pStyle w:val="ListParagraph"/>
        <w:numPr>
          <w:ilvl w:val="0"/>
          <w:numId w:val="2"/>
        </w:numPr>
        <w:spacing w:after="80" w:line="320" w:lineRule="auto"/>
        <w:jc w:val="both"/>
      </w:pPr>
      <w:r>
        <w:t>B.9 — Geography metadata and administrative aggregations.</w:t>
      </w:r>
    </w:p>
    <w:p w14:paraId="36BCFE37" w14:textId="77777777" w:rsidR="008E1B31" w:rsidRDefault="005C5514">
      <w:pPr>
        <w:spacing w:after="80"/>
      </w:pPr>
      <w:r>
        <w:rPr>
          <w:sz w:val="12"/>
          <w:szCs w:val="12"/>
        </w:rPr>
        <w:t xml:space="preserve"> </w:t>
      </w:r>
    </w:p>
    <w:p w14:paraId="36BCFE38" w14:textId="77777777" w:rsidR="008E1B31" w:rsidRDefault="005C5514">
      <w:pPr>
        <w:pStyle w:val="ListParagraph"/>
        <w:numPr>
          <w:ilvl w:val="0"/>
          <w:numId w:val="2"/>
        </w:numPr>
        <w:spacing w:after="80" w:line="320" w:lineRule="auto"/>
        <w:jc w:val="both"/>
      </w:pPr>
      <w:r>
        <w:t>B.10 — Resolution hierarchy and forward compatibility.</w:t>
      </w:r>
    </w:p>
    <w:p w14:paraId="36BCFE39" w14:textId="77777777" w:rsidR="008E1B31" w:rsidRDefault="005C5514">
      <w:pPr>
        <w:spacing w:after="80"/>
      </w:pPr>
      <w:r>
        <w:rPr>
          <w:sz w:val="12"/>
          <w:szCs w:val="12"/>
        </w:rPr>
        <w:t xml:space="preserve"> </w:t>
      </w:r>
    </w:p>
    <w:p w14:paraId="36BCFE3A" w14:textId="77777777" w:rsidR="008E1B31" w:rsidRDefault="005C5514">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5C5514">
      <w:pPr>
        <w:spacing w:after="80"/>
      </w:pPr>
      <w:r>
        <w:rPr>
          <w:sz w:val="12"/>
          <w:szCs w:val="12"/>
        </w:rPr>
        <w:t xml:space="preserve"> </w:t>
      </w:r>
    </w:p>
    <w:p w14:paraId="36BCFE3C" w14:textId="77777777" w:rsidR="008E1B31" w:rsidRDefault="005C5514">
      <w:pPr>
        <w:pStyle w:val="ListParagraph"/>
        <w:numPr>
          <w:ilvl w:val="0"/>
          <w:numId w:val="2"/>
        </w:numPr>
        <w:spacing w:after="80" w:line="320" w:lineRule="auto"/>
        <w:jc w:val="both"/>
      </w:pPr>
      <w:r>
        <w:t>B.12 — Junction nodes, collapsed states, and latent allocation.</w:t>
      </w:r>
    </w:p>
    <w:p w14:paraId="36BCFE3D" w14:textId="77777777" w:rsidR="008E1B31" w:rsidRDefault="005C5514">
      <w:pPr>
        <w:spacing w:after="80"/>
      </w:pPr>
      <w:r>
        <w:rPr>
          <w:sz w:val="12"/>
          <w:szCs w:val="12"/>
        </w:rPr>
        <w:t xml:space="preserve"> </w:t>
      </w:r>
    </w:p>
    <w:p w14:paraId="36BCFE3E" w14:textId="77777777" w:rsidR="008E1B31" w:rsidRDefault="005C5514">
      <w:pPr>
        <w:pStyle w:val="ListParagraph"/>
        <w:numPr>
          <w:ilvl w:val="0"/>
          <w:numId w:val="2"/>
        </w:numPr>
        <w:spacing w:after="80" w:line="320" w:lineRule="auto"/>
        <w:jc w:val="both"/>
      </w:pPr>
      <w:r>
        <w:t>B.13 — Summary and position in the thesis.</w:t>
      </w:r>
    </w:p>
    <w:p w14:paraId="36BCFE3F" w14:textId="77777777" w:rsidR="008E1B31" w:rsidRDefault="005C5514">
      <w:pPr>
        <w:spacing w:after="80"/>
      </w:pPr>
      <w:r>
        <w:rPr>
          <w:sz w:val="12"/>
          <w:szCs w:val="12"/>
        </w:rPr>
        <w:t xml:space="preserve"> </w:t>
      </w:r>
    </w:p>
    <w:p w14:paraId="36BCFE40" w14:textId="77777777" w:rsidR="008E1B31" w:rsidRDefault="005C5514">
      <w:pPr>
        <w:pStyle w:val="Heading1"/>
        <w:pageBreakBefore/>
      </w:pPr>
      <w:r>
        <w:lastRenderedPageBreak/>
        <w:t>B.2 Location-Centric Representation</w:t>
      </w:r>
    </w:p>
    <w:p w14:paraId="36BCFE41" w14:textId="77777777" w:rsidR="008E1B31" w:rsidRDefault="005C5514">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5C5514">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5C5514">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5C5514">
      <w:pPr>
        <w:spacing w:after="160" w:line="320" w:lineRule="auto"/>
        <w:jc w:val="both"/>
      </w:pPr>
      <w:r>
        <w:rPr>
          <w:b/>
          <w:bCs/>
        </w:rPr>
        <w:t>What is captured</w:t>
      </w:r>
    </w:p>
    <w:p w14:paraId="36BCFE45" w14:textId="77777777" w:rsidR="008E1B31" w:rsidRDefault="005C5514">
      <w:pPr>
        <w:pStyle w:val="ListParagraph"/>
        <w:numPr>
          <w:ilvl w:val="0"/>
          <w:numId w:val="2"/>
        </w:numPr>
        <w:spacing w:after="80" w:line="320" w:lineRule="auto"/>
        <w:jc w:val="both"/>
      </w:pPr>
      <w:r>
        <w:t>Inventory at fixed sites (Cushing stock level, SPR reserves).</w:t>
      </w:r>
    </w:p>
    <w:p w14:paraId="36BCFE46" w14:textId="77777777" w:rsidR="008E1B31" w:rsidRDefault="005C5514">
      <w:pPr>
        <w:spacing w:after="80"/>
      </w:pPr>
      <w:r>
        <w:rPr>
          <w:sz w:val="12"/>
          <w:szCs w:val="12"/>
        </w:rPr>
        <w:t xml:space="preserve"> </w:t>
      </w:r>
    </w:p>
    <w:p w14:paraId="36BCFE47" w14:textId="77777777" w:rsidR="008E1B31" w:rsidRDefault="005C5514">
      <w:pPr>
        <w:pStyle w:val="ListParagraph"/>
        <w:numPr>
          <w:ilvl w:val="0"/>
          <w:numId w:val="2"/>
        </w:numPr>
        <w:spacing w:after="80" w:line="320" w:lineRule="auto"/>
        <w:jc w:val="both"/>
      </w:pPr>
      <w:r>
        <w:t>Flow rates on each pipeline (barrels per day arriving and departing).</w:t>
      </w:r>
    </w:p>
    <w:p w14:paraId="36BCFE48" w14:textId="77777777" w:rsidR="008E1B31" w:rsidRDefault="005C5514">
      <w:pPr>
        <w:spacing w:after="80"/>
      </w:pPr>
      <w:r>
        <w:rPr>
          <w:sz w:val="12"/>
          <w:szCs w:val="12"/>
        </w:rPr>
        <w:t xml:space="preserve"> </w:t>
      </w:r>
    </w:p>
    <w:p w14:paraId="36BCFE49" w14:textId="77777777" w:rsidR="008E1B31" w:rsidRDefault="005C5514">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5C5514">
      <w:pPr>
        <w:spacing w:after="80"/>
      </w:pPr>
      <w:r>
        <w:rPr>
          <w:sz w:val="12"/>
          <w:szCs w:val="12"/>
        </w:rPr>
        <w:t xml:space="preserve"> </w:t>
      </w:r>
    </w:p>
    <w:p w14:paraId="36BCFE4B" w14:textId="77777777" w:rsidR="008E1B31" w:rsidRDefault="005C5514">
      <w:pPr>
        <w:pStyle w:val="ListParagraph"/>
        <w:numPr>
          <w:ilvl w:val="0"/>
          <w:numId w:val="2"/>
        </w:numPr>
        <w:spacing w:after="80" w:line="320" w:lineRule="auto"/>
        <w:jc w:val="both"/>
      </w:pPr>
      <w:r>
        <w:t>Capacity constraints on each route.</w:t>
      </w:r>
    </w:p>
    <w:p w14:paraId="36BCFE4C" w14:textId="77777777" w:rsidR="008E1B31" w:rsidRDefault="005C5514">
      <w:pPr>
        <w:spacing w:after="80"/>
      </w:pPr>
      <w:r>
        <w:rPr>
          <w:sz w:val="12"/>
          <w:szCs w:val="12"/>
        </w:rPr>
        <w:t xml:space="preserve"> </w:t>
      </w:r>
    </w:p>
    <w:p w14:paraId="36BCFE4D" w14:textId="77777777" w:rsidR="008E1B31" w:rsidRDefault="005C5514">
      <w:pPr>
        <w:spacing w:after="160" w:line="320" w:lineRule="auto"/>
        <w:jc w:val="both"/>
      </w:pPr>
      <w:r>
        <w:rPr>
          <w:b/>
          <w:bCs/>
        </w:rPr>
        <w:t>What is not captured</w:t>
      </w:r>
    </w:p>
    <w:p w14:paraId="36BCFE4E" w14:textId="77777777" w:rsidR="008E1B31" w:rsidRDefault="005C5514">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5C5514">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5C5514">
      <w:pPr>
        <w:pStyle w:val="Heading1"/>
        <w:pageBreakBefore/>
      </w:pPr>
      <w:r>
        <w:lastRenderedPageBreak/>
        <w:t>B.3 Asset-Centric Representation</w:t>
      </w:r>
    </w:p>
    <w:p w14:paraId="36BCFE51" w14:textId="77777777" w:rsidR="008E1B31" w:rsidRDefault="005C5514">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5C5514">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5C5514">
      <w:pPr>
        <w:spacing w:after="160" w:line="320" w:lineRule="auto"/>
        <w:jc w:val="both"/>
      </w:pPr>
      <w:r>
        <w:rPr>
          <w:b/>
          <w:bCs/>
        </w:rPr>
        <w:t>Stable topology through zero-flow edges</w:t>
      </w:r>
    </w:p>
    <w:p w14:paraId="36BCFE54" w14:textId="77777777" w:rsidR="008E1B31" w:rsidRDefault="005C5514">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5C5514">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5C5514">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5C5514">
      <w:pPr>
        <w:spacing w:after="160" w:line="320" w:lineRule="auto"/>
        <w:jc w:val="both"/>
      </w:pPr>
      <w:r>
        <w:rPr>
          <w:b/>
          <w:bCs/>
        </w:rPr>
        <w:t>What the asset-centric model additionally captures</w:t>
      </w:r>
    </w:p>
    <w:p w14:paraId="36BCFE58" w14:textId="77777777" w:rsidR="008E1B31" w:rsidRDefault="005C5514">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5C5514">
      <w:pPr>
        <w:spacing w:after="80"/>
      </w:pPr>
      <w:r>
        <w:rPr>
          <w:sz w:val="12"/>
          <w:szCs w:val="12"/>
        </w:rPr>
        <w:t xml:space="preserve"> </w:t>
      </w:r>
    </w:p>
    <w:p w14:paraId="36BCFE5A" w14:textId="77777777" w:rsidR="008E1B31" w:rsidRDefault="005C5514">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5C5514">
      <w:pPr>
        <w:spacing w:after="80"/>
      </w:pPr>
      <w:r>
        <w:rPr>
          <w:sz w:val="12"/>
          <w:szCs w:val="12"/>
        </w:rPr>
        <w:t xml:space="preserve"> </w:t>
      </w:r>
    </w:p>
    <w:p w14:paraId="36BCFE5C" w14:textId="77777777" w:rsidR="008E1B31" w:rsidRDefault="005C5514">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5C5514">
      <w:pPr>
        <w:spacing w:after="80"/>
      </w:pPr>
      <w:r>
        <w:rPr>
          <w:sz w:val="12"/>
          <w:szCs w:val="12"/>
        </w:rPr>
        <w:t xml:space="preserve"> </w:t>
      </w:r>
    </w:p>
    <w:p w14:paraId="36BCFE5E" w14:textId="77777777" w:rsidR="008E1B31" w:rsidRDefault="005C5514">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5C5514">
      <w:pPr>
        <w:spacing w:after="80"/>
      </w:pPr>
      <w:r>
        <w:rPr>
          <w:sz w:val="12"/>
          <w:szCs w:val="12"/>
        </w:rPr>
        <w:t xml:space="preserve"> </w:t>
      </w:r>
    </w:p>
    <w:p w14:paraId="36BCFE60" w14:textId="77777777" w:rsidR="008E1B31" w:rsidRDefault="005C5514">
      <w:pPr>
        <w:pStyle w:val="Heading1"/>
        <w:pageBreakBefore/>
      </w:pPr>
      <w:r>
        <w:lastRenderedPageBreak/>
        <w:t>B.4 Comparison</w:t>
      </w:r>
    </w:p>
    <w:p w14:paraId="36BCFE61" w14:textId="77777777" w:rsidR="008E1B31" w:rsidRDefault="005C5514">
      <w:pPr>
        <w:spacing w:after="160" w:line="320" w:lineRule="auto"/>
        <w:jc w:val="both"/>
      </w:pPr>
      <w:r>
        <w:t>The table below summarises the key differences between the two conventions across the dimensions most relevant to this thesis.</w:t>
      </w:r>
    </w:p>
    <w:p w14:paraId="36BCFE62" w14:textId="77777777" w:rsidR="008E1B31" w:rsidRDefault="005C5514">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5C5514">
      <w:pPr>
        <w:spacing w:after="160" w:line="320" w:lineRule="auto"/>
        <w:jc w:val="both"/>
      </w:pPr>
      <w:r>
        <w:rPr>
          <w:b/>
          <w:bCs/>
        </w:rPr>
        <w:t>Node definition</w:t>
      </w:r>
      <w:r>
        <w:t xml:space="preserve"> Geographic site or         Individual physical asset                       facility</w:t>
      </w:r>
    </w:p>
    <w:p w14:paraId="36BCFE64" w14:textId="77777777" w:rsidR="008E1B31" w:rsidRDefault="005C5514">
      <w:pPr>
        <w:spacing w:after="160" w:line="320" w:lineRule="auto"/>
        <w:jc w:val="both"/>
      </w:pPr>
      <w:r>
        <w:rPr>
          <w:b/>
          <w:bCs/>
        </w:rPr>
        <w:t>Pipeline</w:t>
      </w:r>
      <w:r>
        <w:t xml:space="preserve">        Edge with flow attribute   Node with line-fill                                                  inventory</w:t>
      </w:r>
    </w:p>
    <w:p w14:paraId="36BCFE65" w14:textId="77777777" w:rsidR="008E1B31" w:rsidRDefault="005C5514">
      <w:pPr>
        <w:spacing w:after="160" w:line="320" w:lineRule="auto"/>
        <w:jc w:val="both"/>
      </w:pPr>
      <w:r>
        <w:rPr>
          <w:b/>
          <w:bCs/>
        </w:rPr>
        <w:t>VLCC tanker</w:t>
      </w:r>
      <w:r>
        <w:t xml:space="preserve">     Implicit in shipping route Node with cargo inventory                       edge</w:t>
      </w:r>
    </w:p>
    <w:p w14:paraId="36BCFE66" w14:textId="77777777" w:rsidR="008E1B31" w:rsidRDefault="005C5514">
      <w:pPr>
        <w:spacing w:after="160" w:line="320" w:lineRule="auto"/>
        <w:jc w:val="both"/>
      </w:pPr>
      <w:r>
        <w:rPr>
          <w:b/>
          <w:bCs/>
        </w:rPr>
        <w:t>Topology</w:t>
      </w:r>
      <w:r>
        <w:t xml:space="preserve">        Fixed (locations don't    Fixed (zero-flow inactive                       move)                      edges)</w:t>
      </w:r>
    </w:p>
    <w:p w14:paraId="36BCFE67" w14:textId="77777777" w:rsidR="008E1B31" w:rsidRDefault="005C5514">
      <w:pPr>
        <w:spacing w:after="160" w:line="320" w:lineRule="auto"/>
        <w:jc w:val="both"/>
      </w:pPr>
      <w:r>
        <w:rPr>
          <w:b/>
          <w:bCs/>
        </w:rPr>
        <w:t>New asset</w:t>
      </w:r>
      <w:r>
        <w:t xml:space="preserve">       New node or edge added     New node, edges exist at                                                  zero</w:t>
      </w:r>
    </w:p>
    <w:p w14:paraId="36BCFE68" w14:textId="77777777" w:rsidR="008E1B31" w:rsidRDefault="005C5514">
      <w:pPr>
        <w:spacing w:after="160" w:line="320" w:lineRule="auto"/>
        <w:jc w:val="both"/>
      </w:pPr>
      <w:r>
        <w:rPr>
          <w:b/>
          <w:bCs/>
        </w:rPr>
        <w:t>In-transit        Not trackable              First-class inventory   cargo</w:t>
      </w:r>
      <w:r>
        <w:t xml:space="preserve">                                        variable</w:t>
      </w:r>
    </w:p>
    <w:p w14:paraId="36BCFE69" w14:textId="77777777" w:rsidR="008E1B31" w:rsidRDefault="005C5514">
      <w:pPr>
        <w:spacing w:after="160" w:line="320" w:lineRule="auto"/>
        <w:jc w:val="both"/>
      </w:pPr>
      <w:r>
        <w:rPr>
          <w:b/>
          <w:bCs/>
        </w:rPr>
        <w:t>GNN               Standard architectures     Standard architectures   compatibility</w:t>
      </w:r>
    </w:p>
    <w:p w14:paraId="36BCFE6A" w14:textId="77777777" w:rsidR="008E1B31" w:rsidRDefault="005C5514">
      <w:pPr>
        <w:spacing w:after="160" w:line="320" w:lineRule="auto"/>
        <w:jc w:val="both"/>
      </w:pPr>
      <w:r>
        <w:rPr>
          <w:b/>
          <w:bCs/>
        </w:rPr>
        <w:t>Data source       EIA regional aggregates    EIA + AIS for full   match</w:t>
      </w:r>
      <w:r>
        <w:t xml:space="preserve">                                        resolution</w:t>
      </w:r>
    </w:p>
    <w:p w14:paraId="36BCFE6B" w14:textId="77777777" w:rsidR="008E1B31" w:rsidRDefault="005C5514">
      <w:pPr>
        <w:spacing w:after="160" w:line="320" w:lineRule="auto"/>
        <w:jc w:val="both"/>
      </w:pPr>
      <w:r>
        <w:rPr>
          <w:b/>
          <w:bCs/>
        </w:rPr>
        <w:t>Extensibility</w:t>
      </w:r>
      <w:r>
        <w:t xml:space="preserve">   Limited by location        Extends to any asset type                       granularity                   ——————- ————————-- ————————--</w:t>
      </w:r>
    </w:p>
    <w:p w14:paraId="36BCFE6C" w14:textId="77777777" w:rsidR="008E1B31" w:rsidRDefault="005C5514">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5C5514">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5C5514">
      <w:pPr>
        <w:pStyle w:val="Heading1"/>
        <w:pageBreakBefore/>
      </w:pPr>
      <w:r>
        <w:lastRenderedPageBreak/>
        <w:t>B.5 The Mass Balance Equation and the Balancing Item</w:t>
      </w:r>
    </w:p>
    <w:p w14:paraId="36BCFE6F" w14:textId="77777777" w:rsidR="008E1B31" w:rsidRDefault="005C5514">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5C5514">
      <w:pPr>
        <w:spacing w:after="160" w:line="320" w:lineRule="auto"/>
        <w:jc w:val="both"/>
      </w:pPr>
      <w:r>
        <w:rPr>
          <w:b/>
          <w:bCs/>
        </w:rPr>
        <w:t>ΔS(i,t) = P(i,t) + F_in(i,t) − C(i,t) − F_out(i,t)</w:t>
      </w:r>
    </w:p>
    <w:p w14:paraId="36BCFE71" w14:textId="77777777" w:rsidR="008E1B31" w:rsidRDefault="005C5514">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5C5514">
      <w:pPr>
        <w:spacing w:after="160" w:line="320" w:lineRule="auto"/>
        <w:jc w:val="both"/>
      </w:pPr>
      <w:r>
        <w:rPr>
          <w:b/>
          <w:bCs/>
        </w:rPr>
        <w:t>B.5.1 The Cushing example</w:t>
      </w:r>
    </w:p>
    <w:p w14:paraId="36BCFE73" w14:textId="77777777" w:rsidR="008E1B31" w:rsidRDefault="005C5514">
      <w:pPr>
        <w:spacing w:after="160" w:line="320" w:lineRule="auto"/>
        <w:jc w:val="both"/>
      </w:pPr>
      <w:r>
        <w:t>For Cushing terminal in a given week, the reported EIA data gives:</w:t>
      </w:r>
    </w:p>
    <w:p w14:paraId="36BCFE74" w14:textId="77777777" w:rsidR="008E1B31" w:rsidRDefault="005C5514">
      <w:pPr>
        <w:pStyle w:val="ListParagraph"/>
        <w:numPr>
          <w:ilvl w:val="0"/>
          <w:numId w:val="2"/>
        </w:numPr>
        <w:spacing w:after="80" w:line="320" w:lineRule="auto"/>
        <w:jc w:val="both"/>
      </w:pPr>
      <w:r>
        <w:t>Opening stock S(t−1) = 45,000 barrels</w:t>
      </w:r>
    </w:p>
    <w:p w14:paraId="36BCFE75" w14:textId="77777777" w:rsidR="008E1B31" w:rsidRDefault="005C5514">
      <w:pPr>
        <w:spacing w:after="80"/>
      </w:pPr>
      <w:r>
        <w:rPr>
          <w:sz w:val="12"/>
          <w:szCs w:val="12"/>
        </w:rPr>
        <w:t xml:space="preserve"> </w:t>
      </w:r>
    </w:p>
    <w:p w14:paraId="36BCFE76" w14:textId="77777777" w:rsidR="008E1B31" w:rsidRDefault="005C5514">
      <w:pPr>
        <w:pStyle w:val="ListParagraph"/>
        <w:numPr>
          <w:ilvl w:val="0"/>
          <w:numId w:val="2"/>
        </w:numPr>
        <w:spacing w:after="80" w:line="320" w:lineRule="auto"/>
        <w:jc w:val="both"/>
      </w:pPr>
      <w:r>
        <w:t>Inflow from Longhorn pipeline: 800 b/d × 7 days = 5,600 barrels</w:t>
      </w:r>
    </w:p>
    <w:p w14:paraId="36BCFE77" w14:textId="77777777" w:rsidR="008E1B31" w:rsidRDefault="005C5514">
      <w:pPr>
        <w:spacing w:after="80"/>
      </w:pPr>
      <w:r>
        <w:rPr>
          <w:sz w:val="12"/>
          <w:szCs w:val="12"/>
        </w:rPr>
        <w:t xml:space="preserve"> </w:t>
      </w:r>
    </w:p>
    <w:p w14:paraId="36BCFE78" w14:textId="77777777" w:rsidR="008E1B31" w:rsidRDefault="005C5514">
      <w:pPr>
        <w:pStyle w:val="ListParagraph"/>
        <w:numPr>
          <w:ilvl w:val="0"/>
          <w:numId w:val="2"/>
        </w:numPr>
        <w:spacing w:after="80" w:line="320" w:lineRule="auto"/>
        <w:jc w:val="both"/>
      </w:pPr>
      <w:r>
        <w:t>Inflow from Seaway pipeline: 600 b/d × 7 days = 4,200 barrels</w:t>
      </w:r>
    </w:p>
    <w:p w14:paraId="36BCFE79" w14:textId="77777777" w:rsidR="008E1B31" w:rsidRDefault="005C5514">
      <w:pPr>
        <w:spacing w:after="80"/>
      </w:pPr>
      <w:r>
        <w:rPr>
          <w:sz w:val="12"/>
          <w:szCs w:val="12"/>
        </w:rPr>
        <w:t xml:space="preserve"> </w:t>
      </w:r>
    </w:p>
    <w:p w14:paraId="36BCFE7A" w14:textId="77777777" w:rsidR="008E1B31" w:rsidRDefault="005C5514">
      <w:pPr>
        <w:pStyle w:val="ListParagraph"/>
        <w:numPr>
          <w:ilvl w:val="0"/>
          <w:numId w:val="2"/>
        </w:numPr>
        <w:spacing w:after="80" w:line="320" w:lineRule="auto"/>
        <w:jc w:val="both"/>
      </w:pPr>
      <w:r>
        <w:t>Outflow to Ozark pipeline (refinery): 950 b/d × 7 days = 6,650 barrels</w:t>
      </w:r>
    </w:p>
    <w:p w14:paraId="36BCFE7B" w14:textId="77777777" w:rsidR="008E1B31" w:rsidRDefault="005C5514">
      <w:pPr>
        <w:spacing w:after="80"/>
      </w:pPr>
      <w:r>
        <w:rPr>
          <w:sz w:val="12"/>
          <w:szCs w:val="12"/>
        </w:rPr>
        <w:t xml:space="preserve"> </w:t>
      </w:r>
    </w:p>
    <w:p w14:paraId="36BCFE7C" w14:textId="77777777" w:rsidR="008E1B31" w:rsidRDefault="005C5514">
      <w:pPr>
        <w:pStyle w:val="ListParagraph"/>
        <w:numPr>
          <w:ilvl w:val="0"/>
          <w:numId w:val="2"/>
        </w:numPr>
        <w:spacing w:after="80" w:line="320" w:lineRule="auto"/>
        <w:jc w:val="both"/>
      </w:pPr>
      <w:r>
        <w:t>Outflow to SPR: 0 barrels</w:t>
      </w:r>
    </w:p>
    <w:p w14:paraId="36BCFE7D" w14:textId="77777777" w:rsidR="008E1B31" w:rsidRDefault="005C5514">
      <w:pPr>
        <w:spacing w:after="80"/>
      </w:pPr>
      <w:r>
        <w:rPr>
          <w:sz w:val="12"/>
          <w:szCs w:val="12"/>
        </w:rPr>
        <w:t xml:space="preserve"> </w:t>
      </w:r>
    </w:p>
    <w:p w14:paraId="36BCFE7E" w14:textId="77777777" w:rsidR="008E1B31" w:rsidRDefault="005C5514">
      <w:pPr>
        <w:pStyle w:val="ListParagraph"/>
        <w:numPr>
          <w:ilvl w:val="0"/>
          <w:numId w:val="2"/>
        </w:numPr>
        <w:spacing w:after="80" w:line="320" w:lineRule="auto"/>
        <w:jc w:val="both"/>
      </w:pPr>
      <w:r>
        <w:t>Closing stock S(t) reported by EIA = 45,300 barrels</w:t>
      </w:r>
    </w:p>
    <w:p w14:paraId="36BCFE7F" w14:textId="77777777" w:rsidR="008E1B31" w:rsidRDefault="005C5514">
      <w:pPr>
        <w:spacing w:after="80"/>
      </w:pPr>
      <w:r>
        <w:rPr>
          <w:sz w:val="12"/>
          <w:szCs w:val="12"/>
        </w:rPr>
        <w:t xml:space="preserve"> </w:t>
      </w:r>
    </w:p>
    <w:p w14:paraId="36BCFE80" w14:textId="77777777" w:rsidR="008E1B31" w:rsidRDefault="005C5514">
      <w:pPr>
        <w:spacing w:after="160" w:line="320" w:lineRule="auto"/>
        <w:jc w:val="both"/>
      </w:pPr>
      <w:r>
        <w:t>The calculated stock change is:</w:t>
      </w:r>
    </w:p>
    <w:p w14:paraId="36BCFE81" w14:textId="77777777" w:rsidR="008E1B31" w:rsidRDefault="005C5514">
      <w:pPr>
        <w:spacing w:after="160" w:line="320" w:lineRule="auto"/>
        <w:jc w:val="both"/>
      </w:pPr>
      <w:r>
        <w:t>ΔS(calc) = F_in − F_out = (5,600 + 4,200) − (6,650 + 0) = +3,150 barrels</w:t>
      </w:r>
    </w:p>
    <w:p w14:paraId="36BCFE82" w14:textId="77777777" w:rsidR="008E1B31" w:rsidRDefault="005C5514">
      <w:pPr>
        <w:spacing w:after="160" w:line="320" w:lineRule="auto"/>
        <w:jc w:val="both"/>
      </w:pPr>
      <w:r>
        <w:t>The observed stock change from the EIA weekly report is:</w:t>
      </w:r>
    </w:p>
    <w:p w14:paraId="36BCFE83" w14:textId="77777777" w:rsidR="008E1B31" w:rsidRDefault="005C5514">
      <w:pPr>
        <w:spacing w:after="160" w:line="320" w:lineRule="auto"/>
        <w:jc w:val="both"/>
      </w:pPr>
      <w:r>
        <w:t>ΔS(obs) = 45,300 − 45,000 = +300 barrels</w:t>
      </w:r>
    </w:p>
    <w:p w14:paraId="36BCFE84" w14:textId="77777777" w:rsidR="008E1B31" w:rsidRDefault="005C5514">
      <w:pPr>
        <w:spacing w:after="160" w:line="320" w:lineRule="auto"/>
        <w:jc w:val="both"/>
      </w:pPr>
      <w:r>
        <w:t>These do not match. The balancing item is the residual:</w:t>
      </w:r>
    </w:p>
    <w:p w14:paraId="36BCFE85" w14:textId="77777777" w:rsidR="008E1B31" w:rsidRDefault="005C5514">
      <w:pPr>
        <w:spacing w:after="160" w:line="320" w:lineRule="auto"/>
        <w:jc w:val="both"/>
      </w:pPr>
      <w:r>
        <w:rPr>
          <w:b/>
          <w:bCs/>
        </w:rPr>
        <w:t>B(i,t) = ΔS(obs) − ΔS(calc) = 300 − 3,150 = −2,850 barrels</w:t>
      </w:r>
    </w:p>
    <w:p w14:paraId="36BCFE86" w14:textId="77777777" w:rsidR="008E1B31" w:rsidRDefault="005C5514">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5C5514">
      <w:pPr>
        <w:spacing w:after="160" w:line="320" w:lineRule="auto"/>
        <w:jc w:val="both"/>
      </w:pPr>
      <w:r>
        <w:rPr>
          <w:b/>
          <w:bCs/>
        </w:rPr>
        <w:t>B.5.2 Why the balancing item exists</w:t>
      </w:r>
    </w:p>
    <w:p w14:paraId="36BCFE88" w14:textId="77777777" w:rsidR="008E1B31" w:rsidRDefault="005C5514">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5C5514">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5C5514">
      <w:pPr>
        <w:spacing w:after="80"/>
      </w:pPr>
      <w:r>
        <w:rPr>
          <w:sz w:val="12"/>
          <w:szCs w:val="12"/>
        </w:rPr>
        <w:t xml:space="preserve"> </w:t>
      </w:r>
    </w:p>
    <w:p w14:paraId="36BCFE8B" w14:textId="77777777" w:rsidR="008E1B31" w:rsidRDefault="005C5514">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5C5514">
      <w:pPr>
        <w:spacing w:after="80"/>
      </w:pPr>
      <w:r>
        <w:rPr>
          <w:sz w:val="12"/>
          <w:szCs w:val="12"/>
        </w:rPr>
        <w:t xml:space="preserve"> </w:t>
      </w:r>
    </w:p>
    <w:p w14:paraId="36BCFE8D" w14:textId="77777777" w:rsidR="008E1B31" w:rsidRDefault="005C5514">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5C5514">
      <w:pPr>
        <w:spacing w:after="80"/>
      </w:pPr>
      <w:r>
        <w:rPr>
          <w:sz w:val="12"/>
          <w:szCs w:val="12"/>
        </w:rPr>
        <w:t xml:space="preserve"> </w:t>
      </w:r>
    </w:p>
    <w:p w14:paraId="36BCFE8F" w14:textId="77777777" w:rsidR="008E1B31" w:rsidRDefault="005C5514">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5C5514">
      <w:pPr>
        <w:spacing w:after="80"/>
      </w:pPr>
      <w:r>
        <w:rPr>
          <w:sz w:val="12"/>
          <w:szCs w:val="12"/>
        </w:rPr>
        <w:t xml:space="preserve"> </w:t>
      </w:r>
    </w:p>
    <w:p w14:paraId="36BCFE91" w14:textId="77777777" w:rsidR="008E1B31" w:rsidRDefault="005C5514">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5C5514">
      <w:pPr>
        <w:spacing w:after="80"/>
      </w:pPr>
      <w:r>
        <w:rPr>
          <w:sz w:val="12"/>
          <w:szCs w:val="12"/>
        </w:rPr>
        <w:t xml:space="preserve"> </w:t>
      </w:r>
    </w:p>
    <w:p w14:paraId="36BCFE93" w14:textId="77777777" w:rsidR="008E1B31" w:rsidRDefault="005C5514">
      <w:pPr>
        <w:spacing w:after="160" w:line="320" w:lineRule="auto"/>
        <w:jc w:val="both"/>
      </w:pPr>
      <w:r>
        <w:rPr>
          <w:b/>
          <w:bCs/>
        </w:rPr>
        <w:t>B.5.3 The full mass balance equation with balancing item</w:t>
      </w:r>
    </w:p>
    <w:p w14:paraId="36BCFE94" w14:textId="77777777" w:rsidR="008E1B31" w:rsidRDefault="005C5514">
      <w:pPr>
        <w:spacing w:after="160" w:line="320" w:lineRule="auto"/>
        <w:jc w:val="both"/>
      </w:pPr>
      <w:r>
        <w:t>The complete equation used in this thesis is:</w:t>
      </w:r>
    </w:p>
    <w:p w14:paraId="36BCFE95" w14:textId="77777777" w:rsidR="008E1B31" w:rsidRDefault="005C5514">
      <w:pPr>
        <w:spacing w:after="160" w:line="320" w:lineRule="auto"/>
        <w:jc w:val="both"/>
      </w:pPr>
      <w:r>
        <w:rPr>
          <w:b/>
          <w:bCs/>
        </w:rPr>
        <w:t>S(i,t) = S(i,t−1) + P(i,t) + F_in(i,t)</w:t>
      </w:r>
    </w:p>
    <w:p w14:paraId="36BCFE96" w14:textId="77777777" w:rsidR="008E1B31" w:rsidRDefault="005C5514">
      <w:pPr>
        <w:spacing w:after="160" w:line="320" w:lineRule="auto"/>
        <w:jc w:val="both"/>
      </w:pPr>
      <w:r>
        <w:rPr>
          <w:b/>
          <w:bCs/>
        </w:rPr>
        <w:t>− C(i,t) − F_out(i,t) + B(i,t)</w:t>
      </w:r>
    </w:p>
    <w:p w14:paraId="36BCFE97" w14:textId="77777777" w:rsidR="008E1B31" w:rsidRDefault="005C5514">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5C5514">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5C5514">
      <w:pPr>
        <w:pStyle w:val="Heading1"/>
        <w:pageBreakBefore/>
      </w:pPr>
      <w:r>
        <w:lastRenderedPageBreak/>
        <w:t>B.6 Implications for the GNN Model</w:t>
      </w:r>
    </w:p>
    <w:p w14:paraId="36BCFE9A" w14:textId="77777777" w:rsidR="008E1B31" w:rsidRDefault="005C5514">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5C5514">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5C5514">
      <w:pPr>
        <w:spacing w:after="80"/>
      </w:pPr>
      <w:r>
        <w:rPr>
          <w:sz w:val="12"/>
          <w:szCs w:val="12"/>
        </w:rPr>
        <w:t xml:space="preserve"> </w:t>
      </w:r>
    </w:p>
    <w:p w14:paraId="36BCFE9D" w14:textId="77777777" w:rsidR="008E1B31" w:rsidRDefault="005C5514">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5C5514">
      <w:pPr>
        <w:spacing w:after="80"/>
      </w:pPr>
      <w:r>
        <w:rPr>
          <w:sz w:val="12"/>
          <w:szCs w:val="12"/>
        </w:rPr>
        <w:t xml:space="preserve"> </w:t>
      </w:r>
    </w:p>
    <w:p w14:paraId="36BCFE9F" w14:textId="77777777" w:rsidR="008E1B31" w:rsidRDefault="005C5514">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5C5514">
      <w:pPr>
        <w:spacing w:after="80"/>
      </w:pPr>
      <w:r>
        <w:rPr>
          <w:sz w:val="12"/>
          <w:szCs w:val="12"/>
        </w:rPr>
        <w:t xml:space="preserve"> </w:t>
      </w:r>
    </w:p>
    <w:p w14:paraId="36BCFEA1" w14:textId="77777777" w:rsidR="008E1B31" w:rsidRDefault="005C5514">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5C5514">
      <w:pPr>
        <w:spacing w:after="80"/>
      </w:pPr>
      <w:r>
        <w:rPr>
          <w:sz w:val="12"/>
          <w:szCs w:val="12"/>
        </w:rPr>
        <w:t xml:space="preserve"> </w:t>
      </w:r>
    </w:p>
    <w:p w14:paraId="36BCFEA3" w14:textId="77777777" w:rsidR="008E1B31" w:rsidRDefault="005C5514">
      <w:pPr>
        <w:pStyle w:val="Heading1"/>
        <w:pageBreakBefore/>
      </w:pPr>
      <w:r>
        <w:lastRenderedPageBreak/>
        <w:t>B.7 Persistent Asset Graph and Scenario Graph</w:t>
      </w:r>
    </w:p>
    <w:p w14:paraId="36BCFEA4" w14:textId="77777777" w:rsidR="008E1B31" w:rsidRDefault="005C5514">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5C5514">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5C5514">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5C5514">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5C5514">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5C5514">
      <w:pPr>
        <w:pStyle w:val="Heading1"/>
        <w:pageBreakBefore/>
      </w:pPr>
      <w:r>
        <w:lastRenderedPageBreak/>
        <w:t>B.8 The Observational Aggregation Layer</w:t>
      </w:r>
    </w:p>
    <w:p w14:paraId="36BCFEAA" w14:textId="77777777" w:rsidR="008E1B31" w:rsidRDefault="005C5514">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5C5514">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5C5514">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5C5514">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5C5514">
      <w:pPr>
        <w:pStyle w:val="Heading1"/>
        <w:pageBreakBefore/>
      </w:pPr>
      <w:r>
        <w:lastRenderedPageBreak/>
        <w:t>B.9 Geography Metadata and Administrative Aggregations</w:t>
      </w:r>
    </w:p>
    <w:p w14:paraId="36BCFEAF" w14:textId="77777777" w:rsidR="008E1B31" w:rsidRDefault="005C5514">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5C5514">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5C5514">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5C5514">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5C5514">
      <w:pPr>
        <w:spacing w:after="160" w:line="320" w:lineRule="auto"/>
        <w:jc w:val="both"/>
      </w:pPr>
      <w:r>
        <w:t>The distinction between geography and resolution hierarchy is summarised in Figure B.6.</w:t>
      </w:r>
    </w:p>
    <w:p w14:paraId="36BCFEB4" w14:textId="77777777" w:rsidR="008E1B31" w:rsidRDefault="005C5514">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5C5514">
      <w:pPr>
        <w:pStyle w:val="Heading1"/>
        <w:pageBreakBefore/>
      </w:pPr>
      <w:r>
        <w:lastRenderedPageBreak/>
        <w:t>B.10 Resolution Hierarchy and Forward Compatibility</w:t>
      </w:r>
    </w:p>
    <w:p w14:paraId="36BCFEB6" w14:textId="77777777" w:rsidR="008E1B31" w:rsidRDefault="005C5514">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5C5514">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5C5514">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5C5514">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5C5514">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5C5514">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5C5514">
      <w:pPr>
        <w:pStyle w:val="Heading1"/>
        <w:pageBreakBefore/>
      </w:pPr>
      <w:r>
        <w:lastRenderedPageBreak/>
        <w:t>B.11 Assignment Tables, the Observed/Derived Invariant, and Coverage Contracts</w:t>
      </w:r>
    </w:p>
    <w:p w14:paraId="36BCFEBD" w14:textId="77777777" w:rsidR="008E1B31" w:rsidRDefault="005C5514">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5C5514">
      <w:pPr>
        <w:spacing w:after="160" w:line="320" w:lineRule="auto"/>
        <w:jc w:val="both"/>
      </w:pPr>
      <w:r>
        <w:t>For any given combination of node, variable, commodity, and timestamp, a single constraint governs the scenario graph:</w:t>
      </w:r>
    </w:p>
    <w:p w14:paraId="36BCFEBF" w14:textId="77777777" w:rsidR="008E1B31" w:rsidRDefault="005C5514">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5C5514">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5C5514">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5C5514">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5C5514">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5C5514">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36BCFEC5" w14:textId="77777777" w:rsidR="008E1B31" w:rsidRDefault="005C5514">
      <w:pPr>
        <w:pStyle w:val="Heading1"/>
        <w:pageBreakBefore/>
      </w:pPr>
      <w:r>
        <w:lastRenderedPageBreak/>
        <w:t>B.12 Junction Nodes, Collapsed States, and Latent Allocation</w:t>
      </w:r>
    </w:p>
    <w:p w14:paraId="36BCFEC6" w14:textId="77777777" w:rsidR="008E1B31" w:rsidRDefault="005C5514">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5C5514">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5C5514">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5C5514">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5C5514">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5C5514">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5C5514">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5C5514">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5C5514">
      <w:pPr>
        <w:pStyle w:val="Heading1"/>
        <w:pageBreakBefore/>
      </w:pPr>
      <w:r>
        <w:lastRenderedPageBreak/>
        <w:t>B.13 Summary and Position in the Thesis</w:t>
      </w:r>
    </w:p>
    <w:p w14:paraId="36BCFECF" w14:textId="77777777" w:rsidR="008E1B31" w:rsidRDefault="005C5514">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5C5514">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5C5514">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5C5514">
      <w:pPr>
        <w:pStyle w:val="Heading1"/>
        <w:pageBreakBefore/>
      </w:pPr>
      <w:r>
        <w:lastRenderedPageBreak/>
        <w:t>References</w:t>
      </w:r>
    </w:p>
    <w:p w14:paraId="36BCFED3" w14:textId="77777777" w:rsidR="008E1B31" w:rsidRDefault="005C5514">
      <w:pPr>
        <w:spacing w:after="160" w:line="320" w:lineRule="auto"/>
        <w:jc w:val="both"/>
      </w:pPr>
      <w:r>
        <w:t>Energy Information Administration (EIA). Weekly Petroleum Status Report. U.S. Department of Energy. https://www.eia.gov/petroleum/supply/weekly/</w:t>
      </w:r>
    </w:p>
    <w:p w14:paraId="36BCFED4" w14:textId="77777777" w:rsidR="008E1B31" w:rsidRDefault="005C5514">
      <w:pPr>
        <w:spacing w:after="160" w:line="320" w:lineRule="auto"/>
        <w:jc w:val="both"/>
      </w:pPr>
      <w:r>
        <w:t>Fattouh, B. (2011). An Anatomy of the Crude Oil Pricing System. Oxford Institute for Energy Studies, WPM 40.</w:t>
      </w:r>
    </w:p>
    <w:p w14:paraId="36BCFED5" w14:textId="77777777" w:rsidR="008E1B31" w:rsidRDefault="005C5514">
      <w:pPr>
        <w:spacing w:after="160" w:line="320" w:lineRule="auto"/>
        <w:jc w:val="both"/>
      </w:pPr>
      <w:r>
        <w:t>Kazemi, Y. and Szmerekovsky, J. (2015). Modeling Downstream Petroleum Supply Chain. Transportation Research Part E, 83, pp. 111--125.</w:t>
      </w:r>
    </w:p>
    <w:p w14:paraId="36BCFED6" w14:textId="77777777" w:rsidR="008E1B31" w:rsidRDefault="005C5514">
      <w:pPr>
        <w:spacing w:after="160" w:line="320" w:lineRule="auto"/>
        <w:jc w:val="both"/>
      </w:pPr>
      <w:r>
        <w:t>Li, Y., Yu, R., Shahabi, C., and Liu, Y. (2018). Diffusion Convolutional Recurrent Neural Network. ICLR.</w:t>
      </w:r>
    </w:p>
    <w:p w14:paraId="36BCFED7" w14:textId="77777777" w:rsidR="008E1B31" w:rsidRDefault="005C5514">
      <w:pPr>
        <w:spacing w:after="160" w:line="320" w:lineRule="auto"/>
        <w:jc w:val="both"/>
      </w:pPr>
      <w:r>
        <w:t>Stopford, M. (2009). Maritime Economics. 3rd ed. Routledge.</w:t>
      </w:r>
    </w:p>
    <w:p w14:paraId="36BCFED8" w14:textId="77777777" w:rsidR="008E1B31" w:rsidRDefault="005C5514">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5C5514">
      <w:pPr>
        <w:spacing w:after="160" w:line="320" w:lineRule="auto"/>
        <w:jc w:val="both"/>
      </w:pPr>
      <w:r>
        <w:t>Yu, B., Yin, H., and Zhu, Z. (2018). Spatio-Temporal Graph Convolutional Networks. IJCAI.</w:t>
      </w:r>
    </w:p>
    <w:p w14:paraId="36BCFEDA" w14:textId="77777777" w:rsidR="008E1B31" w:rsidRDefault="005C5514">
      <w:pPr>
        <w:pStyle w:val="Heading1"/>
        <w:pageBreakBefore/>
      </w:pPr>
      <w:r>
        <w:lastRenderedPageBreak/>
        <w:t>Annex C: Resolver Dispatch Rule Reference</w:t>
      </w:r>
    </w:p>
    <w:p w14:paraId="36BCFEDB" w14:textId="77777777" w:rsidR="008E1B31" w:rsidRDefault="005C5514">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5C5514">
      <w:pPr>
        <w:pStyle w:val="Heading2"/>
      </w:pPr>
      <w:r>
        <w:t>C.1 Rule priority and short-circuit behaviour</w:t>
      </w:r>
    </w:p>
    <w:p w14:paraId="36BCFEDD" w14:textId="77777777" w:rsidR="008E1B31" w:rsidRDefault="005C5514">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tbl>
      <w:tblPr>
        <w:tblStyle w:val="TableGrid"/>
        <w:tblW w:w="9067" w:type="dxa"/>
        <w:tblLook w:val="04A0" w:firstRow="1" w:lastRow="0" w:firstColumn="1" w:lastColumn="0" w:noHBand="0" w:noVBand="1"/>
      </w:tblPr>
      <w:tblGrid>
        <w:gridCol w:w="2266"/>
        <w:gridCol w:w="2266"/>
        <w:gridCol w:w="2266"/>
        <w:gridCol w:w="2269"/>
      </w:tblGrid>
      <w:tr w:rsidR="00537923" w14:paraId="07A00739" w14:textId="77777777">
        <w:trPr>
          <w:tblHeader/>
        </w:trPr>
        <w:tc>
          <w:tcPr>
            <w:tcW w:w="2266" w:type="dxa"/>
            <w:shd w:val="clear" w:color="auto" w:fill="D9E2F3"/>
            <w:vAlign w:val="center"/>
          </w:tcPr>
          <w:p w14:paraId="030DC4FC" w14:textId="77777777" w:rsidR="00537923" w:rsidRDefault="005C5514">
            <w:pPr>
              <w:rPr>
                <w:b/>
              </w:rPr>
            </w:pPr>
            <w:r>
              <w:rPr>
                <w:b/>
              </w:rPr>
              <w:t>Priority</w:t>
            </w:r>
          </w:p>
        </w:tc>
        <w:tc>
          <w:tcPr>
            <w:tcW w:w="2266" w:type="dxa"/>
            <w:shd w:val="clear" w:color="auto" w:fill="D9E2F3"/>
            <w:vAlign w:val="center"/>
          </w:tcPr>
          <w:p w14:paraId="424ABB5B" w14:textId="77777777" w:rsidR="00537923" w:rsidRDefault="005C5514">
            <w:pPr>
              <w:rPr>
                <w:b/>
              </w:rPr>
            </w:pPr>
            <w:r>
              <w:rPr>
                <w:b/>
              </w:rPr>
              <w:t>Rule</w:t>
            </w:r>
          </w:p>
        </w:tc>
        <w:tc>
          <w:tcPr>
            <w:tcW w:w="2266" w:type="dxa"/>
            <w:shd w:val="clear" w:color="auto" w:fill="D9E2F3"/>
            <w:vAlign w:val="center"/>
          </w:tcPr>
          <w:p w14:paraId="48027AA9" w14:textId="77777777" w:rsidR="00537923" w:rsidRDefault="005C5514">
            <w:pPr>
              <w:rPr>
                <w:b/>
              </w:rPr>
            </w:pPr>
            <w:r>
              <w:rPr>
                <w:b/>
              </w:rPr>
              <w:t>Trigger condition</w:t>
            </w:r>
          </w:p>
        </w:tc>
        <w:tc>
          <w:tcPr>
            <w:tcW w:w="2269" w:type="dxa"/>
            <w:shd w:val="clear" w:color="auto" w:fill="D9E2F3"/>
            <w:vAlign w:val="center"/>
          </w:tcPr>
          <w:p w14:paraId="222885C1" w14:textId="77777777" w:rsidR="00537923" w:rsidRDefault="005C5514">
            <w:pPr>
              <w:rPr>
                <w:b/>
              </w:rPr>
            </w:pPr>
            <w:r>
              <w:rPr>
                <w:b/>
              </w:rPr>
              <w:t>Output source</w:t>
            </w:r>
          </w:p>
        </w:tc>
      </w:tr>
      <w:tr w:rsidR="00537923" w14:paraId="27674249" w14:textId="77777777">
        <w:tc>
          <w:tcPr>
            <w:tcW w:w="2266" w:type="dxa"/>
            <w:vAlign w:val="center"/>
          </w:tcPr>
          <w:p w14:paraId="2141BB79" w14:textId="77777777" w:rsidR="00537923" w:rsidRDefault="005C5514">
            <w:r>
              <w:t>1</w:t>
            </w:r>
          </w:p>
        </w:tc>
        <w:tc>
          <w:tcPr>
            <w:tcW w:w="2266" w:type="dxa"/>
            <w:vAlign w:val="center"/>
          </w:tcPr>
          <w:p w14:paraId="71C1D969" w14:textId="77777777" w:rsidR="00537923" w:rsidRDefault="005C5514">
            <w:r>
              <w:t>Observed</w:t>
            </w:r>
          </w:p>
        </w:tc>
        <w:tc>
          <w:tcPr>
            <w:tcW w:w="2266" w:type="dxa"/>
            <w:vAlign w:val="center"/>
          </w:tcPr>
          <w:p w14:paraId="34BE83C9" w14:textId="77777777" w:rsidR="00537923" w:rsidRDefault="005C5514">
            <w:r>
              <w:t>timeseries_id IS NOT NULL</w:t>
            </w:r>
          </w:p>
        </w:tc>
        <w:tc>
          <w:tcPr>
            <w:tcW w:w="2269" w:type="dxa"/>
            <w:vAlign w:val="center"/>
          </w:tcPr>
          <w:p w14:paraId="0BD28C91" w14:textId="77777777" w:rsidR="00537923" w:rsidRDefault="005C5514">
            <w:r>
              <w:t>observed</w:t>
            </w:r>
          </w:p>
        </w:tc>
      </w:tr>
      <w:tr w:rsidR="00537923" w14:paraId="4E00CDEF" w14:textId="77777777">
        <w:tc>
          <w:tcPr>
            <w:tcW w:w="2266" w:type="dxa"/>
            <w:vAlign w:val="center"/>
          </w:tcPr>
          <w:p w14:paraId="3F66B96B" w14:textId="77777777" w:rsidR="00537923" w:rsidRDefault="005C5514">
            <w:r>
              <w:t>2</w:t>
            </w:r>
          </w:p>
        </w:tc>
        <w:tc>
          <w:tcPr>
            <w:tcW w:w="2266" w:type="dxa"/>
            <w:vAlign w:val="center"/>
          </w:tcPr>
          <w:p w14:paraId="62E421F9" w14:textId="77777777" w:rsidR="00537923" w:rsidRDefault="005C5514">
            <w:r>
              <w:t>Zero</w:t>
            </w:r>
          </w:p>
        </w:tc>
        <w:tc>
          <w:tcPr>
            <w:tcW w:w="2266" w:type="dxa"/>
            <w:vAlign w:val="center"/>
          </w:tcPr>
          <w:p w14:paraId="64F84112" w14:textId="77777777" w:rsidR="00537923" w:rsidRDefault="005C5514">
            <w:r>
              <w:t>formula = '0'</w:t>
            </w:r>
          </w:p>
        </w:tc>
        <w:tc>
          <w:tcPr>
            <w:tcW w:w="2269" w:type="dxa"/>
            <w:vAlign w:val="center"/>
          </w:tcPr>
          <w:p w14:paraId="22E533CC" w14:textId="77777777" w:rsidR="00537923" w:rsidRDefault="005C5514">
            <w:r>
              <w:t>zero</w:t>
            </w:r>
          </w:p>
        </w:tc>
      </w:tr>
      <w:tr w:rsidR="00537923" w14:paraId="6581F7ED" w14:textId="77777777">
        <w:tc>
          <w:tcPr>
            <w:tcW w:w="2266" w:type="dxa"/>
            <w:vAlign w:val="center"/>
          </w:tcPr>
          <w:p w14:paraId="0FE925D7" w14:textId="77777777" w:rsidR="00537923" w:rsidRDefault="005C5514">
            <w:r>
              <w:t>3</w:t>
            </w:r>
          </w:p>
        </w:tc>
        <w:tc>
          <w:tcPr>
            <w:tcW w:w="2266" w:type="dxa"/>
            <w:vAlign w:val="center"/>
          </w:tcPr>
          <w:p w14:paraId="7E5D5EAD" w14:textId="77777777" w:rsidR="00537923" w:rsidRDefault="005C5514">
            <w:r>
              <w:t>Latent (with reverse-mirror promotion)</w:t>
            </w:r>
          </w:p>
        </w:tc>
        <w:tc>
          <w:tcPr>
            <w:tcW w:w="2266" w:type="dxa"/>
            <w:vAlign w:val="center"/>
          </w:tcPr>
          <w:p w14:paraId="5F060E2E" w14:textId="77777777" w:rsidR="00537923" w:rsidRDefault="005C5514">
            <w:r>
              <w:t>formula = 'latent()'</w:t>
            </w:r>
          </w:p>
        </w:tc>
        <w:tc>
          <w:tcPr>
            <w:tcW w:w="2269" w:type="dxa"/>
            <w:vAlign w:val="center"/>
          </w:tcPr>
          <w:p w14:paraId="065AD3F4" w14:textId="77777777" w:rsidR="00537923" w:rsidRDefault="005C5514">
            <w:r>
              <w:t>latent or reverse-mirror</w:t>
            </w:r>
          </w:p>
        </w:tc>
      </w:tr>
      <w:tr w:rsidR="00537923" w14:paraId="07FF58C8" w14:textId="77777777">
        <w:tc>
          <w:tcPr>
            <w:tcW w:w="2266" w:type="dxa"/>
            <w:vAlign w:val="center"/>
          </w:tcPr>
          <w:p w14:paraId="46113975" w14:textId="77777777" w:rsidR="00537923" w:rsidRDefault="005C5514">
            <w:r>
              <w:t>4</w:t>
            </w:r>
          </w:p>
        </w:tc>
        <w:tc>
          <w:tcPr>
            <w:tcW w:w="2266" w:type="dxa"/>
            <w:vAlign w:val="center"/>
          </w:tcPr>
          <w:p w14:paraId="1DD608BC" w14:textId="77777777" w:rsidR="00537923" w:rsidRDefault="005C5514">
            <w:r>
              <w:t>Sum</w:t>
            </w:r>
          </w:p>
        </w:tc>
        <w:tc>
          <w:tcPr>
            <w:tcW w:w="2266" w:type="dxa"/>
            <w:vAlign w:val="center"/>
          </w:tcPr>
          <w:p w14:paraId="3719D5DC" w14:textId="77777777" w:rsidR="00537923" w:rsidRDefault="005C5514">
            <w:r>
              <w:t>formula = 'sum'</w:t>
            </w:r>
          </w:p>
        </w:tc>
        <w:tc>
          <w:tcPr>
            <w:tcW w:w="2269" w:type="dxa"/>
            <w:vAlign w:val="center"/>
          </w:tcPr>
          <w:p w14:paraId="752E3049" w14:textId="77777777" w:rsidR="00537923" w:rsidRDefault="005C5514">
            <w:r>
              <w:t>derived</w:t>
            </w:r>
          </w:p>
        </w:tc>
      </w:tr>
      <w:tr w:rsidR="00537923" w14:paraId="12D77FB7" w14:textId="77777777">
        <w:tc>
          <w:tcPr>
            <w:tcW w:w="2266" w:type="dxa"/>
            <w:vAlign w:val="center"/>
          </w:tcPr>
          <w:p w14:paraId="69FDB8A9" w14:textId="77777777" w:rsidR="00537923" w:rsidRDefault="005C5514">
            <w:r>
              <w:t>5</w:t>
            </w:r>
          </w:p>
        </w:tc>
        <w:tc>
          <w:tcPr>
            <w:tcW w:w="2266" w:type="dxa"/>
            <w:vAlign w:val="center"/>
          </w:tcPr>
          <w:p w14:paraId="45A21A97" w14:textId="77777777" w:rsidR="00537923" w:rsidRDefault="005C5514">
            <w:r>
              <w:t>Single-variable alias</w:t>
            </w:r>
          </w:p>
        </w:tc>
        <w:tc>
          <w:tcPr>
            <w:tcW w:w="2266" w:type="dxa"/>
            <w:vAlign w:val="center"/>
          </w:tcPr>
          <w:p w14:paraId="76E2DB9C" w14:textId="77777777" w:rsidR="00537923" w:rsidRDefault="005C5514">
            <w:r>
              <w:t>formula = bare_variable_id</w:t>
            </w:r>
          </w:p>
        </w:tc>
        <w:tc>
          <w:tcPr>
            <w:tcW w:w="2269" w:type="dxa"/>
            <w:vAlign w:val="center"/>
          </w:tcPr>
          <w:p w14:paraId="780FD7D2" w14:textId="77777777" w:rsidR="00537923" w:rsidRDefault="005C5514">
            <w:r>
              <w:t>derived</w:t>
            </w:r>
          </w:p>
        </w:tc>
      </w:tr>
      <w:tr w:rsidR="00537923" w14:paraId="169CB482" w14:textId="77777777">
        <w:tc>
          <w:tcPr>
            <w:tcW w:w="2266" w:type="dxa"/>
            <w:vAlign w:val="center"/>
          </w:tcPr>
          <w:p w14:paraId="704B3CA9" w14:textId="77777777" w:rsidR="00537923" w:rsidRDefault="005C5514">
            <w:r>
              <w:t>6</w:t>
            </w:r>
          </w:p>
        </w:tc>
        <w:tc>
          <w:tcPr>
            <w:tcW w:w="2266" w:type="dxa"/>
            <w:vAlign w:val="center"/>
          </w:tcPr>
          <w:p w14:paraId="11630D8B" w14:textId="77777777" w:rsidR="00537923" w:rsidRDefault="005C5514">
            <w:r>
              <w:t>Reverse mirror (standalone)</w:t>
            </w:r>
          </w:p>
        </w:tc>
        <w:tc>
          <w:tcPr>
            <w:tcW w:w="2266" w:type="dxa"/>
            <w:vAlign w:val="center"/>
          </w:tcPr>
          <w:p w14:paraId="200B4193" w14:textId="77777777" w:rsidR="00537923" w:rsidRDefault="005C5514">
            <w:r>
              <w:t>paired direction resolved, this direction has no own formula</w:t>
            </w:r>
          </w:p>
        </w:tc>
        <w:tc>
          <w:tcPr>
            <w:tcW w:w="2269" w:type="dxa"/>
            <w:vAlign w:val="center"/>
          </w:tcPr>
          <w:p w14:paraId="6ADF6118" w14:textId="77777777" w:rsidR="00537923" w:rsidRDefault="005C5514">
            <w:r>
              <w:t>derived</w:t>
            </w:r>
          </w:p>
        </w:tc>
      </w:tr>
      <w:tr w:rsidR="00537923" w14:paraId="308A7775" w14:textId="77777777">
        <w:tc>
          <w:tcPr>
            <w:tcW w:w="2266" w:type="dxa"/>
            <w:vAlign w:val="center"/>
          </w:tcPr>
          <w:p w14:paraId="14C58A2A" w14:textId="77777777" w:rsidR="00537923" w:rsidRDefault="005C5514">
            <w:r>
              <w:t>7</w:t>
            </w:r>
          </w:p>
        </w:tc>
        <w:tc>
          <w:tcPr>
            <w:tcW w:w="2266" w:type="dxa"/>
            <w:vAlign w:val="center"/>
          </w:tcPr>
          <w:p w14:paraId="795223CD" w14:textId="77777777" w:rsidR="00537923" w:rsidRDefault="005C5514">
            <w:r>
              <w:t>Closure formula</w:t>
            </w:r>
          </w:p>
        </w:tc>
        <w:tc>
          <w:tcPr>
            <w:tcW w:w="2266" w:type="dxa"/>
            <w:vAlign w:val="center"/>
          </w:tcPr>
          <w:p w14:paraId="5F3478AA" w14:textId="77777777" w:rsidR="00537923" w:rsidRDefault="005C5514">
            <w:r>
              <w:t>balancing item with mixed-type inputs in formula_inputs</w:t>
            </w:r>
          </w:p>
        </w:tc>
        <w:tc>
          <w:tcPr>
            <w:tcW w:w="2269" w:type="dxa"/>
            <w:vAlign w:val="center"/>
          </w:tcPr>
          <w:p w14:paraId="7B060212" w14:textId="77777777" w:rsidR="00537923" w:rsidRDefault="005C5514">
            <w:r>
              <w:t>derived</w:t>
            </w:r>
          </w:p>
        </w:tc>
      </w:tr>
      <w:tr w:rsidR="00537923" w14:paraId="1AE33744" w14:textId="77777777">
        <w:tc>
          <w:tcPr>
            <w:tcW w:w="2266" w:type="dxa"/>
            <w:vAlign w:val="center"/>
          </w:tcPr>
          <w:p w14:paraId="4B15945A" w14:textId="77777777" w:rsidR="00537923" w:rsidRDefault="005C5514">
            <w:r>
              <w:t>8</w:t>
            </w:r>
          </w:p>
        </w:tc>
        <w:tc>
          <w:tcPr>
            <w:tcW w:w="2266" w:type="dxa"/>
            <w:vAlign w:val="center"/>
          </w:tcPr>
          <w:p w14:paraId="15E91A2A" w14:textId="77777777" w:rsidR="00537923" w:rsidRDefault="005C5514">
            <w:r>
              <w:t>Arithmetic</w:t>
            </w:r>
          </w:p>
        </w:tc>
        <w:tc>
          <w:tcPr>
            <w:tcW w:w="2266" w:type="dxa"/>
            <w:vAlign w:val="center"/>
          </w:tcPr>
          <w:p w14:paraId="2A9D6C17" w14:textId="77777777" w:rsidR="00537923" w:rsidRDefault="005C5514">
            <w:r>
              <w:t>formula matches signed-variable-references pattern</w:t>
            </w:r>
          </w:p>
        </w:tc>
        <w:tc>
          <w:tcPr>
            <w:tcW w:w="2269" w:type="dxa"/>
            <w:vAlign w:val="center"/>
          </w:tcPr>
          <w:p w14:paraId="744875FC" w14:textId="77777777" w:rsidR="00537923" w:rsidRDefault="005C5514">
            <w:r>
              <w:t>derived</w:t>
            </w:r>
          </w:p>
        </w:tc>
      </w:tr>
      <w:tr w:rsidR="00537923" w14:paraId="417966F7" w14:textId="77777777">
        <w:tc>
          <w:tcPr>
            <w:tcW w:w="2266" w:type="dxa"/>
            <w:vAlign w:val="center"/>
          </w:tcPr>
          <w:p w14:paraId="19CBE2C7" w14:textId="77777777" w:rsidR="00537923" w:rsidRDefault="005C5514">
            <w:r>
              <w:t>9</w:t>
            </w:r>
          </w:p>
        </w:tc>
        <w:tc>
          <w:tcPr>
            <w:tcW w:w="2266" w:type="dxa"/>
            <w:vAlign w:val="center"/>
          </w:tcPr>
          <w:p w14:paraId="3DC7B32D" w14:textId="77777777" w:rsidR="00537923" w:rsidRDefault="005C5514">
            <w:r>
              <w:t>Unresolved (fallback)</w:t>
            </w:r>
          </w:p>
        </w:tc>
        <w:tc>
          <w:tcPr>
            <w:tcW w:w="2266" w:type="dxa"/>
            <w:vAlign w:val="center"/>
          </w:tcPr>
          <w:p w14:paraId="313198BE" w14:textId="77777777" w:rsidR="00537923" w:rsidRDefault="005C5514">
            <w:r>
              <w:t>none of the above matched</w:t>
            </w:r>
          </w:p>
        </w:tc>
        <w:tc>
          <w:tcPr>
            <w:tcW w:w="2269" w:type="dxa"/>
            <w:vAlign w:val="center"/>
          </w:tcPr>
          <w:p w14:paraId="56BD913B" w14:textId="77777777" w:rsidR="00537923" w:rsidRDefault="005C5514">
            <w:r>
              <w:t>unresolved</w:t>
            </w:r>
          </w:p>
        </w:tc>
      </w:tr>
    </w:tbl>
    <w:p w14:paraId="36BCFEE9" w14:textId="77777777" w:rsidR="008E1B31" w:rsidRDefault="005C5514">
      <w:pPr>
        <w:pStyle w:val="Heading2"/>
      </w:pPr>
      <w:r>
        <w:t>C.2 Rule details</w:t>
      </w:r>
    </w:p>
    <w:p w14:paraId="36BCFEEA" w14:textId="77777777" w:rsidR="008E1B31" w:rsidRDefault="005C5514">
      <w:pPr>
        <w:pStyle w:val="Heading3"/>
      </w:pPr>
      <w:r>
        <w:t>C.2.1 Rule 1: Observed</w:t>
      </w:r>
    </w:p>
    <w:p w14:paraId="36BCFEEB" w14:textId="77777777" w:rsidR="008E1B31" w:rsidRDefault="005C5514">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5C5514">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5C5514">
      <w:pPr>
        <w:spacing w:after="160" w:line="320" w:lineRule="auto"/>
        <w:jc w:val="both"/>
      </w:pPr>
      <w:r>
        <w:rPr>
          <w:b/>
          <w:bCs/>
        </w:rPr>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w:t>
      </w:r>
      <w:r>
        <w:lastRenderedPageBreak/>
        <w:t>transient state, which the L4 views flag as a partial coverage warning. Future revision will distinguish "observed but null" from "unresolved".</w:t>
      </w:r>
    </w:p>
    <w:p w14:paraId="36BCFEEE" w14:textId="77777777" w:rsidR="008E1B31" w:rsidRDefault="005C5514">
      <w:pPr>
        <w:pStyle w:val="Heading3"/>
      </w:pPr>
      <w:r>
        <w:t>C.2.2 Rule 2: Structural zero</w:t>
      </w:r>
    </w:p>
    <w:p w14:paraId="36BCFEEF" w14:textId="77777777" w:rsidR="008E1B31" w:rsidRDefault="005C5514">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5C5514">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5C5514">
      <w:pPr>
        <w:spacing w:after="160" w:line="320" w:lineRule="auto"/>
        <w:jc w:val="both"/>
      </w:pPr>
      <w:r>
        <w:rPr>
          <w:b/>
          <w:bCs/>
        </w:rPr>
        <w:t>Failure mode:</w:t>
      </w:r>
      <w:r>
        <w:t xml:space="preserve"> None. This rule cannot fail.</w:t>
      </w:r>
    </w:p>
    <w:p w14:paraId="36BCFEF2" w14:textId="77777777" w:rsidR="008E1B31" w:rsidRDefault="005C5514">
      <w:pPr>
        <w:pStyle w:val="Heading3"/>
      </w:pPr>
      <w:r>
        <w:t>C.2.3 Rule 3: Latent with reverse-mirror promotion</w:t>
      </w:r>
    </w:p>
    <w:p w14:paraId="36BCFEF3" w14:textId="77777777" w:rsidR="008E1B31" w:rsidRDefault="005C5514">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5C5514">
      <w:pPr>
        <w:spacing w:after="160" w:line="320" w:lineRule="auto"/>
        <w:jc w:val="both"/>
      </w:pPr>
      <w:r>
        <w:rPr>
          <w:b/>
          <w:bCs/>
        </w:rPr>
        <w:t>Outputs depending on the promotion:</w:t>
      </w:r>
    </w:p>
    <w:p w14:paraId="36BCFEF5" w14:textId="77777777" w:rsidR="008E1B31" w:rsidRDefault="005C5514">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5C5514">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5C5514">
      <w:pPr>
        <w:spacing w:after="80"/>
      </w:pPr>
      <w:r>
        <w:rPr>
          <w:sz w:val="12"/>
          <w:szCs w:val="12"/>
        </w:rPr>
        <w:t xml:space="preserve"> </w:t>
      </w:r>
    </w:p>
    <w:p w14:paraId="36BCFEF8" w14:textId="77777777" w:rsidR="008E1B31" w:rsidRDefault="005C5514">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5C5514">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5C5514">
      <w:pPr>
        <w:pStyle w:val="Heading3"/>
      </w:pPr>
      <w:r>
        <w:t>C.2.4 Rule 4: Sum</w:t>
      </w:r>
    </w:p>
    <w:p w14:paraId="36BCFEFB" w14:textId="77777777" w:rsidR="008E1B31" w:rsidRDefault="005C5514">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5C5514">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5C5514">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5C5514">
      <w:pPr>
        <w:spacing w:after="160" w:line="320" w:lineRule="auto"/>
        <w:jc w:val="both"/>
      </w:pPr>
      <w:r>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5C5514">
      <w:pPr>
        <w:pStyle w:val="Heading3"/>
      </w:pPr>
      <w:r>
        <w:lastRenderedPageBreak/>
        <w:t>C.2.5 Rule 5: Single-variable alias</w:t>
      </w:r>
    </w:p>
    <w:p w14:paraId="36BCFF00" w14:textId="77777777" w:rsidR="008E1B31" w:rsidRDefault="005C5514">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5C5514">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5C5514">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5C5514">
      <w:pPr>
        <w:pStyle w:val="Heading3"/>
      </w:pPr>
      <w:r>
        <w:t>C.2.6 Rule 6: Reverse mirror (standalone)</w:t>
      </w:r>
    </w:p>
    <w:p w14:paraId="36BCFF04" w14:textId="77777777" w:rsidR="008E1B31" w:rsidRDefault="005C5514">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5C5514">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5C5514">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5C5514">
      <w:pPr>
        <w:pStyle w:val="Heading3"/>
      </w:pPr>
      <w:r>
        <w:t>C.2.7 Rule 7: Closure formula</w:t>
      </w:r>
    </w:p>
    <w:p w14:paraId="36BCFF08" w14:textId="77777777" w:rsidR="008E1B31" w:rsidRDefault="005C5514">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5C5514">
      <w:pPr>
        <w:spacing w:after="160" w:line="320" w:lineRule="auto"/>
        <w:jc w:val="both"/>
      </w:pPr>
      <w:r>
        <w:t>B = ΔS − P + C − ΣF_in + ΣF_out</w:t>
      </w:r>
    </w:p>
    <w:p w14:paraId="36BCFF0A" w14:textId="77777777" w:rsidR="008E1B31" w:rsidRDefault="005C5514">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5C5514">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5C5514">
      <w:pPr>
        <w:pStyle w:val="Heading3"/>
      </w:pPr>
      <w:r>
        <w:t>C.2.8 Rule 8: Arithmetic combination</w:t>
      </w:r>
    </w:p>
    <w:p w14:paraId="36BCFF0D" w14:textId="77777777" w:rsidR="008E1B31" w:rsidRDefault="005C5514">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5C5514">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5C5514">
      <w:pPr>
        <w:spacing w:after="160" w:line="320" w:lineRule="auto"/>
        <w:jc w:val="both"/>
      </w:pPr>
      <w:r>
        <w:rPr>
          <w:b/>
          <w:bCs/>
        </w:rPr>
        <w:t>Failure mode:</w:t>
      </w:r>
      <w:r>
        <w:t xml:space="preserve"> Parser fails to match the formula text. The variable falls through to Rule 9.</w:t>
      </w:r>
    </w:p>
    <w:p w14:paraId="36BCFF10" w14:textId="77777777" w:rsidR="008E1B31" w:rsidRDefault="005C5514">
      <w:pPr>
        <w:pStyle w:val="Heading3"/>
      </w:pPr>
      <w:r>
        <w:t>C.2.9 Rule 9: Unresolved (fallback)</w:t>
      </w:r>
    </w:p>
    <w:p w14:paraId="36BCFF11" w14:textId="77777777" w:rsidR="008E1B31" w:rsidRDefault="005C5514">
      <w:pPr>
        <w:spacing w:after="160" w:line="320" w:lineRule="auto"/>
        <w:jc w:val="both"/>
      </w:pPr>
      <w:r>
        <w:t>None of the above rules matched.</w:t>
      </w:r>
    </w:p>
    <w:p w14:paraId="36BCFF12" w14:textId="77777777" w:rsidR="008E1B31" w:rsidRDefault="005C5514">
      <w:pPr>
        <w:spacing w:after="160" w:line="320" w:lineRule="auto"/>
        <w:jc w:val="both"/>
      </w:pPr>
      <w:r>
        <w:rPr>
          <w:b/>
          <w:bCs/>
        </w:rPr>
        <w:lastRenderedPageBreak/>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5C5514">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5C5514">
      <w:pPr>
        <w:pStyle w:val="Heading2"/>
      </w:pPr>
      <w:r>
        <w:t>C.3 The dependency DAG</w:t>
      </w:r>
    </w:p>
    <w:p w14:paraId="36BCFF15" w14:textId="77777777" w:rsidR="008E1B31" w:rsidRDefault="005C5514">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5C5514">
      <w:pPr>
        <w:spacing w:after="160" w:line="320" w:lineRule="auto"/>
        <w:jc w:val="both"/>
      </w:pPr>
      <w:r>
        <w:t>Three sources contribute to the dependency dictionary:</w:t>
      </w:r>
    </w:p>
    <w:tbl>
      <w:tblPr>
        <w:tblStyle w:val="TableGrid"/>
        <w:tblW w:w="9067" w:type="dxa"/>
        <w:tblLook w:val="04A0" w:firstRow="1" w:lastRow="0" w:firstColumn="1" w:lastColumn="0" w:noHBand="0" w:noVBand="1"/>
      </w:tblPr>
      <w:tblGrid>
        <w:gridCol w:w="3022"/>
        <w:gridCol w:w="3022"/>
        <w:gridCol w:w="3023"/>
      </w:tblGrid>
      <w:tr w:rsidR="00537923" w14:paraId="65FA06A6" w14:textId="77777777">
        <w:trPr>
          <w:tblHeader/>
        </w:trPr>
        <w:tc>
          <w:tcPr>
            <w:tcW w:w="3022" w:type="dxa"/>
            <w:shd w:val="clear" w:color="auto" w:fill="D9E2F3"/>
            <w:vAlign w:val="center"/>
          </w:tcPr>
          <w:p w14:paraId="696FE619" w14:textId="77777777" w:rsidR="00537923" w:rsidRDefault="005C5514">
            <w:pPr>
              <w:rPr>
                <w:b/>
              </w:rPr>
            </w:pPr>
            <w:r>
              <w:rPr>
                <w:b/>
              </w:rPr>
              <w:t>Source</w:t>
            </w:r>
          </w:p>
        </w:tc>
        <w:tc>
          <w:tcPr>
            <w:tcW w:w="3022" w:type="dxa"/>
            <w:shd w:val="clear" w:color="auto" w:fill="D9E2F3"/>
            <w:vAlign w:val="center"/>
          </w:tcPr>
          <w:p w14:paraId="04DB3B28" w14:textId="77777777" w:rsidR="00537923" w:rsidRDefault="005C5514">
            <w:pPr>
              <w:rPr>
                <w:b/>
              </w:rPr>
            </w:pPr>
            <w:r>
              <w:rPr>
                <w:b/>
              </w:rPr>
              <w:t>Trigger</w:t>
            </w:r>
          </w:p>
        </w:tc>
        <w:tc>
          <w:tcPr>
            <w:tcW w:w="3023" w:type="dxa"/>
            <w:shd w:val="clear" w:color="auto" w:fill="D9E2F3"/>
            <w:vAlign w:val="center"/>
          </w:tcPr>
          <w:p w14:paraId="69791A7C" w14:textId="77777777" w:rsidR="00537923" w:rsidRDefault="005C5514">
            <w:pPr>
              <w:rPr>
                <w:b/>
              </w:rPr>
            </w:pPr>
            <w:r>
              <w:rPr>
                <w:b/>
              </w:rPr>
              <w:t>Dependency added</w:t>
            </w:r>
          </w:p>
        </w:tc>
      </w:tr>
      <w:tr w:rsidR="00537923" w14:paraId="4D583EFF" w14:textId="77777777">
        <w:tc>
          <w:tcPr>
            <w:tcW w:w="3022" w:type="dxa"/>
            <w:vAlign w:val="center"/>
          </w:tcPr>
          <w:p w14:paraId="43DDF4F5" w14:textId="77777777" w:rsidR="00537923" w:rsidRDefault="005C5514">
            <w:r>
              <w:t>Formula inputs</w:t>
            </w:r>
          </w:p>
        </w:tc>
        <w:tc>
          <w:tcPr>
            <w:tcW w:w="3022" w:type="dxa"/>
            <w:vAlign w:val="center"/>
          </w:tcPr>
          <w:p w14:paraId="350B2F00" w14:textId="77777777" w:rsidR="00537923" w:rsidRDefault="005C5514">
            <w:r>
              <w:t>Variable has a non-empty formula_inputs list</w:t>
            </w:r>
          </w:p>
        </w:tc>
        <w:tc>
          <w:tcPr>
            <w:tcW w:w="3023" w:type="dxa"/>
            <w:vAlign w:val="center"/>
          </w:tcPr>
          <w:p w14:paraId="0916DE3B" w14:textId="77777777" w:rsidR="00537923" w:rsidRDefault="005C5514">
            <w:r>
              <w:t>Every variable ID in the list that exists in the assignment set</w:t>
            </w:r>
          </w:p>
        </w:tc>
      </w:tr>
      <w:tr w:rsidR="00537923" w14:paraId="08C0254C" w14:textId="77777777">
        <w:tc>
          <w:tcPr>
            <w:tcW w:w="3022" w:type="dxa"/>
            <w:vAlign w:val="center"/>
          </w:tcPr>
          <w:p w14:paraId="4D759401" w14:textId="77777777" w:rsidR="00537923" w:rsidRDefault="005C5514">
            <w:r>
              <w:t>Fan-out at same node</w:t>
            </w:r>
          </w:p>
        </w:tc>
        <w:tc>
          <w:tcPr>
            <w:tcW w:w="3022" w:type="dxa"/>
            <w:vAlign w:val="center"/>
          </w:tcPr>
          <w:p w14:paraId="32BBBC43" w14:textId="77777777" w:rsidR="00537923" w:rsidRDefault="005C5514">
            <w:r>
              <w:t>Variable's formula is a sum over outflows</w:t>
            </w:r>
          </w:p>
        </w:tc>
        <w:tc>
          <w:tcPr>
            <w:tcW w:w="3023" w:type="dxa"/>
            <w:vAlign w:val="center"/>
          </w:tcPr>
          <w:p w14:paraId="67321E45" w14:textId="77777777" w:rsidR="00537923" w:rsidRDefault="005C5514">
            <w:r>
              <w:t>Every outflow variable at the same node, except itself</w:t>
            </w:r>
          </w:p>
        </w:tc>
      </w:tr>
      <w:tr w:rsidR="00537923" w14:paraId="17FFE0F4" w14:textId="77777777">
        <w:tc>
          <w:tcPr>
            <w:tcW w:w="3022" w:type="dxa"/>
            <w:vAlign w:val="center"/>
          </w:tcPr>
          <w:p w14:paraId="4E637B1F" w14:textId="77777777" w:rsidR="00537923" w:rsidRDefault="005C5514">
            <w:r>
              <w:t>Reverse mirror, hoisted</w:t>
            </w:r>
          </w:p>
        </w:tc>
        <w:tc>
          <w:tcPr>
            <w:tcW w:w="3022" w:type="dxa"/>
            <w:vAlign w:val="center"/>
          </w:tcPr>
          <w:p w14:paraId="59773C09" w14:textId="77777777" w:rsidR="00537923" w:rsidRDefault="005C5514">
            <w:r>
              <w:t>Variable is latent and paired direction is resolved</w:t>
            </w:r>
          </w:p>
        </w:tc>
        <w:tc>
          <w:tcPr>
            <w:tcW w:w="3023" w:type="dxa"/>
            <w:vAlign w:val="center"/>
          </w:tcPr>
          <w:p w14:paraId="4E471510" w14:textId="77777777" w:rsidR="00537923" w:rsidRDefault="005C5514">
            <w:r>
              <w:t>The paired direction's variable ID</w:t>
            </w:r>
          </w:p>
        </w:tc>
      </w:tr>
    </w:tbl>
    <w:p w14:paraId="36BCFF1C" w14:textId="77777777" w:rsidR="008E1B31" w:rsidRDefault="005C5514">
      <w:pPr>
        <w:spacing w:after="160" w:line="320" w:lineRule="auto"/>
        <w:jc w:val="both"/>
      </w:pPr>
      <w:r>
        <w:t>Two cycle gates protect the reverse-mirror addition:</w:t>
      </w:r>
    </w:p>
    <w:tbl>
      <w:tblPr>
        <w:tblStyle w:val="TableGrid"/>
        <w:tblW w:w="9067" w:type="dxa"/>
        <w:tblLook w:val="04A0" w:firstRow="1" w:lastRow="0" w:firstColumn="1" w:lastColumn="0" w:noHBand="0" w:noVBand="1"/>
      </w:tblPr>
      <w:tblGrid>
        <w:gridCol w:w="4533"/>
        <w:gridCol w:w="4534"/>
      </w:tblGrid>
      <w:tr w:rsidR="00537923" w14:paraId="408557AC" w14:textId="77777777">
        <w:trPr>
          <w:tblHeader/>
        </w:trPr>
        <w:tc>
          <w:tcPr>
            <w:tcW w:w="4533" w:type="dxa"/>
            <w:shd w:val="clear" w:color="auto" w:fill="D9E2F3"/>
            <w:vAlign w:val="center"/>
          </w:tcPr>
          <w:p w14:paraId="4E65B7D2" w14:textId="77777777" w:rsidR="00537923" w:rsidRDefault="005C5514">
            <w:pPr>
              <w:rPr>
                <w:b/>
              </w:rPr>
            </w:pPr>
            <w:r>
              <w:rPr>
                <w:b/>
              </w:rPr>
              <w:t>Gate</w:t>
            </w:r>
          </w:p>
        </w:tc>
        <w:tc>
          <w:tcPr>
            <w:tcW w:w="4534" w:type="dxa"/>
            <w:shd w:val="clear" w:color="auto" w:fill="D9E2F3"/>
            <w:vAlign w:val="center"/>
          </w:tcPr>
          <w:p w14:paraId="2F49E28F" w14:textId="77777777" w:rsidR="00537923" w:rsidRDefault="005C5514">
            <w:pPr>
              <w:rPr>
                <w:b/>
              </w:rPr>
            </w:pPr>
            <w:r>
              <w:rPr>
                <w:b/>
              </w:rPr>
              <w:t>Condition</w:t>
            </w:r>
          </w:p>
        </w:tc>
      </w:tr>
      <w:tr w:rsidR="00537923" w14:paraId="216DA92D" w14:textId="77777777">
        <w:tc>
          <w:tcPr>
            <w:tcW w:w="4533" w:type="dxa"/>
            <w:vAlign w:val="center"/>
          </w:tcPr>
          <w:p w14:paraId="56814583" w14:textId="77777777" w:rsidR="00537923" w:rsidRDefault="005C5514">
            <w:r>
              <w:t>Paired side is non-latent</w:t>
            </w:r>
          </w:p>
        </w:tc>
        <w:tc>
          <w:tcPr>
            <w:tcW w:w="4534" w:type="dxa"/>
            <w:vAlign w:val="center"/>
          </w:tcPr>
          <w:p w14:paraId="38549F3D" w14:textId="77777777" w:rsidR="00537923" w:rsidRDefault="005C5514">
            <w:r>
              <w:t>Without this, latent ↔ latent forms a two-node cycle</w:t>
            </w:r>
          </w:p>
        </w:tc>
      </w:tr>
      <w:tr w:rsidR="00537923" w14:paraId="364E601F" w14:textId="77777777">
        <w:tc>
          <w:tcPr>
            <w:tcW w:w="4533" w:type="dxa"/>
            <w:vAlign w:val="center"/>
          </w:tcPr>
          <w:p w14:paraId="06FFD7CD" w14:textId="77777777" w:rsidR="00537923" w:rsidRDefault="005C5514">
            <w:r>
              <w:t>Paired side does not already alias from us</w:t>
            </w:r>
          </w:p>
        </w:tc>
        <w:tc>
          <w:tcPr>
            <w:tcW w:w="4534" w:type="dxa"/>
            <w:vAlign w:val="center"/>
          </w:tcPr>
          <w:p w14:paraId="20068CA5" w14:textId="77777777" w:rsidR="00537923" w:rsidRDefault="005C5514">
            <w:r>
              <w:t>Without this, this side aliases from paired, paired aliases from this side → cycle</w:t>
            </w:r>
          </w:p>
        </w:tc>
      </w:tr>
    </w:tbl>
    <w:p w14:paraId="36BCFF21" w14:textId="77777777" w:rsidR="008E1B31" w:rsidRDefault="005C5514">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5C5514">
      <w:pPr>
        <w:pStyle w:val="Heading2"/>
      </w:pPr>
      <w:r>
        <w:t>C.4 Healthy-run signature</w:t>
      </w:r>
    </w:p>
    <w:p w14:paraId="36BCFF23" w14:textId="77777777" w:rsidR="008E1B31" w:rsidRDefault="005C5514">
      <w:pPr>
        <w:spacing w:after="160" w:line="320" w:lineRule="auto"/>
        <w:jc w:val="both"/>
      </w:pPr>
      <w:r>
        <w:t>The dispatch counts in a healthy run on the starter scenario are stable across repeated runs:</w:t>
      </w:r>
    </w:p>
    <w:tbl>
      <w:tblPr>
        <w:tblStyle w:val="TableGrid"/>
        <w:tblW w:w="9067" w:type="dxa"/>
        <w:tblLook w:val="04A0" w:firstRow="1" w:lastRow="0" w:firstColumn="1" w:lastColumn="0" w:noHBand="0" w:noVBand="1"/>
      </w:tblPr>
      <w:tblGrid>
        <w:gridCol w:w="4533"/>
        <w:gridCol w:w="4534"/>
      </w:tblGrid>
      <w:tr w:rsidR="00537923" w14:paraId="7D943020" w14:textId="77777777">
        <w:trPr>
          <w:tblHeader/>
        </w:trPr>
        <w:tc>
          <w:tcPr>
            <w:tcW w:w="4533" w:type="dxa"/>
            <w:shd w:val="clear" w:color="auto" w:fill="D9E2F3"/>
            <w:vAlign w:val="center"/>
          </w:tcPr>
          <w:p w14:paraId="77CA585B" w14:textId="77777777" w:rsidR="00537923" w:rsidRDefault="005C5514">
            <w:pPr>
              <w:rPr>
                <w:b/>
              </w:rPr>
            </w:pPr>
            <w:r>
              <w:rPr>
                <w:b/>
              </w:rPr>
              <w:t>Rule</w:t>
            </w:r>
          </w:p>
        </w:tc>
        <w:tc>
          <w:tcPr>
            <w:tcW w:w="4534" w:type="dxa"/>
            <w:shd w:val="clear" w:color="auto" w:fill="D9E2F3"/>
            <w:vAlign w:val="center"/>
          </w:tcPr>
          <w:p w14:paraId="28AC85C2" w14:textId="77777777" w:rsidR="00537923" w:rsidRDefault="005C5514">
            <w:pPr>
              <w:rPr>
                <w:b/>
              </w:rPr>
            </w:pPr>
            <w:r>
              <w:rPr>
                <w:b/>
              </w:rPr>
              <w:t>Expected count</w:t>
            </w:r>
          </w:p>
        </w:tc>
      </w:tr>
      <w:tr w:rsidR="00537923" w14:paraId="2B4B523D" w14:textId="77777777">
        <w:tc>
          <w:tcPr>
            <w:tcW w:w="4533" w:type="dxa"/>
            <w:vAlign w:val="center"/>
          </w:tcPr>
          <w:p w14:paraId="390734DC" w14:textId="77777777" w:rsidR="00537923" w:rsidRDefault="005C5514">
            <w:r>
              <w:t>observed</w:t>
            </w:r>
          </w:p>
        </w:tc>
        <w:tc>
          <w:tcPr>
            <w:tcW w:w="4534" w:type="dxa"/>
            <w:vAlign w:val="center"/>
          </w:tcPr>
          <w:p w14:paraId="6483B1DD" w14:textId="77777777" w:rsidR="00537923" w:rsidRDefault="005C5514">
            <w:r>
              <w:t>80</w:t>
            </w:r>
          </w:p>
        </w:tc>
      </w:tr>
      <w:tr w:rsidR="00537923" w14:paraId="373168B6" w14:textId="77777777">
        <w:tc>
          <w:tcPr>
            <w:tcW w:w="4533" w:type="dxa"/>
            <w:vAlign w:val="center"/>
          </w:tcPr>
          <w:p w14:paraId="039EB7AB" w14:textId="77777777" w:rsidR="00537923" w:rsidRDefault="005C5514">
            <w:r>
              <w:t>zero</w:t>
            </w:r>
          </w:p>
        </w:tc>
        <w:tc>
          <w:tcPr>
            <w:tcW w:w="4534" w:type="dxa"/>
            <w:vAlign w:val="center"/>
          </w:tcPr>
          <w:p w14:paraId="7AF8D5DD" w14:textId="77777777" w:rsidR="00537923" w:rsidRDefault="005C5514">
            <w:r>
              <w:t>628</w:t>
            </w:r>
          </w:p>
        </w:tc>
      </w:tr>
      <w:tr w:rsidR="00537923" w14:paraId="096C8D72" w14:textId="77777777">
        <w:tc>
          <w:tcPr>
            <w:tcW w:w="4533" w:type="dxa"/>
            <w:vAlign w:val="center"/>
          </w:tcPr>
          <w:p w14:paraId="7D8AD778" w14:textId="77777777" w:rsidR="00537923" w:rsidRDefault="005C5514">
            <w:r>
              <w:t>latent</w:t>
            </w:r>
          </w:p>
        </w:tc>
        <w:tc>
          <w:tcPr>
            <w:tcW w:w="4534" w:type="dxa"/>
            <w:vAlign w:val="center"/>
          </w:tcPr>
          <w:p w14:paraId="52791020" w14:textId="77777777" w:rsidR="00537923" w:rsidRDefault="005C5514">
            <w:r>
              <w:t>652</w:t>
            </w:r>
          </w:p>
        </w:tc>
      </w:tr>
      <w:tr w:rsidR="00537923" w14:paraId="4589BFCF" w14:textId="77777777">
        <w:tc>
          <w:tcPr>
            <w:tcW w:w="4533" w:type="dxa"/>
            <w:vAlign w:val="center"/>
          </w:tcPr>
          <w:p w14:paraId="247AFE85" w14:textId="77777777" w:rsidR="00537923" w:rsidRDefault="005C5514">
            <w:r>
              <w:t>alias</w:t>
            </w:r>
          </w:p>
        </w:tc>
        <w:tc>
          <w:tcPr>
            <w:tcW w:w="4534" w:type="dxa"/>
            <w:vAlign w:val="center"/>
          </w:tcPr>
          <w:p w14:paraId="1D82FF52" w14:textId="77777777" w:rsidR="00537923" w:rsidRDefault="005C5514">
            <w:r>
              <w:t>442</w:t>
            </w:r>
          </w:p>
        </w:tc>
      </w:tr>
      <w:tr w:rsidR="00537923" w14:paraId="6B9E624A" w14:textId="77777777">
        <w:tc>
          <w:tcPr>
            <w:tcW w:w="4533" w:type="dxa"/>
            <w:vAlign w:val="center"/>
          </w:tcPr>
          <w:p w14:paraId="50904BEE" w14:textId="77777777" w:rsidR="00537923" w:rsidRDefault="005C5514">
            <w:r>
              <w:t>reverse-mirror</w:t>
            </w:r>
          </w:p>
        </w:tc>
        <w:tc>
          <w:tcPr>
            <w:tcW w:w="4534" w:type="dxa"/>
            <w:vAlign w:val="center"/>
          </w:tcPr>
          <w:p w14:paraId="4ABDBA3C" w14:textId="77777777" w:rsidR="00537923" w:rsidRDefault="005C5514">
            <w:r>
              <w:t>15</w:t>
            </w:r>
          </w:p>
        </w:tc>
      </w:tr>
      <w:tr w:rsidR="00537923" w14:paraId="24EEEFEA" w14:textId="77777777">
        <w:tc>
          <w:tcPr>
            <w:tcW w:w="4533" w:type="dxa"/>
            <w:vAlign w:val="center"/>
          </w:tcPr>
          <w:p w14:paraId="362DB090" w14:textId="77777777" w:rsidR="00537923" w:rsidRDefault="005C5514">
            <w:r>
              <w:t>arithmetic</w:t>
            </w:r>
          </w:p>
        </w:tc>
        <w:tc>
          <w:tcPr>
            <w:tcW w:w="4534" w:type="dxa"/>
            <w:vAlign w:val="center"/>
          </w:tcPr>
          <w:p w14:paraId="11DB4B93" w14:textId="77777777" w:rsidR="00537923" w:rsidRDefault="005C5514">
            <w:r>
              <w:t>8</w:t>
            </w:r>
          </w:p>
        </w:tc>
      </w:tr>
      <w:tr w:rsidR="00537923" w14:paraId="0BDD3A08" w14:textId="77777777">
        <w:tc>
          <w:tcPr>
            <w:tcW w:w="4533" w:type="dxa"/>
            <w:vAlign w:val="center"/>
          </w:tcPr>
          <w:p w14:paraId="7D76AF9B" w14:textId="77777777" w:rsidR="00537923" w:rsidRDefault="005C5514">
            <w:r>
              <w:t>sum</w:t>
            </w:r>
          </w:p>
        </w:tc>
        <w:tc>
          <w:tcPr>
            <w:tcW w:w="4534" w:type="dxa"/>
            <w:vAlign w:val="center"/>
          </w:tcPr>
          <w:p w14:paraId="4D3BD813" w14:textId="77777777" w:rsidR="00537923" w:rsidRDefault="005C5514">
            <w:r>
              <w:t>5</w:t>
            </w:r>
          </w:p>
        </w:tc>
      </w:tr>
      <w:tr w:rsidR="00537923" w14:paraId="1E4D6AAE" w14:textId="77777777">
        <w:tc>
          <w:tcPr>
            <w:tcW w:w="4533" w:type="dxa"/>
            <w:vAlign w:val="center"/>
          </w:tcPr>
          <w:p w14:paraId="4107F250" w14:textId="77777777" w:rsidR="00537923" w:rsidRDefault="005C5514">
            <w:r>
              <w:t>closure</w:t>
            </w:r>
          </w:p>
        </w:tc>
        <w:tc>
          <w:tcPr>
            <w:tcW w:w="4534" w:type="dxa"/>
            <w:vAlign w:val="center"/>
          </w:tcPr>
          <w:p w14:paraId="68E7C3BF" w14:textId="77777777" w:rsidR="00537923" w:rsidRDefault="005C5514">
            <w:r>
              <w:t>0</w:t>
            </w:r>
          </w:p>
        </w:tc>
      </w:tr>
      <w:tr w:rsidR="00537923" w14:paraId="3865B44F" w14:textId="77777777">
        <w:tc>
          <w:tcPr>
            <w:tcW w:w="4533" w:type="dxa"/>
            <w:vAlign w:val="center"/>
          </w:tcPr>
          <w:p w14:paraId="1B024518" w14:textId="77777777" w:rsidR="00537923" w:rsidRDefault="005C5514">
            <w:r>
              <w:t>unresolved</w:t>
            </w:r>
          </w:p>
        </w:tc>
        <w:tc>
          <w:tcPr>
            <w:tcW w:w="4534" w:type="dxa"/>
            <w:vAlign w:val="center"/>
          </w:tcPr>
          <w:p w14:paraId="41215FD1" w14:textId="77777777" w:rsidR="00537923" w:rsidRDefault="005C5514">
            <w:r>
              <w:t>0</w:t>
            </w:r>
          </w:p>
        </w:tc>
      </w:tr>
      <w:tr w:rsidR="00537923" w14:paraId="104DF470" w14:textId="77777777">
        <w:tc>
          <w:tcPr>
            <w:tcW w:w="4533" w:type="dxa"/>
            <w:vAlign w:val="center"/>
          </w:tcPr>
          <w:p w14:paraId="30C31D4E" w14:textId="77777777" w:rsidR="00537923" w:rsidRDefault="005C5514">
            <w:r>
              <w:t>Total</w:t>
            </w:r>
          </w:p>
        </w:tc>
        <w:tc>
          <w:tcPr>
            <w:tcW w:w="4534" w:type="dxa"/>
            <w:vAlign w:val="center"/>
          </w:tcPr>
          <w:p w14:paraId="484814AC" w14:textId="77777777" w:rsidR="00537923" w:rsidRDefault="005C5514">
            <w:r>
              <w:t>1,870</w:t>
            </w:r>
          </w:p>
        </w:tc>
      </w:tr>
    </w:tbl>
    <w:p w14:paraId="36BCFF30" w14:textId="77777777" w:rsidR="008E1B31" w:rsidRDefault="005C5514">
      <w:pPr>
        <w:spacing w:after="160" w:line="320" w:lineRule="auto"/>
        <w:jc w:val="both"/>
      </w:pPr>
      <w:r>
        <w:lastRenderedPageBreak/>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5C5514">
      <w:pPr>
        <w:pStyle w:val="Heading1"/>
        <w:pageBreakBefore/>
      </w:pPr>
      <w:r>
        <w:lastRenderedPageBreak/>
        <w:t>Annex D: Variable Catalogue and Starter Scenario Inventory</w:t>
      </w:r>
    </w:p>
    <w:p w14:paraId="36BCFF32" w14:textId="77777777" w:rsidR="008E1B31" w:rsidRDefault="005C5514">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1,870 variables — but it is comprehensive enough to give a clear picture of how the framework's principles materialise in the actual data model.</w:t>
      </w:r>
    </w:p>
    <w:p w14:paraId="36BCFF33" w14:textId="77777777" w:rsidR="008E1B31" w:rsidRDefault="005C5514">
      <w:pPr>
        <w:pStyle w:val="Heading2"/>
      </w:pPr>
      <w:r>
        <w:t>D.1 Node inventory by class</w:t>
      </w:r>
    </w:p>
    <w:tbl>
      <w:tblPr>
        <w:tblStyle w:val="TableGrid"/>
        <w:tblW w:w="9067" w:type="dxa"/>
        <w:tblLook w:val="04A0" w:firstRow="1" w:lastRow="0" w:firstColumn="1" w:lastColumn="0" w:noHBand="0" w:noVBand="1"/>
      </w:tblPr>
      <w:tblGrid>
        <w:gridCol w:w="2934"/>
        <w:gridCol w:w="2895"/>
        <w:gridCol w:w="3238"/>
      </w:tblGrid>
      <w:tr w:rsidR="00537923" w14:paraId="53BDFBCB" w14:textId="77777777">
        <w:trPr>
          <w:tblHeader/>
        </w:trPr>
        <w:tc>
          <w:tcPr>
            <w:tcW w:w="3022" w:type="dxa"/>
            <w:shd w:val="clear" w:color="auto" w:fill="D9E2F3"/>
            <w:vAlign w:val="center"/>
          </w:tcPr>
          <w:p w14:paraId="19A71A06" w14:textId="77777777" w:rsidR="00537923" w:rsidRDefault="005C5514">
            <w:pPr>
              <w:rPr>
                <w:b/>
              </w:rPr>
            </w:pPr>
            <w:r>
              <w:rPr>
                <w:b/>
              </w:rPr>
              <w:t>Class</w:t>
            </w:r>
          </w:p>
        </w:tc>
        <w:tc>
          <w:tcPr>
            <w:tcW w:w="3022" w:type="dxa"/>
            <w:shd w:val="clear" w:color="auto" w:fill="D9E2F3"/>
            <w:vAlign w:val="center"/>
          </w:tcPr>
          <w:p w14:paraId="3A9E0789" w14:textId="77777777" w:rsidR="00537923" w:rsidRDefault="005C5514">
            <w:pPr>
              <w:rPr>
                <w:b/>
              </w:rPr>
            </w:pPr>
            <w:r>
              <w:rPr>
                <w:b/>
              </w:rPr>
              <w:t>Count</w:t>
            </w:r>
          </w:p>
        </w:tc>
        <w:tc>
          <w:tcPr>
            <w:tcW w:w="3023" w:type="dxa"/>
            <w:shd w:val="clear" w:color="auto" w:fill="D9E2F3"/>
            <w:vAlign w:val="center"/>
          </w:tcPr>
          <w:p w14:paraId="5B93E4D1" w14:textId="77777777" w:rsidR="00537923" w:rsidRDefault="005C5514">
            <w:pPr>
              <w:rPr>
                <w:b/>
              </w:rPr>
            </w:pPr>
            <w:r>
              <w:rPr>
                <w:b/>
              </w:rPr>
              <w:t>Examples</w:t>
            </w:r>
          </w:p>
        </w:tc>
      </w:tr>
      <w:tr w:rsidR="00537923" w14:paraId="4B8D6328" w14:textId="77777777">
        <w:tc>
          <w:tcPr>
            <w:tcW w:w="3022" w:type="dxa"/>
            <w:vAlign w:val="center"/>
          </w:tcPr>
          <w:p w14:paraId="3A717ABB" w14:textId="77777777" w:rsidR="00537923" w:rsidRDefault="005C5514">
            <w:r>
              <w:t>Production (physical)</w:t>
            </w:r>
          </w:p>
        </w:tc>
        <w:tc>
          <w:tcPr>
            <w:tcW w:w="3022" w:type="dxa"/>
            <w:vAlign w:val="center"/>
          </w:tcPr>
          <w:p w14:paraId="2E7E2590" w14:textId="77777777" w:rsidR="00537923" w:rsidRDefault="005C5514">
            <w:r>
              <w:t>19</w:t>
            </w:r>
          </w:p>
        </w:tc>
        <w:tc>
          <w:tcPr>
            <w:tcW w:w="3023" w:type="dxa"/>
            <w:vAlign w:val="center"/>
          </w:tcPr>
          <w:p w14:paraId="3873BFAF" w14:textId="77777777" w:rsidR="00537923" w:rsidRDefault="005C5514">
            <w:r>
              <w:t>bakken_nd, bakken_mt, permian_tx, permian_nm, eagle_ford_tx, oklahoma_conventional, california_conventional, wyoming, padd1_other through padd5_other, gulf_of_america</w:t>
            </w:r>
          </w:p>
        </w:tc>
      </w:tr>
      <w:tr w:rsidR="00537923" w14:paraId="043E6B69" w14:textId="77777777">
        <w:tc>
          <w:tcPr>
            <w:tcW w:w="3022" w:type="dxa"/>
            <w:vAlign w:val="center"/>
          </w:tcPr>
          <w:p w14:paraId="0A21D36C" w14:textId="77777777" w:rsidR="00537923" w:rsidRDefault="005C5514">
            <w:r>
              <w:t>Refining (physical)</w:t>
            </w:r>
          </w:p>
        </w:tc>
        <w:tc>
          <w:tcPr>
            <w:tcW w:w="3022" w:type="dxa"/>
            <w:vAlign w:val="center"/>
          </w:tcPr>
          <w:p w14:paraId="4EB87A33" w14:textId="77777777" w:rsidR="00537923" w:rsidRDefault="005C5514">
            <w:r>
              <w:t>24 (active; 115 total slots)</w:t>
            </w:r>
          </w:p>
        </w:tc>
        <w:tc>
          <w:tcPr>
            <w:tcW w:w="3023" w:type="dxa"/>
            <w:vAlign w:val="center"/>
          </w:tcPr>
          <w:p w14:paraId="1634D790" w14:textId="77777777" w:rsidR="00537923" w:rsidRDefault="005C5514">
            <w:r>
              <w:t>padd1_refinery_agg, padd2_refinery_agg through padd5_refinery_agg, 19 named refineries (Motiva Port Arthur, ExxonMobil Beaumont, Marathon Galveston Bay, BP Whiting, Marathon Detroit, Valero refineries, and others)</w:t>
            </w:r>
          </w:p>
        </w:tc>
      </w:tr>
      <w:tr w:rsidR="00537923" w14:paraId="5982FB0C" w14:textId="77777777">
        <w:tc>
          <w:tcPr>
            <w:tcW w:w="3022" w:type="dxa"/>
            <w:vAlign w:val="center"/>
          </w:tcPr>
          <w:p w14:paraId="69AB422E" w14:textId="77777777" w:rsidR="00537923" w:rsidRDefault="005C5514">
            <w:r>
              <w:t>Storage (physical)</w:t>
            </w:r>
          </w:p>
        </w:tc>
        <w:tc>
          <w:tcPr>
            <w:tcW w:w="3022" w:type="dxa"/>
            <w:vAlign w:val="center"/>
          </w:tcPr>
          <w:p w14:paraId="6A16D0E6" w14:textId="77777777" w:rsidR="00537923" w:rsidRDefault="005C5514">
            <w:r>
              <w:t>10</w:t>
            </w:r>
          </w:p>
        </w:tc>
        <w:tc>
          <w:tcPr>
            <w:tcW w:w="3023" w:type="dxa"/>
            <w:vAlign w:val="center"/>
          </w:tcPr>
          <w:p w14:paraId="085900DE" w14:textId="77777777" w:rsidR="00537923" w:rsidRDefault="005C5514">
            <w:r>
              <w:t>cushing_hub (with three operator sub-terminals: enterprise_cushing, plains_cushing, magellan_cushing), patoka_hub, houston_storage, st_james_terminal, loop_terminal, others</w:t>
            </w:r>
          </w:p>
        </w:tc>
      </w:tr>
      <w:tr w:rsidR="00537923" w14:paraId="7C969036" w14:textId="77777777">
        <w:tc>
          <w:tcPr>
            <w:tcW w:w="3022" w:type="dxa"/>
            <w:vAlign w:val="center"/>
          </w:tcPr>
          <w:p w14:paraId="10E5D042" w14:textId="77777777" w:rsidR="00537923" w:rsidRDefault="005C5514">
            <w:r>
              <w:t>SPR (physical)</w:t>
            </w:r>
          </w:p>
        </w:tc>
        <w:tc>
          <w:tcPr>
            <w:tcW w:w="3022" w:type="dxa"/>
            <w:vAlign w:val="center"/>
          </w:tcPr>
          <w:p w14:paraId="5B731FBC" w14:textId="77777777" w:rsidR="00537923" w:rsidRDefault="005C5514">
            <w:r>
              <w:t>4</w:t>
            </w:r>
          </w:p>
        </w:tc>
        <w:tc>
          <w:tcPr>
            <w:tcW w:w="3023" w:type="dxa"/>
            <w:vAlign w:val="center"/>
          </w:tcPr>
          <w:p w14:paraId="6A954C21" w14:textId="77777777" w:rsidR="00537923" w:rsidRDefault="005C5514">
            <w:r>
              <w:t>bayou_choctaw, big_hill, bryan_mound, west_hackberry</w:t>
            </w:r>
          </w:p>
        </w:tc>
      </w:tr>
      <w:tr w:rsidR="00537923" w14:paraId="02513C8F" w14:textId="77777777">
        <w:tc>
          <w:tcPr>
            <w:tcW w:w="3022" w:type="dxa"/>
            <w:vAlign w:val="center"/>
          </w:tcPr>
          <w:p w14:paraId="37275BFB" w14:textId="77777777" w:rsidR="00537923" w:rsidRDefault="005C5514">
            <w:r>
              <w:t>Pipeline (physical)</w:t>
            </w:r>
          </w:p>
        </w:tc>
        <w:tc>
          <w:tcPr>
            <w:tcW w:w="3022" w:type="dxa"/>
            <w:vAlign w:val="center"/>
          </w:tcPr>
          <w:p w14:paraId="7C008977" w14:textId="77777777" w:rsidR="00537923" w:rsidRDefault="005C5514">
            <w:r>
              <w:t>37</w:t>
            </w:r>
          </w:p>
        </w:tc>
        <w:tc>
          <w:tcPr>
            <w:tcW w:w="3023" w:type="dxa"/>
            <w:vAlign w:val="center"/>
          </w:tcPr>
          <w:p w14:paraId="3BA69FE7" w14:textId="77777777" w:rsidR="00537923" w:rsidRDefault="005C5514">
            <w:r>
              <w:t>seaway_south, seaway_north, capline_south, capline_north, keystone_xl, marketlink, diamond, pipe_bakken_xstate, 12 inter_padd__to__agg aggregates, and others</w:t>
            </w:r>
          </w:p>
        </w:tc>
      </w:tr>
      <w:tr w:rsidR="00537923" w14:paraId="3F0FC4BF" w14:textId="77777777">
        <w:tc>
          <w:tcPr>
            <w:tcW w:w="3022" w:type="dxa"/>
            <w:vAlign w:val="center"/>
          </w:tcPr>
          <w:p w14:paraId="018CF30C" w14:textId="77777777" w:rsidR="00537923" w:rsidRDefault="005C5514">
            <w:r>
              <w:t>Import terminal (physical)</w:t>
            </w:r>
          </w:p>
        </w:tc>
        <w:tc>
          <w:tcPr>
            <w:tcW w:w="3022" w:type="dxa"/>
            <w:vAlign w:val="center"/>
          </w:tcPr>
          <w:p w14:paraId="1754D693" w14:textId="77777777" w:rsidR="00537923" w:rsidRDefault="005C5514">
            <w:r>
              <w:t>8</w:t>
            </w:r>
          </w:p>
        </w:tc>
        <w:tc>
          <w:tcPr>
            <w:tcW w:w="3023" w:type="dxa"/>
            <w:vAlign w:val="center"/>
          </w:tcPr>
          <w:p w14:paraId="2CB88D41" w14:textId="77777777" w:rsidR="00537923" w:rsidRDefault="005C5514">
            <w:r>
              <w:t>clearbrook, padd1_imports_agg through padd5_imports_agg, padd1_canadian_imports_agg, padd2_canadian_imports_agg, padd2_xstate</w:t>
            </w:r>
          </w:p>
        </w:tc>
      </w:tr>
      <w:tr w:rsidR="00537923" w14:paraId="76C3CA0C" w14:textId="77777777">
        <w:tc>
          <w:tcPr>
            <w:tcW w:w="3022" w:type="dxa"/>
            <w:vAlign w:val="center"/>
          </w:tcPr>
          <w:p w14:paraId="5AFBA009" w14:textId="77777777" w:rsidR="00537923" w:rsidRDefault="005C5514">
            <w:r>
              <w:lastRenderedPageBreak/>
              <w:t>Export terminal (physical)</w:t>
            </w:r>
          </w:p>
        </w:tc>
        <w:tc>
          <w:tcPr>
            <w:tcW w:w="3022" w:type="dxa"/>
            <w:vAlign w:val="center"/>
          </w:tcPr>
          <w:p w14:paraId="02377282" w14:textId="77777777" w:rsidR="00537923" w:rsidRDefault="005C5514">
            <w:r>
              <w:t>12</w:t>
            </w:r>
          </w:p>
        </w:tc>
        <w:tc>
          <w:tcPr>
            <w:tcW w:w="3023" w:type="dxa"/>
            <w:vAlign w:val="center"/>
          </w:tcPr>
          <w:p w14:paraId="243094A8" w14:textId="77777777" w:rsidR="00537923" w:rsidRDefault="005C5514">
            <w:r>
              <w:t>ingleside, houston_exports_agg with three sub-terminals (enterprise_houston, magellan_houston, moda_midstream_houston), nederland, loop_exports, st_james_exports, padd1 through padd5 export aggregates</w:t>
            </w:r>
          </w:p>
        </w:tc>
      </w:tr>
      <w:tr w:rsidR="00537923" w14:paraId="185468BB" w14:textId="77777777">
        <w:tc>
          <w:tcPr>
            <w:tcW w:w="3022" w:type="dxa"/>
            <w:vAlign w:val="center"/>
          </w:tcPr>
          <w:p w14:paraId="502B171C" w14:textId="77777777" w:rsidR="00537923" w:rsidRDefault="005C5514">
            <w:r>
              <w:t>Gathering (physical)</w:t>
            </w:r>
          </w:p>
        </w:tc>
        <w:tc>
          <w:tcPr>
            <w:tcW w:w="3022" w:type="dxa"/>
            <w:vAlign w:val="center"/>
          </w:tcPr>
          <w:p w14:paraId="2022649E" w14:textId="77777777" w:rsidR="00537923" w:rsidRDefault="005C5514">
            <w:r>
              <w:t>6</w:t>
            </w:r>
          </w:p>
        </w:tc>
        <w:tc>
          <w:tcPr>
            <w:tcW w:w="3023" w:type="dxa"/>
            <w:vAlign w:val="center"/>
          </w:tcPr>
          <w:p w14:paraId="627AB3E6" w14:textId="77777777" w:rsidR="00537923" w:rsidRDefault="005C5514">
            <w:r>
              <w:t>ans, bakken_nd_gathering, bakken_mt_gathering, eagle_ford_gathering, permian_nm_gathering, permian_tx_gathering</w:t>
            </w:r>
          </w:p>
        </w:tc>
      </w:tr>
      <w:tr w:rsidR="00537923" w14:paraId="48DB6277" w14:textId="77777777">
        <w:tc>
          <w:tcPr>
            <w:tcW w:w="3022" w:type="dxa"/>
            <w:vAlign w:val="center"/>
          </w:tcPr>
          <w:p w14:paraId="7942902B" w14:textId="77777777" w:rsidR="00537923" w:rsidRDefault="005C5514">
            <w:r>
              <w:t>Origin terminal (physical)</w:t>
            </w:r>
          </w:p>
        </w:tc>
        <w:tc>
          <w:tcPr>
            <w:tcW w:w="3022" w:type="dxa"/>
            <w:vAlign w:val="center"/>
          </w:tcPr>
          <w:p w14:paraId="09A1B158" w14:textId="77777777" w:rsidR="00537923" w:rsidRDefault="005C5514">
            <w:r>
              <w:t>6</w:t>
            </w:r>
          </w:p>
        </w:tc>
        <w:tc>
          <w:tcPr>
            <w:tcW w:w="3023" w:type="dxa"/>
            <w:vAlign w:val="center"/>
          </w:tcPr>
          <w:p w14:paraId="1B1D29DA" w14:textId="77777777" w:rsidR="00537923" w:rsidRDefault="005C5514">
            <w:r>
              <w:t>midland, wink, crane, johnsons_corner, three_rivers, valdez</w:t>
            </w:r>
          </w:p>
        </w:tc>
      </w:tr>
      <w:tr w:rsidR="00537923" w14:paraId="634A86C6" w14:textId="77777777">
        <w:tc>
          <w:tcPr>
            <w:tcW w:w="3022" w:type="dxa"/>
            <w:vAlign w:val="center"/>
          </w:tcPr>
          <w:p w14:paraId="235D5A01" w14:textId="77777777" w:rsidR="00537923" w:rsidRDefault="005C5514">
            <w:r>
              <w:t>Region view (abstract)</w:t>
            </w:r>
          </w:p>
        </w:tc>
        <w:tc>
          <w:tcPr>
            <w:tcW w:w="3022" w:type="dxa"/>
            <w:vAlign w:val="center"/>
          </w:tcPr>
          <w:p w14:paraId="4F52ABFC" w14:textId="77777777" w:rsidR="00537923" w:rsidRDefault="005C5514">
            <w:r>
              <w:t>6</w:t>
            </w:r>
          </w:p>
        </w:tc>
        <w:tc>
          <w:tcPr>
            <w:tcW w:w="3023" w:type="dxa"/>
            <w:vAlign w:val="center"/>
          </w:tcPr>
          <w:p w14:paraId="319CB14C" w14:textId="77777777" w:rsidR="00537923" w:rsidRDefault="005C5514">
            <w:r>
              <w:t>usa_view, padd1_view through padd5_view</w:t>
            </w:r>
          </w:p>
        </w:tc>
      </w:tr>
      <w:tr w:rsidR="00537923" w14:paraId="38FA6281" w14:textId="77777777">
        <w:tc>
          <w:tcPr>
            <w:tcW w:w="3022" w:type="dxa"/>
            <w:vAlign w:val="center"/>
          </w:tcPr>
          <w:p w14:paraId="3D2155C9" w14:textId="77777777" w:rsidR="00537923" w:rsidRDefault="005C5514">
            <w:r>
              <w:t>Refining district view (abstract)</w:t>
            </w:r>
          </w:p>
        </w:tc>
        <w:tc>
          <w:tcPr>
            <w:tcW w:w="3022" w:type="dxa"/>
            <w:vAlign w:val="center"/>
          </w:tcPr>
          <w:p w14:paraId="42E4E386" w14:textId="77777777" w:rsidR="00537923" w:rsidRDefault="005C5514">
            <w:r>
              <w:t>10</w:t>
            </w:r>
          </w:p>
        </w:tc>
        <w:tc>
          <w:tcPr>
            <w:tcW w:w="3023" w:type="dxa"/>
            <w:vAlign w:val="center"/>
          </w:tcPr>
          <w:p w14:paraId="61F96DE9" w14:textId="77777777" w:rsidR="00537923" w:rsidRDefault="005C5514">
            <w:r>
              <w:t>refining_district_1A, 1B, 2A, 2B, 2C, 3A, 3B, 3C, 4_west, 5_combined</w:t>
            </w:r>
          </w:p>
        </w:tc>
      </w:tr>
      <w:tr w:rsidR="00537923" w14:paraId="29EFE2BB" w14:textId="77777777">
        <w:tc>
          <w:tcPr>
            <w:tcW w:w="3022" w:type="dxa"/>
            <w:vAlign w:val="center"/>
          </w:tcPr>
          <w:p w14:paraId="78A1C70D" w14:textId="77777777" w:rsidR="00537923" w:rsidRDefault="005C5514">
            <w:r>
              <w:t>State view (abstract)</w:t>
            </w:r>
          </w:p>
        </w:tc>
        <w:tc>
          <w:tcPr>
            <w:tcW w:w="3022" w:type="dxa"/>
            <w:vAlign w:val="center"/>
          </w:tcPr>
          <w:p w14:paraId="715E35E8" w14:textId="77777777" w:rsidR="00537923" w:rsidRDefault="005C5514">
            <w:r>
              <w:t>2</w:t>
            </w:r>
          </w:p>
        </w:tc>
        <w:tc>
          <w:tcPr>
            <w:tcW w:w="3023" w:type="dxa"/>
            <w:vAlign w:val="center"/>
          </w:tcPr>
          <w:p w14:paraId="4646EC9B" w14:textId="77777777" w:rsidR="00537923" w:rsidRDefault="005C5514">
            <w:r>
              <w:t>texas_state_view, montana_state_view</w:t>
            </w:r>
          </w:p>
        </w:tc>
      </w:tr>
      <w:tr w:rsidR="00537923" w14:paraId="6D700B1A" w14:textId="77777777">
        <w:tc>
          <w:tcPr>
            <w:tcW w:w="3022" w:type="dxa"/>
            <w:vAlign w:val="center"/>
          </w:tcPr>
          <w:p w14:paraId="72D9F367" w14:textId="77777777" w:rsidR="00537923" w:rsidRDefault="005C5514">
            <w:r>
              <w:t>Observational aggregate (abstract)</w:t>
            </w:r>
          </w:p>
        </w:tc>
        <w:tc>
          <w:tcPr>
            <w:tcW w:w="3022" w:type="dxa"/>
            <w:vAlign w:val="center"/>
          </w:tcPr>
          <w:p w14:paraId="2E5B9D98" w14:textId="77777777" w:rsidR="00537923" w:rsidRDefault="005C5514">
            <w:r>
              <w:t>4</w:t>
            </w:r>
          </w:p>
        </w:tc>
        <w:tc>
          <w:tcPr>
            <w:tcW w:w="3023" w:type="dxa"/>
            <w:vAlign w:val="center"/>
          </w:tcPr>
          <w:p w14:paraId="0BB9AEB5" w14:textId="77777777" w:rsidR="00537923" w:rsidRDefault="005C5514">
            <w:r>
              <w:t>spr_total, permian_aggregate, bakken_aggregate, eagle_ford_aggregate</w:t>
            </w:r>
          </w:p>
        </w:tc>
      </w:tr>
      <w:tr w:rsidR="00537923" w14:paraId="6D60E6D9" w14:textId="77777777">
        <w:tc>
          <w:tcPr>
            <w:tcW w:w="3022" w:type="dxa"/>
            <w:vAlign w:val="center"/>
          </w:tcPr>
          <w:p w14:paraId="7E66CADE" w14:textId="77777777" w:rsidR="00537923" w:rsidRDefault="005C5514">
            <w:r>
              <w:t>USA subtotal view (abstract)</w:t>
            </w:r>
          </w:p>
        </w:tc>
        <w:tc>
          <w:tcPr>
            <w:tcW w:w="3022" w:type="dxa"/>
            <w:vAlign w:val="center"/>
          </w:tcPr>
          <w:p w14:paraId="4881B28A" w14:textId="77777777" w:rsidR="00537923" w:rsidRDefault="005C5514">
            <w:r>
              <w:t>1</w:t>
            </w:r>
          </w:p>
        </w:tc>
        <w:tc>
          <w:tcPr>
            <w:tcW w:w="3023" w:type="dxa"/>
            <w:vAlign w:val="center"/>
          </w:tcPr>
          <w:p w14:paraId="32AB36C5" w14:textId="77777777" w:rsidR="00537923" w:rsidRDefault="005C5514">
            <w:r>
              <w:t>usa_lower48_excl_gom_view</w:t>
            </w:r>
          </w:p>
        </w:tc>
      </w:tr>
      <w:tr w:rsidR="00537923" w14:paraId="36A1386E" w14:textId="77777777">
        <w:tc>
          <w:tcPr>
            <w:tcW w:w="3022" w:type="dxa"/>
            <w:vAlign w:val="center"/>
          </w:tcPr>
          <w:p w14:paraId="39851762" w14:textId="77777777" w:rsidR="00537923" w:rsidRDefault="005C5514">
            <w:r>
              <w:t>Boundary</w:t>
            </w:r>
          </w:p>
        </w:tc>
        <w:tc>
          <w:tcPr>
            <w:tcW w:w="3022" w:type="dxa"/>
            <w:vAlign w:val="center"/>
          </w:tcPr>
          <w:p w14:paraId="41DECA84" w14:textId="77777777" w:rsidR="00537923" w:rsidRDefault="005C5514">
            <w:r>
              <w:t>4</w:t>
            </w:r>
          </w:p>
        </w:tc>
        <w:tc>
          <w:tcPr>
            <w:tcW w:w="3023" w:type="dxa"/>
            <w:vAlign w:val="center"/>
          </w:tcPr>
          <w:p w14:paraId="1B0C0179" w14:textId="77777777" w:rsidR="00537923" w:rsidRDefault="005C5514">
            <w:r>
              <w:t>foreign_supply, canadian_oil_sands, foreign_export_destination, spr_total (also boundary-functional)</w:t>
            </w:r>
          </w:p>
        </w:tc>
      </w:tr>
      <w:tr w:rsidR="00537923" w14:paraId="14DC71D7" w14:textId="77777777">
        <w:tc>
          <w:tcPr>
            <w:tcW w:w="3022" w:type="dxa"/>
            <w:vAlign w:val="center"/>
          </w:tcPr>
          <w:p w14:paraId="61FE93A6" w14:textId="77777777" w:rsidR="00537923" w:rsidRDefault="005C5514">
            <w:r>
              <w:t>Total</w:t>
            </w:r>
          </w:p>
        </w:tc>
        <w:tc>
          <w:tcPr>
            <w:tcW w:w="3022" w:type="dxa"/>
            <w:vAlign w:val="center"/>
          </w:tcPr>
          <w:p w14:paraId="7E733047" w14:textId="77777777" w:rsidR="00537923" w:rsidRDefault="005C5514">
            <w:r>
              <w:t>240</w:t>
            </w:r>
          </w:p>
        </w:tc>
        <w:tc>
          <w:tcPr>
            <w:tcW w:w="3023" w:type="dxa"/>
            <w:vAlign w:val="center"/>
          </w:tcPr>
          <w:p w14:paraId="240FFFFE" w14:textId="77777777" w:rsidR="00537923" w:rsidRDefault="00537923"/>
        </w:tc>
      </w:tr>
    </w:tbl>
    <w:p w14:paraId="36BCFF46" w14:textId="77777777" w:rsidR="008E1B31" w:rsidRDefault="005C5514">
      <w:pPr>
        <w:pStyle w:val="Heading2"/>
      </w:pPr>
      <w:r>
        <w:t>D.2 Variables by type</w:t>
      </w:r>
    </w:p>
    <w:p w14:paraId="36BCFF47" w14:textId="77777777" w:rsidR="008E1B31" w:rsidRDefault="005C5514">
      <w:pPr>
        <w:spacing w:after="160" w:line="320" w:lineRule="auto"/>
        <w:jc w:val="both"/>
      </w:pPr>
      <w:r>
        <w:t>The starter scenario carries 1,870 variables, distributed across the seven variable types as follows:</w:t>
      </w:r>
    </w:p>
    <w:tbl>
      <w:tblPr>
        <w:tblStyle w:val="TableGrid"/>
        <w:tblW w:w="9067" w:type="dxa"/>
        <w:tblLook w:val="04A0" w:firstRow="1" w:lastRow="0" w:firstColumn="1" w:lastColumn="0" w:noHBand="0" w:noVBand="1"/>
      </w:tblPr>
      <w:tblGrid>
        <w:gridCol w:w="2266"/>
        <w:gridCol w:w="2266"/>
        <w:gridCol w:w="2266"/>
        <w:gridCol w:w="2269"/>
      </w:tblGrid>
      <w:tr w:rsidR="00537923" w14:paraId="7A7AC2E8" w14:textId="77777777">
        <w:trPr>
          <w:tblHeader/>
        </w:trPr>
        <w:tc>
          <w:tcPr>
            <w:tcW w:w="2266" w:type="dxa"/>
            <w:shd w:val="clear" w:color="auto" w:fill="D9E2F3"/>
            <w:vAlign w:val="center"/>
          </w:tcPr>
          <w:p w14:paraId="68081248" w14:textId="77777777" w:rsidR="00537923" w:rsidRDefault="005C5514">
            <w:pPr>
              <w:rPr>
                <w:b/>
              </w:rPr>
            </w:pPr>
            <w:r>
              <w:rPr>
                <w:b/>
              </w:rPr>
              <w:t>Type</w:t>
            </w:r>
          </w:p>
        </w:tc>
        <w:tc>
          <w:tcPr>
            <w:tcW w:w="2266" w:type="dxa"/>
            <w:shd w:val="clear" w:color="auto" w:fill="D9E2F3"/>
            <w:vAlign w:val="center"/>
          </w:tcPr>
          <w:p w14:paraId="18B23172" w14:textId="77777777" w:rsidR="00537923" w:rsidRDefault="005C5514">
            <w:pPr>
              <w:rPr>
                <w:b/>
              </w:rPr>
            </w:pPr>
            <w:r>
              <w:rPr>
                <w:b/>
              </w:rPr>
              <w:t>Symbol</w:t>
            </w:r>
          </w:p>
        </w:tc>
        <w:tc>
          <w:tcPr>
            <w:tcW w:w="2266" w:type="dxa"/>
            <w:shd w:val="clear" w:color="auto" w:fill="D9E2F3"/>
            <w:vAlign w:val="center"/>
          </w:tcPr>
          <w:p w14:paraId="071F9B5D" w14:textId="77777777" w:rsidR="00537923" w:rsidRDefault="005C5514">
            <w:pPr>
              <w:rPr>
                <w:b/>
              </w:rPr>
            </w:pPr>
            <w:r>
              <w:rPr>
                <w:b/>
              </w:rPr>
              <w:t>Count</w:t>
            </w:r>
          </w:p>
        </w:tc>
        <w:tc>
          <w:tcPr>
            <w:tcW w:w="2269" w:type="dxa"/>
            <w:shd w:val="clear" w:color="auto" w:fill="D9E2F3"/>
            <w:vAlign w:val="center"/>
          </w:tcPr>
          <w:p w14:paraId="6297F40F" w14:textId="77777777" w:rsidR="00537923" w:rsidRDefault="005C5514">
            <w:pPr>
              <w:rPr>
                <w:b/>
              </w:rPr>
            </w:pPr>
            <w:r>
              <w:rPr>
                <w:b/>
              </w:rPr>
              <w:t>Note</w:t>
            </w:r>
          </w:p>
        </w:tc>
      </w:tr>
      <w:tr w:rsidR="00537923" w14:paraId="0F8D74B4" w14:textId="77777777">
        <w:tc>
          <w:tcPr>
            <w:tcW w:w="2266" w:type="dxa"/>
            <w:vAlign w:val="center"/>
          </w:tcPr>
          <w:p w14:paraId="529427DB" w14:textId="77777777" w:rsidR="00537923" w:rsidRDefault="005C5514">
            <w:r>
              <w:t>Production</w:t>
            </w:r>
          </w:p>
        </w:tc>
        <w:tc>
          <w:tcPr>
            <w:tcW w:w="2266" w:type="dxa"/>
            <w:vAlign w:val="center"/>
          </w:tcPr>
          <w:p w14:paraId="18C9D3DA" w14:textId="77777777" w:rsidR="00537923" w:rsidRDefault="005C5514">
            <w:r>
              <w:t>P</w:t>
            </w:r>
          </w:p>
        </w:tc>
        <w:tc>
          <w:tcPr>
            <w:tcW w:w="2266" w:type="dxa"/>
            <w:vAlign w:val="center"/>
          </w:tcPr>
          <w:p w14:paraId="11D11D20" w14:textId="77777777" w:rsidR="00537923" w:rsidRDefault="005C5514">
            <w:r>
              <w:t>251</w:t>
            </w:r>
          </w:p>
        </w:tc>
        <w:tc>
          <w:tcPr>
            <w:tcW w:w="2269" w:type="dxa"/>
            <w:vAlign w:val="center"/>
          </w:tcPr>
          <w:p w14:paraId="1E5720AE" w14:textId="77777777" w:rsidR="00537923" w:rsidRDefault="005C5514">
            <w:r>
              <w:t>One per (node × commodity), with non-applicable types set to zero</w:t>
            </w:r>
          </w:p>
        </w:tc>
      </w:tr>
      <w:tr w:rsidR="00537923" w14:paraId="79002572" w14:textId="77777777">
        <w:tc>
          <w:tcPr>
            <w:tcW w:w="2266" w:type="dxa"/>
            <w:vAlign w:val="center"/>
          </w:tcPr>
          <w:p w14:paraId="40C2C76D" w14:textId="77777777" w:rsidR="00537923" w:rsidRDefault="005C5514">
            <w:r>
              <w:t>Consumption</w:t>
            </w:r>
          </w:p>
        </w:tc>
        <w:tc>
          <w:tcPr>
            <w:tcW w:w="2266" w:type="dxa"/>
            <w:vAlign w:val="center"/>
          </w:tcPr>
          <w:p w14:paraId="0B69769E" w14:textId="77777777" w:rsidR="00537923" w:rsidRDefault="005C5514">
            <w:r>
              <w:t>C</w:t>
            </w:r>
          </w:p>
        </w:tc>
        <w:tc>
          <w:tcPr>
            <w:tcW w:w="2266" w:type="dxa"/>
            <w:vAlign w:val="center"/>
          </w:tcPr>
          <w:p w14:paraId="67F852F4" w14:textId="77777777" w:rsidR="00537923" w:rsidRDefault="005C5514">
            <w:r>
              <w:t>251</w:t>
            </w:r>
          </w:p>
        </w:tc>
        <w:tc>
          <w:tcPr>
            <w:tcW w:w="2269" w:type="dxa"/>
            <w:vAlign w:val="center"/>
          </w:tcPr>
          <w:p w14:paraId="3C934663" w14:textId="77777777" w:rsidR="00537923" w:rsidRDefault="005C5514">
            <w:r>
              <w:t>Same structure as P</w:t>
            </w:r>
          </w:p>
        </w:tc>
      </w:tr>
      <w:tr w:rsidR="00537923" w14:paraId="611D7D2C" w14:textId="77777777">
        <w:tc>
          <w:tcPr>
            <w:tcW w:w="2266" w:type="dxa"/>
            <w:vAlign w:val="center"/>
          </w:tcPr>
          <w:p w14:paraId="15A96C52" w14:textId="77777777" w:rsidR="00537923" w:rsidRDefault="005C5514">
            <w:r>
              <w:t>Inventory</w:t>
            </w:r>
          </w:p>
        </w:tc>
        <w:tc>
          <w:tcPr>
            <w:tcW w:w="2266" w:type="dxa"/>
            <w:vAlign w:val="center"/>
          </w:tcPr>
          <w:p w14:paraId="1FAD3A77" w14:textId="77777777" w:rsidR="00537923" w:rsidRDefault="005C5514">
            <w:r>
              <w:t>S</w:t>
            </w:r>
          </w:p>
        </w:tc>
        <w:tc>
          <w:tcPr>
            <w:tcW w:w="2266" w:type="dxa"/>
            <w:vAlign w:val="center"/>
          </w:tcPr>
          <w:p w14:paraId="53A8B54E" w14:textId="77777777" w:rsidR="00537923" w:rsidRDefault="005C5514">
            <w:r>
              <w:t>251</w:t>
            </w:r>
          </w:p>
        </w:tc>
        <w:tc>
          <w:tcPr>
            <w:tcW w:w="2269" w:type="dxa"/>
            <w:vAlign w:val="center"/>
          </w:tcPr>
          <w:p w14:paraId="0A405585" w14:textId="77777777" w:rsidR="00537923" w:rsidRDefault="005C5514">
            <w:r>
              <w:t>Same structure as P</w:t>
            </w:r>
          </w:p>
        </w:tc>
      </w:tr>
      <w:tr w:rsidR="00537923" w14:paraId="2CBF84F5" w14:textId="77777777">
        <w:tc>
          <w:tcPr>
            <w:tcW w:w="2266" w:type="dxa"/>
            <w:vAlign w:val="center"/>
          </w:tcPr>
          <w:p w14:paraId="4357E11E" w14:textId="77777777" w:rsidR="00537923" w:rsidRDefault="005C5514">
            <w:r>
              <w:t>Balancing item</w:t>
            </w:r>
          </w:p>
        </w:tc>
        <w:tc>
          <w:tcPr>
            <w:tcW w:w="2266" w:type="dxa"/>
            <w:vAlign w:val="center"/>
          </w:tcPr>
          <w:p w14:paraId="1D641777" w14:textId="77777777" w:rsidR="00537923" w:rsidRDefault="005C5514">
            <w:r>
              <w:t>B</w:t>
            </w:r>
          </w:p>
        </w:tc>
        <w:tc>
          <w:tcPr>
            <w:tcW w:w="2266" w:type="dxa"/>
            <w:vAlign w:val="center"/>
          </w:tcPr>
          <w:p w14:paraId="23E4E25C" w14:textId="77777777" w:rsidR="00537923" w:rsidRDefault="005C5514">
            <w:r>
              <w:t>251</w:t>
            </w:r>
          </w:p>
        </w:tc>
        <w:tc>
          <w:tcPr>
            <w:tcW w:w="2269" w:type="dxa"/>
            <w:vAlign w:val="center"/>
          </w:tcPr>
          <w:p w14:paraId="1ECCAAC2" w14:textId="77777777" w:rsidR="00537923" w:rsidRDefault="005C5514">
            <w:r>
              <w:t>Same structure as P</w:t>
            </w:r>
          </w:p>
        </w:tc>
      </w:tr>
      <w:tr w:rsidR="00537923" w14:paraId="7E618DA2" w14:textId="77777777">
        <w:tc>
          <w:tcPr>
            <w:tcW w:w="2266" w:type="dxa"/>
            <w:vAlign w:val="center"/>
          </w:tcPr>
          <w:p w14:paraId="4A5C727C" w14:textId="77777777" w:rsidR="00537923" w:rsidRDefault="005C5514">
            <w:r>
              <w:lastRenderedPageBreak/>
              <w:t>Inflow</w:t>
            </w:r>
          </w:p>
        </w:tc>
        <w:tc>
          <w:tcPr>
            <w:tcW w:w="2266" w:type="dxa"/>
            <w:vAlign w:val="center"/>
          </w:tcPr>
          <w:p w14:paraId="57A0E3D3" w14:textId="77777777" w:rsidR="00537923" w:rsidRDefault="005C5514">
            <w:r>
              <w:t>F_in</w:t>
            </w:r>
          </w:p>
        </w:tc>
        <w:tc>
          <w:tcPr>
            <w:tcW w:w="2266" w:type="dxa"/>
            <w:vAlign w:val="center"/>
          </w:tcPr>
          <w:p w14:paraId="5250FB41" w14:textId="77777777" w:rsidR="00537923" w:rsidRDefault="005C5514">
            <w:r>
              <w:t>433</w:t>
            </w:r>
          </w:p>
        </w:tc>
        <w:tc>
          <w:tcPr>
            <w:tcW w:w="2269" w:type="dxa"/>
            <w:vAlign w:val="center"/>
          </w:tcPr>
          <w:p w14:paraId="07C3D225" w14:textId="77777777" w:rsidR="00537923" w:rsidRDefault="005C5514">
            <w:r>
              <w:t>One per directed inbound edge per node</w:t>
            </w:r>
          </w:p>
        </w:tc>
      </w:tr>
      <w:tr w:rsidR="00537923" w14:paraId="7BAE5BA1" w14:textId="77777777">
        <w:tc>
          <w:tcPr>
            <w:tcW w:w="2266" w:type="dxa"/>
            <w:vAlign w:val="center"/>
          </w:tcPr>
          <w:p w14:paraId="7F8388E4" w14:textId="77777777" w:rsidR="00537923" w:rsidRDefault="005C5514">
            <w:r>
              <w:t>Outflow</w:t>
            </w:r>
          </w:p>
        </w:tc>
        <w:tc>
          <w:tcPr>
            <w:tcW w:w="2266" w:type="dxa"/>
            <w:vAlign w:val="center"/>
          </w:tcPr>
          <w:p w14:paraId="74279B92" w14:textId="77777777" w:rsidR="00537923" w:rsidRDefault="005C5514">
            <w:r>
              <w:t>F_out</w:t>
            </w:r>
          </w:p>
        </w:tc>
        <w:tc>
          <w:tcPr>
            <w:tcW w:w="2266" w:type="dxa"/>
            <w:vAlign w:val="center"/>
          </w:tcPr>
          <w:p w14:paraId="2E881CE9" w14:textId="77777777" w:rsidR="00537923" w:rsidRDefault="005C5514">
            <w:r>
              <w:t>433</w:t>
            </w:r>
          </w:p>
        </w:tc>
        <w:tc>
          <w:tcPr>
            <w:tcW w:w="2269" w:type="dxa"/>
            <w:vAlign w:val="center"/>
          </w:tcPr>
          <w:p w14:paraId="36C9EDA3" w14:textId="77777777" w:rsidR="00537923" w:rsidRDefault="005C5514">
            <w:r>
              <w:t>One per directed outbound edge per node (matches F_in count)</w:t>
            </w:r>
          </w:p>
        </w:tc>
      </w:tr>
      <w:tr w:rsidR="00537923" w14:paraId="05DA7895" w14:textId="77777777">
        <w:tc>
          <w:tcPr>
            <w:tcW w:w="2266" w:type="dxa"/>
            <w:vAlign w:val="center"/>
          </w:tcPr>
          <w:p w14:paraId="6AFE3263" w14:textId="77777777" w:rsidR="00537923" w:rsidRDefault="005C5514">
            <w:r>
              <w:t>Phi (reference)</w:t>
            </w:r>
          </w:p>
        </w:tc>
        <w:tc>
          <w:tcPr>
            <w:tcW w:w="2266" w:type="dxa"/>
            <w:vAlign w:val="center"/>
          </w:tcPr>
          <w:p w14:paraId="34DFE665" w14:textId="77777777" w:rsidR="00537923" w:rsidRDefault="005C5514">
            <w:r>
              <w:t>φ</w:t>
            </w:r>
          </w:p>
        </w:tc>
        <w:tc>
          <w:tcPr>
            <w:tcW w:w="2266" w:type="dxa"/>
            <w:vAlign w:val="center"/>
          </w:tcPr>
          <w:p w14:paraId="0C966FDC" w14:textId="77777777" w:rsidR="00537923" w:rsidRDefault="005C5514">
            <w:r>
              <w:t>0</w:t>
            </w:r>
          </w:p>
        </w:tc>
        <w:tc>
          <w:tcPr>
            <w:tcW w:w="2269" w:type="dxa"/>
            <w:vAlign w:val="center"/>
          </w:tcPr>
          <w:p w14:paraId="024E031F" w14:textId="77777777" w:rsidR="00537923" w:rsidRDefault="005C5514">
            <w:r>
              <w:t>Used for cross-node alias chains in derived aggregates</w:t>
            </w:r>
          </w:p>
        </w:tc>
      </w:tr>
      <w:tr w:rsidR="00537923" w14:paraId="33207B66" w14:textId="77777777">
        <w:tc>
          <w:tcPr>
            <w:tcW w:w="2266" w:type="dxa"/>
            <w:vAlign w:val="center"/>
          </w:tcPr>
          <w:p w14:paraId="2950A813" w14:textId="77777777" w:rsidR="00537923" w:rsidRDefault="005C5514">
            <w:r>
              <w:t>Total</w:t>
            </w:r>
          </w:p>
        </w:tc>
        <w:tc>
          <w:tcPr>
            <w:tcW w:w="2266" w:type="dxa"/>
            <w:vAlign w:val="center"/>
          </w:tcPr>
          <w:p w14:paraId="164CB75D" w14:textId="77777777" w:rsidR="00537923" w:rsidRDefault="00537923"/>
        </w:tc>
        <w:tc>
          <w:tcPr>
            <w:tcW w:w="2266" w:type="dxa"/>
            <w:vAlign w:val="center"/>
          </w:tcPr>
          <w:p w14:paraId="1823268B" w14:textId="77777777" w:rsidR="00537923" w:rsidRDefault="005C5514">
            <w:r>
              <w:t>1,870</w:t>
            </w:r>
          </w:p>
        </w:tc>
        <w:tc>
          <w:tcPr>
            <w:tcW w:w="2269" w:type="dxa"/>
            <w:vAlign w:val="center"/>
          </w:tcPr>
          <w:p w14:paraId="178A63B9" w14:textId="77777777" w:rsidR="00537923" w:rsidRDefault="00537923"/>
        </w:tc>
      </w:tr>
    </w:tbl>
    <w:p w14:paraId="36BCFF52" w14:textId="77777777" w:rsidR="008E1B31" w:rsidRDefault="005C5514">
      <w:pPr>
        <w:spacing w:after="160" w:line="320" w:lineRule="auto"/>
        <w:jc w:val="both"/>
      </w:pPr>
      <w:r>
        <w:t>Each non-relational variable type carries exactly one row per node, since the starter scenario operates with a single commodity (crude). The phi count of zero reflects the rollback of an interim grade-decomposition trial that was carried out during development to validate the schema's multi-commodity handling; phi variables and per-grade decomposition will be reintroduced when grade-level work becomes the next workstream.</w:t>
      </w:r>
    </w:p>
    <w:p w14:paraId="36BCFF53" w14:textId="77777777" w:rsidR="008E1B31" w:rsidRDefault="005C5514">
      <w:pPr>
        <w:pStyle w:val="Heading2"/>
      </w:pPr>
      <w:r>
        <w:t>D.3 Authoritative bindings by subsystem</w:t>
      </w:r>
    </w:p>
    <w:p w14:paraId="36BCFF54" w14:textId="77777777" w:rsidR="008E1B31" w:rsidRDefault="005C5514">
      <w:pPr>
        <w:spacing w:after="160" w:line="320" w:lineRule="auto"/>
        <w:jc w:val="both"/>
      </w:pPr>
      <w:r>
        <w:t>The 90 time-series-observed variables in the starter scenario are distributed across the U.S. crude system as follows:</w:t>
      </w:r>
    </w:p>
    <w:tbl>
      <w:tblPr>
        <w:tblStyle w:val="TableGrid"/>
        <w:tblW w:w="9067" w:type="dxa"/>
        <w:tblLook w:val="04A0" w:firstRow="1" w:lastRow="0" w:firstColumn="1" w:lastColumn="0" w:noHBand="0" w:noVBand="1"/>
      </w:tblPr>
      <w:tblGrid>
        <w:gridCol w:w="1813"/>
        <w:gridCol w:w="1813"/>
        <w:gridCol w:w="1813"/>
        <w:gridCol w:w="1813"/>
        <w:gridCol w:w="1815"/>
      </w:tblGrid>
      <w:tr w:rsidR="00537923" w14:paraId="042F8E63" w14:textId="77777777">
        <w:trPr>
          <w:tblHeader/>
        </w:trPr>
        <w:tc>
          <w:tcPr>
            <w:tcW w:w="1813" w:type="dxa"/>
            <w:shd w:val="clear" w:color="auto" w:fill="D9E2F3"/>
            <w:vAlign w:val="center"/>
          </w:tcPr>
          <w:p w14:paraId="002AC952" w14:textId="77777777" w:rsidR="00537923" w:rsidRDefault="005C5514">
            <w:pPr>
              <w:rPr>
                <w:b/>
              </w:rPr>
            </w:pPr>
            <w:r>
              <w:rPr>
                <w:b/>
              </w:rPr>
              <w:t>Subsystem</w:t>
            </w:r>
          </w:p>
        </w:tc>
        <w:tc>
          <w:tcPr>
            <w:tcW w:w="1813" w:type="dxa"/>
            <w:shd w:val="clear" w:color="auto" w:fill="D9E2F3"/>
            <w:vAlign w:val="center"/>
          </w:tcPr>
          <w:p w14:paraId="0479EEAD" w14:textId="77777777" w:rsidR="00537923" w:rsidRDefault="005C5514">
            <w:pPr>
              <w:rPr>
                <w:b/>
              </w:rPr>
            </w:pPr>
            <w:r>
              <w:rPr>
                <w:b/>
              </w:rPr>
              <w:t>Variable type</w:t>
            </w:r>
          </w:p>
        </w:tc>
        <w:tc>
          <w:tcPr>
            <w:tcW w:w="1813" w:type="dxa"/>
            <w:shd w:val="clear" w:color="auto" w:fill="D9E2F3"/>
            <w:vAlign w:val="center"/>
          </w:tcPr>
          <w:p w14:paraId="54C60E32" w14:textId="77777777" w:rsidR="00537923" w:rsidRDefault="005C5514">
            <w:pPr>
              <w:rPr>
                <w:b/>
              </w:rPr>
            </w:pPr>
            <w:r>
              <w:rPr>
                <w:b/>
              </w:rPr>
              <w:t>Authoritative resolution</w:t>
            </w:r>
          </w:p>
        </w:tc>
        <w:tc>
          <w:tcPr>
            <w:tcW w:w="1813" w:type="dxa"/>
            <w:shd w:val="clear" w:color="auto" w:fill="D9E2F3"/>
            <w:vAlign w:val="center"/>
          </w:tcPr>
          <w:p w14:paraId="4D1B6C3A" w14:textId="77777777" w:rsidR="00537923" w:rsidRDefault="005C5514">
            <w:pPr>
              <w:rPr>
                <w:b/>
              </w:rPr>
            </w:pPr>
            <w:r>
              <w:rPr>
                <w:b/>
              </w:rPr>
              <w:t>Count of bound variables</w:t>
            </w:r>
          </w:p>
        </w:tc>
        <w:tc>
          <w:tcPr>
            <w:tcW w:w="1815" w:type="dxa"/>
            <w:shd w:val="clear" w:color="auto" w:fill="D9E2F3"/>
            <w:vAlign w:val="center"/>
          </w:tcPr>
          <w:p w14:paraId="3013D718" w14:textId="77777777" w:rsidR="00537923" w:rsidRDefault="005C5514">
            <w:pPr>
              <w:rPr>
                <w:b/>
              </w:rPr>
            </w:pPr>
            <w:r>
              <w:rPr>
                <w:b/>
              </w:rPr>
              <w:t>Lead EIA series</w:t>
            </w:r>
          </w:p>
        </w:tc>
      </w:tr>
      <w:tr w:rsidR="00537923" w14:paraId="00AB4CEA" w14:textId="77777777">
        <w:tc>
          <w:tcPr>
            <w:tcW w:w="1813" w:type="dxa"/>
            <w:vAlign w:val="center"/>
          </w:tcPr>
          <w:p w14:paraId="2F761733" w14:textId="77777777" w:rsidR="00537923" w:rsidRDefault="005C5514">
            <w:r>
              <w:t>Production</w:t>
            </w:r>
          </w:p>
        </w:tc>
        <w:tc>
          <w:tcPr>
            <w:tcW w:w="1813" w:type="dxa"/>
            <w:vAlign w:val="center"/>
          </w:tcPr>
          <w:p w14:paraId="6064D1F2" w14:textId="77777777" w:rsidR="00537923" w:rsidRDefault="005C5514">
            <w:r>
              <w:t>P</w:t>
            </w:r>
          </w:p>
        </w:tc>
        <w:tc>
          <w:tcPr>
            <w:tcW w:w="1813" w:type="dxa"/>
            <w:vAlign w:val="center"/>
          </w:tcPr>
          <w:p w14:paraId="16D729A0" w14:textId="77777777" w:rsidR="00537923" w:rsidRDefault="005C5514">
            <w:r>
              <w:t>Basin level + state</w:t>
            </w:r>
          </w:p>
        </w:tc>
        <w:tc>
          <w:tcPr>
            <w:tcW w:w="1813" w:type="dxa"/>
            <w:vAlign w:val="center"/>
          </w:tcPr>
          <w:p w14:paraId="5764AA80" w14:textId="77777777" w:rsidR="00537923" w:rsidRDefault="005C5514">
            <w:r>
              <w:t>15</w:t>
            </w:r>
          </w:p>
        </w:tc>
        <w:tc>
          <w:tcPr>
            <w:tcW w:w="1815" w:type="dxa"/>
            <w:vAlign w:val="center"/>
          </w:tcPr>
          <w:p w14:paraId="4BEDE65D" w14:textId="77777777" w:rsidR="00537923" w:rsidRDefault="005C5514">
            <w:r>
              <w:t>MCRFPP1, MCRFPP2, MCRFPP3, MCRFPP4, MCRFPP5, MCRFPP3TX, MCRFPP3NM, others</w:t>
            </w:r>
          </w:p>
        </w:tc>
      </w:tr>
      <w:tr w:rsidR="00537923" w14:paraId="31E52FCF" w14:textId="77777777">
        <w:tc>
          <w:tcPr>
            <w:tcW w:w="1813" w:type="dxa"/>
            <w:vAlign w:val="center"/>
          </w:tcPr>
          <w:p w14:paraId="46B2594A" w14:textId="77777777" w:rsidR="00537923" w:rsidRDefault="005C5514">
            <w:r>
              <w:t>Refinery throughput</w:t>
            </w:r>
          </w:p>
        </w:tc>
        <w:tc>
          <w:tcPr>
            <w:tcW w:w="1813" w:type="dxa"/>
            <w:vAlign w:val="center"/>
          </w:tcPr>
          <w:p w14:paraId="43185323" w14:textId="77777777" w:rsidR="00537923" w:rsidRDefault="005C5514">
            <w:r>
              <w:t>C</w:t>
            </w:r>
          </w:p>
        </w:tc>
        <w:tc>
          <w:tcPr>
            <w:tcW w:w="1813" w:type="dxa"/>
            <w:vAlign w:val="center"/>
          </w:tcPr>
          <w:p w14:paraId="173A3032" w14:textId="77777777" w:rsidR="00537923" w:rsidRDefault="005C5514">
            <w:r>
              <w:t>PADD level</w:t>
            </w:r>
          </w:p>
        </w:tc>
        <w:tc>
          <w:tcPr>
            <w:tcW w:w="1813" w:type="dxa"/>
            <w:vAlign w:val="center"/>
          </w:tcPr>
          <w:p w14:paraId="2E57B6C5" w14:textId="77777777" w:rsidR="00537923" w:rsidRDefault="005C5514">
            <w:r>
              <w:t>5</w:t>
            </w:r>
          </w:p>
        </w:tc>
        <w:tc>
          <w:tcPr>
            <w:tcW w:w="1815" w:type="dxa"/>
            <w:vAlign w:val="center"/>
          </w:tcPr>
          <w:p w14:paraId="760B7DC7" w14:textId="77777777" w:rsidR="00537923" w:rsidRDefault="005C5514">
            <w:r>
              <w:t>MCRRIP1 through MCRRIP5</w:t>
            </w:r>
          </w:p>
        </w:tc>
      </w:tr>
      <w:tr w:rsidR="00537923" w14:paraId="1E8F9C5A" w14:textId="77777777">
        <w:tc>
          <w:tcPr>
            <w:tcW w:w="1813" w:type="dxa"/>
            <w:vAlign w:val="center"/>
          </w:tcPr>
          <w:p w14:paraId="4067DD0F" w14:textId="77777777" w:rsidR="00537923" w:rsidRDefault="005C5514">
            <w:r>
              <w:t>Stocks (commercial)</w:t>
            </w:r>
          </w:p>
        </w:tc>
        <w:tc>
          <w:tcPr>
            <w:tcW w:w="1813" w:type="dxa"/>
            <w:vAlign w:val="center"/>
          </w:tcPr>
          <w:p w14:paraId="6B985F83" w14:textId="77777777" w:rsidR="00537923" w:rsidRDefault="005C5514">
            <w:r>
              <w:t>S</w:t>
            </w:r>
          </w:p>
        </w:tc>
        <w:tc>
          <w:tcPr>
            <w:tcW w:w="1813" w:type="dxa"/>
            <w:vAlign w:val="center"/>
          </w:tcPr>
          <w:p w14:paraId="4F952757" w14:textId="77777777" w:rsidR="00537923" w:rsidRDefault="005C5514">
            <w:r>
              <w:t>PADD level</w:t>
            </w:r>
          </w:p>
        </w:tc>
        <w:tc>
          <w:tcPr>
            <w:tcW w:w="1813" w:type="dxa"/>
            <w:vAlign w:val="center"/>
          </w:tcPr>
          <w:p w14:paraId="28130D19" w14:textId="77777777" w:rsidR="00537923" w:rsidRDefault="005C5514">
            <w:r>
              <w:t>5</w:t>
            </w:r>
          </w:p>
        </w:tc>
        <w:tc>
          <w:tcPr>
            <w:tcW w:w="1815" w:type="dxa"/>
            <w:vAlign w:val="center"/>
          </w:tcPr>
          <w:p w14:paraId="7DEA3F69" w14:textId="77777777" w:rsidR="00537923" w:rsidRDefault="005C5514">
            <w:r>
              <w:t>MCESTP1 through MCESTP5</w:t>
            </w:r>
          </w:p>
        </w:tc>
      </w:tr>
      <w:tr w:rsidR="00537923" w14:paraId="1BB724AB" w14:textId="77777777">
        <w:tc>
          <w:tcPr>
            <w:tcW w:w="1813" w:type="dxa"/>
            <w:vAlign w:val="center"/>
          </w:tcPr>
          <w:p w14:paraId="066DF041" w14:textId="77777777" w:rsidR="00537923" w:rsidRDefault="005C5514">
            <w:r>
              <w:t>Stocks (SPR sites)</w:t>
            </w:r>
          </w:p>
        </w:tc>
        <w:tc>
          <w:tcPr>
            <w:tcW w:w="1813" w:type="dxa"/>
            <w:vAlign w:val="center"/>
          </w:tcPr>
          <w:p w14:paraId="42A6B2FF" w14:textId="77777777" w:rsidR="00537923" w:rsidRDefault="005C5514">
            <w:r>
              <w:t>S</w:t>
            </w:r>
          </w:p>
        </w:tc>
        <w:tc>
          <w:tcPr>
            <w:tcW w:w="1813" w:type="dxa"/>
            <w:vAlign w:val="center"/>
          </w:tcPr>
          <w:p w14:paraId="102DC21F" w14:textId="77777777" w:rsidR="00537923" w:rsidRDefault="005C5514">
            <w:r>
              <w:t>Site level</w:t>
            </w:r>
          </w:p>
        </w:tc>
        <w:tc>
          <w:tcPr>
            <w:tcW w:w="1813" w:type="dxa"/>
            <w:vAlign w:val="center"/>
          </w:tcPr>
          <w:p w14:paraId="467CDECD" w14:textId="77777777" w:rsidR="00537923" w:rsidRDefault="005C5514">
            <w:r>
              <w:t>4</w:t>
            </w:r>
          </w:p>
        </w:tc>
        <w:tc>
          <w:tcPr>
            <w:tcW w:w="1815" w:type="dxa"/>
            <w:vAlign w:val="center"/>
          </w:tcPr>
          <w:p w14:paraId="3F7C3983" w14:textId="77777777" w:rsidR="00537923" w:rsidRDefault="005C5514">
            <w:r>
              <w:t>MCESTUS1 series (decomposed)</w:t>
            </w:r>
          </w:p>
        </w:tc>
      </w:tr>
      <w:tr w:rsidR="00537923" w14:paraId="7BC2B4C6" w14:textId="77777777">
        <w:tc>
          <w:tcPr>
            <w:tcW w:w="1813" w:type="dxa"/>
            <w:vAlign w:val="center"/>
          </w:tcPr>
          <w:p w14:paraId="5C0671F0" w14:textId="77777777" w:rsidR="00537923" w:rsidRDefault="005C5514">
            <w:r>
              <w:t>Stocks (Cushing hub)</w:t>
            </w:r>
          </w:p>
        </w:tc>
        <w:tc>
          <w:tcPr>
            <w:tcW w:w="1813" w:type="dxa"/>
            <w:vAlign w:val="center"/>
          </w:tcPr>
          <w:p w14:paraId="7E4DD867" w14:textId="77777777" w:rsidR="00537923" w:rsidRDefault="005C5514">
            <w:r>
              <w:t>S</w:t>
            </w:r>
          </w:p>
        </w:tc>
        <w:tc>
          <w:tcPr>
            <w:tcW w:w="1813" w:type="dxa"/>
            <w:vAlign w:val="center"/>
          </w:tcPr>
          <w:p w14:paraId="0B73EDEB" w14:textId="77777777" w:rsidR="00537923" w:rsidRDefault="005C5514">
            <w:r>
              <w:t>Hub level</w:t>
            </w:r>
          </w:p>
        </w:tc>
        <w:tc>
          <w:tcPr>
            <w:tcW w:w="1813" w:type="dxa"/>
            <w:vAlign w:val="center"/>
          </w:tcPr>
          <w:p w14:paraId="797B05A4" w14:textId="77777777" w:rsidR="00537923" w:rsidRDefault="005C5514">
            <w:r>
              <w:t>1</w:t>
            </w:r>
          </w:p>
        </w:tc>
        <w:tc>
          <w:tcPr>
            <w:tcW w:w="1815" w:type="dxa"/>
            <w:vAlign w:val="center"/>
          </w:tcPr>
          <w:p w14:paraId="7F946A66" w14:textId="77777777" w:rsidR="00537923" w:rsidRDefault="005C5514">
            <w:r>
              <w:t>Cushing weekly aggregated to monthly</w:t>
            </w:r>
          </w:p>
        </w:tc>
      </w:tr>
      <w:tr w:rsidR="00537923" w14:paraId="4E4ABDE8" w14:textId="77777777">
        <w:tc>
          <w:tcPr>
            <w:tcW w:w="1813" w:type="dxa"/>
            <w:vAlign w:val="center"/>
          </w:tcPr>
          <w:p w14:paraId="779E1B85" w14:textId="77777777" w:rsidR="00537923" w:rsidRDefault="005C5514">
            <w:r>
              <w:t>Imports (non-Canada)</w:t>
            </w:r>
          </w:p>
        </w:tc>
        <w:tc>
          <w:tcPr>
            <w:tcW w:w="1813" w:type="dxa"/>
            <w:vAlign w:val="center"/>
          </w:tcPr>
          <w:p w14:paraId="0792A672" w14:textId="77777777" w:rsidR="00537923" w:rsidRDefault="005C5514">
            <w:r>
              <w:t>F_in</w:t>
            </w:r>
          </w:p>
        </w:tc>
        <w:tc>
          <w:tcPr>
            <w:tcW w:w="1813" w:type="dxa"/>
            <w:vAlign w:val="center"/>
          </w:tcPr>
          <w:p w14:paraId="200810E6" w14:textId="77777777" w:rsidR="00537923" w:rsidRDefault="005C5514">
            <w:r>
              <w:t>PADD level</w:t>
            </w:r>
          </w:p>
        </w:tc>
        <w:tc>
          <w:tcPr>
            <w:tcW w:w="1813" w:type="dxa"/>
            <w:vAlign w:val="center"/>
          </w:tcPr>
          <w:p w14:paraId="707D04D8" w14:textId="77777777" w:rsidR="00537923" w:rsidRDefault="005C5514">
            <w:r>
              <w:t>5</w:t>
            </w:r>
          </w:p>
        </w:tc>
        <w:tc>
          <w:tcPr>
            <w:tcW w:w="1815" w:type="dxa"/>
            <w:vAlign w:val="center"/>
          </w:tcPr>
          <w:p w14:paraId="072FC2A4" w14:textId="77777777" w:rsidR="00537923" w:rsidRDefault="005C5514">
            <w:r>
              <w:t>MCRIPP12 minus Canadian contribution</w:t>
            </w:r>
          </w:p>
        </w:tc>
      </w:tr>
      <w:tr w:rsidR="00537923" w14:paraId="50D9C7A0" w14:textId="77777777">
        <w:tc>
          <w:tcPr>
            <w:tcW w:w="1813" w:type="dxa"/>
            <w:vAlign w:val="center"/>
          </w:tcPr>
          <w:p w14:paraId="24644D31" w14:textId="77777777" w:rsidR="00537923" w:rsidRDefault="005C5514">
            <w:r>
              <w:t>Imports (Canada)</w:t>
            </w:r>
          </w:p>
        </w:tc>
        <w:tc>
          <w:tcPr>
            <w:tcW w:w="1813" w:type="dxa"/>
            <w:vAlign w:val="center"/>
          </w:tcPr>
          <w:p w14:paraId="36F21776" w14:textId="77777777" w:rsidR="00537923" w:rsidRDefault="005C5514">
            <w:r>
              <w:t>F_in</w:t>
            </w:r>
          </w:p>
        </w:tc>
        <w:tc>
          <w:tcPr>
            <w:tcW w:w="1813" w:type="dxa"/>
            <w:vAlign w:val="center"/>
          </w:tcPr>
          <w:p w14:paraId="007AC85D" w14:textId="77777777" w:rsidR="00537923" w:rsidRDefault="005C5514">
            <w:r>
              <w:t>PADD level</w:t>
            </w:r>
          </w:p>
        </w:tc>
        <w:tc>
          <w:tcPr>
            <w:tcW w:w="1813" w:type="dxa"/>
            <w:vAlign w:val="center"/>
          </w:tcPr>
          <w:p w14:paraId="016537A2" w14:textId="77777777" w:rsidR="00537923" w:rsidRDefault="005C5514">
            <w:r>
              <w:t>2</w:t>
            </w:r>
          </w:p>
        </w:tc>
        <w:tc>
          <w:tcPr>
            <w:tcW w:w="1815" w:type="dxa"/>
            <w:vAlign w:val="center"/>
          </w:tcPr>
          <w:p w14:paraId="2313FCE6" w14:textId="77777777" w:rsidR="00537923" w:rsidRDefault="005C5514">
            <w:r>
              <w:t xml:space="preserve">MCRIPP1CA2 (PADD 1 Canadian), </w:t>
            </w:r>
            <w:r>
              <w:lastRenderedPageBreak/>
              <w:t>MCRIPP2CA2 (PADD 2 Canadian)</w:t>
            </w:r>
          </w:p>
        </w:tc>
      </w:tr>
      <w:tr w:rsidR="00537923" w14:paraId="1C16D9A6" w14:textId="77777777">
        <w:tc>
          <w:tcPr>
            <w:tcW w:w="1813" w:type="dxa"/>
            <w:vAlign w:val="center"/>
          </w:tcPr>
          <w:p w14:paraId="4DCC1BEE" w14:textId="77777777" w:rsidR="00537923" w:rsidRDefault="005C5514">
            <w:r>
              <w:lastRenderedPageBreak/>
              <w:t>Exports</w:t>
            </w:r>
          </w:p>
        </w:tc>
        <w:tc>
          <w:tcPr>
            <w:tcW w:w="1813" w:type="dxa"/>
            <w:vAlign w:val="center"/>
          </w:tcPr>
          <w:p w14:paraId="2A5850AE" w14:textId="77777777" w:rsidR="00537923" w:rsidRDefault="005C5514">
            <w:r>
              <w:t>F_out</w:t>
            </w:r>
          </w:p>
        </w:tc>
        <w:tc>
          <w:tcPr>
            <w:tcW w:w="1813" w:type="dxa"/>
            <w:vAlign w:val="center"/>
          </w:tcPr>
          <w:p w14:paraId="191BE72C" w14:textId="77777777" w:rsidR="00537923" w:rsidRDefault="005C5514">
            <w:r>
              <w:t>PADD level</w:t>
            </w:r>
          </w:p>
        </w:tc>
        <w:tc>
          <w:tcPr>
            <w:tcW w:w="1813" w:type="dxa"/>
            <w:vAlign w:val="center"/>
          </w:tcPr>
          <w:p w14:paraId="5E805328" w14:textId="77777777" w:rsidR="00537923" w:rsidRDefault="005C5514">
            <w:r>
              <w:t>5</w:t>
            </w:r>
          </w:p>
        </w:tc>
        <w:tc>
          <w:tcPr>
            <w:tcW w:w="1815" w:type="dxa"/>
            <w:vAlign w:val="center"/>
          </w:tcPr>
          <w:p w14:paraId="7C030D01" w14:textId="77777777" w:rsidR="00537923" w:rsidRDefault="005C5514">
            <w:r>
              <w:t>MCREXP12 through MCREXP52</w:t>
            </w:r>
          </w:p>
        </w:tc>
      </w:tr>
      <w:tr w:rsidR="00537923" w14:paraId="36A26134" w14:textId="77777777">
        <w:tc>
          <w:tcPr>
            <w:tcW w:w="1813" w:type="dxa"/>
            <w:vAlign w:val="center"/>
          </w:tcPr>
          <w:p w14:paraId="33A87991" w14:textId="77777777" w:rsidR="00537923" w:rsidRDefault="005C5514">
            <w:r>
              <w:t>Inter-PADD flows</w:t>
            </w:r>
          </w:p>
        </w:tc>
        <w:tc>
          <w:tcPr>
            <w:tcW w:w="1813" w:type="dxa"/>
            <w:vAlign w:val="center"/>
          </w:tcPr>
          <w:p w14:paraId="614C755B" w14:textId="77777777" w:rsidR="00537923" w:rsidRDefault="005C5514">
            <w:r>
              <w:t>F (aggregate)</w:t>
            </w:r>
          </w:p>
        </w:tc>
        <w:tc>
          <w:tcPr>
            <w:tcW w:w="1813" w:type="dxa"/>
            <w:vAlign w:val="center"/>
          </w:tcPr>
          <w:p w14:paraId="4D3F216A" w14:textId="77777777" w:rsidR="00537923" w:rsidRDefault="005C5514">
            <w:r>
              <w:t>PADD-pair level</w:t>
            </w:r>
          </w:p>
        </w:tc>
        <w:tc>
          <w:tcPr>
            <w:tcW w:w="1813" w:type="dxa"/>
            <w:vAlign w:val="center"/>
          </w:tcPr>
          <w:p w14:paraId="09F1B4EE" w14:textId="77777777" w:rsidR="00537923" w:rsidRDefault="005C5514">
            <w:r>
              <w:t>12</w:t>
            </w:r>
          </w:p>
        </w:tc>
        <w:tc>
          <w:tcPr>
            <w:tcW w:w="1815" w:type="dxa"/>
            <w:vAlign w:val="center"/>
          </w:tcPr>
          <w:p w14:paraId="18B6C4A3" w14:textId="77777777" w:rsidR="00537923" w:rsidRDefault="005C5514">
            <w:r>
              <w:t>MCRMP* family across all pairs</w:t>
            </w:r>
          </w:p>
        </w:tc>
      </w:tr>
      <w:tr w:rsidR="00537923" w14:paraId="3D013711" w14:textId="77777777">
        <w:tc>
          <w:tcPr>
            <w:tcW w:w="1813" w:type="dxa"/>
            <w:vAlign w:val="center"/>
          </w:tcPr>
          <w:p w14:paraId="0E77E661" w14:textId="77777777" w:rsidR="00537923" w:rsidRDefault="005C5514">
            <w:r>
              <w:t>Balancing item</w:t>
            </w:r>
          </w:p>
        </w:tc>
        <w:tc>
          <w:tcPr>
            <w:tcW w:w="1813" w:type="dxa"/>
            <w:vAlign w:val="center"/>
          </w:tcPr>
          <w:p w14:paraId="28CDCC97" w14:textId="77777777" w:rsidR="00537923" w:rsidRDefault="005C5514">
            <w:r>
              <w:t>B</w:t>
            </w:r>
          </w:p>
        </w:tc>
        <w:tc>
          <w:tcPr>
            <w:tcW w:w="1813" w:type="dxa"/>
            <w:vAlign w:val="center"/>
          </w:tcPr>
          <w:p w14:paraId="7A2E7CEA" w14:textId="77777777" w:rsidR="00537923" w:rsidRDefault="005C5514">
            <w:r>
              <w:t>PADD level + USA</w:t>
            </w:r>
          </w:p>
        </w:tc>
        <w:tc>
          <w:tcPr>
            <w:tcW w:w="1813" w:type="dxa"/>
            <w:vAlign w:val="center"/>
          </w:tcPr>
          <w:p w14:paraId="647B28D2" w14:textId="77777777" w:rsidR="00537923" w:rsidRDefault="005C5514">
            <w:r>
              <w:t>6</w:t>
            </w:r>
          </w:p>
        </w:tc>
        <w:tc>
          <w:tcPr>
            <w:tcW w:w="1815" w:type="dxa"/>
            <w:vAlign w:val="center"/>
          </w:tcPr>
          <w:p w14:paraId="63D9FE64" w14:textId="77777777" w:rsidR="00537923" w:rsidRDefault="005C5514">
            <w:r>
              <w:t>MCRUA-P1 through MCRUA-P5 and MCRUA-USA</w:t>
            </w:r>
          </w:p>
        </w:tc>
      </w:tr>
      <w:tr w:rsidR="00537923" w14:paraId="08422FE6" w14:textId="77777777">
        <w:tc>
          <w:tcPr>
            <w:tcW w:w="1813" w:type="dxa"/>
            <w:vAlign w:val="center"/>
          </w:tcPr>
          <w:p w14:paraId="72AA60DD" w14:textId="77777777" w:rsidR="00537923" w:rsidRDefault="005C5514">
            <w:r>
              <w:t>USA aggregates</w:t>
            </w:r>
          </w:p>
        </w:tc>
        <w:tc>
          <w:tcPr>
            <w:tcW w:w="1813" w:type="dxa"/>
            <w:vAlign w:val="center"/>
          </w:tcPr>
          <w:p w14:paraId="0D52E863" w14:textId="77777777" w:rsidR="00537923" w:rsidRDefault="005C5514">
            <w:r>
              <w:t>P, C, S, F_in, F_out, B</w:t>
            </w:r>
          </w:p>
        </w:tc>
        <w:tc>
          <w:tcPr>
            <w:tcW w:w="1813" w:type="dxa"/>
            <w:vAlign w:val="center"/>
          </w:tcPr>
          <w:p w14:paraId="40A9D93C" w14:textId="77777777" w:rsidR="00537923" w:rsidRDefault="005C5514">
            <w:r>
              <w:t>USA total</w:t>
            </w:r>
          </w:p>
        </w:tc>
        <w:tc>
          <w:tcPr>
            <w:tcW w:w="1813" w:type="dxa"/>
            <w:vAlign w:val="center"/>
          </w:tcPr>
          <w:p w14:paraId="4EFFA046" w14:textId="77777777" w:rsidR="00537923" w:rsidRDefault="005C5514">
            <w:r>
              <w:t>6</w:t>
            </w:r>
          </w:p>
        </w:tc>
        <w:tc>
          <w:tcPr>
            <w:tcW w:w="1815" w:type="dxa"/>
            <w:vAlign w:val="center"/>
          </w:tcPr>
          <w:p w14:paraId="3FB4703A" w14:textId="77777777" w:rsidR="00537923" w:rsidRDefault="005C5514">
            <w:r>
              <w:t>MCRFPUS2, MCRRIUS2, MCESTUS1, MCRIMUS2, MCREEXUS2, MCRUA</w:t>
            </w:r>
          </w:p>
        </w:tc>
      </w:tr>
      <w:tr w:rsidR="00537923" w14:paraId="6AE362B3" w14:textId="77777777">
        <w:tc>
          <w:tcPr>
            <w:tcW w:w="1813" w:type="dxa"/>
            <w:vAlign w:val="center"/>
          </w:tcPr>
          <w:p w14:paraId="6E344153" w14:textId="77777777" w:rsidR="00537923" w:rsidRDefault="005C5514">
            <w:r>
              <w:t>Texas/Montana state aggregates</w:t>
            </w:r>
          </w:p>
        </w:tc>
        <w:tc>
          <w:tcPr>
            <w:tcW w:w="1813" w:type="dxa"/>
            <w:vAlign w:val="center"/>
          </w:tcPr>
          <w:p w14:paraId="65BB04E3" w14:textId="77777777" w:rsidR="00537923" w:rsidRDefault="005C5514">
            <w:r>
              <w:t>P</w:t>
            </w:r>
          </w:p>
        </w:tc>
        <w:tc>
          <w:tcPr>
            <w:tcW w:w="1813" w:type="dxa"/>
            <w:vAlign w:val="center"/>
          </w:tcPr>
          <w:p w14:paraId="52B75C7E" w14:textId="77777777" w:rsidR="00537923" w:rsidRDefault="005C5514">
            <w:r>
              <w:t>State</w:t>
            </w:r>
          </w:p>
        </w:tc>
        <w:tc>
          <w:tcPr>
            <w:tcW w:w="1813" w:type="dxa"/>
            <w:vAlign w:val="center"/>
          </w:tcPr>
          <w:p w14:paraId="5F643A6B" w14:textId="77777777" w:rsidR="00537923" w:rsidRDefault="005C5514">
            <w:r>
              <w:t>2</w:t>
            </w:r>
          </w:p>
        </w:tc>
        <w:tc>
          <w:tcPr>
            <w:tcW w:w="1815" w:type="dxa"/>
            <w:vAlign w:val="center"/>
          </w:tcPr>
          <w:p w14:paraId="23220340" w14:textId="77777777" w:rsidR="00537923" w:rsidRDefault="005C5514">
            <w:r>
              <w:t>Texas state series, Montana state series</w:t>
            </w:r>
          </w:p>
        </w:tc>
      </w:tr>
      <w:tr w:rsidR="00537923" w14:paraId="1FBF5B2D" w14:textId="77777777">
        <w:tc>
          <w:tcPr>
            <w:tcW w:w="1813" w:type="dxa"/>
            <w:vAlign w:val="center"/>
          </w:tcPr>
          <w:p w14:paraId="304E4C90" w14:textId="77777777" w:rsidR="00537923" w:rsidRDefault="005C5514">
            <w:r>
              <w:t>Auxiliary observed (not in mass balance)</w:t>
            </w:r>
          </w:p>
        </w:tc>
        <w:tc>
          <w:tcPr>
            <w:tcW w:w="1813" w:type="dxa"/>
            <w:vAlign w:val="center"/>
          </w:tcPr>
          <w:p w14:paraId="46DBFA91" w14:textId="77777777" w:rsidR="00537923" w:rsidRDefault="005C5514">
            <w:r>
              <w:t>S</w:t>
            </w:r>
          </w:p>
        </w:tc>
        <w:tc>
          <w:tcPr>
            <w:tcW w:w="1813" w:type="dxa"/>
            <w:vAlign w:val="center"/>
          </w:tcPr>
          <w:p w14:paraId="002866BE" w14:textId="77777777" w:rsidR="00537923" w:rsidRDefault="005C5514">
            <w:r>
              <w:t>PADD level</w:t>
            </w:r>
          </w:p>
        </w:tc>
        <w:tc>
          <w:tcPr>
            <w:tcW w:w="1813" w:type="dxa"/>
            <w:vAlign w:val="center"/>
          </w:tcPr>
          <w:p w14:paraId="28FA473D" w14:textId="77777777" w:rsidR="00537923" w:rsidRDefault="005C5514">
            <w:r>
              <w:t>12</w:t>
            </w:r>
          </w:p>
        </w:tc>
        <w:tc>
          <w:tcPr>
            <w:tcW w:w="1815" w:type="dxa"/>
            <w:vAlign w:val="center"/>
          </w:tcPr>
          <w:p w14:paraId="248BBC31" w14:textId="77777777" w:rsidR="00537923" w:rsidRDefault="005C5514">
            <w:r>
              <w:t>MCRSFP (PADD ex-SPR), MCRSSP (SPR), others</w:t>
            </w:r>
          </w:p>
        </w:tc>
      </w:tr>
      <w:tr w:rsidR="00537923" w14:paraId="28864636" w14:textId="77777777">
        <w:tc>
          <w:tcPr>
            <w:tcW w:w="1813" w:type="dxa"/>
            <w:vAlign w:val="center"/>
          </w:tcPr>
          <w:p w14:paraId="0B1989BE" w14:textId="77777777" w:rsidR="00537923" w:rsidRDefault="005C5514">
            <w:r>
              <w:t>Total</w:t>
            </w:r>
          </w:p>
        </w:tc>
        <w:tc>
          <w:tcPr>
            <w:tcW w:w="1813" w:type="dxa"/>
            <w:vAlign w:val="center"/>
          </w:tcPr>
          <w:p w14:paraId="6DC600EF" w14:textId="77777777" w:rsidR="00537923" w:rsidRDefault="00537923"/>
        </w:tc>
        <w:tc>
          <w:tcPr>
            <w:tcW w:w="1813" w:type="dxa"/>
            <w:vAlign w:val="center"/>
          </w:tcPr>
          <w:p w14:paraId="601EB287" w14:textId="77777777" w:rsidR="00537923" w:rsidRDefault="00537923"/>
        </w:tc>
        <w:tc>
          <w:tcPr>
            <w:tcW w:w="1813" w:type="dxa"/>
            <w:vAlign w:val="center"/>
          </w:tcPr>
          <w:p w14:paraId="14B3DFDA" w14:textId="77777777" w:rsidR="00537923" w:rsidRDefault="005C5514">
            <w:r>
              <w:t>90</w:t>
            </w:r>
          </w:p>
        </w:tc>
        <w:tc>
          <w:tcPr>
            <w:tcW w:w="1815" w:type="dxa"/>
            <w:vAlign w:val="center"/>
          </w:tcPr>
          <w:p w14:paraId="539F7CDF" w14:textId="77777777" w:rsidR="00537923" w:rsidRDefault="00537923"/>
        </w:tc>
      </w:tr>
    </w:tbl>
    <w:p w14:paraId="36BCFF65" w14:textId="77777777" w:rsidR="008E1B31" w:rsidRDefault="005C5514">
      <w:pPr>
        <w:spacing w:after="160" w:line="320" w:lineRule="auto"/>
        <w:jc w:val="both"/>
      </w:pPr>
      <w:r>
        <w:t>The 90 authoritative bindings collectively produce all 1,870 resolved values through the resolver's dispatch logic.</w:t>
      </w:r>
    </w:p>
    <w:p w14:paraId="36BCFF66" w14:textId="77777777" w:rsidR="008E1B31" w:rsidRDefault="005C5514">
      <w:pPr>
        <w:pStyle w:val="Heading2"/>
      </w:pPr>
      <w:r>
        <w:t>D.4 Latent variables by location</w:t>
      </w:r>
    </w:p>
    <w:p w14:paraId="36BCFF67" w14:textId="77777777" w:rsidR="008E1B31" w:rsidRDefault="005C5514">
      <w:pPr>
        <w:spacing w:after="160" w:line="320" w:lineRule="auto"/>
        <w:jc w:val="both"/>
      </w:pPr>
      <w:r>
        <w:t>The 652 latent variables in the starter scenario are concentrated at junction nodes where per-edge flows are not publicly observed. The distribution:</w:t>
      </w:r>
    </w:p>
    <w:tbl>
      <w:tblPr>
        <w:tblStyle w:val="TableGrid"/>
        <w:tblW w:w="9067" w:type="dxa"/>
        <w:tblLook w:val="04A0" w:firstRow="1" w:lastRow="0" w:firstColumn="1" w:lastColumn="0" w:noHBand="0" w:noVBand="1"/>
      </w:tblPr>
      <w:tblGrid>
        <w:gridCol w:w="3022"/>
        <w:gridCol w:w="3022"/>
        <w:gridCol w:w="3023"/>
      </w:tblGrid>
      <w:tr w:rsidR="00537923" w14:paraId="0B8C9048" w14:textId="77777777">
        <w:trPr>
          <w:tblHeader/>
        </w:trPr>
        <w:tc>
          <w:tcPr>
            <w:tcW w:w="3022" w:type="dxa"/>
            <w:shd w:val="clear" w:color="auto" w:fill="D9E2F3"/>
            <w:vAlign w:val="center"/>
          </w:tcPr>
          <w:p w14:paraId="42405F3B" w14:textId="77777777" w:rsidR="00537923" w:rsidRDefault="005C5514">
            <w:pPr>
              <w:rPr>
                <w:b/>
              </w:rPr>
            </w:pPr>
            <w:r>
              <w:rPr>
                <w:b/>
              </w:rPr>
              <w:t>Junction or subsystem</w:t>
            </w:r>
          </w:p>
        </w:tc>
        <w:tc>
          <w:tcPr>
            <w:tcW w:w="3022" w:type="dxa"/>
            <w:shd w:val="clear" w:color="auto" w:fill="D9E2F3"/>
            <w:vAlign w:val="center"/>
          </w:tcPr>
          <w:p w14:paraId="3A923D90" w14:textId="77777777" w:rsidR="00537923" w:rsidRDefault="005C5514">
            <w:pPr>
              <w:rPr>
                <w:b/>
              </w:rPr>
            </w:pPr>
            <w:r>
              <w:rPr>
                <w:b/>
              </w:rPr>
              <w:t>Latent count</w:t>
            </w:r>
          </w:p>
        </w:tc>
        <w:tc>
          <w:tcPr>
            <w:tcW w:w="3023" w:type="dxa"/>
            <w:shd w:val="clear" w:color="auto" w:fill="D9E2F3"/>
            <w:vAlign w:val="center"/>
          </w:tcPr>
          <w:p w14:paraId="1750A311" w14:textId="77777777" w:rsidR="00537923" w:rsidRDefault="005C5514">
            <w:pPr>
              <w:rPr>
                <w:b/>
              </w:rPr>
            </w:pPr>
            <w:r>
              <w:rPr>
                <w:b/>
              </w:rPr>
              <w:t>Reason</w:t>
            </w:r>
          </w:p>
        </w:tc>
      </w:tr>
      <w:tr w:rsidR="00537923" w14:paraId="3CFE163C" w14:textId="77777777">
        <w:tc>
          <w:tcPr>
            <w:tcW w:w="3022" w:type="dxa"/>
            <w:vAlign w:val="center"/>
          </w:tcPr>
          <w:p w14:paraId="2A87CA1D" w14:textId="77777777" w:rsidR="00537923" w:rsidRDefault="005C5514">
            <w:r>
              <w:t>Permian fan-out (basin → origin terminals → trunk pipelines)</w:t>
            </w:r>
          </w:p>
        </w:tc>
        <w:tc>
          <w:tcPr>
            <w:tcW w:w="3022" w:type="dxa"/>
            <w:vAlign w:val="center"/>
          </w:tcPr>
          <w:p w14:paraId="3661779A" w14:textId="77777777" w:rsidR="00537923" w:rsidRDefault="005C5514">
            <w:r>
              <w:t>47</w:t>
            </w:r>
          </w:p>
        </w:tc>
        <w:tc>
          <w:tcPr>
            <w:tcW w:w="3023" w:type="dxa"/>
            <w:vAlign w:val="center"/>
          </w:tcPr>
          <w:p w14:paraId="54362A35" w14:textId="77777777" w:rsidR="00537923" w:rsidRDefault="005C5514">
            <w:r>
              <w:t>Per-pipeline splits between Midland, Wink, Crane terminals and downstream Gulf Coast pipelines</w:t>
            </w:r>
          </w:p>
        </w:tc>
      </w:tr>
      <w:tr w:rsidR="00537923" w14:paraId="3AAB2A2E" w14:textId="77777777">
        <w:tc>
          <w:tcPr>
            <w:tcW w:w="3022" w:type="dxa"/>
            <w:vAlign w:val="center"/>
          </w:tcPr>
          <w:p w14:paraId="7AA7D39C" w14:textId="77777777" w:rsidR="00537923" w:rsidRDefault="005C5514">
            <w:r>
              <w:t>Bakken fan-out (gathering → trunk pipelines to PADD 2 and beyond)</w:t>
            </w:r>
          </w:p>
        </w:tc>
        <w:tc>
          <w:tcPr>
            <w:tcW w:w="3022" w:type="dxa"/>
            <w:vAlign w:val="center"/>
          </w:tcPr>
          <w:p w14:paraId="136E0362" w14:textId="77777777" w:rsidR="00537923" w:rsidRDefault="005C5514">
            <w:r>
              <w:t>32</w:t>
            </w:r>
          </w:p>
        </w:tc>
        <w:tc>
          <w:tcPr>
            <w:tcW w:w="3023" w:type="dxa"/>
            <w:vAlign w:val="center"/>
          </w:tcPr>
          <w:p w14:paraId="7E8475E1" w14:textId="77777777" w:rsidR="00537923" w:rsidRDefault="005C5514">
            <w:r>
              <w:t>Per-pipeline splits out of Bakken gathering systems</w:t>
            </w:r>
          </w:p>
        </w:tc>
      </w:tr>
      <w:tr w:rsidR="00537923" w14:paraId="0579A72B" w14:textId="77777777">
        <w:tc>
          <w:tcPr>
            <w:tcW w:w="3022" w:type="dxa"/>
            <w:vAlign w:val="center"/>
          </w:tcPr>
          <w:p w14:paraId="537E00D9" w14:textId="77777777" w:rsidR="00537923" w:rsidRDefault="005C5514">
            <w:r>
              <w:t>Bakken cross-state connector</w:t>
            </w:r>
          </w:p>
        </w:tc>
        <w:tc>
          <w:tcPr>
            <w:tcW w:w="3022" w:type="dxa"/>
            <w:vAlign w:val="center"/>
          </w:tcPr>
          <w:p w14:paraId="23F37261" w14:textId="77777777" w:rsidR="00537923" w:rsidRDefault="005C5514">
            <w:r>
              <w:t>4</w:t>
            </w:r>
          </w:p>
        </w:tc>
        <w:tc>
          <w:tcPr>
            <w:tcW w:w="3023" w:type="dxa"/>
            <w:vAlign w:val="center"/>
          </w:tcPr>
          <w:p w14:paraId="4D77BC25" w14:textId="77777777" w:rsidR="00537923" w:rsidRDefault="005C5514">
            <w:r>
              <w:t>All four flow variables on pipe_bakken_xstate (eleventh migration pass)</w:t>
            </w:r>
          </w:p>
        </w:tc>
      </w:tr>
      <w:tr w:rsidR="00537923" w14:paraId="1D306FBE" w14:textId="77777777">
        <w:tc>
          <w:tcPr>
            <w:tcW w:w="3022" w:type="dxa"/>
            <w:vAlign w:val="center"/>
          </w:tcPr>
          <w:p w14:paraId="270EDA4A" w14:textId="77777777" w:rsidR="00537923" w:rsidRDefault="005C5514">
            <w:r>
              <w:t>Cushing hub sub-decomposition</w:t>
            </w:r>
          </w:p>
        </w:tc>
        <w:tc>
          <w:tcPr>
            <w:tcW w:w="3022" w:type="dxa"/>
            <w:vAlign w:val="center"/>
          </w:tcPr>
          <w:p w14:paraId="7FD90F29" w14:textId="77777777" w:rsidR="00537923" w:rsidRDefault="005C5514">
            <w:r>
              <w:t>18</w:t>
            </w:r>
          </w:p>
        </w:tc>
        <w:tc>
          <w:tcPr>
            <w:tcW w:w="3023" w:type="dxa"/>
            <w:vAlign w:val="center"/>
          </w:tcPr>
          <w:p w14:paraId="4527A6A2" w14:textId="77777777" w:rsidR="00537923" w:rsidRDefault="005C5514">
            <w:r>
              <w:t>Per-operator-sub-terminal splits within the hub (only aggregate stocks observed)</w:t>
            </w:r>
          </w:p>
        </w:tc>
      </w:tr>
      <w:tr w:rsidR="00537923" w14:paraId="14D3AB5F" w14:textId="77777777">
        <w:tc>
          <w:tcPr>
            <w:tcW w:w="3022" w:type="dxa"/>
            <w:vAlign w:val="center"/>
          </w:tcPr>
          <w:p w14:paraId="663B8C29" w14:textId="77777777" w:rsidR="00537923" w:rsidRDefault="005C5514">
            <w:r>
              <w:lastRenderedPageBreak/>
              <w:t>Houston exports sub-decomposition</w:t>
            </w:r>
          </w:p>
        </w:tc>
        <w:tc>
          <w:tcPr>
            <w:tcW w:w="3022" w:type="dxa"/>
            <w:vAlign w:val="center"/>
          </w:tcPr>
          <w:p w14:paraId="157CED52" w14:textId="77777777" w:rsidR="00537923" w:rsidRDefault="005C5514">
            <w:r>
              <w:t>24</w:t>
            </w:r>
          </w:p>
        </w:tc>
        <w:tc>
          <w:tcPr>
            <w:tcW w:w="3023" w:type="dxa"/>
            <w:vAlign w:val="center"/>
          </w:tcPr>
          <w:p w14:paraId="74A90FE5" w14:textId="77777777" w:rsidR="00537923" w:rsidRDefault="005C5514">
            <w:r>
              <w:t>Per-sub-terminal splits within the Houston aggregate</w:t>
            </w:r>
          </w:p>
        </w:tc>
      </w:tr>
      <w:tr w:rsidR="00537923" w14:paraId="69CF9B1C" w14:textId="77777777">
        <w:tc>
          <w:tcPr>
            <w:tcW w:w="3022" w:type="dxa"/>
            <w:vAlign w:val="center"/>
          </w:tcPr>
          <w:p w14:paraId="176213A3" w14:textId="77777777" w:rsidR="00537923" w:rsidRDefault="005C5514">
            <w:r>
              <w:t>Inter-PADD aggregate per-pipeline splits</w:t>
            </w:r>
          </w:p>
        </w:tc>
        <w:tc>
          <w:tcPr>
            <w:tcW w:w="3022" w:type="dxa"/>
            <w:vAlign w:val="center"/>
          </w:tcPr>
          <w:p w14:paraId="28980991" w14:textId="77777777" w:rsidR="00537923" w:rsidRDefault="005C5514">
            <w:r>
              <w:t>196</w:t>
            </w:r>
          </w:p>
        </w:tc>
        <w:tc>
          <w:tcPr>
            <w:tcW w:w="3023" w:type="dxa"/>
            <w:vAlign w:val="center"/>
          </w:tcPr>
          <w:p w14:paraId="6BB3BFBD" w14:textId="77777777" w:rsidR="00537923" w:rsidRDefault="005C5514">
            <w:r>
              <w:t>Each inter-PADD aggregate has multiple constituent pipelines; aggregate flow observed, per-pipeline split latent</w:t>
            </w:r>
          </w:p>
        </w:tc>
      </w:tr>
      <w:tr w:rsidR="00537923" w14:paraId="3F7FFCDF" w14:textId="77777777">
        <w:tc>
          <w:tcPr>
            <w:tcW w:w="3022" w:type="dxa"/>
            <w:vAlign w:val="center"/>
          </w:tcPr>
          <w:p w14:paraId="5C7E7F46" w14:textId="77777777" w:rsidR="00537923" w:rsidRDefault="005C5514">
            <w:r>
              <w:t>SPR per-site outflows</w:t>
            </w:r>
          </w:p>
        </w:tc>
        <w:tc>
          <w:tcPr>
            <w:tcW w:w="3022" w:type="dxa"/>
            <w:vAlign w:val="center"/>
          </w:tcPr>
          <w:p w14:paraId="7BE5952A" w14:textId="77777777" w:rsidR="00537923" w:rsidRDefault="005C5514">
            <w:r>
              <w:t>16</w:t>
            </w:r>
          </w:p>
        </w:tc>
        <w:tc>
          <w:tcPr>
            <w:tcW w:w="3023" w:type="dxa"/>
            <w:vAlign w:val="center"/>
          </w:tcPr>
          <w:p w14:paraId="31986C50" w14:textId="77777777" w:rsidR="00537923" w:rsidRDefault="005C5514">
            <w:r>
              <w:t>Observed only at SPR-total level when released; per-site decomposition latent</w:t>
            </w:r>
          </w:p>
        </w:tc>
      </w:tr>
      <w:tr w:rsidR="00537923" w14:paraId="5B2757CD" w14:textId="77777777">
        <w:tc>
          <w:tcPr>
            <w:tcW w:w="3022" w:type="dxa"/>
            <w:vAlign w:val="center"/>
          </w:tcPr>
          <w:p w14:paraId="2C14DF9D" w14:textId="77777777" w:rsidR="00537923" w:rsidRDefault="005C5514">
            <w:r>
              <w:t>Refinery per-pipeline-receipt flows</w:t>
            </w:r>
          </w:p>
        </w:tc>
        <w:tc>
          <w:tcPr>
            <w:tcW w:w="3022" w:type="dxa"/>
            <w:vAlign w:val="center"/>
          </w:tcPr>
          <w:p w14:paraId="37D35364" w14:textId="77777777" w:rsidR="00537923" w:rsidRDefault="005C5514">
            <w:r>
              <w:t>184</w:t>
            </w:r>
          </w:p>
        </w:tc>
        <w:tc>
          <w:tcPr>
            <w:tcW w:w="3023" w:type="dxa"/>
            <w:vAlign w:val="center"/>
          </w:tcPr>
          <w:p w14:paraId="4132F680" w14:textId="77777777" w:rsidR="00537923" w:rsidRDefault="005C5514">
            <w:r>
              <w:t>Refineries observed at PADD-aggregate level for receipts; per-source-pipeline splits latent</w:t>
            </w:r>
          </w:p>
        </w:tc>
      </w:tr>
      <w:tr w:rsidR="00537923" w14:paraId="7E28A749" w14:textId="77777777">
        <w:tc>
          <w:tcPr>
            <w:tcW w:w="3022" w:type="dxa"/>
            <w:vAlign w:val="center"/>
          </w:tcPr>
          <w:p w14:paraId="0F60425F" w14:textId="77777777" w:rsidR="00537923" w:rsidRDefault="005C5514">
            <w:r>
              <w:t>Origin terminal outflows to multiple downstream pipelines</w:t>
            </w:r>
          </w:p>
        </w:tc>
        <w:tc>
          <w:tcPr>
            <w:tcW w:w="3022" w:type="dxa"/>
            <w:vAlign w:val="center"/>
          </w:tcPr>
          <w:p w14:paraId="7ADEE364" w14:textId="77777777" w:rsidR="00537923" w:rsidRDefault="005C5514">
            <w:r>
              <w:t>89</w:t>
            </w:r>
          </w:p>
        </w:tc>
        <w:tc>
          <w:tcPr>
            <w:tcW w:w="3023" w:type="dxa"/>
            <w:vAlign w:val="center"/>
          </w:tcPr>
          <w:p w14:paraId="53C66BF6" w14:textId="77777777" w:rsidR="00537923" w:rsidRDefault="005C5514">
            <w:r>
              <w:t>Midland, Wink, Crane outflows to multiple trunk pipelines, latent at the per-pipeline level</w:t>
            </w:r>
          </w:p>
        </w:tc>
      </w:tr>
      <w:tr w:rsidR="00537923" w14:paraId="10D5C6C1" w14:textId="77777777">
        <w:tc>
          <w:tcPr>
            <w:tcW w:w="3022" w:type="dxa"/>
            <w:vAlign w:val="center"/>
          </w:tcPr>
          <w:p w14:paraId="78A6A370" w14:textId="77777777" w:rsidR="00537923" w:rsidRDefault="005C5514">
            <w:r>
              <w:t>Offshore production routing</w:t>
            </w:r>
          </w:p>
        </w:tc>
        <w:tc>
          <w:tcPr>
            <w:tcW w:w="3022" w:type="dxa"/>
            <w:vAlign w:val="center"/>
          </w:tcPr>
          <w:p w14:paraId="2BD8ECB6" w14:textId="77777777" w:rsidR="00537923" w:rsidRDefault="005C5514">
            <w:r>
              <w:t>28</w:t>
            </w:r>
          </w:p>
        </w:tc>
        <w:tc>
          <w:tcPr>
            <w:tcW w:w="3023" w:type="dxa"/>
            <w:vAlign w:val="center"/>
          </w:tcPr>
          <w:p w14:paraId="3BFDC0AF" w14:textId="77777777" w:rsidR="00537923" w:rsidRDefault="005C5514">
            <w:r>
              <w:t>Gulf of America platforms route through multiple offshore-to-shore systems, splits unobserved</w:t>
            </w:r>
          </w:p>
        </w:tc>
      </w:tr>
      <w:tr w:rsidR="00537923" w14:paraId="190760F4" w14:textId="77777777">
        <w:tc>
          <w:tcPr>
            <w:tcW w:w="3022" w:type="dxa"/>
            <w:vAlign w:val="center"/>
          </w:tcPr>
          <w:p w14:paraId="74369108" w14:textId="77777777" w:rsidR="00537923" w:rsidRDefault="005C5514">
            <w:r>
              <w:t>Other (smaller subsystems)</w:t>
            </w:r>
          </w:p>
        </w:tc>
        <w:tc>
          <w:tcPr>
            <w:tcW w:w="3022" w:type="dxa"/>
            <w:vAlign w:val="center"/>
          </w:tcPr>
          <w:p w14:paraId="6C66E593" w14:textId="77777777" w:rsidR="00537923" w:rsidRDefault="005C5514">
            <w:r>
              <w:t>14</w:t>
            </w:r>
          </w:p>
        </w:tc>
        <w:tc>
          <w:tcPr>
            <w:tcW w:w="3023" w:type="dxa"/>
            <w:vAlign w:val="center"/>
          </w:tcPr>
          <w:p w14:paraId="42823A67" w14:textId="77777777" w:rsidR="00537923" w:rsidRDefault="005C5514">
            <w:r>
              <w:t>Foreign aggregate boundary edges, miscellaneous latents</w:t>
            </w:r>
          </w:p>
        </w:tc>
      </w:tr>
      <w:tr w:rsidR="00537923" w14:paraId="360D4DA0" w14:textId="77777777">
        <w:tc>
          <w:tcPr>
            <w:tcW w:w="3022" w:type="dxa"/>
            <w:vAlign w:val="center"/>
          </w:tcPr>
          <w:p w14:paraId="4B1F3AD2" w14:textId="77777777" w:rsidR="00537923" w:rsidRDefault="005C5514">
            <w:r>
              <w:t>Total</w:t>
            </w:r>
          </w:p>
        </w:tc>
        <w:tc>
          <w:tcPr>
            <w:tcW w:w="3022" w:type="dxa"/>
            <w:vAlign w:val="center"/>
          </w:tcPr>
          <w:p w14:paraId="08205D63" w14:textId="77777777" w:rsidR="00537923" w:rsidRDefault="005C5514">
            <w:r>
              <w:t>652</w:t>
            </w:r>
          </w:p>
        </w:tc>
        <w:tc>
          <w:tcPr>
            <w:tcW w:w="3023" w:type="dxa"/>
            <w:vAlign w:val="center"/>
          </w:tcPr>
          <w:p w14:paraId="5CAB634C" w14:textId="77777777" w:rsidR="00537923" w:rsidRDefault="00537923"/>
        </w:tc>
      </w:tr>
    </w:tbl>
    <w:p w14:paraId="36BCFF76" w14:textId="77777777" w:rsidR="008E1B31" w:rsidRDefault="005C5514">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5C5514">
      <w:pPr>
        <w:pStyle w:val="Heading2"/>
      </w:pPr>
      <w:r>
        <w:t>D.5 Structural zeros by node type</w:t>
      </w:r>
    </w:p>
    <w:p w14:paraId="36BCFF78" w14:textId="77777777" w:rsidR="008E1B31" w:rsidRDefault="005C5514">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tbl>
      <w:tblPr>
        <w:tblStyle w:val="TableGrid"/>
        <w:tblW w:w="9067" w:type="dxa"/>
        <w:tblLook w:val="04A0" w:firstRow="1" w:lastRow="0" w:firstColumn="1" w:lastColumn="0" w:noHBand="0" w:noVBand="1"/>
      </w:tblPr>
      <w:tblGrid>
        <w:gridCol w:w="2266"/>
        <w:gridCol w:w="2266"/>
        <w:gridCol w:w="2266"/>
        <w:gridCol w:w="2269"/>
      </w:tblGrid>
      <w:tr w:rsidR="00537923" w14:paraId="797BC808" w14:textId="77777777">
        <w:trPr>
          <w:tblHeader/>
        </w:trPr>
        <w:tc>
          <w:tcPr>
            <w:tcW w:w="2266" w:type="dxa"/>
            <w:shd w:val="clear" w:color="auto" w:fill="D9E2F3"/>
            <w:vAlign w:val="center"/>
          </w:tcPr>
          <w:p w14:paraId="3767C5FF" w14:textId="77777777" w:rsidR="00537923" w:rsidRDefault="005C5514">
            <w:pPr>
              <w:rPr>
                <w:b/>
              </w:rPr>
            </w:pPr>
            <w:r>
              <w:rPr>
                <w:b/>
              </w:rPr>
              <w:t>Node type</w:t>
            </w:r>
          </w:p>
        </w:tc>
        <w:tc>
          <w:tcPr>
            <w:tcW w:w="2266" w:type="dxa"/>
            <w:shd w:val="clear" w:color="auto" w:fill="D9E2F3"/>
            <w:vAlign w:val="center"/>
          </w:tcPr>
          <w:p w14:paraId="23239D6F" w14:textId="77777777" w:rsidR="00537923" w:rsidRDefault="005C5514">
            <w:pPr>
              <w:rPr>
                <w:b/>
              </w:rPr>
            </w:pPr>
            <w:r>
              <w:rPr>
                <w:b/>
              </w:rPr>
              <w:t>Structural zeros per node</w:t>
            </w:r>
          </w:p>
        </w:tc>
        <w:tc>
          <w:tcPr>
            <w:tcW w:w="2266" w:type="dxa"/>
            <w:shd w:val="clear" w:color="auto" w:fill="D9E2F3"/>
            <w:vAlign w:val="center"/>
          </w:tcPr>
          <w:p w14:paraId="285B5DFA" w14:textId="77777777" w:rsidR="00537923" w:rsidRDefault="005C5514">
            <w:pPr>
              <w:rPr>
                <w:b/>
              </w:rPr>
            </w:pPr>
            <w:r>
              <w:rPr>
                <w:b/>
              </w:rPr>
              <w:t>Total nodes</w:t>
            </w:r>
          </w:p>
        </w:tc>
        <w:tc>
          <w:tcPr>
            <w:tcW w:w="2269" w:type="dxa"/>
            <w:shd w:val="clear" w:color="auto" w:fill="D9E2F3"/>
            <w:vAlign w:val="center"/>
          </w:tcPr>
          <w:p w14:paraId="54311191" w14:textId="77777777" w:rsidR="00537923" w:rsidRDefault="005C5514">
            <w:pPr>
              <w:rPr>
                <w:b/>
              </w:rPr>
            </w:pPr>
            <w:r>
              <w:rPr>
                <w:b/>
              </w:rPr>
              <w:t>Zero variables</w:t>
            </w:r>
          </w:p>
        </w:tc>
      </w:tr>
      <w:tr w:rsidR="00537923" w14:paraId="60D01945" w14:textId="77777777">
        <w:tc>
          <w:tcPr>
            <w:tcW w:w="2266" w:type="dxa"/>
            <w:vAlign w:val="center"/>
          </w:tcPr>
          <w:p w14:paraId="1CB5CB60" w14:textId="77777777" w:rsidR="00537923" w:rsidRDefault="005C5514">
            <w:r>
              <w:t>Pipeline</w:t>
            </w:r>
          </w:p>
        </w:tc>
        <w:tc>
          <w:tcPr>
            <w:tcW w:w="2266" w:type="dxa"/>
            <w:vAlign w:val="center"/>
          </w:tcPr>
          <w:p w14:paraId="0547EE15" w14:textId="77777777" w:rsidR="00537923" w:rsidRDefault="005C5514">
            <w:r>
              <w:t>4 (P, C, ΔS, B; the four pass-through quantities)</w:t>
            </w:r>
          </w:p>
        </w:tc>
        <w:tc>
          <w:tcPr>
            <w:tcW w:w="2266" w:type="dxa"/>
            <w:vAlign w:val="center"/>
          </w:tcPr>
          <w:p w14:paraId="338544B1" w14:textId="77777777" w:rsidR="00537923" w:rsidRDefault="005C5514">
            <w:r>
              <w:t>37</w:t>
            </w:r>
          </w:p>
        </w:tc>
        <w:tc>
          <w:tcPr>
            <w:tcW w:w="2269" w:type="dxa"/>
            <w:vAlign w:val="center"/>
          </w:tcPr>
          <w:p w14:paraId="1AA90276" w14:textId="77777777" w:rsidR="00537923" w:rsidRDefault="005C5514">
            <w:r>
              <w:t>148</w:t>
            </w:r>
          </w:p>
        </w:tc>
      </w:tr>
      <w:tr w:rsidR="00537923" w14:paraId="56461B4F" w14:textId="77777777">
        <w:tc>
          <w:tcPr>
            <w:tcW w:w="2266" w:type="dxa"/>
            <w:vAlign w:val="center"/>
          </w:tcPr>
          <w:p w14:paraId="2A6652F2" w14:textId="77777777" w:rsidR="00537923" w:rsidRDefault="005C5514">
            <w:r>
              <w:t>Gathering</w:t>
            </w:r>
          </w:p>
        </w:tc>
        <w:tc>
          <w:tcPr>
            <w:tcW w:w="2266" w:type="dxa"/>
            <w:vAlign w:val="center"/>
          </w:tcPr>
          <w:p w14:paraId="3288D074" w14:textId="77777777" w:rsidR="00537923" w:rsidRDefault="005C5514">
            <w:r>
              <w:t>4 (P, C, ΔS, B if no own production) + 1 (P for gatherings within their basin: zero if basin-level P is authoritative elsewhere)</w:t>
            </w:r>
          </w:p>
        </w:tc>
        <w:tc>
          <w:tcPr>
            <w:tcW w:w="2266" w:type="dxa"/>
            <w:vAlign w:val="center"/>
          </w:tcPr>
          <w:p w14:paraId="45B1B101" w14:textId="77777777" w:rsidR="00537923" w:rsidRDefault="005C5514">
            <w:r>
              <w:t>6</w:t>
            </w:r>
          </w:p>
        </w:tc>
        <w:tc>
          <w:tcPr>
            <w:tcW w:w="2269" w:type="dxa"/>
            <w:vAlign w:val="center"/>
          </w:tcPr>
          <w:p w14:paraId="4CE05C6A" w14:textId="77777777" w:rsidR="00537923" w:rsidRDefault="005C5514">
            <w:r>
              <w:t>24</w:t>
            </w:r>
          </w:p>
        </w:tc>
      </w:tr>
      <w:tr w:rsidR="00537923" w14:paraId="11ED31AE" w14:textId="77777777">
        <w:tc>
          <w:tcPr>
            <w:tcW w:w="2266" w:type="dxa"/>
            <w:vAlign w:val="center"/>
          </w:tcPr>
          <w:p w14:paraId="5A928681" w14:textId="77777777" w:rsidR="00537923" w:rsidRDefault="005C5514">
            <w:r>
              <w:t>Refinery</w:t>
            </w:r>
          </w:p>
        </w:tc>
        <w:tc>
          <w:tcPr>
            <w:tcW w:w="2266" w:type="dxa"/>
            <w:vAlign w:val="center"/>
          </w:tcPr>
          <w:p w14:paraId="423EF6C7" w14:textId="77777777" w:rsidR="00537923" w:rsidRDefault="005C5514">
            <w:r>
              <w:t>1 (P; refineries do not produce crude)</w:t>
            </w:r>
          </w:p>
        </w:tc>
        <w:tc>
          <w:tcPr>
            <w:tcW w:w="2266" w:type="dxa"/>
            <w:vAlign w:val="center"/>
          </w:tcPr>
          <w:p w14:paraId="048E0A10" w14:textId="77777777" w:rsidR="00537923" w:rsidRDefault="005C5514">
            <w:r>
              <w:t>24</w:t>
            </w:r>
          </w:p>
        </w:tc>
        <w:tc>
          <w:tcPr>
            <w:tcW w:w="2269" w:type="dxa"/>
            <w:vAlign w:val="center"/>
          </w:tcPr>
          <w:p w14:paraId="5824AC27" w14:textId="77777777" w:rsidR="00537923" w:rsidRDefault="005C5514">
            <w:r>
              <w:t>24</w:t>
            </w:r>
          </w:p>
        </w:tc>
      </w:tr>
      <w:tr w:rsidR="00537923" w14:paraId="46AAB324" w14:textId="77777777">
        <w:tc>
          <w:tcPr>
            <w:tcW w:w="2266" w:type="dxa"/>
            <w:vAlign w:val="center"/>
          </w:tcPr>
          <w:p w14:paraId="5397AE10" w14:textId="77777777" w:rsidR="00537923" w:rsidRDefault="005C5514">
            <w:r>
              <w:lastRenderedPageBreak/>
              <w:t>Storage terminal</w:t>
            </w:r>
          </w:p>
        </w:tc>
        <w:tc>
          <w:tcPr>
            <w:tcW w:w="2266" w:type="dxa"/>
            <w:vAlign w:val="center"/>
          </w:tcPr>
          <w:p w14:paraId="7CFD6B15" w14:textId="77777777" w:rsidR="00537923" w:rsidRDefault="005C5514">
            <w:r>
              <w:t>4 (P, C, ΔS for pass-through stocks, B)</w:t>
            </w:r>
          </w:p>
        </w:tc>
        <w:tc>
          <w:tcPr>
            <w:tcW w:w="2266" w:type="dxa"/>
            <w:vAlign w:val="center"/>
          </w:tcPr>
          <w:p w14:paraId="21020B94" w14:textId="77777777" w:rsidR="00537923" w:rsidRDefault="005C5514">
            <w:r>
              <w:t>10</w:t>
            </w:r>
          </w:p>
        </w:tc>
        <w:tc>
          <w:tcPr>
            <w:tcW w:w="2269" w:type="dxa"/>
            <w:vAlign w:val="center"/>
          </w:tcPr>
          <w:p w14:paraId="6682E57C" w14:textId="77777777" w:rsidR="00537923" w:rsidRDefault="005C5514">
            <w:r>
              <w:t>40</w:t>
            </w:r>
          </w:p>
        </w:tc>
      </w:tr>
      <w:tr w:rsidR="00537923" w14:paraId="14AFD91D" w14:textId="77777777">
        <w:tc>
          <w:tcPr>
            <w:tcW w:w="2266" w:type="dxa"/>
            <w:vAlign w:val="center"/>
          </w:tcPr>
          <w:p w14:paraId="1DA757E7" w14:textId="77777777" w:rsidR="00537923" w:rsidRDefault="005C5514">
            <w:r>
              <w:t>SPR site</w:t>
            </w:r>
          </w:p>
        </w:tc>
        <w:tc>
          <w:tcPr>
            <w:tcW w:w="2266" w:type="dxa"/>
            <w:vAlign w:val="center"/>
          </w:tcPr>
          <w:p w14:paraId="37E3FB01" w14:textId="77777777" w:rsidR="00537923" w:rsidRDefault="005C5514">
            <w:r>
              <w:t>2 (P, C; SPR sites do not produce or consume)</w:t>
            </w:r>
          </w:p>
        </w:tc>
        <w:tc>
          <w:tcPr>
            <w:tcW w:w="2266" w:type="dxa"/>
            <w:vAlign w:val="center"/>
          </w:tcPr>
          <w:p w14:paraId="40213725" w14:textId="77777777" w:rsidR="00537923" w:rsidRDefault="005C5514">
            <w:r>
              <w:t>4</w:t>
            </w:r>
          </w:p>
        </w:tc>
        <w:tc>
          <w:tcPr>
            <w:tcW w:w="2269" w:type="dxa"/>
            <w:vAlign w:val="center"/>
          </w:tcPr>
          <w:p w14:paraId="554D61DA" w14:textId="77777777" w:rsidR="00537923" w:rsidRDefault="005C5514">
            <w:r>
              <w:t>8</w:t>
            </w:r>
          </w:p>
        </w:tc>
      </w:tr>
      <w:tr w:rsidR="00537923" w14:paraId="5CB7B285" w14:textId="77777777">
        <w:tc>
          <w:tcPr>
            <w:tcW w:w="2266" w:type="dxa"/>
            <w:vAlign w:val="center"/>
          </w:tcPr>
          <w:p w14:paraId="3928FD1C" w14:textId="77777777" w:rsidR="00537923" w:rsidRDefault="005C5514">
            <w:r>
              <w:t>Import terminal</w:t>
            </w:r>
          </w:p>
        </w:tc>
        <w:tc>
          <w:tcPr>
            <w:tcW w:w="2266" w:type="dxa"/>
            <w:vAlign w:val="center"/>
          </w:tcPr>
          <w:p w14:paraId="7482F143" w14:textId="77777777" w:rsidR="00537923" w:rsidRDefault="005C5514">
            <w:r>
              <w:t>4 (P, C, ΔS for pass-through, B)</w:t>
            </w:r>
          </w:p>
        </w:tc>
        <w:tc>
          <w:tcPr>
            <w:tcW w:w="2266" w:type="dxa"/>
            <w:vAlign w:val="center"/>
          </w:tcPr>
          <w:p w14:paraId="5E6E8C3A" w14:textId="77777777" w:rsidR="00537923" w:rsidRDefault="005C5514">
            <w:r>
              <w:t>8</w:t>
            </w:r>
          </w:p>
        </w:tc>
        <w:tc>
          <w:tcPr>
            <w:tcW w:w="2269" w:type="dxa"/>
            <w:vAlign w:val="center"/>
          </w:tcPr>
          <w:p w14:paraId="520674B2" w14:textId="77777777" w:rsidR="00537923" w:rsidRDefault="005C5514">
            <w:r>
              <w:t>32</w:t>
            </w:r>
          </w:p>
        </w:tc>
      </w:tr>
      <w:tr w:rsidR="00537923" w14:paraId="7C07816B" w14:textId="77777777">
        <w:tc>
          <w:tcPr>
            <w:tcW w:w="2266" w:type="dxa"/>
            <w:vAlign w:val="center"/>
          </w:tcPr>
          <w:p w14:paraId="0E487AB3" w14:textId="77777777" w:rsidR="00537923" w:rsidRDefault="005C5514">
            <w:r>
              <w:t>Export terminal</w:t>
            </w:r>
          </w:p>
        </w:tc>
        <w:tc>
          <w:tcPr>
            <w:tcW w:w="2266" w:type="dxa"/>
            <w:vAlign w:val="center"/>
          </w:tcPr>
          <w:p w14:paraId="0D97EB77" w14:textId="77777777" w:rsidR="00537923" w:rsidRDefault="005C5514">
            <w:r>
              <w:t>4 (P, C, ΔS for pass-through, B)</w:t>
            </w:r>
          </w:p>
        </w:tc>
        <w:tc>
          <w:tcPr>
            <w:tcW w:w="2266" w:type="dxa"/>
            <w:vAlign w:val="center"/>
          </w:tcPr>
          <w:p w14:paraId="1830DDD2" w14:textId="77777777" w:rsidR="00537923" w:rsidRDefault="005C5514">
            <w:r>
              <w:t>12</w:t>
            </w:r>
          </w:p>
        </w:tc>
        <w:tc>
          <w:tcPr>
            <w:tcW w:w="2269" w:type="dxa"/>
            <w:vAlign w:val="center"/>
          </w:tcPr>
          <w:p w14:paraId="25BA6D80" w14:textId="77777777" w:rsidR="00537923" w:rsidRDefault="005C5514">
            <w:r>
              <w:t>48</w:t>
            </w:r>
          </w:p>
        </w:tc>
      </w:tr>
      <w:tr w:rsidR="00537923" w14:paraId="10E4A026" w14:textId="77777777">
        <w:tc>
          <w:tcPr>
            <w:tcW w:w="2266" w:type="dxa"/>
            <w:vAlign w:val="center"/>
          </w:tcPr>
          <w:p w14:paraId="46FCCF5F" w14:textId="77777777" w:rsidR="00537923" w:rsidRDefault="005C5514">
            <w:r>
              <w:t>Origin terminal</w:t>
            </w:r>
          </w:p>
        </w:tc>
        <w:tc>
          <w:tcPr>
            <w:tcW w:w="2266" w:type="dxa"/>
            <w:vAlign w:val="center"/>
          </w:tcPr>
          <w:p w14:paraId="6BAC3FC2" w14:textId="77777777" w:rsidR="00537923" w:rsidRDefault="005C5514">
            <w:r>
              <w:t>4 (P, C, ΔS, B for pass-through)</w:t>
            </w:r>
          </w:p>
        </w:tc>
        <w:tc>
          <w:tcPr>
            <w:tcW w:w="2266" w:type="dxa"/>
            <w:vAlign w:val="center"/>
          </w:tcPr>
          <w:p w14:paraId="4A16E3EC" w14:textId="77777777" w:rsidR="00537923" w:rsidRDefault="005C5514">
            <w:r>
              <w:t>6</w:t>
            </w:r>
          </w:p>
        </w:tc>
        <w:tc>
          <w:tcPr>
            <w:tcW w:w="2269" w:type="dxa"/>
            <w:vAlign w:val="center"/>
          </w:tcPr>
          <w:p w14:paraId="6B32A4AE" w14:textId="77777777" w:rsidR="00537923" w:rsidRDefault="005C5514">
            <w:r>
              <w:t>24</w:t>
            </w:r>
          </w:p>
        </w:tc>
      </w:tr>
      <w:tr w:rsidR="00537923" w14:paraId="3E8B1EF3" w14:textId="77777777">
        <w:tc>
          <w:tcPr>
            <w:tcW w:w="2266" w:type="dxa"/>
            <w:vAlign w:val="center"/>
          </w:tcPr>
          <w:p w14:paraId="2DE08BE0" w14:textId="77777777" w:rsidR="00537923" w:rsidRDefault="005C5514">
            <w:r>
              <w:t>Boundary source</w:t>
            </w:r>
          </w:p>
        </w:tc>
        <w:tc>
          <w:tcPr>
            <w:tcW w:w="2266" w:type="dxa"/>
            <w:vAlign w:val="center"/>
          </w:tcPr>
          <w:p w14:paraId="1A62E173" w14:textId="77777777" w:rsidR="00537923" w:rsidRDefault="005C5514">
            <w:r>
              <w:t>C, ΔS, B</w:t>
            </w:r>
          </w:p>
        </w:tc>
        <w:tc>
          <w:tcPr>
            <w:tcW w:w="2266" w:type="dxa"/>
            <w:vAlign w:val="center"/>
          </w:tcPr>
          <w:p w14:paraId="5E6FC0C8" w14:textId="77777777" w:rsidR="00537923" w:rsidRDefault="005C5514">
            <w:r>
              <w:t>3 (foreign_supply, canadian_oil_sands, plus structural slots)</w:t>
            </w:r>
          </w:p>
        </w:tc>
        <w:tc>
          <w:tcPr>
            <w:tcW w:w="2269" w:type="dxa"/>
            <w:vAlign w:val="center"/>
          </w:tcPr>
          <w:p w14:paraId="0043A7DB" w14:textId="77777777" w:rsidR="00537923" w:rsidRDefault="005C5514">
            <w:r>
              <w:t>9</w:t>
            </w:r>
          </w:p>
        </w:tc>
      </w:tr>
      <w:tr w:rsidR="00537923" w14:paraId="570B0EF4" w14:textId="77777777">
        <w:tc>
          <w:tcPr>
            <w:tcW w:w="2266" w:type="dxa"/>
            <w:vAlign w:val="center"/>
          </w:tcPr>
          <w:p w14:paraId="7A2F386D" w14:textId="77777777" w:rsidR="00537923" w:rsidRDefault="005C5514">
            <w:r>
              <w:t>Other (region views, observational, mixed)</w:t>
            </w:r>
          </w:p>
        </w:tc>
        <w:tc>
          <w:tcPr>
            <w:tcW w:w="2266" w:type="dxa"/>
            <w:vAlign w:val="center"/>
          </w:tcPr>
          <w:p w14:paraId="0094A842" w14:textId="77777777" w:rsidR="00537923" w:rsidRDefault="005C5514">
            <w:r>
              <w:t>various</w:t>
            </w:r>
          </w:p>
        </w:tc>
        <w:tc>
          <w:tcPr>
            <w:tcW w:w="2266" w:type="dxa"/>
            <w:vAlign w:val="center"/>
          </w:tcPr>
          <w:p w14:paraId="6207ACCA" w14:textId="77777777" w:rsidR="00537923" w:rsidRDefault="005C5514">
            <w:r>
              <w:t>130</w:t>
            </w:r>
          </w:p>
        </w:tc>
        <w:tc>
          <w:tcPr>
            <w:tcW w:w="2269" w:type="dxa"/>
            <w:vAlign w:val="center"/>
          </w:tcPr>
          <w:p w14:paraId="5B7C9FCB" w14:textId="77777777" w:rsidR="00537923" w:rsidRDefault="005C5514">
            <w:r>
              <w:t>271</w:t>
            </w:r>
          </w:p>
        </w:tc>
      </w:tr>
      <w:tr w:rsidR="00537923" w14:paraId="02C946EC" w14:textId="77777777">
        <w:tc>
          <w:tcPr>
            <w:tcW w:w="2266" w:type="dxa"/>
            <w:vAlign w:val="center"/>
          </w:tcPr>
          <w:p w14:paraId="5E49892B" w14:textId="77777777" w:rsidR="00537923" w:rsidRDefault="005C5514">
            <w:r>
              <w:t>Total</w:t>
            </w:r>
          </w:p>
        </w:tc>
        <w:tc>
          <w:tcPr>
            <w:tcW w:w="2266" w:type="dxa"/>
            <w:vAlign w:val="center"/>
          </w:tcPr>
          <w:p w14:paraId="4620315B" w14:textId="77777777" w:rsidR="00537923" w:rsidRDefault="00537923"/>
        </w:tc>
        <w:tc>
          <w:tcPr>
            <w:tcW w:w="2266" w:type="dxa"/>
            <w:vAlign w:val="center"/>
          </w:tcPr>
          <w:p w14:paraId="5C1237C3" w14:textId="77777777" w:rsidR="00537923" w:rsidRDefault="00537923"/>
        </w:tc>
        <w:tc>
          <w:tcPr>
            <w:tcW w:w="2269" w:type="dxa"/>
            <w:vAlign w:val="center"/>
          </w:tcPr>
          <w:p w14:paraId="41F22D86" w14:textId="77777777" w:rsidR="00537923" w:rsidRDefault="005C5514">
            <w:r>
              <w:t>628</w:t>
            </w:r>
          </w:p>
        </w:tc>
      </w:tr>
    </w:tbl>
    <w:p w14:paraId="36BCFF86" w14:textId="77777777" w:rsidR="008E1B31" w:rsidRDefault="005C5514">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5C5514">
      <w:pPr>
        <w:pStyle w:val="Heading2"/>
      </w:pPr>
      <w:r>
        <w:t>D.6 Migration history</w:t>
      </w:r>
    </w:p>
    <w:p w14:paraId="36BCFF88" w14:textId="77777777" w:rsidR="008E1B31" w:rsidRDefault="005C5514">
      <w:pPr>
        <w:spacing w:after="160" w:line="320" w:lineRule="auto"/>
        <w:jc w:val="both"/>
      </w:pPr>
      <w:r>
        <w:t>The starter graph reached its current state through twenty-three migration passes. The major passes are summarised here:</w:t>
      </w:r>
    </w:p>
    <w:tbl>
      <w:tblPr>
        <w:tblStyle w:val="TableGrid"/>
        <w:tblW w:w="9067" w:type="dxa"/>
        <w:tblLook w:val="04A0" w:firstRow="1" w:lastRow="0" w:firstColumn="1" w:lastColumn="0" w:noHBand="0" w:noVBand="1"/>
      </w:tblPr>
      <w:tblGrid>
        <w:gridCol w:w="1252"/>
        <w:gridCol w:w="5316"/>
        <w:gridCol w:w="2499"/>
      </w:tblGrid>
      <w:tr w:rsidR="00537923" w14:paraId="5BF9F2A0" w14:textId="77777777">
        <w:trPr>
          <w:tblHeader/>
        </w:trPr>
        <w:tc>
          <w:tcPr>
            <w:tcW w:w="3022" w:type="dxa"/>
            <w:shd w:val="clear" w:color="auto" w:fill="D9E2F3"/>
            <w:vAlign w:val="center"/>
          </w:tcPr>
          <w:p w14:paraId="7EB28C05" w14:textId="77777777" w:rsidR="00537923" w:rsidRDefault="005C5514">
            <w:pPr>
              <w:rPr>
                <w:b/>
              </w:rPr>
            </w:pPr>
            <w:r>
              <w:rPr>
                <w:b/>
              </w:rPr>
              <w:t>Pass</w:t>
            </w:r>
          </w:p>
        </w:tc>
        <w:tc>
          <w:tcPr>
            <w:tcW w:w="3022" w:type="dxa"/>
            <w:shd w:val="clear" w:color="auto" w:fill="D9E2F3"/>
            <w:vAlign w:val="center"/>
          </w:tcPr>
          <w:p w14:paraId="22B2962E" w14:textId="77777777" w:rsidR="00537923" w:rsidRDefault="005C5514">
            <w:pPr>
              <w:rPr>
                <w:b/>
              </w:rPr>
            </w:pPr>
            <w:r>
              <w:rPr>
                <w:b/>
              </w:rPr>
              <w:t>Description</w:t>
            </w:r>
          </w:p>
        </w:tc>
        <w:tc>
          <w:tcPr>
            <w:tcW w:w="3023" w:type="dxa"/>
            <w:shd w:val="clear" w:color="auto" w:fill="D9E2F3"/>
            <w:vAlign w:val="center"/>
          </w:tcPr>
          <w:p w14:paraId="38381E94" w14:textId="77777777" w:rsidR="00537923" w:rsidRDefault="005C5514">
            <w:pPr>
              <w:rPr>
                <w:b/>
              </w:rPr>
            </w:pPr>
            <w:r>
              <w:rPr>
                <w:b/>
              </w:rPr>
              <w:t>Result on dispatch counts</w:t>
            </w:r>
          </w:p>
        </w:tc>
      </w:tr>
      <w:tr w:rsidR="00537923" w14:paraId="0AF104F8" w14:textId="77777777">
        <w:tc>
          <w:tcPr>
            <w:tcW w:w="3022" w:type="dxa"/>
            <w:vAlign w:val="center"/>
          </w:tcPr>
          <w:p w14:paraId="1EDDBC51" w14:textId="77777777" w:rsidR="00537923" w:rsidRDefault="005C5514">
            <w:r>
              <w:t>1</w:t>
            </w:r>
          </w:p>
        </w:tc>
        <w:tc>
          <w:tcPr>
            <w:tcW w:w="3022" w:type="dxa"/>
            <w:vAlign w:val="center"/>
          </w:tcPr>
          <w:p w14:paraId="3B8E4140" w14:textId="77777777" w:rsidR="00537923" w:rsidRDefault="005C5514">
            <w:r>
              <w:t>Initial seed load from asset_graph.json</w:t>
            </w:r>
          </w:p>
        </w:tc>
        <w:tc>
          <w:tcPr>
            <w:tcW w:w="3023" w:type="dxa"/>
            <w:vAlign w:val="center"/>
          </w:tcPr>
          <w:p w14:paraId="5B69F536" w14:textId="77777777" w:rsidR="00537923" w:rsidRDefault="005C5514">
            <w:r>
              <w:t>Baseline ~1,200 variables, ~50% unresolved</w:t>
            </w:r>
          </w:p>
        </w:tc>
      </w:tr>
      <w:tr w:rsidR="00537923" w14:paraId="66E71F5B" w14:textId="77777777">
        <w:tc>
          <w:tcPr>
            <w:tcW w:w="3022" w:type="dxa"/>
            <w:vAlign w:val="center"/>
          </w:tcPr>
          <w:p w14:paraId="5B58443B" w14:textId="77777777" w:rsidR="00537923" w:rsidRDefault="005C5514">
            <w:r>
              <w:t>2</w:t>
            </w:r>
          </w:p>
        </w:tc>
        <w:tc>
          <w:tcPr>
            <w:tcW w:w="3022" w:type="dxa"/>
            <w:vAlign w:val="center"/>
          </w:tcPr>
          <w:p w14:paraId="643E76BB" w14:textId="77777777" w:rsidR="00537923" w:rsidRDefault="005C5514">
            <w:r>
              <w:t>Populate node_type_default_formulas; resolve pass-through zeros</w:t>
            </w:r>
          </w:p>
        </w:tc>
        <w:tc>
          <w:tcPr>
            <w:tcW w:w="3023" w:type="dxa"/>
            <w:vAlign w:val="center"/>
          </w:tcPr>
          <w:p w14:paraId="4B5DC1F8" w14:textId="77777777" w:rsidR="00537923" w:rsidRDefault="005C5514">
            <w:r>
              <w:t>Unresolved drops to ~30%</w:t>
            </w:r>
          </w:p>
        </w:tc>
      </w:tr>
      <w:tr w:rsidR="00537923" w14:paraId="1374B026" w14:textId="77777777">
        <w:tc>
          <w:tcPr>
            <w:tcW w:w="3022" w:type="dxa"/>
            <w:vAlign w:val="center"/>
          </w:tcPr>
          <w:p w14:paraId="4BAAE536" w14:textId="77777777" w:rsidR="00537923" w:rsidRDefault="005C5514">
            <w:r>
              <w:t>3</w:t>
            </w:r>
          </w:p>
        </w:tc>
        <w:tc>
          <w:tcPr>
            <w:tcW w:w="3022" w:type="dxa"/>
            <w:vAlign w:val="center"/>
          </w:tcPr>
          <w:p w14:paraId="76282BD2" w14:textId="77777777" w:rsidR="00537923" w:rsidRDefault="005C5514">
            <w:r>
              <w:t>Add PADD-level residual nodes; assign EIA PADD aggregates</w:t>
            </w:r>
          </w:p>
        </w:tc>
        <w:tc>
          <w:tcPr>
            <w:tcW w:w="3023" w:type="dxa"/>
            <w:vAlign w:val="center"/>
          </w:tcPr>
          <w:p w14:paraId="7E260402" w14:textId="77777777" w:rsidR="00537923" w:rsidRDefault="005C5514">
            <w:r>
              <w:t>Unresolved drops to ~20%; arithmetic rule first appears</w:t>
            </w:r>
          </w:p>
        </w:tc>
      </w:tr>
      <w:tr w:rsidR="00537923" w14:paraId="179B304B" w14:textId="77777777">
        <w:tc>
          <w:tcPr>
            <w:tcW w:w="3022" w:type="dxa"/>
            <w:vAlign w:val="center"/>
          </w:tcPr>
          <w:p w14:paraId="7E96592C" w14:textId="77777777" w:rsidR="00537923" w:rsidRDefault="005C5514">
            <w:r>
              <w:t>4</w:t>
            </w:r>
          </w:p>
        </w:tc>
        <w:tc>
          <w:tcPr>
            <w:tcW w:w="3022" w:type="dxa"/>
            <w:vAlign w:val="center"/>
          </w:tcPr>
          <w:p w14:paraId="68E7F61A" w14:textId="77777777" w:rsidR="00537923" w:rsidRDefault="005C5514">
            <w:r>
              <w:t>Wire inter-PADD aggregates; add the MCRMP__ series</w:t>
            </w:r>
          </w:p>
        </w:tc>
        <w:tc>
          <w:tcPr>
            <w:tcW w:w="3023" w:type="dxa"/>
            <w:vAlign w:val="center"/>
          </w:tcPr>
          <w:p w14:paraId="25D92CDF" w14:textId="77777777" w:rsidR="00537923" w:rsidRDefault="005C5514">
            <w:r>
              <w:t>Aliases proliferate; reverse-mirror first fires (3 cases)</w:t>
            </w:r>
          </w:p>
        </w:tc>
      </w:tr>
      <w:tr w:rsidR="00537923" w14:paraId="1C920A34" w14:textId="77777777">
        <w:tc>
          <w:tcPr>
            <w:tcW w:w="3022" w:type="dxa"/>
            <w:vAlign w:val="center"/>
          </w:tcPr>
          <w:p w14:paraId="37987973" w14:textId="77777777" w:rsidR="00537923" w:rsidRDefault="005C5514">
            <w:r>
              <w:t>5</w:t>
            </w:r>
          </w:p>
        </w:tc>
        <w:tc>
          <w:tcPr>
            <w:tcW w:w="3022" w:type="dxa"/>
            <w:vAlign w:val="center"/>
          </w:tcPr>
          <w:p w14:paraId="6F780033" w14:textId="77777777" w:rsidR="00537923" w:rsidRDefault="005C5514">
            <w:r>
              <w:t>Add SPR sub-nodes; promote SPR site stocks to authoritative</w:t>
            </w:r>
          </w:p>
        </w:tc>
        <w:tc>
          <w:tcPr>
            <w:tcW w:w="3023" w:type="dxa"/>
            <w:vAlign w:val="center"/>
          </w:tcPr>
          <w:p w14:paraId="69AC930B" w14:textId="77777777" w:rsidR="00537923" w:rsidRDefault="005C5514">
            <w:r>
              <w:t>SPR-aggregate becomes derived; 4 new observed bindings</w:t>
            </w:r>
          </w:p>
        </w:tc>
      </w:tr>
      <w:tr w:rsidR="00537923" w14:paraId="359EF393" w14:textId="77777777">
        <w:tc>
          <w:tcPr>
            <w:tcW w:w="3022" w:type="dxa"/>
            <w:vAlign w:val="center"/>
          </w:tcPr>
          <w:p w14:paraId="299E3460" w14:textId="77777777" w:rsidR="00537923" w:rsidRDefault="005C5514">
            <w:r>
              <w:t>6</w:t>
            </w:r>
          </w:p>
        </w:tc>
        <w:tc>
          <w:tcPr>
            <w:tcW w:w="3022" w:type="dxa"/>
            <w:vAlign w:val="center"/>
          </w:tcPr>
          <w:p w14:paraId="354C054B" w14:textId="77777777" w:rsidR="00537923" w:rsidRDefault="005C5514">
            <w:r>
              <w:t>Promote balancing item B to time-series-observed at PADD and USA</w:t>
            </w:r>
          </w:p>
        </w:tc>
        <w:tc>
          <w:tcPr>
            <w:tcW w:w="3023" w:type="dxa"/>
            <w:vAlign w:val="center"/>
          </w:tcPr>
          <w:p w14:paraId="4073CD7C" w14:textId="77777777" w:rsidR="00537923" w:rsidRDefault="005C5514">
            <w:r>
              <w:t>Closure rule fires drop from ~15 to 0</w:t>
            </w:r>
          </w:p>
        </w:tc>
      </w:tr>
      <w:tr w:rsidR="00537923" w14:paraId="163F3197" w14:textId="77777777">
        <w:tc>
          <w:tcPr>
            <w:tcW w:w="3022" w:type="dxa"/>
            <w:vAlign w:val="center"/>
          </w:tcPr>
          <w:p w14:paraId="2DF32CF7" w14:textId="77777777" w:rsidR="00537923" w:rsidRDefault="005C5514">
            <w:r>
              <w:t>7</w:t>
            </w:r>
          </w:p>
        </w:tc>
        <w:tc>
          <w:tcPr>
            <w:tcW w:w="3022" w:type="dxa"/>
            <w:vAlign w:val="center"/>
          </w:tcPr>
          <w:p w14:paraId="6510BC0C" w14:textId="77777777" w:rsidR="00537923" w:rsidRDefault="005C5514">
            <w:r>
              <w:t>Add origin terminal nodes (Midland, Wink, Crane); declare Permian fan-out latents</w:t>
            </w:r>
          </w:p>
        </w:tc>
        <w:tc>
          <w:tcPr>
            <w:tcW w:w="3023" w:type="dxa"/>
            <w:vAlign w:val="center"/>
          </w:tcPr>
          <w:p w14:paraId="4E0AFAAA" w14:textId="77777777" w:rsidR="00537923" w:rsidRDefault="005C5514">
            <w:r>
              <w:t>Latent count rises to ~400</w:t>
            </w:r>
          </w:p>
        </w:tc>
      </w:tr>
      <w:tr w:rsidR="00537923" w14:paraId="2E292AA6" w14:textId="77777777">
        <w:tc>
          <w:tcPr>
            <w:tcW w:w="3022" w:type="dxa"/>
            <w:vAlign w:val="center"/>
          </w:tcPr>
          <w:p w14:paraId="115E1B91" w14:textId="77777777" w:rsidR="00537923" w:rsidRDefault="005C5514">
            <w:r>
              <w:t>8</w:t>
            </w:r>
          </w:p>
        </w:tc>
        <w:tc>
          <w:tcPr>
            <w:tcW w:w="3022" w:type="dxa"/>
            <w:vAlign w:val="center"/>
          </w:tcPr>
          <w:p w14:paraId="62543582" w14:textId="77777777" w:rsidR="00537923" w:rsidRDefault="005C5514">
            <w:r>
              <w:t>Fix latent-mirror cycle; add cycle gates to build_deps()</w:t>
            </w:r>
          </w:p>
        </w:tc>
        <w:tc>
          <w:tcPr>
            <w:tcW w:w="3023" w:type="dxa"/>
            <w:vAlign w:val="center"/>
          </w:tcPr>
          <w:p w14:paraId="5395A008" w14:textId="77777777" w:rsidR="00537923" w:rsidRDefault="005C5514">
            <w:r>
              <w:t>Resolver runs to completion without CycleError</w:t>
            </w:r>
          </w:p>
        </w:tc>
      </w:tr>
      <w:tr w:rsidR="00537923" w14:paraId="06BE012D" w14:textId="77777777">
        <w:tc>
          <w:tcPr>
            <w:tcW w:w="3022" w:type="dxa"/>
            <w:vAlign w:val="center"/>
          </w:tcPr>
          <w:p w14:paraId="7C55F0AD" w14:textId="77777777" w:rsidR="00537923" w:rsidRDefault="005C5514">
            <w:r>
              <w:t>9</w:t>
            </w:r>
          </w:p>
        </w:tc>
        <w:tc>
          <w:tcPr>
            <w:tcW w:w="3022" w:type="dxa"/>
            <w:vAlign w:val="center"/>
          </w:tcPr>
          <w:p w14:paraId="07FF1CE7" w14:textId="77777777" w:rsidR="00537923" w:rsidRDefault="005C5514">
            <w:r>
              <w:t>Hoist reverse-mirror dependency above early-continue; promote mirror inside Rule 3</w:t>
            </w:r>
          </w:p>
        </w:tc>
        <w:tc>
          <w:tcPr>
            <w:tcW w:w="3023" w:type="dxa"/>
            <w:vAlign w:val="center"/>
          </w:tcPr>
          <w:p w14:paraId="61048DBA" w14:textId="77777777" w:rsidR="00537923" w:rsidRDefault="005C5514">
            <w:r>
              <w:t>Reverse-mirror dispatch lifts from 3 to 15</w:t>
            </w:r>
          </w:p>
        </w:tc>
      </w:tr>
      <w:tr w:rsidR="00537923" w14:paraId="0155311E" w14:textId="77777777">
        <w:tc>
          <w:tcPr>
            <w:tcW w:w="3022" w:type="dxa"/>
            <w:vAlign w:val="center"/>
          </w:tcPr>
          <w:p w14:paraId="423FBE57" w14:textId="77777777" w:rsidR="00537923" w:rsidRDefault="005C5514">
            <w:r>
              <w:lastRenderedPageBreak/>
              <w:t>10</w:t>
            </w:r>
          </w:p>
        </w:tc>
        <w:tc>
          <w:tcPr>
            <w:tcW w:w="3022" w:type="dxa"/>
            <w:vAlign w:val="center"/>
          </w:tcPr>
          <w:p w14:paraId="2275E2C7" w14:textId="77777777" w:rsidR="00537923" w:rsidRDefault="005C5514">
            <w:r>
              <w:t>Add Bakken cross-state connector node; declare its four flow latents</w:t>
            </w:r>
          </w:p>
        </w:tc>
        <w:tc>
          <w:tcPr>
            <w:tcW w:w="3023" w:type="dxa"/>
            <w:vAlign w:val="center"/>
          </w:tcPr>
          <w:p w14:paraId="1F89B799" w14:textId="77777777" w:rsidR="00537923" w:rsidRDefault="005C5514">
            <w:r>
              <w:t>Latent count rises to ~640</w:t>
            </w:r>
          </w:p>
        </w:tc>
      </w:tr>
      <w:tr w:rsidR="00537923" w14:paraId="2EBE72FF" w14:textId="77777777">
        <w:tc>
          <w:tcPr>
            <w:tcW w:w="3022" w:type="dxa"/>
            <w:vAlign w:val="center"/>
          </w:tcPr>
          <w:p w14:paraId="3C49F8C8" w14:textId="77777777" w:rsidR="00537923" w:rsidRDefault="005C5514">
            <w:r>
              <w:t>11</w:t>
            </w:r>
          </w:p>
        </w:tc>
        <w:tc>
          <w:tcPr>
            <w:tcW w:w="3022" w:type="dxa"/>
            <w:vAlign w:val="center"/>
          </w:tcPr>
          <w:p w14:paraId="7CD9E2ED" w14:textId="77777777" w:rsidR="00537923" w:rsidRDefault="005C5514">
            <w:r>
              <w:t>Sub-decompose Houston exports; reorganise Cushing hub sub-terminals</w:t>
            </w:r>
          </w:p>
        </w:tc>
        <w:tc>
          <w:tcPr>
            <w:tcW w:w="3023" w:type="dxa"/>
            <w:vAlign w:val="center"/>
          </w:tcPr>
          <w:p w14:paraId="4DE39456" w14:textId="77777777" w:rsidR="00537923" w:rsidRDefault="005C5514">
            <w:r>
              <w:t>Latent count reaches 652</w:t>
            </w:r>
          </w:p>
        </w:tc>
      </w:tr>
      <w:tr w:rsidR="00537923" w14:paraId="36CCFA79" w14:textId="77777777">
        <w:tc>
          <w:tcPr>
            <w:tcW w:w="3022" w:type="dxa"/>
            <w:vAlign w:val="center"/>
          </w:tcPr>
          <w:p w14:paraId="5B4E6C9D" w14:textId="77777777" w:rsidR="00537923" w:rsidRDefault="005C5514">
            <w:r>
              <w:t>12</w:t>
            </w:r>
          </w:p>
        </w:tc>
        <w:tc>
          <w:tcPr>
            <w:tcW w:w="3022" w:type="dxa"/>
            <w:vAlign w:val="center"/>
          </w:tcPr>
          <w:p w14:paraId="6AA9A3EA" w14:textId="77777777" w:rsidR="00537923" w:rsidRDefault="005C5514">
            <w:r>
              <w:t>Collapse three sum labels (sum_over_children, sum_over_outflows, sum_same_type) into canonical sum</w:t>
            </w:r>
          </w:p>
        </w:tc>
        <w:tc>
          <w:tcPr>
            <w:tcW w:w="3023" w:type="dxa"/>
            <w:vAlign w:val="center"/>
          </w:tcPr>
          <w:p w14:paraId="090242E5" w14:textId="77777777" w:rsidR="00537923" w:rsidRDefault="005C5514">
            <w:r>
              <w:t>Dispatch surface reduced from 11 labels to 9</w:t>
            </w:r>
          </w:p>
        </w:tc>
      </w:tr>
      <w:tr w:rsidR="00537923" w14:paraId="3A2C0010" w14:textId="77777777">
        <w:tc>
          <w:tcPr>
            <w:tcW w:w="3022" w:type="dxa"/>
            <w:vAlign w:val="center"/>
          </w:tcPr>
          <w:p w14:paraId="3A2CAA01" w14:textId="77777777" w:rsidR="00537923" w:rsidRDefault="005C5514">
            <w:r>
              <w:t>13</w:t>
            </w:r>
          </w:p>
        </w:tc>
        <w:tc>
          <w:tcPr>
            <w:tcW w:w="3022" w:type="dxa"/>
            <w:vAlign w:val="center"/>
          </w:tcPr>
          <w:p w14:paraId="3A2CAA02" w14:textId="77777777" w:rsidR="00537923" w:rsidRDefault="005C5514">
            <w:r>
              <w:t>thirteenth_pass_views.py: create the layered materialised views (v_flow_edges, v_aggregation_edges, v_partition_tree, v_node_status, v_node_balance_check, v_aggregation_consistency, v_inventory_changes, v_aggregate_balance, v_node_pcisob, v_formula_input_links, v_partition_sums, v_partition_intra_flows)</w:t>
            </w:r>
          </w:p>
        </w:tc>
        <w:tc>
          <w:tcPr>
            <w:tcW w:w="3023" w:type="dxa"/>
            <w:vAlign w:val="center"/>
          </w:tcPr>
          <w:p w14:paraId="3A2CAA03" w14:textId="77777777" w:rsidR="00537923" w:rsidRDefault="005C5514">
            <w:r>
              <w:t>Structural and analytic views become queryable; renderers and audits read these instead of joining variable_assignments directly</w:t>
            </w:r>
          </w:p>
        </w:tc>
      </w:tr>
      <w:tr w:rsidR="00537923" w14:paraId="3A2C0011" w14:textId="77777777">
        <w:tc>
          <w:tcPr>
            <w:tcW w:w="3022" w:type="dxa"/>
            <w:vAlign w:val="center"/>
          </w:tcPr>
          <w:p w14:paraId="7EB2965D" w14:textId="77777777" w:rsidR="00537923" w:rsidRDefault="005C5514">
            <w:r>
              <w:t>14</w:t>
            </w:r>
          </w:p>
        </w:tc>
        <w:tc>
          <w:tcPr>
            <w:tcW w:w="3022" w:type="dxa"/>
            <w:vAlign w:val="center"/>
          </w:tcPr>
          <w:p w14:paraId="243F6FDD" w14:textId="77777777" w:rsidR="00537923" w:rsidRDefault="005C5514">
            <w:r>
              <w:t>sixteenth_pass_cleanup.py: JSONB attribute cleanup and introduction of v_effective_assignments override semantics</w:t>
            </w:r>
          </w:p>
        </w:tc>
        <w:tc>
          <w:tcPr>
            <w:tcW w:w="3023" w:type="dxa"/>
            <w:vAlign w:val="center"/>
          </w:tcPr>
          <w:p w14:paraId="30B3315A" w14:textId="77777777" w:rsidR="00537923" w:rsidRDefault="005C5514">
            <w:r>
              <w:t>Per-scenario overrides representable without rewriting base assignment rows</w:t>
            </w:r>
          </w:p>
        </w:tc>
      </w:tr>
      <w:tr w:rsidR="00537923" w14:paraId="3A2C0012" w14:textId="77777777">
        <w:tc>
          <w:tcPr>
            <w:tcW w:w="3022" w:type="dxa"/>
            <w:vAlign w:val="center"/>
          </w:tcPr>
          <w:p w14:paraId="657908C8" w14:textId="77777777" w:rsidR="00537923" w:rsidRDefault="005C5514">
            <w:r>
              <w:t>15</w:t>
            </w:r>
          </w:p>
        </w:tc>
        <w:tc>
          <w:tcPr>
            <w:tcW w:w="3022" w:type="dxa"/>
            <w:vAlign w:val="center"/>
          </w:tcPr>
          <w:p w14:paraId="6F52DE9C" w14:textId="77777777" w:rsidR="00537923" w:rsidRDefault="005C5514">
            <w:r>
              <w:t>seventeenth_pass_xstate_membership.py: declare pipe_bakken_xstate as an inventory constituent of its natural parents</w:t>
            </w:r>
          </w:p>
        </w:tc>
        <w:tc>
          <w:tcPr>
            <w:tcW w:w="3023" w:type="dxa"/>
            <w:vAlign w:val="center"/>
          </w:tcPr>
          <w:p w14:paraId="5932ED79" w14:textId="77777777" w:rsidR="00537923" w:rsidRDefault="005C5514">
            <w:r>
              <w:t>Bakken cross-state connector enters the partition tree; closure tightens at PADD-2 inflow</w:t>
            </w:r>
          </w:p>
        </w:tc>
      </w:tr>
      <w:tr w:rsidR="00537923" w14:paraId="3A2C0013" w14:textId="77777777">
        <w:tc>
          <w:tcPr>
            <w:tcW w:w="3022" w:type="dxa"/>
            <w:vAlign w:val="center"/>
          </w:tcPr>
          <w:p w14:paraId="11CD1CE4" w14:textId="77777777" w:rsidR="00537923" w:rsidRDefault="005C5514">
            <w:r>
              <w:t>16</w:t>
            </w:r>
          </w:p>
        </w:tc>
        <w:tc>
          <w:tcPr>
            <w:tcW w:w="3022" w:type="dxa"/>
            <w:vAlign w:val="center"/>
          </w:tcPr>
          <w:p w14:paraId="04DA19D1" w14:textId="77777777" w:rsidR="00537923" w:rsidRDefault="005C5514">
            <w:r>
              <w:t>eighteenth_pass_constraint_membership.py: declare seven constraint nodes as constituents of their natural parents</w:t>
            </w:r>
          </w:p>
        </w:tc>
        <w:tc>
          <w:tcPr>
            <w:tcW w:w="3023" w:type="dxa"/>
            <w:vAlign w:val="center"/>
          </w:tcPr>
          <w:p w14:paraId="3E1D293D" w14:textId="77777777" w:rsidR="00537923" w:rsidRDefault="005C5514">
            <w:r>
              <w:t>Boundary-functional constraint nodes join the partition spine</w:t>
            </w:r>
          </w:p>
        </w:tc>
      </w:tr>
      <w:tr w:rsidR="00537923" w14:paraId="3A2C0014" w14:textId="77777777">
        <w:tc>
          <w:tcPr>
            <w:tcW w:w="3022" w:type="dxa"/>
            <w:vAlign w:val="center"/>
          </w:tcPr>
          <w:p w14:paraId="7FC3D97B" w14:textId="77777777" w:rsidR="00537923" w:rsidRDefault="005C5514">
            <w:r>
              <w:t>17</w:t>
            </w:r>
          </w:p>
        </w:tc>
        <w:tc>
          <w:tcPr>
            <w:tcW w:w="3022" w:type="dxa"/>
            <w:vAlign w:val="center"/>
          </w:tcPr>
          <w:p w14:paraId="177B3919" w14:textId="77777777" w:rsidR="00537923" w:rsidRDefault="005C5514">
            <w:r>
              <w:t>repoint_foreign_supply_to_imports_agg.py and repoint_canadian_corridor_ts.py: move foreign-supply TS authority to the physical aggregate and Canadian corridor TS to the pipeline nodes themselves</w:t>
            </w:r>
          </w:p>
        </w:tc>
        <w:tc>
          <w:tcPr>
            <w:tcW w:w="3023" w:type="dxa"/>
            <w:vAlign w:val="center"/>
          </w:tcPr>
          <w:p w14:paraId="6D4A3FD5" w14:textId="77777777" w:rsidR="00537923" w:rsidRDefault="005C5514">
            <w:r>
              <w:t>Authoritative anchors move from ambiguous aggregate-level to specific physical nodes</w:t>
            </w:r>
          </w:p>
        </w:tc>
      </w:tr>
      <w:tr w:rsidR="00537923" w14:paraId="3A2C0015" w14:textId="77777777">
        <w:tc>
          <w:tcPr>
            <w:tcW w:w="3022" w:type="dxa"/>
            <w:vAlign w:val="center"/>
          </w:tcPr>
          <w:p w14:paraId="547FC0B8" w14:textId="77777777" w:rsidR="00537923" w:rsidRDefault="005C5514">
            <w:r>
              <w:t>18</w:t>
            </w:r>
          </w:p>
        </w:tc>
        <w:tc>
          <w:tcPr>
            <w:tcW w:w="3022" w:type="dxa"/>
            <w:vAlign w:val="center"/>
          </w:tcPr>
          <w:p w14:paraId="441133E0" w14:textId="77777777" w:rsidR="00537923" w:rsidRDefault="005C5514">
            <w:r>
              <w:t>add_padd2_canadian_imports_agg.py and add_partition_aggregates.py: add the PADD-2 Canadian-imports prototype, then generalise to all PADD aggregates (19 abstract nodes added)</w:t>
            </w:r>
          </w:p>
        </w:tc>
        <w:tc>
          <w:tcPr>
            <w:tcW w:w="3023" w:type="dxa"/>
            <w:vAlign w:val="center"/>
          </w:tcPr>
          <w:p w14:paraId="62FFFAD4" w14:textId="77777777" w:rsidR="00537923" w:rsidRDefault="005C5514">
            <w:r>
              <w:t>Inter-PADD movement becomes natively addressable in the partition tree</w:t>
            </w:r>
          </w:p>
        </w:tc>
      </w:tr>
      <w:tr w:rsidR="00537923" w14:paraId="3A2C0016" w14:textId="77777777">
        <w:tc>
          <w:tcPr>
            <w:tcW w:w="3022" w:type="dxa"/>
            <w:vAlign w:val="center"/>
          </w:tcPr>
          <w:p w14:paraId="11468AC8" w14:textId="77777777" w:rsidR="00537923" w:rsidRDefault="005C5514">
            <w:r>
              <w:t>19</w:t>
            </w:r>
          </w:p>
        </w:tc>
        <w:tc>
          <w:tcPr>
            <w:tcW w:w="3022" w:type="dxa"/>
            <w:vAlign w:val="center"/>
          </w:tcPr>
          <w:p w14:paraId="5A46E67B" w14:textId="77777777" w:rsidR="00537923" w:rsidRDefault="005C5514">
            <w:r>
              <w:t>split_bakken_gathering.py and wire_bakken_xstate_into_inter_padds.py: split Bakken gathering into ND/MT components and wire the cross-state connector into the inter-PADD aggregates</w:t>
            </w:r>
          </w:p>
        </w:tc>
        <w:tc>
          <w:tcPr>
            <w:tcW w:w="3023" w:type="dxa"/>
            <w:vAlign w:val="center"/>
          </w:tcPr>
          <w:p w14:paraId="6D04F5FD" w14:textId="77777777" w:rsidR="00537923" w:rsidRDefault="005C5514">
            <w:r>
              <w:t>Bakken cross-state flow becomes explicit; closure improves on PADD 2/4 movement</w:t>
            </w:r>
          </w:p>
        </w:tc>
      </w:tr>
      <w:tr w:rsidR="00537923" w14:paraId="3A2C0017" w14:textId="77777777">
        <w:tc>
          <w:tcPr>
            <w:tcW w:w="3022" w:type="dxa"/>
            <w:vAlign w:val="center"/>
          </w:tcPr>
          <w:p w14:paraId="725DEE08" w14:textId="77777777" w:rsidR="00537923" w:rsidRDefault="005C5514">
            <w:r>
              <w:t>20</w:t>
            </w:r>
          </w:p>
        </w:tc>
        <w:tc>
          <w:tcPr>
            <w:tcW w:w="3022" w:type="dxa"/>
            <w:vAlign w:val="center"/>
          </w:tcPr>
          <w:p w14:paraId="1881A451" w14:textId="77777777" w:rsidR="00537923" w:rsidRDefault="005C5514">
            <w:r>
              <w:t>twenty_first_pass_spr_under_padd3.py and promote_spr_total_to_balance_role.py: place SPR sites under PADD-3 inventory and promote the SPR total from constraint to balance role</w:t>
            </w:r>
          </w:p>
        </w:tc>
        <w:tc>
          <w:tcPr>
            <w:tcW w:w="3023" w:type="dxa"/>
            <w:vAlign w:val="center"/>
          </w:tcPr>
          <w:p w14:paraId="40897132" w14:textId="77777777" w:rsidR="00537923" w:rsidRDefault="005C5514">
            <w:r>
              <w:t>USA-level double-counting of SPR resolved; SPR aggregates correctly via PADD 3</w:t>
            </w:r>
          </w:p>
        </w:tc>
      </w:tr>
      <w:tr w:rsidR="00537923" w14:paraId="3A2C0018" w14:textId="77777777">
        <w:tc>
          <w:tcPr>
            <w:tcW w:w="3022" w:type="dxa"/>
            <w:vAlign w:val="center"/>
          </w:tcPr>
          <w:p w14:paraId="73C866B9" w14:textId="77777777" w:rsidR="00537923" w:rsidRDefault="005C5514">
            <w:r>
              <w:t>21</w:t>
            </w:r>
          </w:p>
        </w:tc>
        <w:tc>
          <w:tcPr>
            <w:tcW w:w="3022" w:type="dxa"/>
            <w:vAlign w:val="center"/>
          </w:tcPr>
          <w:p w14:paraId="6A19C60F" w14:textId="77777777" w:rsidR="00537923" w:rsidRDefault="005C5514">
            <w:r>
              <w:t>add_padd_stock_decomposition.py: per-PADD decomposition of stocks into tank-farms-and-pipelines and refinery-stocks components</w:t>
            </w:r>
          </w:p>
        </w:tc>
        <w:tc>
          <w:tcPr>
            <w:tcW w:w="3023" w:type="dxa"/>
            <w:vAlign w:val="center"/>
          </w:tcPr>
          <w:p w14:paraId="79D01B37" w14:textId="77777777" w:rsidR="00537923" w:rsidRDefault="005C5514">
            <w:r>
              <w:t>Stocks decompose into authoritative sub-components; path opens to per-facility data when sourced</w:t>
            </w:r>
          </w:p>
        </w:tc>
      </w:tr>
      <w:tr w:rsidR="00537923" w14:paraId="3A2C0019" w14:textId="77777777">
        <w:tc>
          <w:tcPr>
            <w:tcW w:w="3022" w:type="dxa"/>
            <w:vAlign w:val="center"/>
          </w:tcPr>
          <w:p w14:paraId="3FB11128" w14:textId="77777777" w:rsidR="00537923" w:rsidRDefault="005C5514">
            <w:r>
              <w:lastRenderedPageBreak/>
              <w:t>22</w:t>
            </w:r>
          </w:p>
        </w:tc>
        <w:tc>
          <w:tcPr>
            <w:tcW w:w="3022" w:type="dxa"/>
            <w:vAlign w:val="center"/>
          </w:tcPr>
          <w:p w14:paraId="06EBEEE5" w14:textId="77777777" w:rsidR="00537923" w:rsidRDefault="005C5514">
            <w:r>
              <w:t>refactor_jones_act_into_inter_padd_agg.py, patch_pipeline_production_capacities.py and patch_pipeline_timeline.py: move Jones-Act in-transit onto the inter-PADD aggregate; backfill pipeline and producer capacity for the present and across 2015-2025</w:t>
            </w:r>
          </w:p>
        </w:tc>
        <w:tc>
          <w:tcPr>
            <w:tcW w:w="3023" w:type="dxa"/>
            <w:vAlign w:val="center"/>
          </w:tcPr>
          <w:p w14:paraId="243885FC" w14:textId="77777777" w:rsidR="00537923" w:rsidRDefault="005C5514">
            <w:r>
              <w:t>Capacity layer populated; capacity violations at 2024-12-01 drop to 0</w:t>
            </w:r>
          </w:p>
        </w:tc>
      </w:tr>
      <w:tr w:rsidR="00537923" w14:paraId="3A2C001A" w14:textId="77777777">
        <w:tc>
          <w:tcPr>
            <w:tcW w:w="3022" w:type="dxa"/>
            <w:vAlign w:val="center"/>
          </w:tcPr>
          <w:p w14:paraId="2778D044" w14:textId="77777777" w:rsidR="00537923" w:rsidRDefault="005C5514">
            <w:r>
              <w:t>23</w:t>
            </w:r>
          </w:p>
        </w:tc>
        <w:tc>
          <w:tcPr>
            <w:tcW w:w="3022" w:type="dxa"/>
            <w:vAlign w:val="center"/>
          </w:tcPr>
          <w:p w14:paraId="60DA91A0" w14:textId="77777777" w:rsidR="00537923" w:rsidRDefault="005C5514">
            <w:r>
              <w:t>add_node_roles.py, add_aggregation_constituents.py, patch_v_aggregation_consistency_missing_data.py, patch_production_caps_from_peaks.py, add_canadian_pipelines_inventory_membership.py and build_us_crude_grade_map.py: role tagging (balance/constraint/auxiliary), aggregation-constituent cross-checks, partial-coverage classification for missing data, production-cap headroom from historical peaks, Canadian-pipeline inventory membership, and the crude-grade hierarchy seed (currently dormant after the grade-trial rollback)</w:t>
            </w:r>
          </w:p>
        </w:tc>
        <w:tc>
          <w:tcPr>
            <w:tcW w:w="3023" w:type="dxa"/>
            <w:vAlign w:val="center"/>
          </w:tcPr>
          <w:p w14:paraId="3C11878F" w14:textId="77777777" w:rsidR="00537923" w:rsidRDefault="005C5514">
            <w:r>
              <w:t>Consistency layer finalised; grade-registry placeholder remains for future work</w:t>
            </w:r>
          </w:p>
        </w:tc>
      </w:tr>
    </w:tbl>
    <w:p w14:paraId="36BCFF97" w14:textId="77777777" w:rsidR="008E1B31" w:rsidRDefault="005C5514">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twenty-three passes in sequence.</w:t>
      </w:r>
    </w:p>
    <w:p w14:paraId="36BCFF98" w14:textId="77777777" w:rsidR="008E1B31" w:rsidRDefault="005C5514">
      <w:pPr>
        <w:pStyle w:val="Heading2"/>
      </w:pPr>
      <w:r>
        <w:t>D.7 Summary statistics</w:t>
      </w:r>
    </w:p>
    <w:p w14:paraId="36BCFF99" w14:textId="77777777" w:rsidR="008E1B31" w:rsidRDefault="005C5514">
      <w:pPr>
        <w:spacing w:after="160" w:line="320" w:lineRule="auto"/>
        <w:jc w:val="both"/>
      </w:pPr>
      <w:r>
        <w:t>For reference at a glance:</w:t>
      </w:r>
    </w:p>
    <w:p w14:paraId="36BCFF9A" w14:textId="77777777" w:rsidR="008E1B31" w:rsidRDefault="005C5514">
      <w:pPr>
        <w:pStyle w:val="ListParagraph"/>
        <w:numPr>
          <w:ilvl w:val="0"/>
          <w:numId w:val="2"/>
        </w:numPr>
        <w:spacing w:after="80" w:line="320" w:lineRule="auto"/>
        <w:jc w:val="both"/>
      </w:pPr>
      <w:r>
        <w:rPr>
          <w:b/>
          <w:bCs/>
        </w:rPr>
        <w:t>Nodes:</w:t>
      </w:r>
      <w:r>
        <w:t xml:space="preserve"> 251 (217 physical, 34 abstract; including 3 boundary)</w:t>
      </w:r>
    </w:p>
    <w:p w14:paraId="36BCFF9B" w14:textId="77777777" w:rsidR="008E1B31" w:rsidRDefault="005C5514">
      <w:pPr>
        <w:pStyle w:val="ListParagraph"/>
        <w:numPr>
          <w:ilvl w:val="0"/>
          <w:numId w:val="2"/>
        </w:numPr>
        <w:spacing w:after="80" w:line="320" w:lineRule="auto"/>
        <w:jc w:val="both"/>
      </w:pPr>
      <w:r>
        <w:rPr>
          <w:b/>
          <w:bCs/>
        </w:rPr>
        <w:t>Edges:</w:t>
      </w:r>
      <w:r>
        <w:t xml:space="preserve"> 433 directed flow edges</w:t>
      </w:r>
    </w:p>
    <w:p w14:paraId="36BCFF9C" w14:textId="77777777" w:rsidR="008E1B31" w:rsidRDefault="005C5514">
      <w:pPr>
        <w:pStyle w:val="ListParagraph"/>
        <w:numPr>
          <w:ilvl w:val="0"/>
          <w:numId w:val="2"/>
        </w:numPr>
        <w:spacing w:after="80" w:line="320" w:lineRule="auto"/>
        <w:jc w:val="both"/>
      </w:pPr>
      <w:r>
        <w:rPr>
          <w:b/>
          <w:bCs/>
        </w:rPr>
        <w:t>Variables:</w:t>
      </w:r>
      <w:r>
        <w:t xml:space="preserve"> 1,870 under the active scenario</w:t>
      </w:r>
    </w:p>
    <w:p w14:paraId="36BCFF9D" w14:textId="77777777" w:rsidR="008E1B31" w:rsidRDefault="005C5514">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5C5514">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5C5514">
      <w:pPr>
        <w:pStyle w:val="ListParagraph"/>
        <w:numPr>
          <w:ilvl w:val="0"/>
          <w:numId w:val="2"/>
        </w:numPr>
        <w:spacing w:after="80" w:line="320" w:lineRule="auto"/>
        <w:jc w:val="both"/>
      </w:pPr>
      <w:r>
        <w:rPr>
          <w:b/>
          <w:bCs/>
        </w:rPr>
        <w:t>Resolved (variable, date) pairs:</w:t>
      </w:r>
      <w:r>
        <w:t xml:space="preserve"> 291,564</w:t>
      </w:r>
    </w:p>
    <w:p w14:paraId="36BCFFA0" w14:textId="77777777" w:rsidR="008E1B31" w:rsidRDefault="005C5514">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5C5514">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5C5514">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5C5514">
      <w:pPr>
        <w:spacing w:after="80"/>
      </w:pPr>
      <w:r>
        <w:rPr>
          <w:sz w:val="12"/>
          <w:szCs w:val="12"/>
        </w:rPr>
        <w:t xml:space="preserve"> </w:t>
      </w:r>
    </w:p>
    <w:p w14:paraId="36BCFFA4" w14:textId="77777777" w:rsidR="008E1B31" w:rsidRDefault="005C5514">
      <w:r>
        <w:br w:type="page"/>
      </w:r>
    </w:p>
    <w:p w14:paraId="36BCFFA5" w14:textId="77777777" w:rsidR="008E1B31" w:rsidRDefault="005C5514">
      <w:pPr>
        <w:pStyle w:val="Heading1"/>
        <w:pageBreakBefore/>
        <w:spacing w:before="240"/>
      </w:pPr>
      <w:r>
        <w:lastRenderedPageBreak/>
        <w:t>References</w:t>
      </w:r>
    </w:p>
    <w:p w14:paraId="36BCFFA6" w14:textId="77777777" w:rsidR="008E1B31" w:rsidRDefault="005C5514">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5C5514">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5C5514">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5C5514">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5C5514">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5C5514">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5C5514">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5C5514">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5C5514">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5C5514">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5C5514">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5C5514">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5C5514">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5C5514">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5C5514">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5C5514">
      <w:pPr>
        <w:spacing w:after="120" w:line="280" w:lineRule="auto"/>
        <w:ind w:left="360" w:hanging="360"/>
      </w:pPr>
      <w:r>
        <w:rPr>
          <w:sz w:val="21"/>
          <w:szCs w:val="21"/>
        </w:rPr>
        <w:t>Stopford, M. (2009) Maritime Economics. 3rd edn. London: Routledge.</w:t>
      </w:r>
    </w:p>
    <w:p w14:paraId="36BCFFB6" w14:textId="77777777" w:rsidR="008E1B31" w:rsidRDefault="005C5514">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5C5514">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5C5514">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5C5514">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5C5514">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5C5514">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5C5514">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C8D6D" w14:textId="77777777" w:rsidR="00B726D5" w:rsidRDefault="00B726D5">
      <w:r>
        <w:separator/>
      </w:r>
    </w:p>
  </w:endnote>
  <w:endnote w:type="continuationSeparator" w:id="0">
    <w:p w14:paraId="02FF7B5D" w14:textId="77777777" w:rsidR="00B726D5" w:rsidRDefault="00B7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5C5514">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E9CFE" w14:textId="77777777" w:rsidR="00B726D5" w:rsidRDefault="00B726D5">
      <w:r>
        <w:separator/>
      </w:r>
    </w:p>
  </w:footnote>
  <w:footnote w:type="continuationSeparator" w:id="0">
    <w:p w14:paraId="1B4143CC" w14:textId="77777777" w:rsidR="00B726D5" w:rsidRDefault="00B72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5C5514">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25209"/>
    <w:rsid w:val="000417E0"/>
    <w:rsid w:val="000431D0"/>
    <w:rsid w:val="000438BC"/>
    <w:rsid w:val="0007075C"/>
    <w:rsid w:val="000A2FA9"/>
    <w:rsid w:val="000B104B"/>
    <w:rsid w:val="000E3929"/>
    <w:rsid w:val="000E7FC1"/>
    <w:rsid w:val="000F60F7"/>
    <w:rsid w:val="000F731F"/>
    <w:rsid w:val="00121CEA"/>
    <w:rsid w:val="0012700B"/>
    <w:rsid w:val="00134318"/>
    <w:rsid w:val="001412BD"/>
    <w:rsid w:val="0016310A"/>
    <w:rsid w:val="00176609"/>
    <w:rsid w:val="00182451"/>
    <w:rsid w:val="0019603D"/>
    <w:rsid w:val="001C6770"/>
    <w:rsid w:val="00236115"/>
    <w:rsid w:val="00236E18"/>
    <w:rsid w:val="00237027"/>
    <w:rsid w:val="0023738B"/>
    <w:rsid w:val="00272D39"/>
    <w:rsid w:val="0027645F"/>
    <w:rsid w:val="002B708C"/>
    <w:rsid w:val="002C4238"/>
    <w:rsid w:val="002D3000"/>
    <w:rsid w:val="002F06DB"/>
    <w:rsid w:val="003241FD"/>
    <w:rsid w:val="00344353"/>
    <w:rsid w:val="00347169"/>
    <w:rsid w:val="0037118B"/>
    <w:rsid w:val="00372C03"/>
    <w:rsid w:val="00383EE3"/>
    <w:rsid w:val="003C3981"/>
    <w:rsid w:val="003E151E"/>
    <w:rsid w:val="003E5FE2"/>
    <w:rsid w:val="003F6FC7"/>
    <w:rsid w:val="00407512"/>
    <w:rsid w:val="004134CC"/>
    <w:rsid w:val="00435A6C"/>
    <w:rsid w:val="00441B34"/>
    <w:rsid w:val="00464364"/>
    <w:rsid w:val="004C5386"/>
    <w:rsid w:val="004D1315"/>
    <w:rsid w:val="004D5E43"/>
    <w:rsid w:val="00517E64"/>
    <w:rsid w:val="00537923"/>
    <w:rsid w:val="005444C9"/>
    <w:rsid w:val="00546888"/>
    <w:rsid w:val="00551728"/>
    <w:rsid w:val="00553CCE"/>
    <w:rsid w:val="00567CE2"/>
    <w:rsid w:val="00590F7F"/>
    <w:rsid w:val="00591343"/>
    <w:rsid w:val="00594100"/>
    <w:rsid w:val="005C5514"/>
    <w:rsid w:val="005E7624"/>
    <w:rsid w:val="00603BA1"/>
    <w:rsid w:val="00610C49"/>
    <w:rsid w:val="0063398B"/>
    <w:rsid w:val="006575EC"/>
    <w:rsid w:val="006654A8"/>
    <w:rsid w:val="006801A3"/>
    <w:rsid w:val="00696633"/>
    <w:rsid w:val="006A63D0"/>
    <w:rsid w:val="006E0F51"/>
    <w:rsid w:val="006E3777"/>
    <w:rsid w:val="006F3706"/>
    <w:rsid w:val="0070276D"/>
    <w:rsid w:val="0070475E"/>
    <w:rsid w:val="00711530"/>
    <w:rsid w:val="00724170"/>
    <w:rsid w:val="0072684F"/>
    <w:rsid w:val="00753A45"/>
    <w:rsid w:val="007629B7"/>
    <w:rsid w:val="007729A0"/>
    <w:rsid w:val="00785796"/>
    <w:rsid w:val="007A2D12"/>
    <w:rsid w:val="00805436"/>
    <w:rsid w:val="00815F0F"/>
    <w:rsid w:val="00823209"/>
    <w:rsid w:val="0084167F"/>
    <w:rsid w:val="0085068D"/>
    <w:rsid w:val="00852D08"/>
    <w:rsid w:val="0087039F"/>
    <w:rsid w:val="00892723"/>
    <w:rsid w:val="008C2140"/>
    <w:rsid w:val="008D5F85"/>
    <w:rsid w:val="008E1B31"/>
    <w:rsid w:val="008E1B55"/>
    <w:rsid w:val="008E4EB0"/>
    <w:rsid w:val="008F0042"/>
    <w:rsid w:val="008F3427"/>
    <w:rsid w:val="009014E4"/>
    <w:rsid w:val="009145BA"/>
    <w:rsid w:val="0092359D"/>
    <w:rsid w:val="00937DA1"/>
    <w:rsid w:val="00940C23"/>
    <w:rsid w:val="009438FD"/>
    <w:rsid w:val="0095667A"/>
    <w:rsid w:val="00964724"/>
    <w:rsid w:val="0097555C"/>
    <w:rsid w:val="009A265C"/>
    <w:rsid w:val="009D10F5"/>
    <w:rsid w:val="009D707B"/>
    <w:rsid w:val="009F023E"/>
    <w:rsid w:val="00A376DE"/>
    <w:rsid w:val="00A44854"/>
    <w:rsid w:val="00A45810"/>
    <w:rsid w:val="00A74670"/>
    <w:rsid w:val="00A8663C"/>
    <w:rsid w:val="00A9717A"/>
    <w:rsid w:val="00AC08DD"/>
    <w:rsid w:val="00AC5D54"/>
    <w:rsid w:val="00B05E3E"/>
    <w:rsid w:val="00B133EB"/>
    <w:rsid w:val="00B26901"/>
    <w:rsid w:val="00B364AA"/>
    <w:rsid w:val="00B726D5"/>
    <w:rsid w:val="00B8385A"/>
    <w:rsid w:val="00B86F2F"/>
    <w:rsid w:val="00BA4B88"/>
    <w:rsid w:val="00BD3161"/>
    <w:rsid w:val="00BF01A9"/>
    <w:rsid w:val="00C24AA3"/>
    <w:rsid w:val="00C330AC"/>
    <w:rsid w:val="00C4535A"/>
    <w:rsid w:val="00C74C74"/>
    <w:rsid w:val="00C8125A"/>
    <w:rsid w:val="00CB075E"/>
    <w:rsid w:val="00CB3431"/>
    <w:rsid w:val="00CC769D"/>
    <w:rsid w:val="00CF4422"/>
    <w:rsid w:val="00D46A42"/>
    <w:rsid w:val="00D613E7"/>
    <w:rsid w:val="00D74ED9"/>
    <w:rsid w:val="00DA5208"/>
    <w:rsid w:val="00E1487F"/>
    <w:rsid w:val="00E23E83"/>
    <w:rsid w:val="00E270DB"/>
    <w:rsid w:val="00EA3672"/>
    <w:rsid w:val="00EA7A06"/>
    <w:rsid w:val="00EC6E77"/>
    <w:rsid w:val="00ED1685"/>
    <w:rsid w:val="00ED3DA6"/>
    <w:rsid w:val="00EE667E"/>
    <w:rsid w:val="00F07FC2"/>
    <w:rsid w:val="00F325B9"/>
    <w:rsid w:val="00F541C6"/>
    <w:rsid w:val="00FB2104"/>
    <w:rsid w:val="00FB25FB"/>
    <w:rsid w:val="00FC45A0"/>
    <w:rsid w:val="00FE5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135</Pages>
  <Words>43856</Words>
  <Characters>249985</Characters>
  <Application>Microsoft Office Word</Application>
  <DocSecurity>0</DocSecurity>
  <Lines>2083</Lines>
  <Paragraphs>586</Paragraphs>
  <ScaleCrop>false</ScaleCrop>
  <Company/>
  <LinksUpToDate>false</LinksUpToDate>
  <CharactersWithSpaces>293255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3</cp:revision>
  <dcterms:created xsi:type="dcterms:W3CDTF">2026-05-19T17:30:00Z</dcterms:created>
  <dcterms:modified xsi:type="dcterms:W3CDTF">2026-05-21T09:34:00Z</dcterms:modified>
</cp:coreProperties>
</file>