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F1578" w:rsidRPr="00DF1578" w:rsidRDefault="00DF1578" w:rsidP="00DF1578">
      <w:pPr>
        <w:spacing w:after="0"/>
        <w:rPr>
          <w:b/>
        </w:rPr>
      </w:pPr>
      <w:r w:rsidRPr="00DF1578">
        <w:rPr>
          <w:b/>
        </w:rPr>
        <w:t>Członkowie zespołu:</w:t>
      </w:r>
    </w:p>
    <w:p w:rsidR="00DF1578" w:rsidRDefault="00DF1578" w:rsidP="00DF1578">
      <w:pPr>
        <w:spacing w:after="0"/>
      </w:pPr>
      <w:r>
        <w:t>Grzegorz Świrski</w:t>
      </w:r>
    </w:p>
    <w:p w:rsidR="00DF1578" w:rsidRDefault="00DF1578" w:rsidP="00DF1578">
      <w:pPr>
        <w:spacing w:after="0"/>
      </w:pPr>
      <w:r>
        <w:t>Jakub Zembik</w:t>
      </w:r>
    </w:p>
    <w:p w:rsidR="00DF1578" w:rsidRDefault="00DF1578" w:rsidP="00DF1578">
      <w:pPr>
        <w:spacing w:after="0"/>
      </w:pPr>
      <w:r>
        <w:t>Marko Łaboszczak</w:t>
      </w:r>
    </w:p>
    <w:p w:rsidR="00DF1578" w:rsidRDefault="00DF1578" w:rsidP="00DF1578">
      <w:pPr>
        <w:spacing w:after="0"/>
      </w:pPr>
      <w:r>
        <w:t>Andrzej Datczuk</w:t>
      </w:r>
    </w:p>
    <w:p w:rsidR="00DF1578" w:rsidRDefault="00DF1578" w:rsidP="00DF1578">
      <w:pPr>
        <w:spacing w:after="0"/>
      </w:pPr>
      <w:r>
        <w:t>Paweł Domżalski</w:t>
      </w:r>
    </w:p>
    <w:p w:rsidR="00DF1578" w:rsidRDefault="00DF1578"/>
    <w:p w:rsidR="00A208F1" w:rsidRPr="00DF1578" w:rsidRDefault="00DF1578" w:rsidP="00DF1578">
      <w:pPr>
        <w:jc w:val="center"/>
        <w:rPr>
          <w:sz w:val="44"/>
          <w:szCs w:val="44"/>
        </w:rPr>
      </w:pPr>
      <w:r w:rsidRPr="00DF1578">
        <w:rPr>
          <w:sz w:val="44"/>
          <w:szCs w:val="44"/>
        </w:rPr>
        <w:t>Projekt grupowy</w:t>
      </w:r>
    </w:p>
    <w:p w:rsidR="00DF1578" w:rsidRPr="00DF1578" w:rsidRDefault="00DF1578" w:rsidP="00DF1578">
      <w:pPr>
        <w:jc w:val="center"/>
        <w:rPr>
          <w:sz w:val="36"/>
          <w:szCs w:val="36"/>
        </w:rPr>
      </w:pPr>
      <w:r w:rsidRPr="00DF1578">
        <w:rPr>
          <w:sz w:val="36"/>
          <w:szCs w:val="36"/>
        </w:rPr>
        <w:t>Dydaktyczny system prezentujący możliwości renderowania grafiki 3D z wykorzystaniem OpenGL 4 i GLSL</w:t>
      </w:r>
    </w:p>
    <w:p w:rsidR="00DF1578" w:rsidRDefault="00DF1578"/>
    <w:p w:rsidR="00DF1578" w:rsidRPr="001570B2" w:rsidRDefault="00DF1578" w:rsidP="00DF1578">
      <w:pPr>
        <w:pStyle w:val="ListParagraph"/>
        <w:numPr>
          <w:ilvl w:val="0"/>
          <w:numId w:val="1"/>
        </w:numPr>
        <w:rPr>
          <w:b/>
        </w:rPr>
      </w:pPr>
      <w:r w:rsidRPr="001570B2">
        <w:rPr>
          <w:b/>
        </w:rPr>
        <w:t>Cel projektu</w:t>
      </w:r>
    </w:p>
    <w:p w:rsidR="00DF1578" w:rsidRDefault="00DF1578" w:rsidP="004A0286">
      <w:pPr>
        <w:ind w:firstLine="360"/>
        <w:jc w:val="both"/>
      </w:pPr>
      <w:r>
        <w:t xml:space="preserve">Celem </w:t>
      </w:r>
      <w:r>
        <w:t>projektu jest stworzenie dydaktycznego</w:t>
      </w:r>
      <w:r>
        <w:t xml:space="preserve"> systemu prezentującego wybrane </w:t>
      </w:r>
      <w:r>
        <w:t>możliwości trójwymiarowej grafiki komputerowej z wykorzystaniem OpenGL 4</w:t>
      </w:r>
      <w:r>
        <w:t xml:space="preserve"> i języka cieniowania GLSL.  System ilustruje </w:t>
      </w:r>
      <w:r>
        <w:t>najważniejsze zagadnienia związane z two</w:t>
      </w:r>
      <w:r>
        <w:t xml:space="preserve">rzeniem scen 3D, takie jak: modelowanie sceny, </w:t>
      </w:r>
      <w:r>
        <w:t>oświetlenie, kolo</w:t>
      </w:r>
      <w:r>
        <w:t xml:space="preserve">ry, cieniowanie, teksturowanie, </w:t>
      </w:r>
      <w:r>
        <w:t>przekształcenia</w:t>
      </w:r>
      <w:r>
        <w:t>. W systemie wykorzystane zostały biblioteki udostępnione wraz z podręcznikiem „OpenGL SuperBible 6th Edition”.</w:t>
      </w:r>
    </w:p>
    <w:p w:rsidR="00DF1578" w:rsidRPr="001570B2" w:rsidRDefault="00DF1578" w:rsidP="00DF1578">
      <w:pPr>
        <w:pStyle w:val="ListParagraph"/>
        <w:numPr>
          <w:ilvl w:val="0"/>
          <w:numId w:val="1"/>
        </w:numPr>
        <w:rPr>
          <w:b/>
        </w:rPr>
      </w:pPr>
      <w:r w:rsidRPr="001570B2">
        <w:rPr>
          <w:b/>
        </w:rPr>
        <w:t>Wykorzystane technologie</w:t>
      </w:r>
      <w:r w:rsidR="004A3262" w:rsidRPr="001570B2">
        <w:rPr>
          <w:b/>
        </w:rPr>
        <w:t>, biblioteki i zasoby.</w:t>
      </w:r>
    </w:p>
    <w:p w:rsidR="00DF1578" w:rsidRDefault="00DF1578" w:rsidP="004A0286">
      <w:pPr>
        <w:ind w:firstLine="360"/>
        <w:jc w:val="both"/>
      </w:pPr>
      <w:r>
        <w:t xml:space="preserve">Projekt został zrealizowany w środowisku </w:t>
      </w:r>
      <w:r w:rsidRPr="004A3262">
        <w:rPr>
          <w:i/>
        </w:rPr>
        <w:t>Microsoft V</w:t>
      </w:r>
      <w:r w:rsidR="004A3262" w:rsidRPr="004A3262">
        <w:rPr>
          <w:i/>
        </w:rPr>
        <w:t>isual Studio 2013</w:t>
      </w:r>
      <w:r w:rsidR="004A3262">
        <w:t xml:space="preserve"> w języku </w:t>
      </w:r>
      <w:r w:rsidR="004A3262" w:rsidRPr="004A3262">
        <w:rPr>
          <w:i/>
        </w:rPr>
        <w:t>C++.</w:t>
      </w:r>
      <w:r w:rsidR="004A3262">
        <w:t xml:space="preserve"> Do programowania grafiki 3D wykorzystano interfejs </w:t>
      </w:r>
      <w:r w:rsidR="004A3262" w:rsidRPr="004A3262">
        <w:rPr>
          <w:i/>
        </w:rPr>
        <w:t>OpenGL</w:t>
      </w:r>
      <w:r w:rsidR="004A3262">
        <w:t xml:space="preserve"> oraz język cieniowania </w:t>
      </w:r>
      <w:r w:rsidR="004A3262" w:rsidRPr="004A3262">
        <w:rPr>
          <w:i/>
        </w:rPr>
        <w:t>GLSL</w:t>
      </w:r>
      <w:r w:rsidR="004A3262">
        <w:t xml:space="preserve">. Do tworzenia okien wykorzystano bibliotekę </w:t>
      </w:r>
      <w:r w:rsidR="004A3262" w:rsidRPr="004A3262">
        <w:rPr>
          <w:i/>
        </w:rPr>
        <w:t>gl3w</w:t>
      </w:r>
      <w:r w:rsidR="004A3262">
        <w:rPr>
          <w:i/>
        </w:rPr>
        <w:t xml:space="preserve">. </w:t>
      </w:r>
      <w:r w:rsidR="004A3262">
        <w:t xml:space="preserve">Wykorzystano również bibliotekę </w:t>
      </w:r>
      <w:r w:rsidR="004A3262" w:rsidRPr="004A3262">
        <w:rPr>
          <w:i/>
        </w:rPr>
        <w:t>sb6</w:t>
      </w:r>
      <w:r w:rsidR="004A3262">
        <w:t xml:space="preserve"> udostępnioną wraz z podręcznikiem „OpenGL SuperBible” pozwalającą na wczytywanie </w:t>
      </w:r>
      <w:r w:rsidR="001570B2">
        <w:t>modeli, shaderów oraz tekstur. Ponadto, wykorzystano również dedykowane modele (o rozszerzeniu .sbm) oraz tekstury w formacie .ktx.</w:t>
      </w:r>
    </w:p>
    <w:p w:rsidR="001570B2" w:rsidRPr="00C54DC3" w:rsidRDefault="00C54DC3" w:rsidP="001570B2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Główne okno aplikacji.</w:t>
      </w:r>
    </w:p>
    <w:p w:rsidR="005865B5" w:rsidRDefault="001570B2" w:rsidP="004A0286">
      <w:pPr>
        <w:ind w:firstLine="360"/>
        <w:jc w:val="both"/>
      </w:pPr>
      <w:r>
        <w:t xml:space="preserve">Aplikacja składa się ze sceny 3D oraz graficznego interfejsu użytkownika. W scenie umieszczonych zostało 27 obiektów, rozmieszczonych względem siebie w taki sposób, że tworzą one „kostkę „ o wymiarach 3x3x3. </w:t>
      </w:r>
    </w:p>
    <w:p w:rsidR="005865B5" w:rsidRDefault="005865B5" w:rsidP="004A0286">
      <w:pPr>
        <w:jc w:val="both"/>
      </w:pPr>
      <w:r>
        <w:t>Każdy z obiektów ma przypisane indywidualne właściwości, które możemy, niezależnie od innych obiektów, zmieniać. Są to:</w:t>
      </w:r>
    </w:p>
    <w:p w:rsidR="005865B5" w:rsidRDefault="005865B5" w:rsidP="004A0286">
      <w:pPr>
        <w:pStyle w:val="ListParagraph"/>
        <w:numPr>
          <w:ilvl w:val="0"/>
          <w:numId w:val="4"/>
        </w:numPr>
        <w:jc w:val="both"/>
      </w:pPr>
      <w:r>
        <w:t>Model,</w:t>
      </w:r>
    </w:p>
    <w:p w:rsidR="005865B5" w:rsidRDefault="005865B5" w:rsidP="004A0286">
      <w:pPr>
        <w:pStyle w:val="ListParagraph"/>
        <w:numPr>
          <w:ilvl w:val="0"/>
          <w:numId w:val="4"/>
        </w:numPr>
        <w:jc w:val="both"/>
      </w:pPr>
      <w:r>
        <w:t>Tekstura,</w:t>
      </w:r>
    </w:p>
    <w:p w:rsidR="005865B5" w:rsidRDefault="005865B5" w:rsidP="004A0286">
      <w:pPr>
        <w:pStyle w:val="ListParagraph"/>
        <w:numPr>
          <w:ilvl w:val="0"/>
          <w:numId w:val="4"/>
        </w:numPr>
        <w:jc w:val="both"/>
      </w:pPr>
      <w:r>
        <w:t>Wszystkie typy shaderów,</w:t>
      </w:r>
    </w:p>
    <w:p w:rsidR="005865B5" w:rsidRDefault="005865B5" w:rsidP="004A0286">
      <w:pPr>
        <w:pStyle w:val="ListParagraph"/>
        <w:numPr>
          <w:ilvl w:val="0"/>
          <w:numId w:val="4"/>
        </w:numPr>
        <w:jc w:val="both"/>
      </w:pPr>
      <w:r>
        <w:t>Rotacja w trzech osiach,</w:t>
      </w:r>
    </w:p>
    <w:p w:rsidR="005865B5" w:rsidRDefault="005865B5" w:rsidP="004A0286">
      <w:pPr>
        <w:pStyle w:val="ListParagraph"/>
        <w:numPr>
          <w:ilvl w:val="0"/>
          <w:numId w:val="4"/>
        </w:numPr>
        <w:jc w:val="both"/>
      </w:pPr>
      <w:r>
        <w:t>Skalowanie w trzech osiach.</w:t>
      </w:r>
    </w:p>
    <w:p w:rsidR="005865B5" w:rsidRDefault="005865B5" w:rsidP="004A0286">
      <w:pPr>
        <w:jc w:val="both"/>
      </w:pPr>
      <w:r>
        <w:lastRenderedPageBreak/>
        <w:t>Dodatkowo, dostępne są ustawienia globalne – dla całej sceny, zawierające:</w:t>
      </w:r>
    </w:p>
    <w:p w:rsidR="005865B5" w:rsidRDefault="005865B5" w:rsidP="004A0286">
      <w:pPr>
        <w:pStyle w:val="ListParagraph"/>
        <w:numPr>
          <w:ilvl w:val="0"/>
          <w:numId w:val="4"/>
        </w:numPr>
        <w:jc w:val="both"/>
      </w:pPr>
      <w:r>
        <w:t>Pozycję światła na scenie,</w:t>
      </w:r>
    </w:p>
    <w:p w:rsidR="005865B5" w:rsidRDefault="005865B5" w:rsidP="004A0286">
      <w:pPr>
        <w:pStyle w:val="ListParagraph"/>
        <w:numPr>
          <w:ilvl w:val="0"/>
          <w:numId w:val="4"/>
        </w:numPr>
        <w:jc w:val="both"/>
      </w:pPr>
      <w:r>
        <w:t>Albedo materiałów dla światła rozproszonego oraz ‘lustrzanego’,</w:t>
      </w:r>
    </w:p>
    <w:p w:rsidR="005865B5" w:rsidRDefault="005865B5" w:rsidP="004A0286">
      <w:pPr>
        <w:pStyle w:val="ListParagraph"/>
        <w:numPr>
          <w:ilvl w:val="0"/>
          <w:numId w:val="4"/>
        </w:numPr>
        <w:jc w:val="both"/>
      </w:pPr>
      <w:r>
        <w:t>Siłę światła lustrzanego,</w:t>
      </w:r>
    </w:p>
    <w:p w:rsidR="005865B5" w:rsidRDefault="005865B5" w:rsidP="004A0286">
      <w:pPr>
        <w:pStyle w:val="ListParagraph"/>
        <w:numPr>
          <w:ilvl w:val="0"/>
          <w:numId w:val="4"/>
        </w:numPr>
        <w:jc w:val="both"/>
      </w:pPr>
      <w:r>
        <w:t>Komentarz odnośnie sceny.</w:t>
      </w:r>
    </w:p>
    <w:p w:rsidR="005865B5" w:rsidRDefault="005865B5" w:rsidP="004A0286">
      <w:pPr>
        <w:jc w:val="both"/>
      </w:pPr>
      <w:r>
        <w:t xml:space="preserve">Wszystkie te parametry, wraz z obecną pozycją kamery, możemy zapisać do wybranego pliku XML, a następnie wczytać taką konfigurację w dowolnym momecie. </w:t>
      </w:r>
    </w:p>
    <w:p w:rsidR="005865B5" w:rsidRDefault="005865B5" w:rsidP="004A0286">
      <w:pPr>
        <w:jc w:val="both"/>
      </w:pPr>
      <w:r>
        <w:t>Plik XML jest zorganizowany w następujący sposób:</w:t>
      </w:r>
    </w:p>
    <w:p w:rsidR="005865B5" w:rsidRPr="007851E1" w:rsidRDefault="005865B5" w:rsidP="005865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851E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7851E1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app</w:t>
      </w:r>
      <w:r w:rsidRPr="007851E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5865B5" w:rsidRPr="007851E1" w:rsidRDefault="005865B5" w:rsidP="005865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851E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   &lt;</w:t>
      </w:r>
      <w:r w:rsidRPr="007851E1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light</w:t>
      </w:r>
      <w:r w:rsidRPr="007851E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</w:t>
      </w:r>
      <w:r w:rsidRPr="007851E1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posX</w:t>
      </w:r>
      <w:r w:rsidRPr="007851E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</w:t>
      </w:r>
      <w:r w:rsidRPr="007851E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"</w:t>
      </w:r>
      <w:r w:rsidRPr="007851E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98</w:t>
      </w:r>
      <w:r w:rsidRPr="007851E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"</w:t>
      </w:r>
      <w:r w:rsidRPr="007851E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</w:t>
      </w:r>
      <w:r w:rsidRPr="007851E1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posY</w:t>
      </w:r>
      <w:r w:rsidRPr="007851E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</w:t>
      </w:r>
      <w:r w:rsidRPr="007851E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"</w:t>
      </w:r>
      <w:r w:rsidRPr="007851E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100</w:t>
      </w:r>
      <w:r w:rsidRPr="007851E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"</w:t>
      </w:r>
      <w:r w:rsidRPr="007851E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</w:t>
      </w:r>
      <w:r w:rsidRPr="007851E1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posZ</w:t>
      </w:r>
      <w:r w:rsidRPr="007851E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</w:t>
      </w:r>
      <w:r w:rsidRPr="007851E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"</w:t>
      </w:r>
      <w:r w:rsidRPr="007851E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100</w:t>
      </w:r>
      <w:r w:rsidRPr="007851E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"</w:t>
      </w:r>
      <w:r w:rsidRPr="007851E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/&gt;</w:t>
      </w:r>
    </w:p>
    <w:p w:rsidR="005865B5" w:rsidRPr="007851E1" w:rsidRDefault="005865B5" w:rsidP="005865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851E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   &lt;</w:t>
      </w:r>
      <w:r w:rsidRPr="007851E1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material_properties</w:t>
      </w:r>
      <w:r w:rsidRPr="007851E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</w:t>
      </w:r>
      <w:r w:rsidRPr="007851E1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diffuse_albedoX</w:t>
      </w:r>
      <w:r w:rsidRPr="007851E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</w:t>
      </w:r>
      <w:r w:rsidRPr="007851E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"</w:t>
      </w:r>
      <w:r w:rsidRPr="007851E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0.1</w:t>
      </w:r>
      <w:r w:rsidRPr="007851E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"</w:t>
      </w:r>
      <w:r w:rsidRPr="007851E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</w:t>
      </w:r>
      <w:r w:rsidRPr="007851E1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diffuse_albedoY</w:t>
      </w:r>
      <w:r w:rsidRPr="007851E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</w:t>
      </w:r>
      <w:r w:rsidRPr="007851E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"</w:t>
      </w:r>
      <w:r w:rsidRPr="007851E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0.1</w:t>
      </w:r>
      <w:r w:rsidRPr="007851E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"</w:t>
      </w:r>
      <w:r w:rsidRPr="007851E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</w:t>
      </w:r>
      <w:r w:rsidRPr="007851E1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diffuse_albedoZ</w:t>
      </w:r>
      <w:r w:rsidRPr="007851E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</w:t>
      </w:r>
      <w:r w:rsidRPr="007851E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"</w:t>
      </w:r>
      <w:r w:rsidRPr="007851E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0.1</w:t>
      </w:r>
      <w:r w:rsidRPr="007851E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"</w:t>
      </w:r>
      <w:r w:rsidRPr="007851E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</w:t>
      </w:r>
      <w:r w:rsidRPr="007851E1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specular_albedo</w:t>
      </w:r>
      <w:r w:rsidRPr="007851E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</w:t>
      </w:r>
      <w:r w:rsidRPr="007851E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"</w:t>
      </w:r>
      <w:r w:rsidRPr="007851E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0.3</w:t>
      </w:r>
      <w:r w:rsidRPr="007851E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"</w:t>
      </w:r>
      <w:r w:rsidRPr="007851E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</w:t>
      </w:r>
      <w:r w:rsidRPr="007851E1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specular_power</w:t>
      </w:r>
      <w:r w:rsidRPr="007851E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</w:t>
      </w:r>
      <w:r w:rsidRPr="007851E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"</w:t>
      </w:r>
      <w:r w:rsidRPr="007851E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100.5</w:t>
      </w:r>
      <w:r w:rsidRPr="007851E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"</w:t>
      </w:r>
      <w:r w:rsidRPr="007851E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/&gt;</w:t>
      </w:r>
    </w:p>
    <w:p w:rsidR="005865B5" w:rsidRPr="007851E1" w:rsidRDefault="005865B5" w:rsidP="005865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851E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   &lt;</w:t>
      </w:r>
      <w:r w:rsidRPr="007851E1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camera</w:t>
      </w:r>
      <w:r w:rsidRPr="007851E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</w:t>
      </w:r>
      <w:r w:rsidRPr="007851E1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posX</w:t>
      </w:r>
      <w:r w:rsidRPr="007851E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</w:t>
      </w:r>
      <w:r w:rsidRPr="007851E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"</w:t>
      </w:r>
      <w:r w:rsidRPr="007851E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-10</w:t>
      </w:r>
      <w:r w:rsidRPr="007851E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"</w:t>
      </w:r>
      <w:r w:rsidRPr="007851E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</w:t>
      </w:r>
      <w:r w:rsidRPr="007851E1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posY</w:t>
      </w:r>
      <w:r w:rsidRPr="007851E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</w:t>
      </w:r>
      <w:r w:rsidRPr="007851E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"</w:t>
      </w:r>
      <w:r w:rsidRPr="007851E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0</w:t>
      </w:r>
      <w:r w:rsidRPr="007851E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"</w:t>
      </w:r>
      <w:r w:rsidRPr="007851E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</w:t>
      </w:r>
      <w:r w:rsidRPr="007851E1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posZ</w:t>
      </w:r>
      <w:r w:rsidRPr="007851E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</w:t>
      </w:r>
      <w:r w:rsidRPr="007851E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"</w:t>
      </w:r>
      <w:r w:rsidRPr="007851E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-4</w:t>
      </w:r>
      <w:r w:rsidRPr="007851E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"</w:t>
      </w:r>
      <w:r w:rsidRPr="007851E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</w:t>
      </w:r>
      <w:r w:rsidRPr="007851E1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eyeX</w:t>
      </w:r>
      <w:r w:rsidRPr="007851E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</w:t>
      </w:r>
      <w:r w:rsidRPr="007851E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"</w:t>
      </w:r>
      <w:r w:rsidRPr="007851E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1</w:t>
      </w:r>
      <w:r w:rsidRPr="007851E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"</w:t>
      </w:r>
      <w:r w:rsidRPr="007851E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</w:t>
      </w:r>
      <w:r w:rsidRPr="007851E1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eyeY</w:t>
      </w:r>
      <w:r w:rsidRPr="007851E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</w:t>
      </w:r>
      <w:r w:rsidRPr="007851E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"</w:t>
      </w:r>
      <w:r w:rsidRPr="007851E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-0.2666668</w:t>
      </w:r>
      <w:r w:rsidRPr="007851E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"</w:t>
      </w:r>
      <w:r w:rsidRPr="007851E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</w:t>
      </w:r>
      <w:r w:rsidRPr="007851E1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eyeZ</w:t>
      </w:r>
      <w:r w:rsidRPr="007851E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</w:t>
      </w:r>
      <w:r w:rsidRPr="007851E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"</w:t>
      </w:r>
      <w:r w:rsidRPr="007851E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0</w:t>
      </w:r>
      <w:r w:rsidRPr="007851E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"</w:t>
      </w:r>
      <w:r w:rsidRPr="007851E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</w:t>
      </w:r>
      <w:r w:rsidRPr="007851E1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centerX</w:t>
      </w:r>
      <w:r w:rsidRPr="007851E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</w:t>
      </w:r>
      <w:r w:rsidRPr="007851E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"</w:t>
      </w:r>
      <w:r w:rsidRPr="007851E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0</w:t>
      </w:r>
      <w:r w:rsidRPr="007851E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"</w:t>
      </w:r>
      <w:r w:rsidRPr="007851E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</w:t>
      </w:r>
      <w:r w:rsidRPr="007851E1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centerY</w:t>
      </w:r>
      <w:r w:rsidRPr="007851E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</w:t>
      </w:r>
      <w:r w:rsidRPr="007851E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"</w:t>
      </w:r>
      <w:r w:rsidRPr="007851E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0</w:t>
      </w:r>
      <w:r w:rsidRPr="007851E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"</w:t>
      </w:r>
      <w:r w:rsidRPr="007851E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</w:t>
      </w:r>
      <w:r w:rsidRPr="007851E1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centerZ</w:t>
      </w:r>
      <w:r w:rsidRPr="007851E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</w:t>
      </w:r>
      <w:r w:rsidRPr="007851E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"</w:t>
      </w:r>
      <w:r w:rsidRPr="007851E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0</w:t>
      </w:r>
      <w:r w:rsidRPr="007851E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"</w:t>
      </w:r>
      <w:r w:rsidRPr="007851E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</w:t>
      </w:r>
      <w:r w:rsidRPr="007851E1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upX</w:t>
      </w:r>
      <w:r w:rsidRPr="007851E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</w:t>
      </w:r>
      <w:r w:rsidRPr="007851E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"</w:t>
      </w:r>
      <w:r w:rsidRPr="007851E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0</w:t>
      </w:r>
      <w:r w:rsidRPr="007851E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"</w:t>
      </w:r>
      <w:r w:rsidRPr="007851E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</w:t>
      </w:r>
      <w:r w:rsidRPr="007851E1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upY</w:t>
      </w:r>
      <w:r w:rsidRPr="007851E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</w:t>
      </w:r>
      <w:r w:rsidRPr="007851E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"</w:t>
      </w:r>
      <w:r w:rsidRPr="007851E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1</w:t>
      </w:r>
      <w:r w:rsidRPr="007851E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"</w:t>
      </w:r>
      <w:r w:rsidRPr="007851E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</w:t>
      </w:r>
      <w:r w:rsidRPr="007851E1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upZ</w:t>
      </w:r>
      <w:r w:rsidRPr="007851E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</w:t>
      </w:r>
      <w:r w:rsidRPr="007851E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"</w:t>
      </w:r>
      <w:r w:rsidRPr="007851E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0</w:t>
      </w:r>
      <w:r w:rsidRPr="007851E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"</w:t>
      </w:r>
      <w:r w:rsidRPr="007851E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</w:t>
      </w:r>
      <w:r w:rsidRPr="007851E1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hAngle</w:t>
      </w:r>
      <w:r w:rsidRPr="007851E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</w:t>
      </w:r>
      <w:r w:rsidRPr="007851E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"</w:t>
      </w:r>
      <w:r w:rsidRPr="007851E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766.76941</w:t>
      </w:r>
      <w:r w:rsidRPr="007851E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"</w:t>
      </w:r>
      <w:r w:rsidRPr="007851E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/&gt;</w:t>
      </w:r>
    </w:p>
    <w:p w:rsidR="005865B5" w:rsidRPr="007851E1" w:rsidRDefault="005865B5" w:rsidP="005865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851E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   &lt;</w:t>
      </w:r>
      <w:r w:rsidRPr="007851E1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info</w:t>
      </w:r>
      <w:r w:rsidRPr="007851E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</w:t>
      </w:r>
      <w:r w:rsidRPr="007851E1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comment</w:t>
      </w:r>
      <w:r w:rsidRPr="007851E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</w:t>
      </w:r>
      <w:r w:rsidRPr="007851E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"</w:t>
      </w:r>
      <w:r w:rsidRPr="007851E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FIRST COMMENT</w:t>
      </w:r>
      <w:r w:rsidRPr="007851E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"</w:t>
      </w:r>
      <w:r w:rsidRPr="007851E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/&gt;</w:t>
      </w:r>
    </w:p>
    <w:p w:rsidR="005865B5" w:rsidRPr="007851E1" w:rsidRDefault="005865B5" w:rsidP="005865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851E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   &lt;</w:t>
      </w:r>
      <w:r w:rsidRPr="007851E1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objects</w:t>
      </w:r>
      <w:r w:rsidRPr="007851E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5865B5" w:rsidRDefault="005865B5" w:rsidP="005865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7851E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       &lt;</w:t>
      </w:r>
      <w:r w:rsidRPr="007851E1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object</w:t>
      </w:r>
      <w:r w:rsidRPr="007851E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</w:t>
      </w:r>
      <w:r w:rsidRPr="007851E1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coordX</w:t>
      </w:r>
      <w:r w:rsidRPr="007851E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</w:t>
      </w:r>
      <w:r w:rsidRPr="007851E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"</w:t>
      </w:r>
      <w:r w:rsidRPr="007851E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0</w:t>
      </w:r>
      <w:r w:rsidRPr="007851E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"</w:t>
      </w:r>
      <w:r w:rsidRPr="007851E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</w:t>
      </w:r>
      <w:r w:rsidRPr="007851E1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coordY</w:t>
      </w:r>
      <w:r w:rsidRPr="007851E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</w:t>
      </w:r>
      <w:r w:rsidRPr="007851E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"</w:t>
      </w:r>
      <w:r w:rsidRPr="007851E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0</w:t>
      </w:r>
      <w:r w:rsidRPr="007851E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"</w:t>
      </w:r>
      <w:r w:rsidRPr="007851E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</w:t>
      </w:r>
      <w:r w:rsidRPr="007851E1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coordZ</w:t>
      </w:r>
      <w:r w:rsidRPr="007851E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</w:t>
      </w:r>
      <w:r w:rsidRPr="007851E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"</w:t>
      </w:r>
      <w:r w:rsidRPr="007851E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0</w:t>
      </w:r>
      <w:r w:rsidRPr="007851E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"</w:t>
      </w:r>
      <w:r w:rsidRPr="007851E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</w:t>
      </w:r>
      <w:r w:rsidRPr="007851E1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model</w:t>
      </w:r>
      <w:r w:rsidRPr="007851E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</w:t>
      </w:r>
      <w:r w:rsidRPr="007851E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"</w:t>
      </w:r>
      <w:r w:rsidRPr="007851E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media/objects/bunny_1k.sbm</w:t>
      </w:r>
      <w:r w:rsidRPr="007851E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"</w:t>
      </w:r>
      <w:r w:rsidRPr="007851E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</w:t>
      </w:r>
      <w:r w:rsidRPr="007851E1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texture</w:t>
      </w:r>
      <w:r w:rsidRPr="007851E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</w:t>
      </w:r>
      <w:r w:rsidRPr="007851E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"</w:t>
      </w:r>
      <w:r w:rsidRPr="007851E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media/textures/floor.ktx</w:t>
      </w:r>
      <w:r w:rsidRPr="007851E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"</w:t>
      </w:r>
      <w:r w:rsidRPr="007851E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</w:t>
      </w:r>
      <w:r w:rsidRPr="007851E1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rotX</w:t>
      </w:r>
      <w:r w:rsidRPr="007851E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</w:t>
      </w:r>
      <w:r w:rsidRPr="007851E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"</w:t>
      </w:r>
      <w:r w:rsidRPr="007851E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-0</w:t>
      </w:r>
      <w:r w:rsidRPr="007851E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"</w:t>
      </w:r>
      <w:r w:rsidRPr="007851E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</w:t>
      </w:r>
      <w:r w:rsidRPr="007851E1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rotY</w:t>
      </w:r>
      <w:r w:rsidRPr="007851E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</w:t>
      </w:r>
      <w:r w:rsidRPr="007851E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"</w:t>
      </w:r>
      <w:r w:rsidRPr="007851E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0</w:t>
      </w:r>
      <w:r w:rsidRPr="007851E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"</w:t>
      </w:r>
      <w:r w:rsidRPr="007851E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</w:t>
      </w:r>
      <w:r w:rsidRPr="007851E1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rotZ</w:t>
      </w:r>
      <w:r w:rsidRPr="007851E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</w:t>
      </w:r>
      <w:r w:rsidRPr="007851E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"</w:t>
      </w:r>
      <w:r w:rsidRPr="007851E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0</w:t>
      </w:r>
      <w:r w:rsidRPr="007851E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"</w:t>
      </w:r>
      <w:r w:rsidRPr="007851E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</w:t>
      </w:r>
      <w:r w:rsidRPr="007851E1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scaleX</w:t>
      </w:r>
      <w:r w:rsidRPr="007851E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</w:t>
      </w:r>
      <w:r w:rsidRPr="007851E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"</w:t>
      </w:r>
      <w:r w:rsidRPr="007851E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1</w:t>
      </w:r>
      <w:r w:rsidRPr="007851E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"</w:t>
      </w:r>
      <w:r w:rsidRPr="007851E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</w:t>
      </w:r>
      <w:r w:rsidRPr="007851E1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scaleY</w:t>
      </w:r>
      <w:r w:rsidRPr="007851E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</w:t>
      </w:r>
      <w:r w:rsidRPr="007851E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"</w:t>
      </w:r>
      <w:r w:rsidRPr="007851E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1</w:t>
      </w:r>
      <w:r w:rsidRPr="007851E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"</w:t>
      </w:r>
      <w:r w:rsidRPr="007851E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</w:t>
      </w:r>
      <w:r w:rsidRPr="007851E1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scaleZ</w:t>
      </w:r>
      <w:r w:rsidRPr="007851E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</w:t>
      </w:r>
      <w:r w:rsidRPr="007851E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"</w:t>
      </w:r>
      <w:r w:rsidRPr="007851E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1</w:t>
      </w:r>
      <w:r w:rsidRPr="007851E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"</w:t>
      </w:r>
      <w:r w:rsidRPr="007851E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</w:t>
      </w:r>
      <w:r w:rsidRPr="007851E1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vsPath</w:t>
      </w:r>
      <w:r w:rsidRPr="007851E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</w:t>
      </w:r>
      <w:r w:rsidRPr="007851E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"</w:t>
      </w:r>
      <w:r w:rsidRPr="007851E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media/shaders/default/default.vs.glsl</w:t>
      </w:r>
      <w:r w:rsidRPr="007851E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"</w:t>
      </w:r>
      <w:r w:rsidRPr="007851E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</w:t>
      </w:r>
      <w:r w:rsidRPr="007851E1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fsPath</w:t>
      </w:r>
      <w:r w:rsidRPr="007851E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</w:t>
      </w:r>
      <w:r w:rsidRPr="007851E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"</w:t>
      </w:r>
      <w:r w:rsidRPr="007851E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media/shaders/DOF/RENDER.FS.GLSL</w:t>
      </w:r>
      <w:r w:rsidRPr="007851E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"</w:t>
      </w:r>
      <w:r w:rsidRPr="007851E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</w:t>
      </w:r>
      <w:r w:rsidRPr="007851E1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gsPath</w:t>
      </w:r>
      <w:r w:rsidRPr="007851E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</w:t>
      </w:r>
      <w:r w:rsidRPr="007851E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""</w:t>
      </w:r>
      <w:r w:rsidRPr="007851E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</w:t>
      </w:r>
      <w:r w:rsidRPr="007851E1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tesPath</w:t>
      </w:r>
      <w:r w:rsidRPr="007851E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</w:t>
      </w:r>
      <w:r w:rsidRPr="007851E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""</w:t>
      </w:r>
      <w:r w:rsidRPr="007851E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</w:t>
      </w:r>
      <w:r w:rsidRPr="007851E1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tcsPath</w:t>
      </w:r>
      <w:r w:rsidRPr="007851E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</w:t>
      </w:r>
      <w:r w:rsidRPr="007851E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""</w:t>
      </w:r>
      <w:r w:rsidRPr="007851E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</w:t>
      </w:r>
      <w:r w:rsidRPr="007851E1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csPath</w:t>
      </w:r>
      <w:r w:rsidRPr="007851E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</w:t>
      </w:r>
      <w:r w:rsidRPr="007851E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""</w:t>
      </w:r>
      <w:r w:rsidRPr="007851E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/&gt;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br/>
        <w:t xml:space="preserve">        </w:t>
      </w:r>
      <w:r w:rsidRPr="007851E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7851E1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object</w:t>
      </w:r>
      <w:r w:rsidRPr="007851E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</w:t>
      </w:r>
      <w:r w:rsidRPr="007851E1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coordX</w:t>
      </w:r>
      <w:r w:rsidRPr="007851E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</w:t>
      </w:r>
      <w:r w:rsidRPr="007851E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1</w:t>
      </w:r>
      <w:r w:rsidRPr="007851E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"</w:t>
      </w:r>
      <w:r w:rsidRPr="007851E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(...)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br/>
      </w:r>
      <w:r w:rsidRPr="007851E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   </w:t>
      </w:r>
      <w:r w:rsidRPr="005865B5"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 w:rsidRPr="005865B5">
        <w:rPr>
          <w:rFonts w:ascii="Consolas" w:hAnsi="Consolas" w:cs="Consolas"/>
          <w:color w:val="A31515"/>
          <w:sz w:val="19"/>
          <w:szCs w:val="19"/>
          <w:highlight w:val="white"/>
        </w:rPr>
        <w:t>objects</w:t>
      </w:r>
      <w:r w:rsidRPr="005865B5"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5865B5" w:rsidRPr="005865B5" w:rsidRDefault="005865B5" w:rsidP="005865B5">
      <w:pPr>
        <w:rPr>
          <w:rFonts w:ascii="Consolas" w:hAnsi="Consolas" w:cs="Consolas"/>
          <w:color w:val="0000FF"/>
          <w:sz w:val="19"/>
          <w:szCs w:val="19"/>
        </w:rPr>
      </w:pPr>
      <w:r w:rsidRPr="00BE2DA6"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 w:rsidRPr="00BE2DA6">
        <w:rPr>
          <w:rFonts w:ascii="Consolas" w:hAnsi="Consolas" w:cs="Consolas"/>
          <w:color w:val="A31515"/>
          <w:sz w:val="19"/>
          <w:szCs w:val="19"/>
          <w:highlight w:val="white"/>
        </w:rPr>
        <w:t>app</w:t>
      </w:r>
      <w:r w:rsidRPr="00BE2DA6"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1570B2" w:rsidRDefault="00C54DC3" w:rsidP="004A0286">
      <w:pPr>
        <w:ind w:firstLine="360"/>
        <w:jc w:val="both"/>
      </w:pPr>
      <w:r>
        <w:t>W górnej części górnego okna umieszczono elementy interfejsu użytkownika. Ogólny wygląd aplikacji przedstawiono na poniższym zrzucie ekranu.</w:t>
      </w:r>
    </w:p>
    <w:p w:rsidR="00C54DC3" w:rsidRDefault="00C54DC3" w:rsidP="005865B5">
      <w:pPr>
        <w:ind w:firstLine="360"/>
        <w:jc w:val="center"/>
      </w:pPr>
      <w:r>
        <w:rPr>
          <w:noProof/>
          <w:lang w:eastAsia="pl-PL"/>
        </w:rPr>
        <w:drawing>
          <wp:inline distT="0" distB="0" distL="0" distR="0" wp14:anchorId="20D0757E" wp14:editId="78383411">
            <wp:extent cx="4695825" cy="3685134"/>
            <wp:effectExtent l="0" t="0" r="0" b="0"/>
            <wp:docPr id="1" name="Obraz 1" descr="C:\Users\Andrzej\Desktop\gr\Aplikac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ndrzej\Desktop\gr\Aplikacja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7070" cy="3686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4DC3" w:rsidRDefault="00C54DC3" w:rsidP="00C54DC3"/>
    <w:p w:rsidR="00C54DC3" w:rsidRDefault="00C54DC3" w:rsidP="00C54DC3">
      <w:r>
        <w:t>Wywołanie głównego okna aplikacji realizowane jest przez poniższą funkcję:</w:t>
      </w:r>
    </w:p>
    <w:p w:rsidR="0035547A" w:rsidRPr="0035547A" w:rsidRDefault="0035547A" w:rsidP="00355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5547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35547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5547A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MainApp</w:t>
      </w:r>
      <w:r w:rsidRPr="0035547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::startup()</w:t>
      </w:r>
    </w:p>
    <w:p w:rsidR="0035547A" w:rsidRPr="0035547A" w:rsidRDefault="0035547A" w:rsidP="00355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5547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35547A" w:rsidRPr="0035547A" w:rsidRDefault="0035547A" w:rsidP="00355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5547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LoadXmlConfig();</w:t>
      </w:r>
    </w:p>
    <w:p w:rsidR="0035547A" w:rsidRPr="0035547A" w:rsidRDefault="0035547A" w:rsidP="00355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5547A" w:rsidRPr="0035547A" w:rsidRDefault="0035547A" w:rsidP="00355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5547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myTabPanel-&gt;Init(800,600);</w:t>
      </w:r>
    </w:p>
    <w:p w:rsidR="0035547A" w:rsidRPr="0035547A" w:rsidRDefault="0035547A" w:rsidP="00355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5547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35547A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Init scene objects</w:t>
      </w:r>
    </w:p>
    <w:p w:rsidR="0035547A" w:rsidRPr="0035547A" w:rsidRDefault="0035547A" w:rsidP="00355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5547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35547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r w:rsidRPr="0035547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35547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35547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 = 0; i &lt; OBJECT_COUNT_X; i++)</w:t>
      </w:r>
    </w:p>
    <w:p w:rsidR="0035547A" w:rsidRPr="0035547A" w:rsidRDefault="0035547A" w:rsidP="00355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5547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{</w:t>
      </w:r>
    </w:p>
    <w:p w:rsidR="0035547A" w:rsidRPr="0035547A" w:rsidRDefault="0035547A" w:rsidP="00355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5547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35547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r w:rsidRPr="0035547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35547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35547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j = 0; j &lt; OBJECT_COUNT_Y; j++)</w:t>
      </w:r>
    </w:p>
    <w:p w:rsidR="0035547A" w:rsidRPr="0035547A" w:rsidRDefault="0035547A" w:rsidP="00355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5547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35547A" w:rsidRPr="0035547A" w:rsidRDefault="0035547A" w:rsidP="00355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5547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5547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r w:rsidRPr="0035547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35547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35547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k = 0; k &lt; OBJECT_COUNT_Z; k++)</w:t>
      </w:r>
    </w:p>
    <w:p w:rsidR="0035547A" w:rsidRPr="0035547A" w:rsidRDefault="0035547A" w:rsidP="00355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5547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35547A" w:rsidRPr="0035547A" w:rsidRDefault="0035547A" w:rsidP="00355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5547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myTabPanel-&gt;setXmlParamsStruct( i*9 + j*3 + k, mSceneObjects[i][j][k].GetParams() );</w:t>
      </w:r>
    </w:p>
    <w:p w:rsidR="0035547A" w:rsidRPr="0035547A" w:rsidRDefault="0035547A" w:rsidP="00355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5547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5547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5547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5547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myTabPanel-&gt;setXmlComment(xmlComment);</w:t>
      </w:r>
    </w:p>
    <w:p w:rsidR="0035547A" w:rsidRPr="0035547A" w:rsidRDefault="0035547A" w:rsidP="00355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5547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mSceneObjects[i][j][k].Startup();</w:t>
      </w:r>
    </w:p>
    <w:p w:rsidR="0035547A" w:rsidRDefault="0035547A" w:rsidP="00355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5547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35547A" w:rsidRDefault="0035547A" w:rsidP="00355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35547A" w:rsidRDefault="0035547A" w:rsidP="00355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35547A" w:rsidRDefault="0035547A" w:rsidP="00355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5547A" w:rsidRDefault="0035547A" w:rsidP="00355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setCameraPositions();</w:t>
      </w:r>
    </w:p>
    <w:p w:rsidR="00C54DC3" w:rsidRDefault="0035547A" w:rsidP="0035547A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35547A" w:rsidRDefault="0035547A" w:rsidP="0035547A">
      <w:pPr>
        <w:rPr>
          <w:rFonts w:ascii="Consolas" w:hAnsi="Consolas" w:cs="Consolas"/>
          <w:color w:val="000000"/>
          <w:sz w:val="19"/>
          <w:szCs w:val="19"/>
        </w:rPr>
      </w:pPr>
    </w:p>
    <w:p w:rsidR="0035547A" w:rsidRPr="0035547A" w:rsidRDefault="0035547A" w:rsidP="0035547A">
      <w:pPr>
        <w:pStyle w:val="ListParagraph"/>
        <w:numPr>
          <w:ilvl w:val="0"/>
          <w:numId w:val="1"/>
        </w:numPr>
        <w:rPr>
          <w:rFonts w:cstheme="minorHAnsi"/>
          <w:b/>
        </w:rPr>
      </w:pPr>
      <w:r w:rsidRPr="0035547A">
        <w:rPr>
          <w:rFonts w:cstheme="minorHAnsi"/>
          <w:b/>
        </w:rPr>
        <w:t>Graficzny interfejs użytkownika</w:t>
      </w:r>
      <w:r w:rsidR="002263C2">
        <w:rPr>
          <w:rFonts w:cstheme="minorHAnsi"/>
          <w:b/>
        </w:rPr>
        <w:t xml:space="preserve"> oraz realizowane funkcje.</w:t>
      </w:r>
    </w:p>
    <w:p w:rsidR="002263C2" w:rsidRDefault="0035547A" w:rsidP="004A0286">
      <w:pPr>
        <w:ind w:firstLine="360"/>
        <w:jc w:val="both"/>
        <w:rPr>
          <w:rFonts w:cstheme="minorHAnsi"/>
        </w:rPr>
      </w:pPr>
      <w:r>
        <w:rPr>
          <w:rFonts w:cstheme="minorHAnsi"/>
        </w:rPr>
        <w:t xml:space="preserve">Użytkownikowi aplikacji udostępnione zostały </w:t>
      </w:r>
      <w:r w:rsidR="002263C2">
        <w:rPr>
          <w:rFonts w:cstheme="minorHAnsi"/>
        </w:rPr>
        <w:t>panele, które szczegółowo omówiono poniżej, wraz z realizowanymi przez nie funkcjami.</w:t>
      </w:r>
    </w:p>
    <w:p w:rsidR="005865B5" w:rsidRDefault="005865B5" w:rsidP="009746C6">
      <w:pPr>
        <w:jc w:val="center"/>
        <w:rPr>
          <w:rFonts w:cstheme="minorHAnsi"/>
        </w:rPr>
      </w:pPr>
      <w:r>
        <w:rPr>
          <w:noProof/>
          <w:lang w:eastAsia="pl-PL"/>
        </w:rPr>
        <w:drawing>
          <wp:inline distT="0" distB="0" distL="0" distR="0" wp14:anchorId="003B3BC6" wp14:editId="3CCD86A3">
            <wp:extent cx="5760720" cy="33256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2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47A" w:rsidRDefault="009746C6" w:rsidP="002263C2">
      <w:pPr>
        <w:pStyle w:val="ListParagraph"/>
        <w:numPr>
          <w:ilvl w:val="0"/>
          <w:numId w:val="3"/>
        </w:numPr>
        <w:rPr>
          <w:rFonts w:cstheme="minorHAnsi"/>
          <w:b/>
        </w:rPr>
      </w:pPr>
      <w:r>
        <w:rPr>
          <w:rFonts w:cstheme="minorHAnsi"/>
          <w:b/>
        </w:rPr>
        <w:t>Menu</w:t>
      </w:r>
    </w:p>
    <w:p w:rsidR="009746C6" w:rsidRPr="009746C6" w:rsidRDefault="009746C6" w:rsidP="004A0286">
      <w:pPr>
        <w:ind w:firstLine="360"/>
        <w:jc w:val="both"/>
        <w:rPr>
          <w:rFonts w:cstheme="minorHAnsi"/>
        </w:rPr>
      </w:pPr>
      <w:r w:rsidRPr="009746C6">
        <w:rPr>
          <w:rFonts w:cstheme="minorHAnsi"/>
        </w:rPr>
        <w:t>W menu użytkownik ma możliwość ustawienia parametrów dla aktualnie wybranego obiektu (wyboru obiektu dla którego ustawiane są parametry dokonuje się z wykorzystaniem listy rozwijanej „Slot”).</w:t>
      </w:r>
    </w:p>
    <w:p w:rsidR="009746C6" w:rsidRPr="009746C6" w:rsidRDefault="009746C6" w:rsidP="009746C6">
      <w:pPr>
        <w:rPr>
          <w:rFonts w:cstheme="minorHAnsi"/>
          <w:b/>
        </w:rPr>
      </w:pPr>
    </w:p>
    <w:p w:rsidR="005865B5" w:rsidRDefault="005865B5" w:rsidP="009746C6">
      <w:pPr>
        <w:jc w:val="center"/>
        <w:rPr>
          <w:rFonts w:cstheme="minorHAnsi"/>
        </w:rPr>
      </w:pPr>
      <w:r>
        <w:rPr>
          <w:noProof/>
          <w:lang w:eastAsia="pl-PL"/>
        </w:rPr>
        <w:lastRenderedPageBreak/>
        <w:drawing>
          <wp:inline distT="0" distB="0" distL="0" distR="0" wp14:anchorId="744897B1" wp14:editId="57698C92">
            <wp:extent cx="4667250" cy="275043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2750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3C2" w:rsidRDefault="002263C2" w:rsidP="002263C2">
      <w:pPr>
        <w:pStyle w:val="ListParagraph"/>
        <w:numPr>
          <w:ilvl w:val="0"/>
          <w:numId w:val="3"/>
        </w:numPr>
        <w:rPr>
          <w:rFonts w:cstheme="minorHAnsi"/>
          <w:b/>
        </w:rPr>
      </w:pPr>
      <w:r w:rsidRPr="005865B5">
        <w:rPr>
          <w:rFonts w:cstheme="minorHAnsi"/>
          <w:b/>
        </w:rPr>
        <w:t>Slot (x, y, z)</w:t>
      </w:r>
    </w:p>
    <w:p w:rsidR="009746C6" w:rsidRPr="009746C6" w:rsidRDefault="009746C6" w:rsidP="004A0286">
      <w:pPr>
        <w:ind w:firstLine="360"/>
        <w:jc w:val="both"/>
        <w:rPr>
          <w:rFonts w:cstheme="minorHAnsi"/>
        </w:rPr>
      </w:pPr>
      <w:r w:rsidRPr="009746C6">
        <w:rPr>
          <w:rFonts w:cstheme="minorHAnsi"/>
        </w:rPr>
        <w:t>Wybierając obiekt o określonych współrzędnych z listy rozwijanej użytkownik określa, dla którego modelu mają być ustawiane parametry, dostępne w zakładce „Menu”.</w:t>
      </w:r>
      <w:r>
        <w:rPr>
          <w:rFonts w:cstheme="minorHAnsi"/>
        </w:rPr>
        <w:t xml:space="preserve"> Listę rozwijaną zaprezentowano na poniższym zrzucie ekranu.</w:t>
      </w:r>
    </w:p>
    <w:p w:rsidR="009746C6" w:rsidRPr="009746C6" w:rsidRDefault="009746C6" w:rsidP="009746C6">
      <w:pPr>
        <w:rPr>
          <w:rFonts w:cstheme="minorHAnsi"/>
          <w:b/>
        </w:rPr>
      </w:pPr>
    </w:p>
    <w:p w:rsidR="005865B5" w:rsidRDefault="005865B5" w:rsidP="005865B5">
      <w:pPr>
        <w:rPr>
          <w:rFonts w:cstheme="minorHAnsi"/>
        </w:rPr>
      </w:pPr>
      <w:r>
        <w:rPr>
          <w:noProof/>
          <w:lang w:eastAsia="pl-PL"/>
        </w:rPr>
        <w:drawing>
          <wp:inline distT="0" distB="0" distL="0" distR="0" wp14:anchorId="77B6AD7F" wp14:editId="251F4346">
            <wp:extent cx="1030986" cy="46101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030986" cy="461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628" w:rsidRDefault="00B36628" w:rsidP="005865B5">
      <w:pPr>
        <w:rPr>
          <w:rFonts w:cstheme="minorHAnsi"/>
        </w:rPr>
      </w:pPr>
    </w:p>
    <w:p w:rsidR="002263C2" w:rsidRDefault="002263C2" w:rsidP="002263C2">
      <w:pPr>
        <w:pStyle w:val="ListParagraph"/>
        <w:numPr>
          <w:ilvl w:val="0"/>
          <w:numId w:val="3"/>
        </w:numPr>
        <w:rPr>
          <w:rFonts w:cstheme="minorHAnsi"/>
          <w:b/>
        </w:rPr>
      </w:pPr>
      <w:r w:rsidRPr="005865B5">
        <w:rPr>
          <w:rFonts w:cstheme="minorHAnsi"/>
          <w:b/>
        </w:rPr>
        <w:t>Global Settings</w:t>
      </w:r>
    </w:p>
    <w:p w:rsidR="009746C6" w:rsidRPr="009746C6" w:rsidRDefault="009746C6" w:rsidP="004A0286">
      <w:pPr>
        <w:ind w:firstLine="360"/>
        <w:jc w:val="both"/>
        <w:rPr>
          <w:rFonts w:cstheme="minorHAnsi"/>
        </w:rPr>
      </w:pPr>
      <w:r w:rsidRPr="009746C6">
        <w:rPr>
          <w:rFonts w:cstheme="minorHAnsi"/>
        </w:rPr>
        <w:t xml:space="preserve">Użytkownik ma możliwość ustawienia współrzędnych źródła światła („Light Position[x, y, z]), </w:t>
      </w:r>
      <w:r>
        <w:rPr>
          <w:rFonts w:cstheme="minorHAnsi"/>
        </w:rPr>
        <w:t>a</w:t>
      </w:r>
      <w:r w:rsidRPr="009746C6">
        <w:rPr>
          <w:rFonts w:cstheme="minorHAnsi"/>
        </w:rPr>
        <w:t>lbedo materiałów dla światła rozproszonego oraz ‘lustrzanego’</w:t>
      </w:r>
      <w:r>
        <w:rPr>
          <w:rFonts w:cstheme="minorHAnsi"/>
        </w:rPr>
        <w:t xml:space="preserve"> oraz siłę światła lustrzanego. Możliwe jest również wpisanie komentarza, który zostanie zapisany w pliku konfiguracyjnym xml.</w:t>
      </w:r>
      <w:r w:rsidR="00EB1D82">
        <w:rPr>
          <w:rFonts w:cstheme="minorHAnsi"/>
        </w:rPr>
        <w:t xml:space="preserve"> Wszystkie parametry ustawiane z tego okna zapisane zostaną w pliku konfiguracyjnym po kliknięciu przycisku „Save changes”.</w:t>
      </w:r>
    </w:p>
    <w:p w:rsidR="005865B5" w:rsidRDefault="005865B5" w:rsidP="005865B5">
      <w:pPr>
        <w:rPr>
          <w:rFonts w:cstheme="minorHAnsi"/>
        </w:rPr>
      </w:pPr>
      <w:r>
        <w:rPr>
          <w:noProof/>
          <w:lang w:eastAsia="pl-PL"/>
        </w:rPr>
        <w:drawing>
          <wp:inline distT="0" distB="0" distL="0" distR="0" wp14:anchorId="7E350FC7" wp14:editId="27AD0710">
            <wp:extent cx="5760720" cy="3293152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93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3C2" w:rsidRDefault="002263C2" w:rsidP="002263C2">
      <w:pPr>
        <w:pStyle w:val="ListParagraph"/>
        <w:numPr>
          <w:ilvl w:val="0"/>
          <w:numId w:val="3"/>
        </w:numPr>
        <w:rPr>
          <w:rFonts w:cstheme="minorHAnsi"/>
          <w:b/>
        </w:rPr>
      </w:pPr>
      <w:r w:rsidRPr="005865B5">
        <w:rPr>
          <w:rFonts w:cstheme="minorHAnsi"/>
          <w:b/>
        </w:rPr>
        <w:t>XML</w:t>
      </w:r>
    </w:p>
    <w:p w:rsidR="00F84033" w:rsidRPr="00F84033" w:rsidRDefault="00F84033" w:rsidP="004A0286">
      <w:pPr>
        <w:ind w:firstLine="360"/>
        <w:jc w:val="both"/>
        <w:rPr>
          <w:rFonts w:cstheme="minorHAnsi"/>
        </w:rPr>
      </w:pPr>
      <w:r w:rsidRPr="00F84033">
        <w:rPr>
          <w:rFonts w:cstheme="minorHAnsi"/>
        </w:rPr>
        <w:t>Klikając w pole „XML” wyświetlane jest okno, w którym użytkownik ma możliwość wyboru pliku konfiguracyjnego xml z dysku. Istnieje również możliwość zapisania parametrów sceny w nowym pliku xml. Funkcje te uruchamiane są po naciśnięciu przycisków odpowiednio „Load XML” oraz „Save XML”.</w:t>
      </w:r>
    </w:p>
    <w:p w:rsidR="005865B5" w:rsidRPr="005865B5" w:rsidRDefault="005865B5" w:rsidP="00F84033">
      <w:pPr>
        <w:jc w:val="center"/>
        <w:rPr>
          <w:rFonts w:cstheme="minorHAnsi"/>
        </w:rPr>
      </w:pPr>
      <w:r>
        <w:rPr>
          <w:noProof/>
          <w:lang w:eastAsia="pl-PL"/>
        </w:rPr>
        <w:drawing>
          <wp:inline distT="0" distB="0" distL="0" distR="0" wp14:anchorId="41457FCA" wp14:editId="02DAE7AC">
            <wp:extent cx="3886200" cy="2195954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84916" cy="2195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3C2" w:rsidRDefault="002263C2" w:rsidP="002263C2">
      <w:pPr>
        <w:pStyle w:val="ListParagraph"/>
        <w:numPr>
          <w:ilvl w:val="0"/>
          <w:numId w:val="3"/>
        </w:numPr>
        <w:rPr>
          <w:rFonts w:cstheme="minorHAnsi"/>
          <w:b/>
        </w:rPr>
      </w:pPr>
      <w:r w:rsidRPr="005865B5">
        <w:rPr>
          <w:rFonts w:cstheme="minorHAnsi"/>
          <w:b/>
        </w:rPr>
        <w:lastRenderedPageBreak/>
        <w:t>Slot View</w:t>
      </w:r>
    </w:p>
    <w:p w:rsidR="005865B5" w:rsidRPr="004A0286" w:rsidRDefault="00F84033" w:rsidP="004A0286">
      <w:pPr>
        <w:ind w:firstLine="360"/>
        <w:jc w:val="both"/>
        <w:rPr>
          <w:rFonts w:cstheme="minorHAnsi"/>
        </w:rPr>
      </w:pPr>
      <w:r w:rsidRPr="004A0286">
        <w:rPr>
          <w:rFonts w:cstheme="minorHAnsi"/>
        </w:rPr>
        <w:t>Przycisk służy do ustawienia kam</w:t>
      </w:r>
      <w:r w:rsidR="000556E8" w:rsidRPr="004A0286">
        <w:rPr>
          <w:rFonts w:cstheme="minorHAnsi"/>
        </w:rPr>
        <w:t>ery w taki sposób, aby wskazywała ona aktualnie wybrany obiekt (lista „Slot (x,y,z)).</w:t>
      </w:r>
    </w:p>
    <w:p w:rsidR="002263C2" w:rsidRPr="004A0286" w:rsidRDefault="002263C2" w:rsidP="002263C2">
      <w:pPr>
        <w:pStyle w:val="ListParagraph"/>
        <w:numPr>
          <w:ilvl w:val="0"/>
          <w:numId w:val="3"/>
        </w:numPr>
        <w:rPr>
          <w:rFonts w:cstheme="minorHAnsi"/>
          <w:b/>
        </w:rPr>
      </w:pPr>
      <w:r w:rsidRPr="004A0286">
        <w:rPr>
          <w:rFonts w:cstheme="minorHAnsi"/>
          <w:b/>
        </w:rPr>
        <w:t>Default View</w:t>
      </w:r>
    </w:p>
    <w:p w:rsidR="004A0286" w:rsidRDefault="004A0286" w:rsidP="004A0286">
      <w:pPr>
        <w:jc w:val="both"/>
        <w:rPr>
          <w:rFonts w:cstheme="minorHAnsi"/>
        </w:rPr>
      </w:pPr>
      <w:r>
        <w:rPr>
          <w:rFonts w:cstheme="minorHAnsi"/>
        </w:rPr>
        <w:t>Przycisk służy do ustawienia kamery w ustawieniu domyślnym, obejmującym całą scenę 3D.</w:t>
      </w:r>
    </w:p>
    <w:p w:rsidR="005865B5" w:rsidRPr="005865B5" w:rsidRDefault="005865B5" w:rsidP="005865B5">
      <w:pPr>
        <w:pStyle w:val="ListParagraph"/>
        <w:numPr>
          <w:ilvl w:val="0"/>
          <w:numId w:val="1"/>
        </w:numPr>
        <w:rPr>
          <w:rFonts w:cstheme="minorHAnsi"/>
          <w:b/>
        </w:rPr>
      </w:pPr>
      <w:r w:rsidRPr="005865B5">
        <w:rPr>
          <w:rFonts w:cstheme="minorHAnsi"/>
          <w:b/>
        </w:rPr>
        <w:t>Wczytywanie plików konfiguracyjnych</w:t>
      </w:r>
    </w:p>
    <w:p w:rsidR="005865B5" w:rsidRPr="005865B5" w:rsidRDefault="005865B5" w:rsidP="004A0286">
      <w:pPr>
        <w:ind w:firstLine="360"/>
        <w:jc w:val="both"/>
        <w:rPr>
          <w:rFonts w:cstheme="minorHAnsi"/>
        </w:rPr>
      </w:pPr>
      <w:r w:rsidRPr="005865B5">
        <w:rPr>
          <w:rFonts w:cstheme="minorHAnsi"/>
        </w:rPr>
        <w:t>TinyXML 2 jest prostym, małym, wydajnym, parserem plików xml, który łatwo się integruje w aplikacje. TinyXML 1 używał pamięć nie efektywnie i nie sprawdzał się dobrze dla urządzeń mobilnych</w:t>
      </w:r>
    </w:p>
    <w:p w:rsidR="005865B5" w:rsidRPr="005865B5" w:rsidRDefault="005865B5" w:rsidP="004A0286">
      <w:pPr>
        <w:jc w:val="both"/>
        <w:rPr>
          <w:rFonts w:cstheme="minorHAnsi"/>
        </w:rPr>
      </w:pPr>
      <w:r w:rsidRPr="005865B5">
        <w:rPr>
          <w:rFonts w:cstheme="minorHAnsi"/>
        </w:rPr>
        <w:t xml:space="preserve">Oba parsery posiadają: podobne API, są oparte o DOM i wspierają UTF-8. </w:t>
      </w:r>
    </w:p>
    <w:p w:rsidR="005865B5" w:rsidRPr="005865B5" w:rsidRDefault="005865B5" w:rsidP="004A0286">
      <w:pPr>
        <w:jc w:val="both"/>
        <w:rPr>
          <w:rFonts w:cstheme="minorHAnsi"/>
        </w:rPr>
      </w:pPr>
      <w:r w:rsidRPr="005865B5">
        <w:rPr>
          <w:rFonts w:cstheme="minorHAnsi"/>
        </w:rPr>
        <w:t>Natomiast TinyXML 2 alokuję mniej pamięci (około 40% co TinyXML 1), odczytuję dane 5 razy szybciej niż jego poprzednik, zawiera nowocześniejsze wykorzystanie c++ (przestrzenie nazw), oraz właściwą obsługa białych znaków</w:t>
      </w:r>
    </w:p>
    <w:p w:rsidR="005865B5" w:rsidRDefault="005865B5" w:rsidP="004A0286">
      <w:pPr>
        <w:jc w:val="both"/>
        <w:rPr>
          <w:rFonts w:cstheme="minorHAnsi"/>
        </w:rPr>
      </w:pPr>
      <w:r w:rsidRPr="005865B5">
        <w:rPr>
          <w:rFonts w:cstheme="minorHAnsi"/>
        </w:rPr>
        <w:t>TinyXML 1 może raportować błędy parsowania oraz jest dobrze przetestowany I sprawdzony.</w:t>
      </w:r>
    </w:p>
    <w:p w:rsidR="004A0286" w:rsidRDefault="004A0286" w:rsidP="004A0286">
      <w:pPr>
        <w:pStyle w:val="ListParagraph"/>
        <w:numPr>
          <w:ilvl w:val="0"/>
          <w:numId w:val="1"/>
        </w:numPr>
        <w:rPr>
          <w:rFonts w:cstheme="minorHAnsi"/>
          <w:b/>
        </w:rPr>
      </w:pPr>
      <w:r w:rsidRPr="004A0286">
        <w:rPr>
          <w:rFonts w:cstheme="minorHAnsi"/>
          <w:b/>
        </w:rPr>
        <w:t>Wczytywanie tekstur.</w:t>
      </w:r>
    </w:p>
    <w:p w:rsidR="004A0286" w:rsidRDefault="004A0286" w:rsidP="004A0286">
      <w:pPr>
        <w:ind w:firstLine="360"/>
        <w:jc w:val="both"/>
        <w:rPr>
          <w:rFonts w:cstheme="minorHAnsi"/>
        </w:rPr>
      </w:pPr>
      <w:r w:rsidRPr="004A0286">
        <w:rPr>
          <w:rFonts w:cstheme="minorHAnsi"/>
        </w:rPr>
        <w:t>Wczytywanie tekstur odbywa się z wykorzystaniem biblioteki sb6. Tekstury zapisane są w formacie .ktx, który jest formatem utworzonym specjalnie dla celów dydaktycznych podręcznika „OpenGL SuperBible”</w:t>
      </w:r>
      <w:r>
        <w:rPr>
          <w:rFonts w:cstheme="minorHAnsi"/>
        </w:rPr>
        <w:t>. Aby możliwe było nałożenie tekstury w tym formacie na model sbm, musi on zawierać współrzędne tekseli dla odpowiadających im wierzchołków. Niestety, wśród wykorzystywanych przez nas modeli, współrzędne te udostępnione są jedynie w modelach: „Torus_nrms_tc” oraz „Ladybug”.</w:t>
      </w:r>
      <w:r w:rsidR="008A7FC9">
        <w:rPr>
          <w:rFonts w:cstheme="minorHAnsi"/>
        </w:rPr>
        <w:t xml:space="preserve"> Wczytywanie tekstur odbywa się z wykorzystaniem poniższych funkcji:</w:t>
      </w:r>
    </w:p>
    <w:p w:rsidR="008A7FC9" w:rsidRDefault="008A7FC9" w:rsidP="008A7F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SceneObject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::LoadTexture()</w:t>
      </w:r>
    </w:p>
    <w:p w:rsidR="008A7FC9" w:rsidRPr="008A7FC9" w:rsidRDefault="008A7FC9" w:rsidP="008A7F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A7FC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8A7FC9" w:rsidRPr="008A7FC9" w:rsidRDefault="008A7FC9" w:rsidP="008A7F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A7FC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8A7FC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8A7FC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(!mParams.TexturePath.empty())</w:t>
      </w:r>
    </w:p>
    <w:p w:rsidR="008A7FC9" w:rsidRPr="008A7FC9" w:rsidRDefault="008A7FC9" w:rsidP="008A7F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A7FC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8A7FC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mTexture = LoadTextureFromFile(mParams.TexturePath.c_str());</w:t>
      </w:r>
    </w:p>
    <w:p w:rsidR="008A7FC9" w:rsidRPr="008A7FC9" w:rsidRDefault="008A7FC9" w:rsidP="008A7F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A7FC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8A7FC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8A7FC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(mTexture != 0)</w:t>
      </w:r>
    </w:p>
    <w:p w:rsidR="008A7FC9" w:rsidRPr="008A7FC9" w:rsidRDefault="008A7FC9" w:rsidP="008A7F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A7FC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8A7FC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IsTextureLoaded = </w:t>
      </w:r>
      <w:r w:rsidRPr="008A7FC9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GL_TRUE</w:t>
      </w:r>
      <w:r w:rsidRPr="008A7FC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8A7FC9" w:rsidRPr="008A7FC9" w:rsidRDefault="008A7FC9" w:rsidP="008A7F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A7FC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8A7FC9" w:rsidRPr="008A7FC9" w:rsidRDefault="008A7FC9" w:rsidP="008A7F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8A7FC9" w:rsidRPr="008A7FC9" w:rsidRDefault="008A7FC9" w:rsidP="008A7F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A7FC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8A7FC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8A7FC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SceneObject</w:t>
      </w:r>
      <w:r w:rsidRPr="008A7FC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::UnloadTexture()</w:t>
      </w:r>
    </w:p>
    <w:p w:rsidR="008A7FC9" w:rsidRPr="008A7FC9" w:rsidRDefault="008A7FC9" w:rsidP="008A7F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A7FC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8A7FC9" w:rsidRPr="008A7FC9" w:rsidRDefault="008A7FC9" w:rsidP="008A7F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A7FC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8A7FC9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glDeleteTextures</w:t>
      </w:r>
      <w:r w:rsidRPr="008A7FC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(1, &amp;mTexture);</w:t>
      </w:r>
    </w:p>
    <w:p w:rsidR="008A7FC9" w:rsidRDefault="008A7FC9" w:rsidP="008A7F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8A7FC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mTexture = 0;</w:t>
      </w:r>
    </w:p>
    <w:p w:rsidR="008A7FC9" w:rsidRDefault="008A7FC9" w:rsidP="008A7F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IsTextureLoaded = </w:t>
      </w:r>
      <w:r>
        <w:rPr>
          <w:rFonts w:ascii="Consolas" w:hAnsi="Consolas" w:cs="Consolas"/>
          <w:color w:val="6F008A"/>
          <w:sz w:val="19"/>
          <w:szCs w:val="19"/>
          <w:highlight w:val="white"/>
        </w:rPr>
        <w:t>GL_FALSE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8A7FC9" w:rsidRDefault="008A7FC9" w:rsidP="008A7FC9">
      <w:pPr>
        <w:jc w:val="both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8A7FC9" w:rsidRPr="008A7FC9" w:rsidRDefault="008A7FC9" w:rsidP="008A7F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A7FC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GLuint</w:t>
      </w:r>
      <w:r w:rsidRPr="008A7FC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8A7FC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SceneObject</w:t>
      </w:r>
      <w:r w:rsidRPr="008A7FC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::LoadTextureFromFile(</w:t>
      </w:r>
      <w:r w:rsidRPr="008A7FC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string</w:t>
      </w:r>
      <w:r w:rsidRPr="008A7FC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8A7FC9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path</w:t>
      </w:r>
      <w:r w:rsidRPr="008A7FC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8A7FC9" w:rsidRPr="008A7FC9" w:rsidRDefault="008A7FC9" w:rsidP="008A7F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A7FC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8A7FC9" w:rsidRPr="008A7FC9" w:rsidRDefault="008A7FC9" w:rsidP="008A7F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A7FC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8A7FC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GLuint</w:t>
      </w:r>
      <w:r w:rsidRPr="008A7FC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textureID = 0;</w:t>
      </w:r>
    </w:p>
    <w:p w:rsidR="008A7FC9" w:rsidRPr="008A7FC9" w:rsidRDefault="008A7FC9" w:rsidP="008A7F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8A7FC9" w:rsidRPr="008A7FC9" w:rsidRDefault="008A7FC9" w:rsidP="008A7F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A7FC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8A7FC9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glTexParameterf</w:t>
      </w:r>
      <w:r w:rsidRPr="008A7FC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8A7FC9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GL_TEXTURE_2D</w:t>
      </w:r>
      <w:r w:rsidRPr="008A7FC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8A7FC9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GL_TEXTURE_MIN_FILTER</w:t>
      </w:r>
      <w:r w:rsidRPr="008A7FC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8A7FC9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GL_NEAREST</w:t>
      </w:r>
      <w:r w:rsidRPr="008A7FC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8A7FC9" w:rsidRPr="008A7FC9" w:rsidRDefault="008A7FC9" w:rsidP="008A7F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A7FC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8A7FC9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glTexParameterf</w:t>
      </w:r>
      <w:r w:rsidRPr="008A7FC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8A7FC9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GL_TEXTURE_2D</w:t>
      </w:r>
      <w:r w:rsidRPr="008A7FC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8A7FC9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GL_TEXTURE_MAG_FILTER</w:t>
      </w:r>
      <w:r w:rsidRPr="008A7FC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8A7FC9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GL_NEAREST</w:t>
      </w:r>
      <w:r w:rsidRPr="008A7FC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8A7FC9" w:rsidRPr="008A7FC9" w:rsidRDefault="008A7FC9" w:rsidP="008A7F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A7FC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textureID = sb6::ktx::file::load(</w:t>
      </w:r>
      <w:r w:rsidRPr="008A7FC9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path</w:t>
      </w:r>
      <w:r w:rsidRPr="008A7FC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.c_str());</w:t>
      </w:r>
    </w:p>
    <w:p w:rsidR="008A7FC9" w:rsidRPr="008A7FC9" w:rsidRDefault="008A7FC9" w:rsidP="008A7F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8A7FC9" w:rsidRDefault="008A7FC9" w:rsidP="008A7F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8A7FC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textureID;</w:t>
      </w:r>
    </w:p>
    <w:p w:rsidR="008A7FC9" w:rsidRDefault="008A7FC9" w:rsidP="008A7F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8A7FC9" w:rsidRDefault="008A7FC9" w:rsidP="008A7FC9">
      <w:pPr>
        <w:jc w:val="both"/>
        <w:rPr>
          <w:rFonts w:cstheme="minorHAnsi"/>
        </w:rPr>
      </w:pPr>
    </w:p>
    <w:p w:rsidR="008A7FC9" w:rsidRDefault="008A7FC9" w:rsidP="008A7FC9">
      <w:pPr>
        <w:jc w:val="both"/>
        <w:rPr>
          <w:rFonts w:cstheme="minorHAnsi"/>
        </w:rPr>
      </w:pPr>
      <w:r>
        <w:rPr>
          <w:rFonts w:cstheme="minorHAnsi"/>
        </w:rPr>
        <w:t>Przykładowa tekstura nałożona na model wygląda następująco:</w:t>
      </w:r>
    </w:p>
    <w:p w:rsidR="008A7FC9" w:rsidRPr="004A0286" w:rsidRDefault="008A7FC9" w:rsidP="008A7FC9">
      <w:pPr>
        <w:jc w:val="both"/>
        <w:rPr>
          <w:rFonts w:cstheme="minorHAnsi"/>
        </w:rPr>
      </w:pPr>
      <w:r>
        <w:rPr>
          <w:noProof/>
          <w:lang w:eastAsia="pl-PL"/>
        </w:rPr>
        <w:drawing>
          <wp:inline distT="0" distB="0" distL="0" distR="0" wp14:anchorId="303F1941" wp14:editId="21157C12">
            <wp:extent cx="5760720" cy="4348407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48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286" w:rsidRDefault="004A0286" w:rsidP="004A0286">
      <w:pPr>
        <w:pStyle w:val="ListParagraph"/>
        <w:numPr>
          <w:ilvl w:val="0"/>
          <w:numId w:val="1"/>
        </w:numPr>
        <w:rPr>
          <w:rFonts w:cstheme="minorHAnsi"/>
          <w:b/>
        </w:rPr>
      </w:pPr>
      <w:r>
        <w:rPr>
          <w:rFonts w:cstheme="minorHAnsi"/>
          <w:b/>
        </w:rPr>
        <w:t>Wczytywanie jednostek cieniowania (shaderów).</w:t>
      </w:r>
    </w:p>
    <w:p w:rsidR="008A7FC9" w:rsidRDefault="008A7FC9" w:rsidP="008A7FC9">
      <w:pPr>
        <w:rPr>
          <w:rFonts w:cstheme="minorHAnsi"/>
        </w:rPr>
      </w:pPr>
      <w:r w:rsidRPr="008A7FC9">
        <w:rPr>
          <w:rFonts w:cstheme="minorHAnsi"/>
        </w:rPr>
        <w:t>Wczytywanie shaderów wykonywane jest z wykorzystaniem następujących funkcji</w:t>
      </w:r>
      <w:r>
        <w:rPr>
          <w:rFonts w:cstheme="minorHAnsi"/>
        </w:rPr>
        <w:t>:</w:t>
      </w:r>
    </w:p>
    <w:p w:rsidR="008A7FC9" w:rsidRPr="008A7FC9" w:rsidRDefault="008A7FC9" w:rsidP="008A7F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A7FC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//************************************</w:t>
      </w:r>
    </w:p>
    <w:p w:rsidR="008A7FC9" w:rsidRPr="008A7FC9" w:rsidRDefault="008A7FC9" w:rsidP="008A7F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A7FC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Method:    LoadShaders</w:t>
      </w:r>
    </w:p>
    <w:p w:rsidR="008A7FC9" w:rsidRPr="008A7FC9" w:rsidRDefault="008A7FC9" w:rsidP="008A7F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A7FC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FullName:  SceneObject::LoadShaders</w:t>
      </w:r>
    </w:p>
    <w:p w:rsidR="008A7FC9" w:rsidRPr="008A7FC9" w:rsidRDefault="008A7FC9" w:rsidP="008A7F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A7FC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Access:    public </w:t>
      </w:r>
    </w:p>
    <w:p w:rsidR="008A7FC9" w:rsidRPr="008A7FC9" w:rsidRDefault="008A7FC9" w:rsidP="008A7F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A7FC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Returns:   void</w:t>
      </w:r>
    </w:p>
    <w:p w:rsidR="008A7FC9" w:rsidRPr="008A7FC9" w:rsidRDefault="008A7FC9" w:rsidP="008A7F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A7FC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Qualifier:</w:t>
      </w:r>
    </w:p>
    <w:p w:rsidR="008A7FC9" w:rsidRPr="008A7FC9" w:rsidRDefault="008A7FC9" w:rsidP="008A7F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A7FC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//************************************</w:t>
      </w:r>
    </w:p>
    <w:p w:rsidR="008A7FC9" w:rsidRPr="008A7FC9" w:rsidRDefault="008A7FC9" w:rsidP="008A7F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A7FC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bool</w:t>
      </w:r>
      <w:r w:rsidRPr="008A7FC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8A7FC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SceneObject</w:t>
      </w:r>
      <w:r w:rsidRPr="008A7FC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::LoadShaders()</w:t>
      </w:r>
    </w:p>
    <w:p w:rsidR="008A7FC9" w:rsidRPr="008A7FC9" w:rsidRDefault="008A7FC9" w:rsidP="008A7F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A7FC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8A7FC9" w:rsidRPr="008A7FC9" w:rsidRDefault="008A7FC9" w:rsidP="008A7F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A7FC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8A7FC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GLuint</w:t>
      </w:r>
      <w:r w:rsidRPr="008A7FC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fs = 0, vs = 0, gs = 0, tes = 0, tcs = 0;</w:t>
      </w:r>
    </w:p>
    <w:p w:rsidR="008A7FC9" w:rsidRPr="008A7FC9" w:rsidRDefault="008A7FC9" w:rsidP="008A7F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A7FC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8A7FC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bool</w:t>
      </w:r>
      <w:r w:rsidRPr="008A7FC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ret = </w:t>
      </w:r>
      <w:r w:rsidRPr="008A7FC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8A7FC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8A7FC9" w:rsidRPr="008A7FC9" w:rsidRDefault="008A7FC9" w:rsidP="008A7F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8A7FC9" w:rsidRPr="008A7FC9" w:rsidRDefault="008A7FC9" w:rsidP="008A7F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A7FC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8A7FC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8A7FC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 !mParams.VertexShaderPath.empty() )</w:t>
      </w:r>
    </w:p>
    <w:p w:rsidR="008A7FC9" w:rsidRPr="008A7FC9" w:rsidRDefault="008A7FC9" w:rsidP="008A7F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A7FC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vs = LoadShaderFromFile( mParams.VertexShaderPath, </w:t>
      </w:r>
      <w:r w:rsidRPr="008A7FC9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GL_VERTEX_SHADER</w:t>
      </w:r>
      <w:r w:rsidRPr="008A7FC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);</w:t>
      </w:r>
    </w:p>
    <w:p w:rsidR="008A7FC9" w:rsidRPr="008A7FC9" w:rsidRDefault="008A7FC9" w:rsidP="008A7F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A7FC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8A7FC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8A7FC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 !mParams.FragmentShaderPath.empty() )</w:t>
      </w:r>
    </w:p>
    <w:p w:rsidR="008A7FC9" w:rsidRPr="008A7FC9" w:rsidRDefault="008A7FC9" w:rsidP="008A7F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A7FC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fs = LoadShaderFromFile( mParams.FragmentShaderPath, </w:t>
      </w:r>
      <w:r w:rsidRPr="008A7FC9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GL_FRAGMENT_SHADER</w:t>
      </w:r>
      <w:r w:rsidRPr="008A7FC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);</w:t>
      </w:r>
    </w:p>
    <w:p w:rsidR="008A7FC9" w:rsidRPr="008A7FC9" w:rsidRDefault="008A7FC9" w:rsidP="008A7F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A7FC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8A7FC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8A7FC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 !mParams.GeometryShaderPath.empty() )</w:t>
      </w:r>
    </w:p>
    <w:p w:rsidR="008A7FC9" w:rsidRPr="008A7FC9" w:rsidRDefault="008A7FC9" w:rsidP="008A7F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A7FC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gs = LoadShaderFromFile( mParams.GeometryShaderPath, </w:t>
      </w:r>
      <w:r w:rsidRPr="008A7FC9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GL_GEOMETRY_SHADER</w:t>
      </w:r>
      <w:r w:rsidRPr="008A7FC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);</w:t>
      </w:r>
    </w:p>
    <w:p w:rsidR="008A7FC9" w:rsidRPr="008A7FC9" w:rsidRDefault="008A7FC9" w:rsidP="008A7F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A7FC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8A7FC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8A7FC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 !mParams.TessControlShaderPath.empty() )</w:t>
      </w:r>
    </w:p>
    <w:p w:rsidR="008A7FC9" w:rsidRPr="008A7FC9" w:rsidRDefault="008A7FC9" w:rsidP="008A7F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A7FC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 xml:space="preserve">        tcs = LoadShaderFromFile( mParams.TessControlShaderPath, </w:t>
      </w:r>
      <w:r w:rsidRPr="008A7FC9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GL_TESS_CONTROL_SHADER</w:t>
      </w:r>
      <w:r w:rsidRPr="008A7FC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);</w:t>
      </w:r>
    </w:p>
    <w:p w:rsidR="008A7FC9" w:rsidRPr="008A7FC9" w:rsidRDefault="008A7FC9" w:rsidP="008A7F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A7FC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8A7FC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8A7FC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 !mParams.TessEvaluationShaderPath.empty() )</w:t>
      </w:r>
    </w:p>
    <w:p w:rsidR="008A7FC9" w:rsidRPr="008A7FC9" w:rsidRDefault="008A7FC9" w:rsidP="008A7F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A7FC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tes = LoadShaderFromFile( mParams.TessEvaluationShaderPath, </w:t>
      </w:r>
      <w:r w:rsidRPr="008A7FC9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GL_TESS_EVALUATION_SHADER</w:t>
      </w:r>
      <w:r w:rsidRPr="008A7FC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);</w:t>
      </w:r>
    </w:p>
    <w:p w:rsidR="008A7FC9" w:rsidRPr="008A7FC9" w:rsidRDefault="008A7FC9" w:rsidP="008A7F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8A7FC9" w:rsidRPr="008A7FC9" w:rsidRDefault="008A7FC9" w:rsidP="008A7F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A7FC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8A7FC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8A7FC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(mProgram)</w:t>
      </w:r>
    </w:p>
    <w:p w:rsidR="008A7FC9" w:rsidRPr="008A7FC9" w:rsidRDefault="008A7FC9" w:rsidP="008A7F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A7FC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8A7FC9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glDeleteProgram</w:t>
      </w:r>
      <w:r w:rsidRPr="008A7FC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(mProgram);</w:t>
      </w:r>
    </w:p>
    <w:p w:rsidR="008A7FC9" w:rsidRPr="008A7FC9" w:rsidRDefault="008A7FC9" w:rsidP="008A7F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8A7FC9" w:rsidRPr="008A7FC9" w:rsidRDefault="008A7FC9" w:rsidP="008A7F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A7FC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mProgram = </w:t>
      </w:r>
      <w:r w:rsidRPr="008A7FC9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glCreateProgram</w:t>
      </w:r>
      <w:r w:rsidRPr="008A7FC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8A7FC9" w:rsidRPr="008A7FC9" w:rsidRDefault="008A7FC9" w:rsidP="008A7F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A7FC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8A7FC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8A7FC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( vs )  </w:t>
      </w:r>
    </w:p>
    <w:p w:rsidR="008A7FC9" w:rsidRPr="008A7FC9" w:rsidRDefault="008A7FC9" w:rsidP="008A7F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A7FC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8A7FC9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glAttachShader</w:t>
      </w:r>
      <w:r w:rsidRPr="008A7FC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 mProgram, vs );</w:t>
      </w:r>
    </w:p>
    <w:p w:rsidR="008A7FC9" w:rsidRPr="008A7FC9" w:rsidRDefault="008A7FC9" w:rsidP="008A7F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A7FC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8A7FC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8A7FC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( fs )  </w:t>
      </w:r>
    </w:p>
    <w:p w:rsidR="008A7FC9" w:rsidRPr="008A7FC9" w:rsidRDefault="008A7FC9" w:rsidP="008A7F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A7FC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8A7FC9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glAttachShader</w:t>
      </w:r>
      <w:r w:rsidRPr="008A7FC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 mProgram, fs );</w:t>
      </w:r>
    </w:p>
    <w:p w:rsidR="008A7FC9" w:rsidRPr="008A7FC9" w:rsidRDefault="008A7FC9" w:rsidP="008A7F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A7FC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8A7FC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8A7FC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 gs )</w:t>
      </w:r>
    </w:p>
    <w:p w:rsidR="008A7FC9" w:rsidRPr="008A7FC9" w:rsidRDefault="008A7FC9" w:rsidP="008A7F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A7FC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8A7FC9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glAttachShader</w:t>
      </w:r>
      <w:r w:rsidRPr="008A7FC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 mProgram, gs );</w:t>
      </w:r>
    </w:p>
    <w:p w:rsidR="008A7FC9" w:rsidRPr="008A7FC9" w:rsidRDefault="008A7FC9" w:rsidP="008A7F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A7FC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8A7FC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8A7FC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 tcs )</w:t>
      </w:r>
    </w:p>
    <w:p w:rsidR="008A7FC9" w:rsidRPr="008A7FC9" w:rsidRDefault="008A7FC9" w:rsidP="008A7F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A7FC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8A7FC9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glAttachShader</w:t>
      </w:r>
      <w:r w:rsidRPr="008A7FC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 mProgram, tcs );</w:t>
      </w:r>
    </w:p>
    <w:p w:rsidR="008A7FC9" w:rsidRPr="008A7FC9" w:rsidRDefault="008A7FC9" w:rsidP="008A7F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A7FC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8A7FC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8A7FC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 tes )</w:t>
      </w:r>
    </w:p>
    <w:p w:rsidR="008A7FC9" w:rsidRPr="008A7FC9" w:rsidRDefault="008A7FC9" w:rsidP="008A7F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A7FC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8A7FC9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glAttachShader</w:t>
      </w:r>
      <w:r w:rsidRPr="008A7FC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 mProgram, tes );</w:t>
      </w:r>
    </w:p>
    <w:p w:rsidR="008A7FC9" w:rsidRPr="008A7FC9" w:rsidRDefault="008A7FC9" w:rsidP="008A7F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A7FC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8A7FC9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glLinkProgram</w:t>
      </w:r>
      <w:r w:rsidRPr="008A7FC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(mProgram);</w:t>
      </w:r>
    </w:p>
    <w:p w:rsidR="008A7FC9" w:rsidRPr="008A7FC9" w:rsidRDefault="008A7FC9" w:rsidP="008A7F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8A7FC9" w:rsidRPr="008A7FC9" w:rsidRDefault="008A7FC9" w:rsidP="008A7F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A7FC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8A7FC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//Check for errors </w:t>
      </w:r>
    </w:p>
    <w:p w:rsidR="008A7FC9" w:rsidRPr="008A7FC9" w:rsidRDefault="008A7FC9" w:rsidP="008A7F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A7FC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8A7FC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GLint</w:t>
      </w:r>
      <w:r w:rsidRPr="008A7FC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programSuccess = </w:t>
      </w:r>
      <w:r w:rsidRPr="008A7FC9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GL_TRUE</w:t>
      </w:r>
      <w:r w:rsidRPr="008A7FC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; </w:t>
      </w:r>
    </w:p>
    <w:p w:rsidR="008A7FC9" w:rsidRPr="008A7FC9" w:rsidRDefault="008A7FC9" w:rsidP="008A7F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A7FC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8A7FC9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glGetProgramiv</w:t>
      </w:r>
      <w:r w:rsidRPr="008A7FC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( mProgram, </w:t>
      </w:r>
      <w:r w:rsidRPr="008A7FC9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GL_LINK_STATUS</w:t>
      </w:r>
      <w:r w:rsidRPr="008A7FC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&amp;programSuccess );</w:t>
      </w:r>
    </w:p>
    <w:p w:rsidR="008A7FC9" w:rsidRPr="008A7FC9" w:rsidRDefault="008A7FC9" w:rsidP="008A7F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A7FC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8A7FC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8A7FC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( programSuccess != </w:t>
      </w:r>
      <w:r w:rsidRPr="008A7FC9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GL_TRUE</w:t>
      </w:r>
      <w:r w:rsidRPr="008A7FC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) </w:t>
      </w:r>
    </w:p>
    <w:p w:rsidR="008A7FC9" w:rsidRPr="008A7FC9" w:rsidRDefault="008A7FC9" w:rsidP="008A7F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A7FC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{ </w:t>
      </w:r>
    </w:p>
    <w:p w:rsidR="008A7FC9" w:rsidRPr="008A7FC9" w:rsidRDefault="008A7FC9" w:rsidP="008A7F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A7FC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8A7FC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Linking errors</w:t>
      </w:r>
    </w:p>
    <w:p w:rsidR="008A7FC9" w:rsidRPr="008A7FC9" w:rsidRDefault="008A7FC9" w:rsidP="008A7F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A7FC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8A7FC9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glDeleteProgram</w:t>
      </w:r>
      <w:r w:rsidRPr="008A7FC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( mProgram ); </w:t>
      </w:r>
    </w:p>
    <w:p w:rsidR="008A7FC9" w:rsidRPr="008A7FC9" w:rsidRDefault="008A7FC9" w:rsidP="008A7F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A7FC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mProgram = 0;</w:t>
      </w:r>
    </w:p>
    <w:p w:rsidR="008A7FC9" w:rsidRPr="008A7FC9" w:rsidRDefault="008A7FC9" w:rsidP="008A7F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A7FC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ret = </w:t>
      </w:r>
      <w:r w:rsidRPr="008A7FC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8A7FC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8A7FC9" w:rsidRPr="008A7FC9" w:rsidRDefault="008A7FC9" w:rsidP="008A7F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A7FC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8A7FC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goto</w:t>
      </w:r>
      <w:r w:rsidRPr="008A7FC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shaderCleanup;</w:t>
      </w:r>
    </w:p>
    <w:p w:rsidR="008A7FC9" w:rsidRPr="008A7FC9" w:rsidRDefault="008A7FC9" w:rsidP="008A7F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A7FC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}</w:t>
      </w:r>
    </w:p>
    <w:p w:rsidR="008A7FC9" w:rsidRPr="008A7FC9" w:rsidRDefault="008A7FC9" w:rsidP="008A7F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8A7FC9" w:rsidRPr="008A7FC9" w:rsidRDefault="008A7FC9" w:rsidP="008A7F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A7FC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uniforms[0].diffuse_albedo  = </w:t>
      </w:r>
      <w:r w:rsidRPr="008A7FC9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glGetUniformLocation</w:t>
      </w:r>
      <w:r w:rsidRPr="008A7FC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(mProgram, </w:t>
      </w:r>
      <w:r w:rsidRPr="008A7FC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"diffuse_albedo"</w:t>
      </w:r>
      <w:r w:rsidRPr="008A7FC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8A7FC9" w:rsidRPr="008A7FC9" w:rsidRDefault="008A7FC9" w:rsidP="008A7F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A7FC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uniforms[0].specular_albedo = </w:t>
      </w:r>
      <w:r w:rsidRPr="008A7FC9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glGetUniformLocation</w:t>
      </w:r>
      <w:r w:rsidRPr="008A7FC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(mProgram, </w:t>
      </w:r>
      <w:r w:rsidRPr="008A7FC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"specular_albedo"</w:t>
      </w:r>
      <w:r w:rsidRPr="008A7FC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8A7FC9" w:rsidRPr="008A7FC9" w:rsidRDefault="008A7FC9" w:rsidP="008A7F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A7FC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uniforms[0].specular_power  = </w:t>
      </w:r>
      <w:r w:rsidRPr="008A7FC9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glGetUniformLocation</w:t>
      </w:r>
      <w:r w:rsidRPr="008A7FC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(mProgram, </w:t>
      </w:r>
      <w:r w:rsidRPr="008A7FC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"specular_power"</w:t>
      </w:r>
      <w:r w:rsidRPr="008A7FC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8A7FC9" w:rsidRPr="008A7FC9" w:rsidRDefault="008A7FC9" w:rsidP="008A7F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8A7FC9" w:rsidRPr="008A7FC9" w:rsidRDefault="008A7FC9" w:rsidP="008A7F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A7FC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shaderCleanup:</w:t>
      </w:r>
    </w:p>
    <w:p w:rsidR="008A7FC9" w:rsidRPr="008A7FC9" w:rsidRDefault="008A7FC9" w:rsidP="008A7F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A7FC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8A7FC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8A7FC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( vs ) </w:t>
      </w:r>
      <w:r w:rsidRPr="008A7FC9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glDeleteShader</w:t>
      </w:r>
      <w:r w:rsidRPr="008A7FC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 vs );</w:t>
      </w:r>
    </w:p>
    <w:p w:rsidR="008A7FC9" w:rsidRPr="008A7FC9" w:rsidRDefault="008A7FC9" w:rsidP="008A7F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A7FC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8A7FC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8A7FC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( fs ) </w:t>
      </w:r>
      <w:r w:rsidRPr="008A7FC9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glDeleteShader</w:t>
      </w:r>
      <w:r w:rsidRPr="008A7FC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 fs );</w:t>
      </w:r>
    </w:p>
    <w:p w:rsidR="008A7FC9" w:rsidRPr="008A7FC9" w:rsidRDefault="008A7FC9" w:rsidP="008A7F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A7FC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8A7FC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8A7FC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( gs ) </w:t>
      </w:r>
      <w:r w:rsidRPr="008A7FC9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glDeleteShader</w:t>
      </w:r>
      <w:r w:rsidRPr="008A7FC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 gs );</w:t>
      </w:r>
    </w:p>
    <w:p w:rsidR="008A7FC9" w:rsidRPr="008A7FC9" w:rsidRDefault="008A7FC9" w:rsidP="008A7F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A7FC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8A7FC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8A7FC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( tcs ) </w:t>
      </w:r>
      <w:r w:rsidRPr="008A7FC9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glDeleteShader</w:t>
      </w:r>
      <w:r w:rsidRPr="008A7FC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 tcs );</w:t>
      </w:r>
    </w:p>
    <w:p w:rsidR="008A7FC9" w:rsidRPr="008A7FC9" w:rsidRDefault="008A7FC9" w:rsidP="008A7F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A7FC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8A7FC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8A7FC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( tes ) </w:t>
      </w:r>
      <w:r w:rsidRPr="008A7FC9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glDeleteShader</w:t>
      </w:r>
      <w:r w:rsidRPr="008A7FC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 tes );</w:t>
      </w:r>
    </w:p>
    <w:p w:rsidR="008A7FC9" w:rsidRPr="008A7FC9" w:rsidRDefault="008A7FC9" w:rsidP="008A7F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A7FC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8A7FC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8A7FC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ret;</w:t>
      </w:r>
    </w:p>
    <w:p w:rsidR="008A7FC9" w:rsidRPr="008A7FC9" w:rsidRDefault="008A7FC9" w:rsidP="008A7F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A7FC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8A7FC9" w:rsidRPr="008A7FC9" w:rsidRDefault="008A7FC9" w:rsidP="008A7F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8A7FC9" w:rsidRPr="008A7FC9" w:rsidRDefault="008A7FC9" w:rsidP="008A7F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A7FC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//************************************</w:t>
      </w:r>
    </w:p>
    <w:p w:rsidR="008A7FC9" w:rsidRPr="008A7FC9" w:rsidRDefault="008A7FC9" w:rsidP="008A7F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A7FC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Method:    LoadShaderFromFile</w:t>
      </w:r>
    </w:p>
    <w:p w:rsidR="008A7FC9" w:rsidRPr="008A7FC9" w:rsidRDefault="008A7FC9" w:rsidP="008A7F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A7FC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FullName:  SceneObject::LoadShaderFromFile</w:t>
      </w:r>
    </w:p>
    <w:p w:rsidR="008A7FC9" w:rsidRPr="008A7FC9" w:rsidRDefault="008A7FC9" w:rsidP="008A7F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A7FC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Access:    public </w:t>
      </w:r>
    </w:p>
    <w:p w:rsidR="008A7FC9" w:rsidRPr="008A7FC9" w:rsidRDefault="008A7FC9" w:rsidP="008A7F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A7FC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Returns:   GLuint</w:t>
      </w:r>
    </w:p>
    <w:p w:rsidR="008A7FC9" w:rsidRPr="008A7FC9" w:rsidRDefault="008A7FC9" w:rsidP="008A7F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A7FC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Qualifier:</w:t>
      </w:r>
    </w:p>
    <w:p w:rsidR="008A7FC9" w:rsidRPr="008A7FC9" w:rsidRDefault="008A7FC9" w:rsidP="008A7F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A7FC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Parameter: const string path</w:t>
      </w:r>
    </w:p>
    <w:p w:rsidR="008A7FC9" w:rsidRPr="008A7FC9" w:rsidRDefault="008A7FC9" w:rsidP="008A7F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A7FC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Parameter: GLenum shaderType</w:t>
      </w:r>
    </w:p>
    <w:p w:rsidR="008A7FC9" w:rsidRPr="008A7FC9" w:rsidRDefault="008A7FC9" w:rsidP="008A7F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A7FC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//************************************</w:t>
      </w:r>
    </w:p>
    <w:p w:rsidR="008A7FC9" w:rsidRPr="008A7FC9" w:rsidRDefault="008A7FC9" w:rsidP="008A7F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A7FC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GLuint</w:t>
      </w:r>
      <w:r w:rsidRPr="008A7FC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8A7FC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SceneObject</w:t>
      </w:r>
      <w:r w:rsidRPr="008A7FC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::LoadShaderFromFile( </w:t>
      </w:r>
      <w:r w:rsidRPr="008A7FC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const</w:t>
      </w:r>
      <w:r w:rsidRPr="008A7FC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8A7FC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string</w:t>
      </w:r>
      <w:r w:rsidRPr="008A7FC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8A7FC9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path</w:t>
      </w:r>
      <w:r w:rsidRPr="008A7FC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8A7FC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GLenum</w:t>
      </w:r>
      <w:r w:rsidRPr="008A7FC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8A7FC9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shaderType</w:t>
      </w:r>
      <w:r w:rsidRPr="008A7FC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) </w:t>
      </w:r>
    </w:p>
    <w:p w:rsidR="008A7FC9" w:rsidRPr="008A7FC9" w:rsidRDefault="008A7FC9" w:rsidP="008A7F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A7FC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8A7FC9" w:rsidRPr="008A7FC9" w:rsidRDefault="008A7FC9" w:rsidP="008A7F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A7FC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8A7FC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GLuint</w:t>
      </w:r>
      <w:r w:rsidRPr="008A7FC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shaderID = 0; </w:t>
      </w:r>
    </w:p>
    <w:p w:rsidR="008A7FC9" w:rsidRPr="008A7FC9" w:rsidRDefault="008A7FC9" w:rsidP="008A7F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A7FC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8A7FC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string</w:t>
      </w:r>
      <w:r w:rsidRPr="008A7FC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shaderString;</w:t>
      </w:r>
    </w:p>
    <w:p w:rsidR="008A7FC9" w:rsidRPr="008A7FC9" w:rsidRDefault="008A7FC9" w:rsidP="008A7F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A7FC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8A7FC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ifstream</w:t>
      </w:r>
      <w:r w:rsidRPr="008A7FC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sourceFile( </w:t>
      </w:r>
      <w:r w:rsidRPr="008A7FC9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path</w:t>
      </w:r>
      <w:r w:rsidRPr="008A7FC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.c_str() );</w:t>
      </w:r>
    </w:p>
    <w:p w:rsidR="008A7FC9" w:rsidRPr="008A7FC9" w:rsidRDefault="008A7FC9" w:rsidP="008A7F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8A7FC9" w:rsidRPr="008A7FC9" w:rsidRDefault="008A7FC9" w:rsidP="008A7F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A7FC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 xml:space="preserve">    </w:t>
      </w:r>
      <w:r w:rsidRPr="008A7FC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8A7FC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( sourceFile ) </w:t>
      </w:r>
    </w:p>
    <w:p w:rsidR="008A7FC9" w:rsidRPr="008A7FC9" w:rsidRDefault="008A7FC9" w:rsidP="008A7F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A7FC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{</w:t>
      </w:r>
    </w:p>
    <w:p w:rsidR="008A7FC9" w:rsidRPr="008A7FC9" w:rsidRDefault="008A7FC9" w:rsidP="008A7F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A7FC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8A7FC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Copy to string</w:t>
      </w:r>
    </w:p>
    <w:p w:rsidR="008A7FC9" w:rsidRPr="008A7FC9" w:rsidRDefault="008A7FC9" w:rsidP="008A7F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A7FC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shaderString.assign( </w:t>
      </w:r>
      <w:r w:rsidRPr="008A7FC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istreambuf_iterator</w:t>
      </w:r>
      <w:r w:rsidRPr="008A7FC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 w:rsidRPr="008A7FC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char</w:t>
      </w:r>
      <w:r w:rsidRPr="008A7FC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&gt;(sourceFile), </w:t>
      </w:r>
      <w:r w:rsidRPr="008A7FC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istreambuf_iterator</w:t>
      </w:r>
      <w:r w:rsidRPr="008A7FC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 w:rsidRPr="008A7FC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char</w:t>
      </w:r>
      <w:r w:rsidRPr="008A7FC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&gt;() );</w:t>
      </w:r>
    </w:p>
    <w:p w:rsidR="008A7FC9" w:rsidRPr="008A7FC9" w:rsidRDefault="008A7FC9" w:rsidP="008A7F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A7FC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8A7FC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const</w:t>
      </w:r>
      <w:r w:rsidRPr="008A7FC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8A7FC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GLchar</w:t>
      </w:r>
      <w:r w:rsidRPr="008A7FC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* shaderSource = shaderString.c_str();</w:t>
      </w:r>
    </w:p>
    <w:p w:rsidR="008A7FC9" w:rsidRPr="008A7FC9" w:rsidRDefault="008A7FC9" w:rsidP="008A7F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8A7FC9" w:rsidRPr="008A7FC9" w:rsidRDefault="008A7FC9" w:rsidP="008A7F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A7FC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shaderID = </w:t>
      </w:r>
      <w:r w:rsidRPr="008A7FC9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glCreateShader</w:t>
      </w:r>
      <w:r w:rsidRPr="008A7FC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( </w:t>
      </w:r>
      <w:r w:rsidRPr="008A7FC9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shaderType</w:t>
      </w:r>
      <w:r w:rsidRPr="008A7FC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);</w:t>
      </w:r>
    </w:p>
    <w:p w:rsidR="008A7FC9" w:rsidRPr="008A7FC9" w:rsidRDefault="008A7FC9" w:rsidP="008A7F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A7FC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8A7FC9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glShaderSource</w:t>
      </w:r>
      <w:r w:rsidRPr="008A7FC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 shaderID, 1, (</w:t>
      </w:r>
      <w:r w:rsidRPr="008A7FC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const</w:t>
      </w:r>
      <w:r w:rsidRPr="008A7FC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8A7FC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GLchar</w:t>
      </w:r>
      <w:r w:rsidRPr="008A7FC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**)&amp;shaderSource, </w:t>
      </w:r>
      <w:r w:rsidRPr="008A7FC9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NULL</w:t>
      </w:r>
      <w:r w:rsidRPr="008A7FC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); </w:t>
      </w:r>
    </w:p>
    <w:p w:rsidR="008A7FC9" w:rsidRPr="008A7FC9" w:rsidRDefault="008A7FC9" w:rsidP="008A7F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A7FC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8A7FC9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glCompileShader</w:t>
      </w:r>
      <w:r w:rsidRPr="008A7FC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( shaderID ); </w:t>
      </w:r>
    </w:p>
    <w:p w:rsidR="008A7FC9" w:rsidRPr="008A7FC9" w:rsidRDefault="008A7FC9" w:rsidP="008A7F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8A7FC9" w:rsidRPr="008A7FC9" w:rsidRDefault="008A7FC9" w:rsidP="008A7F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A7FC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8A7FC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//Check shader for errors </w:t>
      </w:r>
    </w:p>
    <w:p w:rsidR="008A7FC9" w:rsidRPr="008A7FC9" w:rsidRDefault="008A7FC9" w:rsidP="008A7F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A7FC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8A7FC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GLint</w:t>
      </w:r>
      <w:r w:rsidRPr="008A7FC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shaderCompiled = </w:t>
      </w:r>
      <w:r w:rsidRPr="008A7FC9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GL_FALSE</w:t>
      </w:r>
      <w:r w:rsidRPr="008A7FC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; </w:t>
      </w:r>
    </w:p>
    <w:p w:rsidR="008A7FC9" w:rsidRPr="008A7FC9" w:rsidRDefault="008A7FC9" w:rsidP="008A7F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A7FC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8A7FC9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glGetShaderiv</w:t>
      </w:r>
      <w:r w:rsidRPr="008A7FC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( shaderID, </w:t>
      </w:r>
      <w:r w:rsidRPr="008A7FC9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GL_COMPILE_STATUS</w:t>
      </w:r>
      <w:r w:rsidRPr="008A7FC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&amp;shaderCompiled ); </w:t>
      </w:r>
    </w:p>
    <w:p w:rsidR="008A7FC9" w:rsidRPr="008A7FC9" w:rsidRDefault="008A7FC9" w:rsidP="008A7F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A7FC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8A7FC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8A7FC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( shaderCompiled != </w:t>
      </w:r>
      <w:r w:rsidRPr="008A7FC9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GL_TRUE</w:t>
      </w:r>
      <w:r w:rsidRPr="008A7FC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) </w:t>
      </w:r>
    </w:p>
    <w:p w:rsidR="008A7FC9" w:rsidRPr="008A7FC9" w:rsidRDefault="008A7FC9" w:rsidP="008A7F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A7FC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 </w:t>
      </w:r>
    </w:p>
    <w:p w:rsidR="008A7FC9" w:rsidRPr="008A7FC9" w:rsidRDefault="008A7FC9" w:rsidP="008A7F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A7FC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8A7FC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Compiling error </w:t>
      </w:r>
    </w:p>
    <w:p w:rsidR="008A7FC9" w:rsidRPr="008A7FC9" w:rsidRDefault="008A7FC9" w:rsidP="008A7F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A7FC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8A7FC9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glDeleteShader</w:t>
      </w:r>
      <w:r w:rsidRPr="008A7FC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( shaderID ); </w:t>
      </w:r>
    </w:p>
    <w:p w:rsidR="008A7FC9" w:rsidRPr="008A7FC9" w:rsidRDefault="008A7FC9" w:rsidP="008A7F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A7FC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shaderID = 0;</w:t>
      </w:r>
    </w:p>
    <w:p w:rsidR="008A7FC9" w:rsidRPr="008A7FC9" w:rsidRDefault="008A7FC9" w:rsidP="008A7F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A7FC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8A7FC9" w:rsidRPr="008A7FC9" w:rsidRDefault="008A7FC9" w:rsidP="008A7F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A7FC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}</w:t>
      </w:r>
    </w:p>
    <w:p w:rsidR="008A7FC9" w:rsidRPr="008A7FC9" w:rsidRDefault="008A7FC9" w:rsidP="008A7F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A7FC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8A7FC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else</w:t>
      </w:r>
      <w:r w:rsidRPr="008A7FC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</w:p>
    <w:p w:rsidR="008A7FC9" w:rsidRPr="008A7FC9" w:rsidRDefault="008A7FC9" w:rsidP="008A7F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A7FC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{ </w:t>
      </w:r>
    </w:p>
    <w:p w:rsidR="008A7FC9" w:rsidRPr="008A7FC9" w:rsidRDefault="008A7FC9" w:rsidP="008A7F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A7FC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8A7FC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Error opening file</w:t>
      </w:r>
    </w:p>
    <w:p w:rsidR="008A7FC9" w:rsidRDefault="008A7FC9" w:rsidP="008A7F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8A7FC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} </w:t>
      </w:r>
    </w:p>
    <w:p w:rsidR="008A7FC9" w:rsidRDefault="008A7FC9" w:rsidP="008A7F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</w:p>
    <w:p w:rsidR="008A7FC9" w:rsidRDefault="008A7FC9" w:rsidP="008A7F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shaderID;</w:t>
      </w:r>
    </w:p>
    <w:p w:rsidR="008A7FC9" w:rsidRDefault="008A7FC9" w:rsidP="008A7F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8A7FC9" w:rsidRPr="008A7FC9" w:rsidRDefault="008A7FC9" w:rsidP="008A7FC9">
      <w:pPr>
        <w:rPr>
          <w:rFonts w:cstheme="minorHAnsi"/>
        </w:rPr>
      </w:pPr>
    </w:p>
    <w:p w:rsidR="004A0286" w:rsidRDefault="004A0286" w:rsidP="008A7FC9">
      <w:pPr>
        <w:pStyle w:val="ListParagraph"/>
        <w:numPr>
          <w:ilvl w:val="0"/>
          <w:numId w:val="1"/>
        </w:numPr>
        <w:rPr>
          <w:rFonts w:cstheme="minorHAnsi"/>
          <w:b/>
        </w:rPr>
      </w:pPr>
      <w:r>
        <w:rPr>
          <w:rFonts w:cstheme="minorHAnsi"/>
          <w:b/>
        </w:rPr>
        <w:t>Zmiana parametrów oświetlenia</w:t>
      </w:r>
      <w:r w:rsidR="008A7FC9">
        <w:rPr>
          <w:rFonts w:cstheme="minorHAnsi"/>
          <w:b/>
        </w:rPr>
        <w:t>, zmiana ustawienia kamery, z</w:t>
      </w:r>
      <w:r w:rsidRPr="008A7FC9">
        <w:rPr>
          <w:rFonts w:cstheme="minorHAnsi"/>
          <w:b/>
        </w:rPr>
        <w:t>miana skali i rotacji modeli.</w:t>
      </w:r>
    </w:p>
    <w:p w:rsidR="008A7FC9" w:rsidRDefault="008A7FC9" w:rsidP="008A7FC9">
      <w:pPr>
        <w:rPr>
          <w:rFonts w:cstheme="minorHAnsi"/>
        </w:rPr>
      </w:pPr>
      <w:r w:rsidRPr="008A7FC9">
        <w:rPr>
          <w:rFonts w:cstheme="minorHAnsi"/>
        </w:rPr>
        <w:t xml:space="preserve">Zmiany wymienionych parametrów wykonywane są poprzez odczytanie odpowiednich wartości z pliku xml. </w:t>
      </w:r>
      <w:r>
        <w:rPr>
          <w:rFonts w:cstheme="minorHAnsi"/>
        </w:rPr>
        <w:t>Wartości tych parametrów wpisywane są do odpowiednich pól struktury „SceneObjectParams” zaprezentowanej poniżej.</w:t>
      </w:r>
    </w:p>
    <w:p w:rsidR="008A7FC9" w:rsidRPr="008A7FC9" w:rsidRDefault="008A7FC9" w:rsidP="008A7F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A7FC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struct</w:t>
      </w:r>
      <w:r w:rsidRPr="008A7FC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8A7FC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SceneObjectParams</w:t>
      </w:r>
    </w:p>
    <w:p w:rsidR="008A7FC9" w:rsidRPr="008A7FC9" w:rsidRDefault="008A7FC9" w:rsidP="008A7F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A7FC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8A7FC9" w:rsidRPr="008A7FC9" w:rsidRDefault="008A7FC9" w:rsidP="008A7F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A7FC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8A7FC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General</w:t>
      </w:r>
    </w:p>
    <w:p w:rsidR="008A7FC9" w:rsidRPr="008A7FC9" w:rsidRDefault="008A7FC9" w:rsidP="008A7F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A7FC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8A7FC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string</w:t>
      </w:r>
      <w:r w:rsidRPr="008A7FC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ModelPath;</w:t>
      </w:r>
    </w:p>
    <w:p w:rsidR="008A7FC9" w:rsidRPr="008A7FC9" w:rsidRDefault="008A7FC9" w:rsidP="008A7F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A7FC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8A7FC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string</w:t>
      </w:r>
      <w:r w:rsidRPr="008A7FC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TexturePath;</w:t>
      </w:r>
    </w:p>
    <w:p w:rsidR="008A7FC9" w:rsidRPr="008A7FC9" w:rsidRDefault="008A7FC9" w:rsidP="008A7F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A7FC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vmath::</w:t>
      </w:r>
      <w:r w:rsidRPr="008A7FC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vec3</w:t>
      </w:r>
      <w:r w:rsidRPr="008A7FC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Rotation;</w:t>
      </w:r>
    </w:p>
    <w:p w:rsidR="008A7FC9" w:rsidRPr="008A7FC9" w:rsidRDefault="008A7FC9" w:rsidP="008A7F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A7FC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vmath::</w:t>
      </w:r>
      <w:r w:rsidRPr="008A7FC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vec3</w:t>
      </w:r>
      <w:r w:rsidRPr="008A7FC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Scale;</w:t>
      </w:r>
    </w:p>
    <w:p w:rsidR="008A7FC9" w:rsidRPr="008A7FC9" w:rsidRDefault="008A7FC9" w:rsidP="008A7F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A7FC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vmath::</w:t>
      </w:r>
      <w:r w:rsidRPr="008A7FC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uvec3</w:t>
      </w:r>
      <w:r w:rsidRPr="008A7FC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Coords;        </w:t>
      </w:r>
      <w:r w:rsidRPr="008A7FC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Position in the 'cube'</w:t>
      </w:r>
    </w:p>
    <w:p w:rsidR="008A7FC9" w:rsidRPr="008A7FC9" w:rsidRDefault="008A7FC9" w:rsidP="008A7F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8A7FC9" w:rsidRPr="008A7FC9" w:rsidRDefault="008A7FC9" w:rsidP="008A7F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A7FC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8A7FC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Light</w:t>
      </w:r>
    </w:p>
    <w:p w:rsidR="008A7FC9" w:rsidRPr="008A7FC9" w:rsidRDefault="008A7FC9" w:rsidP="008A7F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A7FC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vmath::</w:t>
      </w:r>
      <w:r w:rsidRPr="008A7FC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vec3</w:t>
      </w:r>
      <w:r w:rsidRPr="008A7FC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LightPosition;</w:t>
      </w:r>
    </w:p>
    <w:p w:rsidR="008A7FC9" w:rsidRPr="008A7FC9" w:rsidRDefault="008A7FC9" w:rsidP="008A7F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A7FC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vmath::</w:t>
      </w:r>
      <w:r w:rsidRPr="008A7FC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vec3</w:t>
      </w:r>
      <w:r w:rsidRPr="008A7FC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DiffuseAlbedo;</w:t>
      </w:r>
    </w:p>
    <w:p w:rsidR="008A7FC9" w:rsidRPr="008A7FC9" w:rsidRDefault="008A7FC9" w:rsidP="008A7F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A7FC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8A7FC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float</w:t>
      </w:r>
      <w:r w:rsidRPr="008A7FC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SpecularAlbedo;</w:t>
      </w:r>
    </w:p>
    <w:p w:rsidR="008A7FC9" w:rsidRPr="008A7FC9" w:rsidRDefault="008A7FC9" w:rsidP="008A7F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A7FC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8A7FC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float</w:t>
      </w:r>
      <w:r w:rsidRPr="008A7FC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SpecularPower;</w:t>
      </w:r>
    </w:p>
    <w:p w:rsidR="008A7FC9" w:rsidRPr="008A7FC9" w:rsidRDefault="008A7FC9" w:rsidP="008A7F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8A7FC9" w:rsidRPr="008A7FC9" w:rsidRDefault="008A7FC9" w:rsidP="008A7F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A7FC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8A7FC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Shaders</w:t>
      </w:r>
    </w:p>
    <w:p w:rsidR="008A7FC9" w:rsidRPr="008A7FC9" w:rsidRDefault="008A7FC9" w:rsidP="008A7F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A7FC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8A7FC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string</w:t>
      </w:r>
      <w:r w:rsidRPr="008A7FC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VertexShaderPath;</w:t>
      </w:r>
    </w:p>
    <w:p w:rsidR="008A7FC9" w:rsidRPr="008A7FC9" w:rsidRDefault="008A7FC9" w:rsidP="008A7F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A7FC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8A7FC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string</w:t>
      </w:r>
      <w:r w:rsidRPr="008A7FC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FragmentShaderPath;</w:t>
      </w:r>
    </w:p>
    <w:p w:rsidR="008A7FC9" w:rsidRPr="008A7FC9" w:rsidRDefault="008A7FC9" w:rsidP="008A7F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A7FC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8A7FC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string</w:t>
      </w:r>
      <w:r w:rsidRPr="008A7FC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GeometryShaderPath;</w:t>
      </w:r>
    </w:p>
    <w:p w:rsidR="008A7FC9" w:rsidRPr="008A7FC9" w:rsidRDefault="008A7FC9" w:rsidP="008A7F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A7FC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8A7FC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string</w:t>
      </w:r>
      <w:r w:rsidRPr="008A7FC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TessControlShaderPath;</w:t>
      </w:r>
    </w:p>
    <w:p w:rsidR="008A7FC9" w:rsidRDefault="008A7FC9" w:rsidP="008A7F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8A7FC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TessEvaluationShaderPath;</w:t>
      </w:r>
    </w:p>
    <w:p w:rsidR="008A7FC9" w:rsidRDefault="008A7FC9" w:rsidP="008A7F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ComputeShaderPath;</w:t>
      </w:r>
    </w:p>
    <w:p w:rsidR="008A7FC9" w:rsidRDefault="008A7FC9" w:rsidP="008A7FC9">
      <w:pPr>
        <w:rPr>
          <w:rFonts w:cstheme="minorHAnsi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};</w:t>
      </w:r>
    </w:p>
    <w:p w:rsidR="008A7FC9" w:rsidRPr="008A7FC9" w:rsidRDefault="008A7FC9" w:rsidP="008A7FC9">
      <w:pPr>
        <w:rPr>
          <w:rFonts w:cstheme="minorHAnsi"/>
        </w:rPr>
      </w:pPr>
    </w:p>
    <w:p w:rsidR="005865B5" w:rsidRDefault="005865B5" w:rsidP="005865B5">
      <w:pPr>
        <w:pStyle w:val="ListParagraph"/>
        <w:numPr>
          <w:ilvl w:val="0"/>
          <w:numId w:val="1"/>
        </w:numPr>
        <w:rPr>
          <w:rFonts w:cstheme="minorHAnsi"/>
          <w:b/>
        </w:rPr>
      </w:pPr>
      <w:r w:rsidRPr="005865B5">
        <w:rPr>
          <w:rFonts w:cstheme="minorHAnsi"/>
          <w:b/>
        </w:rPr>
        <w:lastRenderedPageBreak/>
        <w:t>Architektura aplikacji</w:t>
      </w:r>
    </w:p>
    <w:p w:rsidR="005865B5" w:rsidRDefault="005865B5" w:rsidP="005865B5">
      <w:pPr>
        <w:ind w:firstLine="360"/>
      </w:pPr>
      <w:r w:rsidRPr="0034699B">
        <w:t xml:space="preserve">Na rdzeń aplikacji, wyłączając GUI, składają się </w:t>
      </w:r>
      <w:r>
        <w:t xml:space="preserve">dwie główne klasy: </w:t>
      </w:r>
      <w:r w:rsidRPr="005865B5">
        <w:rPr>
          <w:rFonts w:ascii="Consolas" w:hAnsi="Consolas" w:cs="Consolas"/>
          <w:color w:val="216F85"/>
          <w:sz w:val="19"/>
          <w:szCs w:val="19"/>
          <w:highlight w:val="white"/>
        </w:rPr>
        <w:t>MainApp</w:t>
      </w:r>
      <w:r>
        <w:t xml:space="preserve"> i </w:t>
      </w:r>
      <w:r w:rsidRPr="005865B5">
        <w:rPr>
          <w:rFonts w:ascii="Consolas" w:hAnsi="Consolas" w:cs="Consolas"/>
          <w:color w:val="216F85"/>
          <w:sz w:val="19"/>
          <w:szCs w:val="19"/>
          <w:highlight w:val="white"/>
        </w:rPr>
        <w:t>SceneObject</w:t>
      </w:r>
      <w:r>
        <w:t xml:space="preserve">, reprezentujące odpowiednio aplikację i indywidualny obiekt na scenie, struktura </w:t>
      </w:r>
      <w:r w:rsidRPr="005865B5">
        <w:rPr>
          <w:rFonts w:ascii="Consolas" w:hAnsi="Consolas" w:cs="Consolas"/>
          <w:color w:val="216F85"/>
          <w:sz w:val="19"/>
          <w:szCs w:val="19"/>
          <w:highlight w:val="white"/>
        </w:rPr>
        <w:t>SceneObjectParams</w:t>
      </w:r>
      <w:r w:rsidRPr="005865B5">
        <w:rPr>
          <w:rFonts w:ascii="Consolas" w:hAnsi="Consolas" w:cs="Consolas"/>
          <w:color w:val="216F85"/>
          <w:sz w:val="19"/>
          <w:szCs w:val="19"/>
        </w:rPr>
        <w:t xml:space="preserve"> </w:t>
      </w:r>
      <w:r>
        <w:t xml:space="preserve">przetrzymująca parametry każdego z obiektów oraz wcześniej wspomniana pomocnicza klasa </w:t>
      </w:r>
      <w:r w:rsidRPr="005865B5">
        <w:rPr>
          <w:rFonts w:ascii="Consolas" w:hAnsi="Consolas" w:cs="Consolas"/>
          <w:color w:val="216F85"/>
          <w:sz w:val="19"/>
          <w:szCs w:val="19"/>
          <w:highlight w:val="white"/>
        </w:rPr>
        <w:t>xml_helper</w:t>
      </w:r>
      <w:r>
        <w:t>, ułatwiająca obsługę plików XML.</w:t>
      </w:r>
    </w:p>
    <w:p w:rsidR="005865B5" w:rsidRDefault="005865B5" w:rsidP="005865B5">
      <w:pPr>
        <w:keepNext/>
        <w:spacing w:after="0"/>
      </w:pPr>
      <w:r>
        <w:rPr>
          <w:noProof/>
          <w:lang w:eastAsia="pl-PL"/>
        </w:rPr>
        <w:drawing>
          <wp:inline distT="0" distB="0" distL="0" distR="0" wp14:anchorId="64F4D277" wp14:editId="1F3AFB9F">
            <wp:extent cx="5753100" cy="4371975"/>
            <wp:effectExtent l="0" t="0" r="0" b="9525"/>
            <wp:docPr id="8" name="Obraz 8" descr="C:\Users\Andrzej\Desktop\gr\diagram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ndrzej\Desktop\gr\diagramy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37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65B5" w:rsidRDefault="005865B5" w:rsidP="005865B5">
      <w:pPr>
        <w:rPr>
          <w:rFonts w:cstheme="minorHAnsi"/>
          <w:b/>
        </w:rPr>
      </w:pPr>
    </w:p>
    <w:p w:rsidR="008A7FC9" w:rsidRDefault="00075237" w:rsidP="008A7FC9">
      <w:pPr>
        <w:pStyle w:val="ListParagraph"/>
        <w:numPr>
          <w:ilvl w:val="0"/>
          <w:numId w:val="1"/>
        </w:numPr>
        <w:rPr>
          <w:rFonts w:cstheme="minorHAnsi"/>
          <w:b/>
        </w:rPr>
      </w:pPr>
      <w:r>
        <w:rPr>
          <w:rFonts w:cstheme="minorHAnsi"/>
          <w:b/>
        </w:rPr>
        <w:t>Podsumowanie</w:t>
      </w:r>
    </w:p>
    <w:p w:rsidR="008A7FC9" w:rsidRPr="008A7FC9" w:rsidRDefault="008A7FC9" w:rsidP="008A7FC9">
      <w:pPr>
        <w:rPr>
          <w:rFonts w:cstheme="minorHAnsi"/>
        </w:rPr>
      </w:pPr>
      <w:r w:rsidRPr="008A7FC9">
        <w:rPr>
          <w:rFonts w:cstheme="minorHAnsi"/>
        </w:rPr>
        <w:t xml:space="preserve">Zostały zrealizowane założenia projektowe dotyczące aplikacji. </w:t>
      </w:r>
      <w:r>
        <w:rPr>
          <w:rFonts w:cstheme="minorHAnsi"/>
        </w:rPr>
        <w:t>Zaprezentowano podstawowe aspekty programowania grafiki 3D z wykorzystaniem OpenGL oraz GLSL, takie jak: wczytywanie modeli, shaderów, tekstur, m</w:t>
      </w:r>
      <w:r w:rsidR="00075237">
        <w:rPr>
          <w:rFonts w:cstheme="minorHAnsi"/>
        </w:rPr>
        <w:t xml:space="preserve">odelowanie oświetlenia. </w:t>
      </w:r>
      <w:bookmarkStart w:id="0" w:name="_GoBack"/>
      <w:bookmarkEnd w:id="0"/>
    </w:p>
    <w:sectPr w:rsidR="008A7FC9" w:rsidRPr="008A7FC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EE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5837EB4"/>
    <w:multiLevelType w:val="hybridMultilevel"/>
    <w:tmpl w:val="AEFA180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41E2D9D"/>
    <w:multiLevelType w:val="hybridMultilevel"/>
    <w:tmpl w:val="06369E68"/>
    <w:lvl w:ilvl="0" w:tplc="7BB2D1AA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795D3635"/>
    <w:multiLevelType w:val="hybridMultilevel"/>
    <w:tmpl w:val="86A84866"/>
    <w:lvl w:ilvl="0" w:tplc="041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C870F40"/>
    <w:multiLevelType w:val="hybridMultilevel"/>
    <w:tmpl w:val="6E7E719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174E4"/>
    <w:rsid w:val="000174E4"/>
    <w:rsid w:val="000556E8"/>
    <w:rsid w:val="00075237"/>
    <w:rsid w:val="001570B2"/>
    <w:rsid w:val="001A1ED2"/>
    <w:rsid w:val="002263C2"/>
    <w:rsid w:val="0035547A"/>
    <w:rsid w:val="004A0286"/>
    <w:rsid w:val="004A3262"/>
    <w:rsid w:val="005709DF"/>
    <w:rsid w:val="005865B5"/>
    <w:rsid w:val="008A7FC9"/>
    <w:rsid w:val="009746C6"/>
    <w:rsid w:val="00B36628"/>
    <w:rsid w:val="00C54DC3"/>
    <w:rsid w:val="00DF1578"/>
    <w:rsid w:val="00EB1D82"/>
    <w:rsid w:val="00F840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F157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54DC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54DC3"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rsid w:val="005865B5"/>
    <w:pPr>
      <w:spacing w:line="240" w:lineRule="auto"/>
    </w:pPr>
    <w:rPr>
      <w:i/>
      <w:iCs/>
      <w:color w:val="1F497D" w:themeColor="text2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F157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54DC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54DC3"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rsid w:val="005865B5"/>
    <w:pPr>
      <w:spacing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EA127D4-604E-4D0C-9756-8A11E2F2F1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</TotalTime>
  <Pages>10</Pages>
  <Words>1705</Words>
  <Characters>10235</Characters>
  <Application>Microsoft Office Word</Application>
  <DocSecurity>0</DocSecurity>
  <Lines>85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11917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Grzegorz</dc:creator>
  <cp:keywords/>
  <dc:description/>
  <cp:lastModifiedBy>Grzegorz</cp:lastModifiedBy>
  <cp:revision>8</cp:revision>
  <dcterms:created xsi:type="dcterms:W3CDTF">2015-02-05T18:04:00Z</dcterms:created>
  <dcterms:modified xsi:type="dcterms:W3CDTF">2015-02-05T19:51:00Z</dcterms:modified>
</cp:coreProperties>
</file>