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5B0" w14:textId="77777777" w:rsidR="0031544E" w:rsidRPr="0087015A" w:rsidRDefault="0031544E" w:rsidP="001F0D73">
      <w:pPr>
        <w:pStyle w:val="Ttulo"/>
        <w:rPr>
          <w:lang w:val="es-ES"/>
        </w:rPr>
      </w:pPr>
      <w:r w:rsidRPr="0087015A">
        <w:rPr>
          <w:lang w:val="es-ES"/>
        </w:rPr>
        <w:t xml:space="preserve">MBD – </w:t>
      </w:r>
      <w:r w:rsidR="00F06579" w:rsidRPr="0087015A">
        <w:rPr>
          <w:lang w:val="es-ES"/>
        </w:rPr>
        <w:t>Estadística</w:t>
      </w:r>
      <w:r w:rsidR="003A66C2" w:rsidRPr="0087015A">
        <w:rPr>
          <w:lang w:val="es-ES"/>
        </w:rPr>
        <w:t xml:space="preserve"> – Práctica I</w:t>
      </w:r>
      <w:r w:rsidR="002E4458">
        <w:rPr>
          <w:lang w:val="es-ES"/>
        </w:rPr>
        <w:t>I</w:t>
      </w:r>
      <w:r w:rsidR="00AA2972">
        <w:rPr>
          <w:lang w:val="es-ES"/>
        </w:rPr>
        <w:t xml:space="preserve"> (RLOG)</w:t>
      </w:r>
    </w:p>
    <w:p w14:paraId="0437A515" w14:textId="77777777" w:rsidR="00F06579" w:rsidRPr="0087015A" w:rsidRDefault="00F06579" w:rsidP="005C71D6">
      <w:pPr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t>Descripción</w:t>
      </w:r>
    </w:p>
    <w:p w14:paraId="65C4B892" w14:textId="77777777" w:rsidR="00AA2972" w:rsidRPr="00AA2972" w:rsidRDefault="00655E2C" w:rsidP="005C71D6">
      <w:pPr>
        <w:jc w:val="both"/>
        <w:rPr>
          <w:lang w:val="es-ES"/>
        </w:rPr>
      </w:pPr>
      <w:r w:rsidRPr="00655E2C">
        <w:rPr>
          <w:lang w:val="es-ES"/>
        </w:rPr>
        <w:t xml:space="preserve">Uno de los elementos de la estrategia de Márketing de cualquier entidad financiera es </w:t>
      </w:r>
      <w:r w:rsidR="00BF5C83">
        <w:rPr>
          <w:lang w:val="es-ES"/>
        </w:rPr>
        <w:t>cómo informar a los usuarios</w:t>
      </w:r>
      <w:r w:rsidR="00AA2972">
        <w:rPr>
          <w:lang w:val="es-ES"/>
        </w:rPr>
        <w:t xml:space="preserve"> de </w:t>
      </w:r>
      <w:r w:rsidR="00BF5C83">
        <w:rPr>
          <w:lang w:val="es-ES"/>
        </w:rPr>
        <w:t>sus</w:t>
      </w:r>
      <w:r w:rsidR="00AA2972">
        <w:rPr>
          <w:lang w:val="es-ES"/>
        </w:rPr>
        <w:t xml:space="preserve"> nuevos productos y servicios</w:t>
      </w:r>
      <w:r w:rsidRPr="00655E2C">
        <w:rPr>
          <w:lang w:val="es-ES"/>
        </w:rPr>
        <w:t xml:space="preserve"> en</w:t>
      </w:r>
      <w:r w:rsidR="00AA2972">
        <w:rPr>
          <w:lang w:val="es-ES"/>
        </w:rPr>
        <w:t xml:space="preserve"> unas </w:t>
      </w:r>
      <w:r w:rsidRPr="00655E2C">
        <w:rPr>
          <w:lang w:val="es-ES"/>
        </w:rPr>
        <w:t xml:space="preserve">condiciones </w:t>
      </w:r>
      <w:r w:rsidR="00AA2972">
        <w:rPr>
          <w:lang w:val="es-ES"/>
        </w:rPr>
        <w:t>que maximicen las opciones de adquisición</w:t>
      </w:r>
      <w:r w:rsidRPr="00655E2C">
        <w:rPr>
          <w:lang w:val="es-ES"/>
        </w:rPr>
        <w:t>.</w:t>
      </w:r>
      <w:r w:rsidR="00AA2972">
        <w:rPr>
          <w:lang w:val="es-ES"/>
        </w:rPr>
        <w:t xml:space="preserve"> </w:t>
      </w:r>
      <w:r w:rsidR="00AA2972" w:rsidRPr="00AA2972">
        <w:rPr>
          <w:lang w:val="es-ES"/>
        </w:rPr>
        <w:t>El desarrollo y aplicación de la segmentación de clientes es una condición necesaria para competir adecuadamente en los diferentes ámbitos que la entidad financiera haya definido como mercado objetivo.</w:t>
      </w:r>
    </w:p>
    <w:p w14:paraId="46E99DBE" w14:textId="77777777" w:rsidR="00655E2C" w:rsidRDefault="00655E2C" w:rsidP="001A505C">
      <w:pPr>
        <w:jc w:val="both"/>
        <w:rPr>
          <w:lang w:val="es-ES"/>
        </w:rPr>
      </w:pPr>
      <w:r>
        <w:rPr>
          <w:lang w:val="es-ES"/>
        </w:rPr>
        <w:t xml:space="preserve">El telemarketing es una de las múltiples </w:t>
      </w:r>
      <w:r w:rsidR="00E95A37">
        <w:rPr>
          <w:lang w:val="es-ES"/>
        </w:rPr>
        <w:t>vías empleadas</w:t>
      </w:r>
      <w:r>
        <w:rPr>
          <w:lang w:val="es-ES"/>
        </w:rPr>
        <w:t xml:space="preserve"> por las entidades financieras para </w:t>
      </w:r>
      <w:r w:rsidR="00E95A37">
        <w:rPr>
          <w:lang w:val="es-ES"/>
        </w:rPr>
        <w:t>ofrecer</w:t>
      </w:r>
      <w:r>
        <w:rPr>
          <w:lang w:val="es-ES"/>
        </w:rPr>
        <w:t xml:space="preserve"> sus productos. Estas llamadas tienen unos costes de personal y</w:t>
      </w:r>
      <w:r w:rsidR="00E95A37">
        <w:rPr>
          <w:lang w:val="es-ES"/>
        </w:rPr>
        <w:t xml:space="preserve"> de</w:t>
      </w:r>
      <w:r>
        <w:rPr>
          <w:lang w:val="es-ES"/>
        </w:rPr>
        <w:t xml:space="preserve"> </w:t>
      </w:r>
      <w:r w:rsidR="00E95A37">
        <w:rPr>
          <w:lang w:val="es-ES"/>
        </w:rPr>
        <w:t>consumo</w:t>
      </w:r>
      <w:r>
        <w:rPr>
          <w:lang w:val="es-ES"/>
        </w:rPr>
        <w:t xml:space="preserve"> que hacen primordial una buena selección de los individuos a los cuáles dirigir la venta.</w:t>
      </w:r>
      <w:r w:rsidR="00713DE9">
        <w:rPr>
          <w:lang w:val="es-ES"/>
        </w:rPr>
        <w:t xml:space="preserve"> La entidad bancaria Just-Your-Bank (JYK) tiene el propósito de reducir </w:t>
      </w:r>
      <w:r w:rsidR="00E95A37">
        <w:rPr>
          <w:lang w:val="es-ES"/>
        </w:rPr>
        <w:t xml:space="preserve">dichos </w:t>
      </w:r>
      <w:r w:rsidR="00713DE9">
        <w:rPr>
          <w:lang w:val="es-ES"/>
        </w:rPr>
        <w:t xml:space="preserve">costes reduciendo </w:t>
      </w:r>
      <w:r w:rsidR="004A416F">
        <w:rPr>
          <w:lang w:val="es-ES"/>
        </w:rPr>
        <w:t xml:space="preserve">el número de llamadas realizadas a aquellos </w:t>
      </w:r>
      <w:r w:rsidR="00E95A37">
        <w:rPr>
          <w:lang w:val="es-ES"/>
        </w:rPr>
        <w:t>clientes</w:t>
      </w:r>
      <w:r w:rsidR="004A416F">
        <w:rPr>
          <w:lang w:val="es-ES"/>
        </w:rPr>
        <w:t xml:space="preserve"> con pocas opciones de contractar </w:t>
      </w:r>
      <w:r w:rsidR="00E95A37">
        <w:rPr>
          <w:lang w:val="es-ES"/>
        </w:rPr>
        <w:t xml:space="preserve">el </w:t>
      </w:r>
      <w:r w:rsidR="004A416F">
        <w:rPr>
          <w:lang w:val="es-ES"/>
        </w:rPr>
        <w:t xml:space="preserve">producto </w:t>
      </w:r>
      <w:r w:rsidR="00E95A37">
        <w:rPr>
          <w:lang w:val="es-ES"/>
        </w:rPr>
        <w:t>ofrecido</w:t>
      </w:r>
      <w:r w:rsidR="004A416F">
        <w:rPr>
          <w:lang w:val="es-ES"/>
        </w:rPr>
        <w:t>.</w:t>
      </w:r>
    </w:p>
    <w:p w14:paraId="0B5560A9" w14:textId="77777777" w:rsidR="008160D6" w:rsidRPr="0087015A" w:rsidRDefault="00C1738A" w:rsidP="001A505C">
      <w:pPr>
        <w:jc w:val="both"/>
        <w:rPr>
          <w:lang w:val="es-ES"/>
        </w:rPr>
      </w:pPr>
      <w:r w:rsidRPr="00C1738A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E9985CC" wp14:editId="72AEC018">
            <wp:simplePos x="0" y="0"/>
            <wp:positionH relativeFrom="column">
              <wp:posOffset>-4819967</wp:posOffset>
            </wp:positionH>
            <wp:positionV relativeFrom="paragraph">
              <wp:posOffset>453073</wp:posOffset>
            </wp:positionV>
            <wp:extent cx="8549640" cy="752475"/>
            <wp:effectExtent l="0" t="6668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96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0D6" w:rsidRPr="0087015A">
        <w:rPr>
          <w:lang w:val="es-ES"/>
        </w:rPr>
        <w:t>El objetivo</w:t>
      </w:r>
      <w:r w:rsidR="007723B1" w:rsidRPr="0087015A">
        <w:rPr>
          <w:lang w:val="es-ES"/>
        </w:rPr>
        <w:t xml:space="preserve"> de esta práctica</w:t>
      </w:r>
      <w:r w:rsidR="008160D6" w:rsidRPr="0087015A">
        <w:rPr>
          <w:lang w:val="es-ES"/>
        </w:rPr>
        <w:t xml:space="preserve"> es</w:t>
      </w:r>
      <w:r w:rsidR="00F04384">
        <w:rPr>
          <w:lang w:val="es-ES"/>
        </w:rPr>
        <w:t xml:space="preserve"> p</w:t>
      </w:r>
      <w:r w:rsidR="001A505C" w:rsidRPr="0087015A">
        <w:rPr>
          <w:lang w:val="es-ES"/>
        </w:rPr>
        <w:t xml:space="preserve">redecir la </w:t>
      </w:r>
      <w:r w:rsidR="00655E2C">
        <w:rPr>
          <w:lang w:val="es-ES"/>
        </w:rPr>
        <w:t>probabilidad que un</w:t>
      </w:r>
      <w:r w:rsidR="00713DE9">
        <w:rPr>
          <w:lang w:val="es-ES"/>
        </w:rPr>
        <w:t xml:space="preserve"> cliente al cual se realiza la llamada acepte el producto que se le ofrece</w:t>
      </w:r>
      <w:r w:rsidR="001A505C" w:rsidRPr="0087015A">
        <w:rPr>
          <w:lang w:val="es-ES"/>
        </w:rPr>
        <w:t>.</w:t>
      </w:r>
      <w:r w:rsidR="00713DE9">
        <w:rPr>
          <w:lang w:val="es-ES"/>
        </w:rPr>
        <w:t xml:space="preserve"> </w:t>
      </w:r>
    </w:p>
    <w:p w14:paraId="6569F6AE" w14:textId="77777777" w:rsidR="00473123" w:rsidRPr="0087015A" w:rsidRDefault="00473123" w:rsidP="00473123">
      <w:pPr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t>Datos</w:t>
      </w:r>
    </w:p>
    <w:p w14:paraId="2D294F66" w14:textId="77777777" w:rsidR="00473123" w:rsidRPr="0087015A" w:rsidRDefault="00473123" w:rsidP="00473123">
      <w:pPr>
        <w:jc w:val="both"/>
        <w:rPr>
          <w:sz w:val="24"/>
          <w:lang w:val="es-ES"/>
        </w:rPr>
      </w:pPr>
      <w:r w:rsidRPr="0087015A">
        <w:rPr>
          <w:sz w:val="24"/>
          <w:lang w:val="es-ES"/>
        </w:rPr>
        <w:t>Se entregarán dos conjuntos de datos</w:t>
      </w:r>
      <w:r w:rsidR="00CF0A70">
        <w:rPr>
          <w:sz w:val="24"/>
          <w:lang w:val="es-ES"/>
        </w:rPr>
        <w:t xml:space="preserve"> </w:t>
      </w:r>
      <w:r w:rsidR="004A416F">
        <w:rPr>
          <w:sz w:val="24"/>
          <w:lang w:val="es-ES"/>
        </w:rPr>
        <w:t>con registros de clientes de</w:t>
      </w:r>
      <w:r w:rsidR="00E95A37">
        <w:rPr>
          <w:sz w:val="24"/>
          <w:lang w:val="es-ES"/>
        </w:rPr>
        <w:t xml:space="preserve"> JYK a los que se les realizó una</w:t>
      </w:r>
      <w:r w:rsidR="004A416F">
        <w:rPr>
          <w:sz w:val="24"/>
          <w:lang w:val="es-ES"/>
        </w:rPr>
        <w:t xml:space="preserve"> llamada</w:t>
      </w:r>
      <w:r w:rsidR="00E95A37">
        <w:rPr>
          <w:sz w:val="24"/>
          <w:lang w:val="es-ES"/>
        </w:rPr>
        <w:t xml:space="preserve"> para vender un producto concreto</w:t>
      </w:r>
      <w:r w:rsidRPr="0087015A">
        <w:rPr>
          <w:sz w:val="24"/>
          <w:lang w:val="es-ES"/>
        </w:rPr>
        <w:t>:</w:t>
      </w:r>
    </w:p>
    <w:p w14:paraId="24D7BBE5" w14:textId="77777777" w:rsidR="00EA35FD" w:rsidRPr="0087015A" w:rsidRDefault="00473123" w:rsidP="00473123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 w:rsidRPr="00BF5C83">
        <w:rPr>
          <w:sz w:val="24"/>
          <w:u w:val="single"/>
          <w:lang w:val="es-ES"/>
        </w:rPr>
        <w:t>Datos de entrenamiento</w:t>
      </w:r>
      <w:r w:rsidRPr="0087015A">
        <w:rPr>
          <w:sz w:val="24"/>
          <w:lang w:val="es-ES"/>
        </w:rPr>
        <w:t>. Contendrán la variable</w:t>
      </w:r>
      <w:r w:rsidR="00EA35FD" w:rsidRPr="0087015A">
        <w:rPr>
          <w:sz w:val="24"/>
          <w:lang w:val="es-ES"/>
        </w:rPr>
        <w:t xml:space="preserve"> respuesta </w:t>
      </w:r>
      <w:r w:rsidR="004A416F">
        <w:rPr>
          <w:sz w:val="24"/>
          <w:lang w:val="es-ES"/>
        </w:rPr>
        <w:t>(contrató o no contrató el producto)</w:t>
      </w:r>
    </w:p>
    <w:p w14:paraId="035010BE" w14:textId="77777777" w:rsidR="00EA35FD" w:rsidRPr="0087015A" w:rsidRDefault="00EA35FD" w:rsidP="00473123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 w:rsidRPr="00BF5C83">
        <w:rPr>
          <w:sz w:val="24"/>
          <w:u w:val="single"/>
          <w:lang w:val="es-ES"/>
        </w:rPr>
        <w:t>Datos test</w:t>
      </w:r>
      <w:r w:rsidRPr="0087015A">
        <w:rPr>
          <w:sz w:val="24"/>
          <w:lang w:val="es-ES"/>
        </w:rPr>
        <w:t xml:space="preserve">. No contendrán la variable respuesta y </w:t>
      </w:r>
      <w:r w:rsidR="00E95A37">
        <w:rPr>
          <w:sz w:val="24"/>
          <w:lang w:val="es-ES"/>
        </w:rPr>
        <w:t xml:space="preserve">ésta deberá predecirse basándose en los datos históricos del conjunto de entrenamiento. </w:t>
      </w:r>
    </w:p>
    <w:p w14:paraId="319F069E" w14:textId="77777777" w:rsidR="00E40473" w:rsidRPr="0087015A" w:rsidRDefault="00E40473" w:rsidP="00F04384">
      <w:pPr>
        <w:spacing w:after="0"/>
        <w:jc w:val="both"/>
        <w:rPr>
          <w:sz w:val="24"/>
          <w:lang w:val="es-ES"/>
        </w:rPr>
      </w:pPr>
      <w:r w:rsidRPr="0087015A">
        <w:rPr>
          <w:sz w:val="24"/>
          <w:lang w:val="es-ES"/>
        </w:rPr>
        <w:t>Las variables comunes que contienen ambos juegos son:</w:t>
      </w:r>
    </w:p>
    <w:p w14:paraId="3CCD9AB7" w14:textId="77777777" w:rsidR="00655E2C" w:rsidRDefault="00655E2C" w:rsidP="00655E2C">
      <w:pPr>
        <w:pStyle w:val="Textosinformato"/>
        <w:rPr>
          <w:rFonts w:asciiTheme="minorHAnsi" w:hAnsiTheme="minorHAnsi" w:cs="Courier New"/>
          <w:sz w:val="22"/>
          <w:szCs w:val="22"/>
          <w:lang w:val="es-ES"/>
        </w:rPr>
      </w:pPr>
    </w:p>
    <w:p w14:paraId="36B53B9E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u w:val="single"/>
          <w:lang w:val="es-ES"/>
        </w:rPr>
      </w:pPr>
      <w:r w:rsidRPr="00E95A37">
        <w:rPr>
          <w:rFonts w:asciiTheme="minorHAnsi" w:hAnsiTheme="minorHAnsi" w:cs="Courier New"/>
          <w:sz w:val="22"/>
          <w:szCs w:val="22"/>
          <w:u w:val="single"/>
          <w:lang w:val="es-ES"/>
        </w:rPr>
        <w:t xml:space="preserve">Características del </w:t>
      </w:r>
      <w:r w:rsidR="00E95A37">
        <w:rPr>
          <w:rFonts w:asciiTheme="minorHAnsi" w:hAnsiTheme="minorHAnsi" w:cs="Courier New"/>
          <w:sz w:val="22"/>
          <w:szCs w:val="22"/>
          <w:u w:val="single"/>
          <w:lang w:val="es-ES"/>
        </w:rPr>
        <w:t>cliente</w:t>
      </w:r>
    </w:p>
    <w:p w14:paraId="61BCEDC5" w14:textId="77777777" w:rsidR="00061BD6" w:rsidRDefault="00061BD6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id</w:t>
      </w:r>
      <w:r>
        <w:rPr>
          <w:rFonts w:asciiTheme="minorHAnsi" w:hAnsiTheme="minorHAnsi" w:cs="Courier New"/>
          <w:sz w:val="22"/>
          <w:szCs w:val="22"/>
          <w:lang w:val="es-ES"/>
        </w:rPr>
        <w:t>: identificador del cliente</w:t>
      </w:r>
    </w:p>
    <w:p w14:paraId="27FA8273" w14:textId="77777777" w:rsidR="00655E2C" w:rsidRPr="006F29FD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AU"/>
        </w:rPr>
      </w:pPr>
      <w:r w:rsidRPr="006F29FD">
        <w:rPr>
          <w:rFonts w:asciiTheme="minorHAnsi" w:hAnsiTheme="minorHAnsi" w:cs="Courier New"/>
          <w:i/>
          <w:sz w:val="22"/>
          <w:szCs w:val="22"/>
          <w:lang w:val="en-AU"/>
        </w:rPr>
        <w:t>age</w:t>
      </w:r>
      <w:r w:rsidRPr="006F29FD">
        <w:rPr>
          <w:rFonts w:asciiTheme="minorHAnsi" w:hAnsiTheme="minorHAnsi" w:cs="Courier New"/>
          <w:sz w:val="22"/>
          <w:szCs w:val="22"/>
          <w:lang w:val="en-AU"/>
        </w:rPr>
        <w:t>: edad</w:t>
      </w:r>
    </w:p>
    <w:p w14:paraId="506B2E1F" w14:textId="77777777" w:rsidR="00655E2C" w:rsidRPr="00C1738A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C1738A">
        <w:rPr>
          <w:rFonts w:asciiTheme="minorHAnsi" w:hAnsiTheme="minorHAnsi" w:cs="Courier New"/>
          <w:i/>
          <w:sz w:val="22"/>
          <w:szCs w:val="22"/>
          <w:lang w:val="en-US"/>
        </w:rPr>
        <w:t>job</w:t>
      </w:r>
      <w:r w:rsidRPr="00C1738A">
        <w:rPr>
          <w:rFonts w:asciiTheme="minorHAnsi" w:hAnsiTheme="minorHAnsi" w:cs="Courier New"/>
          <w:sz w:val="22"/>
          <w:szCs w:val="22"/>
          <w:lang w:val="en-US"/>
        </w:rPr>
        <w:t>: tipo de trabajo (admin., blue-collar, entrepreneur, housemaid, management, retired, self-employed, services, student, technician, unemployed, unknown)</w:t>
      </w:r>
    </w:p>
    <w:p w14:paraId="3AD54BE1" w14:textId="77777777" w:rsidR="00655E2C" w:rsidRPr="00C1738A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C1738A">
        <w:rPr>
          <w:rFonts w:asciiTheme="minorHAnsi" w:hAnsiTheme="minorHAnsi" w:cs="Courier New"/>
          <w:i/>
          <w:sz w:val="22"/>
          <w:szCs w:val="22"/>
          <w:lang w:val="en-US"/>
        </w:rPr>
        <w:t>marital</w:t>
      </w:r>
      <w:r w:rsidRPr="00C1738A">
        <w:rPr>
          <w:rFonts w:asciiTheme="minorHAnsi" w:hAnsiTheme="minorHAnsi" w:cs="Courier New"/>
          <w:sz w:val="22"/>
          <w:szCs w:val="22"/>
          <w:lang w:val="en-US"/>
        </w:rPr>
        <w:t>: estado civil (divorced, married, single, unknown)</w:t>
      </w:r>
    </w:p>
    <w:p w14:paraId="23CCD0CE" w14:textId="77777777" w:rsidR="00655E2C" w:rsidRPr="00C1738A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C1738A">
        <w:rPr>
          <w:rFonts w:asciiTheme="minorHAnsi" w:hAnsiTheme="minorHAnsi" w:cs="Courier New"/>
          <w:i/>
          <w:sz w:val="22"/>
          <w:szCs w:val="22"/>
          <w:lang w:val="en-US"/>
        </w:rPr>
        <w:t>education</w:t>
      </w:r>
      <w:r w:rsidRPr="00C1738A">
        <w:rPr>
          <w:rFonts w:asciiTheme="minorHAnsi" w:hAnsiTheme="minorHAnsi" w:cs="Courier New"/>
          <w:sz w:val="22"/>
          <w:szCs w:val="22"/>
          <w:lang w:val="en-US"/>
        </w:rPr>
        <w:t>: nivel de estudios (basic.4y, basic.6y, basic.9y, high.school, illiterate, professional.course, university.degree, unknown)</w:t>
      </w:r>
    </w:p>
    <w:p w14:paraId="03732F0E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default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¿es moroso? (no,yes,unknown)</w:t>
      </w:r>
    </w:p>
    <w:p w14:paraId="74E0D2BF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housing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¿tiene hipoteca? (no,yes,unknown)</w:t>
      </w:r>
    </w:p>
    <w:p w14:paraId="7001DF19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loan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¿tiene un préstamo personal? (no,yes,unknown)</w:t>
      </w:r>
    </w:p>
    <w:p w14:paraId="12D8A9B6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</w:p>
    <w:p w14:paraId="1CF366B0" w14:textId="77777777" w:rsidR="00655E2C" w:rsidRPr="00E95A37" w:rsidRDefault="00E95A37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u w:val="single"/>
          <w:lang w:val="es-ES"/>
        </w:rPr>
      </w:pPr>
      <w:r w:rsidRPr="00E95A37">
        <w:rPr>
          <w:rFonts w:asciiTheme="minorHAnsi" w:hAnsiTheme="minorHAnsi" w:cs="Courier New"/>
          <w:sz w:val="22"/>
          <w:szCs w:val="22"/>
          <w:u w:val="single"/>
          <w:lang w:val="es-ES"/>
        </w:rPr>
        <w:t>Características de la llamada</w:t>
      </w:r>
    </w:p>
    <w:p w14:paraId="40B730EC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contact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 xml:space="preserve">: </w:t>
      </w:r>
      <w:r w:rsidR="00E95A37">
        <w:rPr>
          <w:rFonts w:asciiTheme="minorHAnsi" w:hAnsiTheme="minorHAnsi" w:cs="Courier New"/>
          <w:sz w:val="22"/>
          <w:szCs w:val="22"/>
          <w:lang w:val="es-ES"/>
        </w:rPr>
        <w:t>tipo de teléfono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 xml:space="preserve"> (cellular, telephone)</w:t>
      </w:r>
    </w:p>
    <w:p w14:paraId="4EDCB669" w14:textId="77777777" w:rsidR="00655E2C" w:rsidRPr="00C1738A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C1738A">
        <w:rPr>
          <w:rFonts w:asciiTheme="minorHAnsi" w:hAnsiTheme="minorHAnsi" w:cs="Courier New"/>
          <w:i/>
          <w:sz w:val="22"/>
          <w:szCs w:val="22"/>
          <w:lang w:val="en-US"/>
        </w:rPr>
        <w:t>month</w:t>
      </w:r>
      <w:r w:rsidRPr="00C1738A">
        <w:rPr>
          <w:rFonts w:asciiTheme="minorHAnsi" w:hAnsiTheme="minorHAnsi" w:cs="Courier New"/>
          <w:sz w:val="22"/>
          <w:szCs w:val="22"/>
          <w:lang w:val="en-US"/>
        </w:rPr>
        <w:t>: mes</w:t>
      </w:r>
    </w:p>
    <w:p w14:paraId="044EAA79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n-US"/>
        </w:rPr>
        <w:t>day_of_week</w:t>
      </w:r>
      <w:r w:rsidRPr="00E95A37">
        <w:rPr>
          <w:rFonts w:asciiTheme="minorHAnsi" w:hAnsiTheme="minorHAnsi" w:cs="Courier New"/>
          <w:sz w:val="22"/>
          <w:szCs w:val="22"/>
          <w:lang w:val="en-US"/>
        </w:rPr>
        <w:t>: día de la semana (mon, tue, wed, thu, fri)</w:t>
      </w:r>
    </w:p>
    <w:p w14:paraId="58EE8CA4" w14:textId="77777777" w:rsidR="00655E2C" w:rsidRPr="00C1738A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14:paraId="5296619E" w14:textId="77777777" w:rsidR="00655E2C" w:rsidRPr="00061BD6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u w:val="single"/>
          <w:lang w:val="es-ES"/>
        </w:rPr>
      </w:pPr>
      <w:r w:rsidRPr="00061BD6">
        <w:rPr>
          <w:rFonts w:asciiTheme="minorHAnsi" w:hAnsiTheme="minorHAnsi" w:cs="Courier New"/>
          <w:sz w:val="22"/>
          <w:szCs w:val="22"/>
          <w:u w:val="single"/>
          <w:lang w:val="es-ES"/>
        </w:rPr>
        <w:t>Otros atributos</w:t>
      </w:r>
    </w:p>
    <w:p w14:paraId="6E2BD5C5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campaign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 xml:space="preserve">: número de contactos realizados esta campaña para este cliente (incluyendo el 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>actual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)</w:t>
      </w:r>
    </w:p>
    <w:p w14:paraId="22B4CB92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pdays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número de días que han pasado desde que el cliente fue contactado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 xml:space="preserve"> por última vez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 xml:space="preserve"> para una campaña previa (999 significa que no fue contactado previamente)</w:t>
      </w:r>
    </w:p>
    <w:p w14:paraId="0CF27430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previous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número de llamadas realizadas a este cliente antes de esta campaña</w:t>
      </w:r>
    </w:p>
    <w:p w14:paraId="4C60083D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poutcome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resultado de la anterior campaña (failure, nonexistent, success)</w:t>
      </w:r>
    </w:p>
    <w:p w14:paraId="1B28EBD9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</w:p>
    <w:p w14:paraId="0BEC9597" w14:textId="77777777" w:rsidR="00655E2C" w:rsidRPr="00061BD6" w:rsidRDefault="00061BD6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u w:val="single"/>
          <w:lang w:val="es-ES"/>
        </w:rPr>
      </w:pPr>
      <w:r w:rsidRPr="00061BD6">
        <w:rPr>
          <w:rFonts w:asciiTheme="minorHAnsi" w:hAnsiTheme="minorHAnsi" w:cs="Courier New"/>
          <w:sz w:val="22"/>
          <w:szCs w:val="22"/>
          <w:u w:val="single"/>
          <w:lang w:val="es-ES"/>
        </w:rPr>
        <w:t>Indicadores</w:t>
      </w:r>
      <w:r w:rsidR="00655E2C" w:rsidRPr="00061BD6">
        <w:rPr>
          <w:rFonts w:asciiTheme="minorHAnsi" w:hAnsiTheme="minorHAnsi" w:cs="Courier New"/>
          <w:sz w:val="22"/>
          <w:szCs w:val="22"/>
          <w:u w:val="single"/>
          <w:lang w:val="es-ES"/>
        </w:rPr>
        <w:t xml:space="preserve"> del contexto social y económico</w:t>
      </w:r>
    </w:p>
    <w:p w14:paraId="0E336659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emp.var.rate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indicador de la tasa de empleo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 xml:space="preserve"> (</w:t>
      </w:r>
      <w:r w:rsidR="00061BD6" w:rsidRPr="00E95A37">
        <w:rPr>
          <w:rFonts w:asciiTheme="minorHAnsi" w:hAnsiTheme="minorHAnsi" w:cs="Courier New"/>
          <w:sz w:val="22"/>
          <w:szCs w:val="22"/>
          <w:lang w:val="es-ES"/>
        </w:rPr>
        <w:t>cuatrimestral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>)</w:t>
      </w:r>
    </w:p>
    <w:p w14:paraId="64EA296A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cons.price.idx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 xml:space="preserve">: IPC 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>(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mensual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>)</w:t>
      </w:r>
    </w:p>
    <w:p w14:paraId="0643B37C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cons.conf.idx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Índice de confianza del consumidor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 xml:space="preserve"> (</w:t>
      </w:r>
      <w:r w:rsidR="00061BD6" w:rsidRPr="00E95A37">
        <w:rPr>
          <w:rFonts w:asciiTheme="minorHAnsi" w:hAnsiTheme="minorHAnsi" w:cs="Courier New"/>
          <w:sz w:val="22"/>
          <w:szCs w:val="22"/>
          <w:lang w:val="es-ES"/>
        </w:rPr>
        <w:t>mensual</w:t>
      </w:r>
      <w:r w:rsidR="00061BD6">
        <w:rPr>
          <w:rFonts w:asciiTheme="minorHAnsi" w:hAnsiTheme="minorHAnsi" w:cs="Courier New"/>
          <w:sz w:val="22"/>
          <w:szCs w:val="22"/>
          <w:lang w:val="es-ES"/>
        </w:rPr>
        <w:t>)</w:t>
      </w:r>
    </w:p>
    <w:p w14:paraId="6E4945B4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euribor3m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 euribor a 3 meses (diario)</w:t>
      </w:r>
    </w:p>
    <w:p w14:paraId="0C040A4C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i/>
          <w:sz w:val="22"/>
          <w:szCs w:val="22"/>
          <w:lang w:val="es-ES"/>
        </w:rPr>
        <w:t>nr.employed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 xml:space="preserve">: número de empleados (cuadrimestral) </w:t>
      </w:r>
    </w:p>
    <w:p w14:paraId="120BBB7C" w14:textId="77777777" w:rsidR="00655E2C" w:rsidRPr="00E95A37" w:rsidRDefault="00C1738A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C1738A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50C4285" wp14:editId="3260AE13">
            <wp:simplePos x="0" y="0"/>
            <wp:positionH relativeFrom="column">
              <wp:posOffset>-4808855</wp:posOffset>
            </wp:positionH>
            <wp:positionV relativeFrom="paragraph">
              <wp:posOffset>153670</wp:posOffset>
            </wp:positionV>
            <wp:extent cx="8549640" cy="752475"/>
            <wp:effectExtent l="0" t="6668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96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44E86" w14:textId="77777777" w:rsidR="00655E2C" w:rsidRPr="00E95A37" w:rsidRDefault="00655E2C" w:rsidP="00E95A37">
      <w:pPr>
        <w:pStyle w:val="Textosinformato"/>
        <w:spacing w:line="276" w:lineRule="auto"/>
        <w:rPr>
          <w:rFonts w:asciiTheme="minorHAnsi" w:hAnsiTheme="minorHAnsi" w:cs="Courier New"/>
          <w:sz w:val="22"/>
          <w:szCs w:val="22"/>
          <w:lang w:val="es-ES"/>
        </w:rPr>
      </w:pPr>
      <w:r w:rsidRPr="00061BD6">
        <w:rPr>
          <w:rFonts w:asciiTheme="minorHAnsi" w:hAnsiTheme="minorHAnsi" w:cs="Courier New"/>
          <w:sz w:val="22"/>
          <w:szCs w:val="22"/>
          <w:u w:val="single"/>
          <w:lang w:val="es-ES"/>
        </w:rPr>
        <w:t>Variable respuesta</w:t>
      </w:r>
      <w:r w:rsidR="004A416F" w:rsidRPr="00E95A37">
        <w:rPr>
          <w:rFonts w:asciiTheme="minorHAnsi" w:hAnsiTheme="minorHAnsi" w:cs="Courier New"/>
          <w:sz w:val="22"/>
          <w:szCs w:val="22"/>
          <w:lang w:val="es-ES"/>
        </w:rPr>
        <w:t xml:space="preserve"> (sólo en el juego de entrenamiento)</w:t>
      </w:r>
      <w:r w:rsidRPr="00E95A37">
        <w:rPr>
          <w:rFonts w:asciiTheme="minorHAnsi" w:hAnsiTheme="minorHAnsi" w:cs="Courier New"/>
          <w:sz w:val="22"/>
          <w:szCs w:val="22"/>
          <w:lang w:val="es-ES"/>
        </w:rPr>
        <w:t>:</w:t>
      </w:r>
    </w:p>
    <w:p w14:paraId="76E559A5" w14:textId="77777777" w:rsidR="00655E2C" w:rsidRPr="00E95A37" w:rsidRDefault="00655E2C" w:rsidP="00E95A37">
      <w:pPr>
        <w:spacing w:after="0"/>
        <w:jc w:val="both"/>
        <w:rPr>
          <w:rFonts w:cs="Courier New"/>
          <w:lang w:val="es-ES"/>
        </w:rPr>
      </w:pPr>
      <w:r w:rsidRPr="00061BD6">
        <w:rPr>
          <w:rFonts w:cs="Courier New"/>
          <w:i/>
          <w:lang w:val="es-ES"/>
        </w:rPr>
        <w:t>Y</w:t>
      </w:r>
      <w:r w:rsidRPr="00E95A37">
        <w:rPr>
          <w:rFonts w:cs="Courier New"/>
          <w:lang w:val="es-ES"/>
        </w:rPr>
        <w:t xml:space="preserve">: ¿Se </w:t>
      </w:r>
      <w:r w:rsidR="00061BD6" w:rsidRPr="00E95A37">
        <w:rPr>
          <w:rFonts w:cs="Courier New"/>
          <w:lang w:val="es-ES"/>
        </w:rPr>
        <w:t>suscribió</w:t>
      </w:r>
      <w:r w:rsidRPr="00E95A37">
        <w:rPr>
          <w:rFonts w:cs="Courier New"/>
          <w:lang w:val="es-ES"/>
        </w:rPr>
        <w:t xml:space="preserve"> el cliente al depósito? (yes,no)</w:t>
      </w:r>
    </w:p>
    <w:p w14:paraId="57AD0F84" w14:textId="77777777" w:rsidR="00875BBD" w:rsidRDefault="00875BBD" w:rsidP="00655E2C">
      <w:pPr>
        <w:spacing w:after="0"/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t xml:space="preserve"> </w:t>
      </w:r>
    </w:p>
    <w:p w14:paraId="25392F78" w14:textId="77777777" w:rsidR="00453625" w:rsidRPr="00875BBD" w:rsidRDefault="00F06579" w:rsidP="00453625">
      <w:pPr>
        <w:jc w:val="both"/>
        <w:rPr>
          <w:lang w:val="es-ES"/>
        </w:rPr>
      </w:pPr>
      <w:r w:rsidRPr="0087015A">
        <w:rPr>
          <w:b/>
          <w:sz w:val="24"/>
          <w:lang w:val="es-ES"/>
        </w:rPr>
        <w:t>Evaluación</w:t>
      </w:r>
    </w:p>
    <w:p w14:paraId="1DDED361" w14:textId="77777777" w:rsidR="00453625" w:rsidRDefault="004A416F" w:rsidP="00453625">
      <w:pPr>
        <w:jc w:val="both"/>
        <w:rPr>
          <w:lang w:val="es-ES"/>
        </w:rPr>
      </w:pPr>
      <w:r>
        <w:rPr>
          <w:lang w:val="es-ES"/>
        </w:rPr>
        <w:t>Se basará en el AUC (área bajo la curva ROC) del modelo aplicado sobre la prueba test.</w:t>
      </w:r>
    </w:p>
    <w:p w14:paraId="08600057" w14:textId="77777777" w:rsidR="001638F2" w:rsidRPr="0087015A" w:rsidRDefault="00000000" w:rsidP="00BF5C83">
      <w:pPr>
        <w:jc w:val="both"/>
        <w:rPr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-∞</m:t>
              </m:r>
            </m:sub>
            <m:sup>
              <m:r>
                <w:rPr>
                  <w:rFonts w:ascii="Cambria Math" w:hAnsi="Cambria Math"/>
                  <w:lang w:val="es-ES"/>
                </w:rPr>
                <m:t>∞</m:t>
              </m:r>
            </m:sup>
            <m:e>
              <m:r>
                <w:rPr>
                  <w:rFonts w:ascii="Cambria Math" w:hAnsi="Cambria Math"/>
                  <w:lang w:val="es-ES"/>
                </w:rPr>
                <m:t>TPR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·FP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·dT</m:t>
              </m:r>
            </m:e>
          </m:nary>
        </m:oMath>
      </m:oMathPara>
    </w:p>
    <w:p w14:paraId="65F9C3BF" w14:textId="77777777" w:rsidR="00E40473" w:rsidRPr="0087015A" w:rsidRDefault="00E40473" w:rsidP="00061BD6">
      <w:pPr>
        <w:spacing w:after="0"/>
        <w:jc w:val="both"/>
        <w:rPr>
          <w:lang w:val="es-ES"/>
        </w:rPr>
      </w:pPr>
      <w:r w:rsidRPr="0087015A">
        <w:rPr>
          <w:lang w:val="es-ES"/>
        </w:rPr>
        <w:t>Donde</w:t>
      </w:r>
      <w:r w:rsidR="00061BD6">
        <w:rPr>
          <w:lang w:val="es-ES"/>
        </w:rPr>
        <w:t>:</w:t>
      </w:r>
    </w:p>
    <w:p w14:paraId="39D774CB" w14:textId="77777777" w:rsidR="00E40473" w:rsidRDefault="004A416F" w:rsidP="00E40473">
      <w:pPr>
        <w:spacing w:after="0"/>
        <w:jc w:val="both"/>
        <w:rPr>
          <w:lang w:val="es-ES"/>
        </w:rPr>
      </w:pPr>
      <w:r w:rsidRPr="00061BD6">
        <w:rPr>
          <w:i/>
          <w:lang w:val="es-ES"/>
        </w:rPr>
        <w:t>TPR</w:t>
      </w:r>
      <w:r w:rsidR="00E40473" w:rsidRPr="0087015A">
        <w:rPr>
          <w:lang w:val="es-ES"/>
        </w:rPr>
        <w:t xml:space="preserve"> </w:t>
      </w:r>
      <w:r>
        <w:rPr>
          <w:lang w:val="es-ES"/>
        </w:rPr>
        <w:t>es la proporción de verdaderos positivos</w:t>
      </w:r>
    </w:p>
    <w:p w14:paraId="19A853A2" w14:textId="77777777" w:rsidR="004A416F" w:rsidRPr="0087015A" w:rsidRDefault="004A416F" w:rsidP="004A416F">
      <w:pPr>
        <w:spacing w:after="0"/>
        <w:jc w:val="both"/>
        <w:rPr>
          <w:lang w:val="es-ES"/>
        </w:rPr>
      </w:pPr>
      <w:r w:rsidRPr="00061BD6">
        <w:rPr>
          <w:i/>
          <w:lang w:val="es-ES"/>
        </w:rPr>
        <w:t>FPR</w:t>
      </w:r>
      <w:r w:rsidRPr="0087015A">
        <w:rPr>
          <w:lang w:val="es-ES"/>
        </w:rPr>
        <w:t xml:space="preserve"> </w:t>
      </w:r>
      <w:r>
        <w:rPr>
          <w:lang w:val="es-ES"/>
        </w:rPr>
        <w:t>es la proporción de falsos positivos</w:t>
      </w:r>
    </w:p>
    <w:p w14:paraId="699D370E" w14:textId="77777777" w:rsidR="00E40473" w:rsidRPr="0087015A" w:rsidRDefault="00E40473" w:rsidP="00E40473">
      <w:pPr>
        <w:spacing w:after="0"/>
        <w:jc w:val="both"/>
        <w:rPr>
          <w:lang w:val="es-ES"/>
        </w:rPr>
      </w:pPr>
    </w:p>
    <w:p w14:paraId="4F55FFAF" w14:textId="77777777" w:rsidR="001638F2" w:rsidRPr="0087015A" w:rsidRDefault="00453625" w:rsidP="00453625">
      <w:pPr>
        <w:jc w:val="both"/>
        <w:rPr>
          <w:lang w:val="es-ES"/>
        </w:rPr>
      </w:pPr>
      <w:r w:rsidRPr="0087015A">
        <w:rPr>
          <w:lang w:val="es-ES"/>
        </w:rPr>
        <w:t xml:space="preserve">Se obtendrá una puntuación más alta cuanto </w:t>
      </w:r>
      <w:r w:rsidR="002365FF">
        <w:rPr>
          <w:lang w:val="es-ES"/>
        </w:rPr>
        <w:t>mayor</w:t>
      </w:r>
      <w:r w:rsidRPr="0087015A">
        <w:rPr>
          <w:lang w:val="es-ES"/>
        </w:rPr>
        <w:t xml:space="preserve"> sea </w:t>
      </w:r>
      <w:r w:rsidR="001638F2" w:rsidRPr="0087015A">
        <w:rPr>
          <w:lang w:val="es-ES"/>
        </w:rPr>
        <w:t>este</w:t>
      </w:r>
      <w:r w:rsidRPr="0087015A">
        <w:rPr>
          <w:lang w:val="es-ES"/>
        </w:rPr>
        <w:t xml:space="preserve"> estadístico</w:t>
      </w:r>
      <w:r w:rsidR="001638F2" w:rsidRPr="0087015A">
        <w:rPr>
          <w:lang w:val="es-ES"/>
        </w:rPr>
        <w:t>.</w:t>
      </w:r>
      <w:r w:rsidR="00E40473" w:rsidRPr="0087015A">
        <w:rPr>
          <w:lang w:val="es-ES"/>
        </w:rPr>
        <w:t xml:space="preserve"> </w:t>
      </w:r>
      <w:r w:rsidR="001638F2" w:rsidRPr="0087015A">
        <w:rPr>
          <w:lang w:val="es-ES"/>
        </w:rPr>
        <w:t>Adicionalmente se valorará:</w:t>
      </w:r>
    </w:p>
    <w:p w14:paraId="313EB01F" w14:textId="77777777" w:rsidR="001638F2" w:rsidRDefault="00061BD6" w:rsidP="001638F2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La parsimonia del modelo</w:t>
      </w:r>
    </w:p>
    <w:p w14:paraId="4CF75D0B" w14:textId="77777777" w:rsidR="00061BD6" w:rsidRPr="0087015A" w:rsidRDefault="00061BD6" w:rsidP="001638F2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Los criterios de selección del modelo</w:t>
      </w:r>
    </w:p>
    <w:p w14:paraId="48B94949" w14:textId="77777777" w:rsidR="00BF5C83" w:rsidRPr="001F0D73" w:rsidRDefault="001638F2" w:rsidP="008F24CC">
      <w:pPr>
        <w:pStyle w:val="Prrafodelista"/>
        <w:numPr>
          <w:ilvl w:val="0"/>
          <w:numId w:val="4"/>
        </w:numPr>
        <w:jc w:val="both"/>
        <w:rPr>
          <w:sz w:val="24"/>
          <w:lang w:val="es-ES"/>
        </w:rPr>
      </w:pPr>
      <w:r w:rsidRPr="001F0D73">
        <w:rPr>
          <w:lang w:val="es-ES"/>
        </w:rPr>
        <w:t>La presentación de los resultados</w:t>
      </w:r>
      <w:r w:rsidR="00453625" w:rsidRPr="001F0D73">
        <w:rPr>
          <w:lang w:val="es-ES"/>
        </w:rPr>
        <w:t xml:space="preserve"> </w:t>
      </w:r>
      <w:r w:rsidR="00BF5C83" w:rsidRPr="001F0D73">
        <w:rPr>
          <w:sz w:val="24"/>
          <w:lang w:val="es-ES"/>
        </w:rPr>
        <w:br w:type="page"/>
      </w:r>
    </w:p>
    <w:p w14:paraId="073D4AA4" w14:textId="77777777" w:rsidR="00F06579" w:rsidRPr="0087015A" w:rsidRDefault="00F06579" w:rsidP="005C71D6">
      <w:pPr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lastRenderedPageBreak/>
        <w:t>Entrega</w:t>
      </w:r>
    </w:p>
    <w:p w14:paraId="5565363E" w14:textId="70020CCB" w:rsidR="00F06579" w:rsidRPr="0087015A" w:rsidRDefault="00F06579" w:rsidP="005C71D6">
      <w:pPr>
        <w:jc w:val="both"/>
        <w:rPr>
          <w:lang w:val="es-ES"/>
        </w:rPr>
      </w:pPr>
      <w:r w:rsidRPr="0087015A">
        <w:rPr>
          <w:lang w:val="es-ES"/>
        </w:rPr>
        <w:t>La fecha límite para real</w:t>
      </w:r>
      <w:r w:rsidR="00AF2871" w:rsidRPr="0087015A">
        <w:rPr>
          <w:lang w:val="es-ES"/>
        </w:rPr>
        <w:t xml:space="preserve">izar la </w:t>
      </w:r>
      <w:r w:rsidR="00AF2871" w:rsidRPr="004327DC">
        <w:rPr>
          <w:lang w:val="es-ES"/>
        </w:rPr>
        <w:t xml:space="preserve">entrega será el día </w:t>
      </w:r>
      <w:r w:rsidR="006F29FD">
        <w:rPr>
          <w:lang w:val="es-ES"/>
        </w:rPr>
        <w:t>11/12/2022</w:t>
      </w:r>
      <w:r w:rsidR="00AF2871" w:rsidRPr="004327DC">
        <w:rPr>
          <w:lang w:val="es-ES"/>
        </w:rPr>
        <w:t xml:space="preserve"> a través del campus. </w:t>
      </w:r>
    </w:p>
    <w:p w14:paraId="26DEB900" w14:textId="77777777" w:rsidR="00F06579" w:rsidRPr="0087015A" w:rsidRDefault="001638F2" w:rsidP="005C71D6">
      <w:pPr>
        <w:jc w:val="both"/>
        <w:rPr>
          <w:u w:val="single"/>
          <w:lang w:val="es-ES"/>
        </w:rPr>
      </w:pPr>
      <w:r w:rsidRPr="0087015A">
        <w:rPr>
          <w:u w:val="single"/>
          <w:lang w:val="es-ES"/>
        </w:rPr>
        <w:t xml:space="preserve">La documentación a </w:t>
      </w:r>
      <w:r w:rsidR="00F06579" w:rsidRPr="0087015A">
        <w:rPr>
          <w:u w:val="single"/>
          <w:lang w:val="es-ES"/>
        </w:rPr>
        <w:t>entregar</w:t>
      </w:r>
      <w:r w:rsidRPr="0087015A">
        <w:rPr>
          <w:u w:val="single"/>
          <w:lang w:val="es-ES"/>
        </w:rPr>
        <w:t xml:space="preserve"> será</w:t>
      </w:r>
      <w:r w:rsidR="00F06579" w:rsidRPr="0087015A">
        <w:rPr>
          <w:u w:val="single"/>
          <w:lang w:val="es-ES"/>
        </w:rPr>
        <w:t>:</w:t>
      </w:r>
    </w:p>
    <w:p w14:paraId="496BEB9F" w14:textId="77777777" w:rsidR="00F06579" w:rsidRPr="0087015A" w:rsidRDefault="00F06579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7015A">
        <w:rPr>
          <w:lang w:val="es-ES"/>
        </w:rPr>
        <w:t>Una descripción del trabajo realizado</w:t>
      </w:r>
      <w:r w:rsidR="006C7C3D" w:rsidRPr="0087015A">
        <w:rPr>
          <w:lang w:val="es-ES"/>
        </w:rPr>
        <w:t>.</w:t>
      </w:r>
      <w:r w:rsidR="004341D0" w:rsidRPr="0087015A">
        <w:rPr>
          <w:lang w:val="es-ES"/>
        </w:rPr>
        <w:t xml:space="preserve"> El documento debe incluir la expresión del modelo final</w:t>
      </w:r>
      <w:r w:rsidR="00E0210F">
        <w:rPr>
          <w:lang w:val="es-ES"/>
        </w:rPr>
        <w:t xml:space="preserve"> y</w:t>
      </w:r>
      <w:r w:rsidR="004341D0" w:rsidRPr="0087015A">
        <w:rPr>
          <w:lang w:val="es-ES"/>
        </w:rPr>
        <w:t xml:space="preserve"> el proceso de sele</w:t>
      </w:r>
      <w:r w:rsidR="00DC2F7F">
        <w:rPr>
          <w:lang w:val="es-ES"/>
        </w:rPr>
        <w:t xml:space="preserve">cción del </w:t>
      </w:r>
      <w:r w:rsidR="00B30695">
        <w:rPr>
          <w:lang w:val="es-ES"/>
        </w:rPr>
        <w:t>mismo</w:t>
      </w:r>
      <w:r w:rsidR="004341D0" w:rsidRPr="0087015A">
        <w:rPr>
          <w:lang w:val="es-ES"/>
        </w:rPr>
        <w:t>. Además se debe</w:t>
      </w:r>
      <w:r w:rsidR="00C30139">
        <w:rPr>
          <w:lang w:val="es-ES"/>
        </w:rPr>
        <w:t xml:space="preserve"> especificar </w:t>
      </w:r>
      <w:r w:rsidR="004341D0" w:rsidRPr="0087015A">
        <w:rPr>
          <w:lang w:val="es-ES"/>
        </w:rPr>
        <w:t>si</w:t>
      </w:r>
      <w:r w:rsidR="00C30139">
        <w:rPr>
          <w:lang w:val="es-ES"/>
        </w:rPr>
        <w:t xml:space="preserve"> se</w:t>
      </w:r>
      <w:r w:rsidR="004341D0" w:rsidRPr="0087015A">
        <w:rPr>
          <w:lang w:val="es-ES"/>
        </w:rPr>
        <w:t xml:space="preserve"> cre</w:t>
      </w:r>
      <w:r w:rsidR="00C30139">
        <w:rPr>
          <w:lang w:val="es-ES"/>
        </w:rPr>
        <w:t>ó</w:t>
      </w:r>
      <w:r w:rsidR="004341D0" w:rsidRPr="0087015A">
        <w:rPr>
          <w:lang w:val="es-ES"/>
        </w:rPr>
        <w:t xml:space="preserve"> alguna variable</w:t>
      </w:r>
      <w:r w:rsidR="00C30139">
        <w:rPr>
          <w:lang w:val="es-ES"/>
        </w:rPr>
        <w:t xml:space="preserve"> derivada</w:t>
      </w:r>
      <w:r w:rsidR="004341D0" w:rsidRPr="0087015A">
        <w:rPr>
          <w:lang w:val="es-ES"/>
        </w:rPr>
        <w:t xml:space="preserve"> o</w:t>
      </w:r>
      <w:r w:rsidR="00C30139">
        <w:rPr>
          <w:lang w:val="es-ES"/>
        </w:rPr>
        <w:t xml:space="preserve"> si se </w:t>
      </w:r>
      <w:r w:rsidR="004341D0" w:rsidRPr="0087015A">
        <w:rPr>
          <w:lang w:val="es-ES"/>
        </w:rPr>
        <w:t>realiz</w:t>
      </w:r>
      <w:r w:rsidR="00C30139">
        <w:rPr>
          <w:lang w:val="es-ES"/>
        </w:rPr>
        <w:t>ó</w:t>
      </w:r>
      <w:r w:rsidR="004341D0" w:rsidRPr="0087015A">
        <w:rPr>
          <w:lang w:val="es-ES"/>
        </w:rPr>
        <w:t xml:space="preserve"> </w:t>
      </w:r>
      <w:r w:rsidR="00C30139">
        <w:rPr>
          <w:lang w:val="es-ES"/>
        </w:rPr>
        <w:t>alg</w:t>
      </w:r>
      <w:r w:rsidR="004341D0" w:rsidRPr="0087015A">
        <w:rPr>
          <w:lang w:val="es-ES"/>
        </w:rPr>
        <w:t>una transformación sobre las ya existentes</w:t>
      </w:r>
      <w:r w:rsidR="00141F3A" w:rsidRPr="0087015A">
        <w:rPr>
          <w:lang w:val="es-ES"/>
        </w:rPr>
        <w:t xml:space="preserve"> </w:t>
      </w:r>
      <w:r w:rsidR="006C7C3D" w:rsidRPr="0087015A">
        <w:rPr>
          <w:lang w:val="es-ES"/>
        </w:rPr>
        <w:t>E</w:t>
      </w:r>
      <w:r w:rsidRPr="0087015A">
        <w:rPr>
          <w:lang w:val="es-ES"/>
        </w:rPr>
        <w:t>xtensi</w:t>
      </w:r>
      <w:r w:rsidR="006C7C3D" w:rsidRPr="0087015A">
        <w:rPr>
          <w:lang w:val="es-ES"/>
        </w:rPr>
        <w:t xml:space="preserve">ón: </w:t>
      </w:r>
      <w:r w:rsidR="00141F3A" w:rsidRPr="0087015A">
        <w:rPr>
          <w:lang w:val="es-ES"/>
        </w:rPr>
        <w:t>3</w:t>
      </w:r>
      <w:r w:rsidR="004341D0" w:rsidRPr="0087015A">
        <w:rPr>
          <w:lang w:val="es-ES"/>
        </w:rPr>
        <w:t xml:space="preserve"> o 4</w:t>
      </w:r>
      <w:r w:rsidR="006C7C3D" w:rsidRPr="0087015A">
        <w:rPr>
          <w:lang w:val="es-ES"/>
        </w:rPr>
        <w:t xml:space="preserve"> páginas. </w:t>
      </w:r>
      <w:r w:rsidR="00FC5E25" w:rsidRPr="0087015A">
        <w:rPr>
          <w:lang w:val="es-ES"/>
        </w:rPr>
        <w:t xml:space="preserve">Formato: </w:t>
      </w:r>
      <w:r w:rsidR="00FC5E25" w:rsidRPr="008B566F">
        <w:rPr>
          <w:i/>
          <w:lang w:val="es-ES"/>
        </w:rPr>
        <w:t>.docx</w:t>
      </w:r>
      <w:r w:rsidR="0050629E">
        <w:rPr>
          <w:i/>
          <w:lang w:val="es-ES"/>
        </w:rPr>
        <w:t>/pdf</w:t>
      </w:r>
    </w:p>
    <w:p w14:paraId="4C3B1C8F" w14:textId="77777777" w:rsidR="00F06579" w:rsidRPr="0087015A" w:rsidRDefault="00B30695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Fichero</w:t>
      </w:r>
      <w:r w:rsidR="00FC5E25" w:rsidRPr="0087015A">
        <w:rPr>
          <w:lang w:val="es-ES"/>
        </w:rPr>
        <w:t xml:space="preserve"> de texto con</w:t>
      </w:r>
      <w:r w:rsidR="006C7C3D" w:rsidRPr="0087015A">
        <w:rPr>
          <w:lang w:val="es-ES"/>
        </w:rPr>
        <w:t xml:space="preserve"> </w:t>
      </w:r>
      <w:r w:rsidR="00E0210F">
        <w:rPr>
          <w:lang w:val="es-ES"/>
        </w:rPr>
        <w:t>la probabilidad predicha para el juego test</w:t>
      </w:r>
      <w:r w:rsidR="004341D0" w:rsidRPr="0087015A">
        <w:rPr>
          <w:lang w:val="es-ES"/>
        </w:rPr>
        <w:t xml:space="preserve"> en </w:t>
      </w:r>
      <w:r w:rsidR="00141F3A" w:rsidRPr="0087015A">
        <w:rPr>
          <w:lang w:val="es-ES"/>
        </w:rPr>
        <w:t xml:space="preserve">dos columnas </w:t>
      </w:r>
      <w:r w:rsidR="000B09C5" w:rsidRPr="0087015A">
        <w:rPr>
          <w:lang w:val="es-ES"/>
        </w:rPr>
        <w:t>separadas</w:t>
      </w:r>
      <w:r w:rsidR="00FC5E25" w:rsidRPr="0087015A">
        <w:rPr>
          <w:lang w:val="es-ES"/>
        </w:rPr>
        <w:t xml:space="preserve"> por una coma:</w:t>
      </w:r>
      <w:r w:rsidR="00141F3A" w:rsidRPr="0087015A">
        <w:rPr>
          <w:lang w:val="es-ES"/>
        </w:rPr>
        <w:t xml:space="preserve"> </w:t>
      </w:r>
      <w:r w:rsidR="00FC5E25" w:rsidRPr="0087015A">
        <w:rPr>
          <w:lang w:val="es-ES"/>
        </w:rPr>
        <w:t>l</w:t>
      </w:r>
      <w:r w:rsidR="00141F3A" w:rsidRPr="0087015A">
        <w:rPr>
          <w:lang w:val="es-ES"/>
        </w:rPr>
        <w:t>a primera deb</w:t>
      </w:r>
      <w:r w:rsidR="004341D0" w:rsidRPr="0087015A">
        <w:rPr>
          <w:lang w:val="es-ES"/>
        </w:rPr>
        <w:t>e contener el identificador del</w:t>
      </w:r>
      <w:r w:rsidR="00E0210F">
        <w:rPr>
          <w:lang w:val="es-ES"/>
        </w:rPr>
        <w:t xml:space="preserve"> cliente</w:t>
      </w:r>
      <w:r w:rsidR="000B09C5" w:rsidRPr="0087015A">
        <w:rPr>
          <w:lang w:val="es-ES"/>
        </w:rPr>
        <w:t xml:space="preserve"> y </w:t>
      </w:r>
      <w:r w:rsidR="004341D0" w:rsidRPr="0087015A">
        <w:rPr>
          <w:lang w:val="es-ES"/>
        </w:rPr>
        <w:t>la</w:t>
      </w:r>
      <w:r w:rsidR="000B09C5" w:rsidRPr="0087015A">
        <w:rPr>
          <w:lang w:val="es-ES"/>
        </w:rPr>
        <w:t xml:space="preserve"> segunda </w:t>
      </w:r>
      <w:r w:rsidR="00E0210F">
        <w:rPr>
          <w:lang w:val="es-ES"/>
        </w:rPr>
        <w:t>la probabilidad de contratación</w:t>
      </w:r>
      <w:r w:rsidR="00DC2F7F">
        <w:rPr>
          <w:lang w:val="es-ES"/>
        </w:rPr>
        <w:t xml:space="preserve"> del depósito</w:t>
      </w:r>
      <w:r w:rsidR="000B09C5" w:rsidRPr="0087015A">
        <w:rPr>
          <w:lang w:val="es-ES"/>
        </w:rPr>
        <w:t>.</w:t>
      </w:r>
      <w:r w:rsidR="00FC5E25" w:rsidRPr="0087015A">
        <w:rPr>
          <w:lang w:val="es-ES"/>
        </w:rPr>
        <w:t xml:space="preserve"> Formato: </w:t>
      </w:r>
      <w:r w:rsidR="00FC5E25" w:rsidRPr="008B566F">
        <w:rPr>
          <w:i/>
          <w:lang w:val="es-ES"/>
        </w:rPr>
        <w:t>.txt</w:t>
      </w:r>
      <w:r w:rsidR="00B27866">
        <w:rPr>
          <w:i/>
          <w:lang w:val="es-ES"/>
        </w:rPr>
        <w:t xml:space="preserve">. </w:t>
      </w:r>
      <w:r w:rsidR="00B27866" w:rsidRPr="007C034B">
        <w:rPr>
          <w:u w:val="single"/>
          <w:lang w:val="es-ES"/>
        </w:rPr>
        <w:t xml:space="preserve">Es muy importante que este </w:t>
      </w:r>
      <w:r w:rsidR="00B27866">
        <w:rPr>
          <w:u w:val="single"/>
          <w:lang w:val="es-ES"/>
        </w:rPr>
        <w:t>fichero se llame exactamente “p2</w:t>
      </w:r>
      <w:r w:rsidR="00B27866" w:rsidRPr="007C034B">
        <w:rPr>
          <w:u w:val="single"/>
          <w:lang w:val="es-ES"/>
        </w:rPr>
        <w:t>.txt”</w:t>
      </w:r>
    </w:p>
    <w:p w14:paraId="12C38613" w14:textId="77777777" w:rsidR="00F06579" w:rsidRPr="00AE5275" w:rsidRDefault="000B09C5" w:rsidP="005C71D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E5275">
        <w:rPr>
          <w:lang w:val="es-ES"/>
        </w:rPr>
        <w:t>El código utilizado para realizar esta parte con comentarios explicativos.</w:t>
      </w:r>
      <w:r w:rsidR="00FC5E25" w:rsidRPr="00AE5275">
        <w:rPr>
          <w:lang w:val="es-ES"/>
        </w:rPr>
        <w:t xml:space="preserve"> Formato: </w:t>
      </w:r>
      <w:r w:rsidR="004341D0" w:rsidRPr="00AE5275">
        <w:rPr>
          <w:lang w:val="es-ES"/>
        </w:rPr>
        <w:t xml:space="preserve"> </w:t>
      </w:r>
      <w:r w:rsidR="00FC5E25" w:rsidRPr="008B566F">
        <w:rPr>
          <w:i/>
          <w:lang w:val="es-ES"/>
        </w:rPr>
        <w:t>. R</w:t>
      </w:r>
    </w:p>
    <w:p w14:paraId="71FB3E7F" w14:textId="77777777" w:rsidR="000B09C5" w:rsidRPr="0087015A" w:rsidRDefault="00C1738A" w:rsidP="005C71D6">
      <w:pPr>
        <w:jc w:val="both"/>
        <w:rPr>
          <w:lang w:val="es-ES"/>
        </w:rPr>
      </w:pPr>
      <w:r w:rsidRPr="00C1738A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202ECDD" wp14:editId="0545AB96">
            <wp:simplePos x="0" y="0"/>
            <wp:positionH relativeFrom="column">
              <wp:posOffset>-4828540</wp:posOffset>
            </wp:positionH>
            <wp:positionV relativeFrom="paragraph">
              <wp:posOffset>1062990</wp:posOffset>
            </wp:positionV>
            <wp:extent cx="8549640" cy="752475"/>
            <wp:effectExtent l="0" t="6668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96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9C5" w:rsidRPr="008701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04E"/>
    <w:multiLevelType w:val="hybridMultilevel"/>
    <w:tmpl w:val="F6F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611B6"/>
    <w:multiLevelType w:val="hybridMultilevel"/>
    <w:tmpl w:val="63CE3A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B29E5"/>
    <w:multiLevelType w:val="hybridMultilevel"/>
    <w:tmpl w:val="F6F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4E425C"/>
    <w:multiLevelType w:val="hybridMultilevel"/>
    <w:tmpl w:val="E6C22DAC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EF7DF9"/>
    <w:multiLevelType w:val="hybridMultilevel"/>
    <w:tmpl w:val="2E48E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9884472">
    <w:abstractNumId w:val="4"/>
  </w:num>
  <w:num w:numId="2" w16cid:durableId="816725676">
    <w:abstractNumId w:val="2"/>
  </w:num>
  <w:num w:numId="3" w16cid:durableId="851577388">
    <w:abstractNumId w:val="0"/>
  </w:num>
  <w:num w:numId="4" w16cid:durableId="2078086105">
    <w:abstractNumId w:val="3"/>
  </w:num>
  <w:num w:numId="5" w16cid:durableId="214002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0D6"/>
    <w:rsid w:val="00036C4A"/>
    <w:rsid w:val="00061BD6"/>
    <w:rsid w:val="000B09C5"/>
    <w:rsid w:val="000C4374"/>
    <w:rsid w:val="00141F3A"/>
    <w:rsid w:val="001638F2"/>
    <w:rsid w:val="001A1331"/>
    <w:rsid w:val="001A505C"/>
    <w:rsid w:val="001B6BAF"/>
    <w:rsid w:val="001F0D73"/>
    <w:rsid w:val="002365FF"/>
    <w:rsid w:val="002E4458"/>
    <w:rsid w:val="0031544E"/>
    <w:rsid w:val="00341BF8"/>
    <w:rsid w:val="003A66C2"/>
    <w:rsid w:val="004327DC"/>
    <w:rsid w:val="004341D0"/>
    <w:rsid w:val="00453625"/>
    <w:rsid w:val="00473123"/>
    <w:rsid w:val="004A416F"/>
    <w:rsid w:val="004B6C78"/>
    <w:rsid w:val="0050629E"/>
    <w:rsid w:val="00553E7A"/>
    <w:rsid w:val="005C71D6"/>
    <w:rsid w:val="00655E2C"/>
    <w:rsid w:val="006C7C3D"/>
    <w:rsid w:val="006F29FD"/>
    <w:rsid w:val="00713DE9"/>
    <w:rsid w:val="007723B1"/>
    <w:rsid w:val="008160D6"/>
    <w:rsid w:val="0087015A"/>
    <w:rsid w:val="00875BBD"/>
    <w:rsid w:val="008B566F"/>
    <w:rsid w:val="00AA2972"/>
    <w:rsid w:val="00AC6FE8"/>
    <w:rsid w:val="00AE5275"/>
    <w:rsid w:val="00AF2871"/>
    <w:rsid w:val="00B27866"/>
    <w:rsid w:val="00B30695"/>
    <w:rsid w:val="00BF5C83"/>
    <w:rsid w:val="00C1738A"/>
    <w:rsid w:val="00C30139"/>
    <w:rsid w:val="00C62E7E"/>
    <w:rsid w:val="00C6715B"/>
    <w:rsid w:val="00CF0A70"/>
    <w:rsid w:val="00D86223"/>
    <w:rsid w:val="00DC2F7F"/>
    <w:rsid w:val="00E0210F"/>
    <w:rsid w:val="00E40473"/>
    <w:rsid w:val="00E95A37"/>
    <w:rsid w:val="00EA35FD"/>
    <w:rsid w:val="00ED7A21"/>
    <w:rsid w:val="00F0039F"/>
    <w:rsid w:val="00F04384"/>
    <w:rsid w:val="00F06579"/>
    <w:rsid w:val="00F2492A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7276"/>
  <w15:docId w15:val="{2623E67F-DBB0-49A1-8334-6C24F08C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1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15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06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6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s">
    <w:name w:val="hps"/>
    <w:basedOn w:val="Fuentedeprrafopredeter"/>
    <w:rsid w:val="001A505C"/>
  </w:style>
  <w:style w:type="paragraph" w:styleId="Textosinformato">
    <w:name w:val="Plain Text"/>
    <w:basedOn w:val="Normal"/>
    <w:link w:val="TextosinformatoCar"/>
    <w:uiPriority w:val="99"/>
    <w:unhideWhenUsed/>
    <w:rsid w:val="00655E2C"/>
    <w:pPr>
      <w:spacing w:after="0" w:line="240" w:lineRule="auto"/>
    </w:pPr>
    <w:rPr>
      <w:rFonts w:ascii="Consolas" w:hAnsi="Consolas" w:cs="Consolas"/>
      <w:sz w:val="21"/>
      <w:szCs w:val="21"/>
      <w:lang w:val="ca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55E2C"/>
    <w:rPr>
      <w:rFonts w:ascii="Consolas" w:hAnsi="Consolas" w:cs="Consolas"/>
      <w:sz w:val="21"/>
      <w:szCs w:val="21"/>
      <w:lang w:val="ca-ES"/>
    </w:rPr>
  </w:style>
  <w:style w:type="character" w:styleId="Textodelmarcadordeposicin">
    <w:name w:val="Placeholder Text"/>
    <w:basedOn w:val="Fuentedeprrafopredeter"/>
    <w:uiPriority w:val="99"/>
    <w:semiHidden/>
    <w:rsid w:val="00BF5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E08DF-9F98-444C-971A-64AB6EFA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FJGOL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Cortés Martínez</dc:creator>
  <cp:lastModifiedBy>jordi esca mans</cp:lastModifiedBy>
  <cp:revision>19</cp:revision>
  <dcterms:created xsi:type="dcterms:W3CDTF">2015-09-25T11:30:00Z</dcterms:created>
  <dcterms:modified xsi:type="dcterms:W3CDTF">2022-11-16T14:03:00Z</dcterms:modified>
</cp:coreProperties>
</file>