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10ee166ce48e608734661341999570e2f80432d"/>
    <w:p>
      <w:pPr>
        <w:pStyle w:val="Heading1"/>
      </w:pPr>
      <w:r>
        <w:t xml:space="preserve">Container vs Virtual Machine — Resource Usage Comparison</w:t>
      </w:r>
    </w:p>
    <w:bookmarkStart w:id="9" w:name="measured-container-podman"/>
    <w:p>
      <w:pPr>
        <w:pStyle w:val="Heading2"/>
      </w:pPr>
      <w:r>
        <w:t xml:space="preserve">Measured container (Podman)</w:t>
      </w:r>
    </w:p>
    <w:p>
      <w:pPr>
        <w:pStyle w:val="FirstParagraph"/>
      </w:pPr>
      <w:r>
        <w:t xml:space="preserve">Container ID:</w:t>
      </w:r>
      <w:r>
        <w:t xml:space="preserve"> </w:t>
      </w:r>
      <w:r>
        <w:rPr>
          <w:rStyle w:val="VerbatimChar"/>
        </w:rPr>
        <w:t xml:space="preserve">16b7f378db70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tempconverter-app</w:t>
      </w:r>
      <w:r>
        <w:br/>
      </w:r>
      <w:r>
        <w:t xml:space="preserve">Image:</w:t>
      </w:r>
      <w:r>
        <w:t xml:space="preserve"> </w:t>
      </w:r>
      <w:r>
        <w:rPr>
          <w:rStyle w:val="VerbatimChar"/>
        </w:rPr>
        <w:t xml:space="preserve">pgraczi/tempconverter:dev</w:t>
      </w:r>
      <w:r>
        <w:br/>
      </w:r>
      <w:r>
        <w:t xml:space="preserve">Deployed with:</w:t>
      </w:r>
      <w:r>
        <w:t xml:space="preserve"> </w:t>
      </w:r>
      <w:r>
        <w:rPr>
          <w:rStyle w:val="VerbatimChar"/>
        </w:rPr>
        <w:t xml:space="preserve">podman run</w:t>
      </w:r>
      <w:r>
        <w:t xml:space="preserve"> </w:t>
      </w:r>
      <w:r>
        <w:t xml:space="preserve">on podman-machine-default (WSL2)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usage</w:t>
            </w:r>
          </w:p>
        </w:tc>
        <w:tc>
          <w:tcPr/>
          <w:p>
            <w:pPr>
              <w:pStyle w:val="Compact"/>
            </w:pPr>
            <w:r>
              <w:t xml:space="preserve">1.34%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96.4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limit</w:t>
            </w:r>
          </w:p>
        </w:tc>
        <w:tc>
          <w:tcPr/>
          <w:p>
            <w:pPr>
              <w:pStyle w:val="Compact"/>
            </w:pPr>
            <w:r>
              <w:t xml:space="preserve">33.2 GB (host total — no cap 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% of host</w:t>
            </w:r>
          </w:p>
        </w:tc>
        <w:tc>
          <w:tcPr/>
          <w:p>
            <w:pPr>
              <w:pStyle w:val="Compact"/>
            </w:pPr>
            <w:r>
              <w:t xml:space="preserve">0.29%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I/O</w:t>
            </w:r>
          </w:p>
        </w:tc>
        <w:tc>
          <w:tcPr/>
          <w:p>
            <w:pPr>
              <w:pStyle w:val="Compact"/>
            </w:pPr>
            <w:r>
              <w:t xml:space="preserve">12.79 kB in / 10.32 kB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I/O</w:t>
            </w:r>
          </w:p>
        </w:tc>
        <w:tc>
          <w:tcPr/>
          <w:p>
            <w:pPr>
              <w:pStyle w:val="Compact"/>
            </w:pPr>
            <w:r>
              <w:t xml:space="preserve">1.1 MB read / 0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Processes (PIDs)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CPU</w:t>
            </w:r>
          </w:p>
        </w:tc>
        <w:tc>
          <w:tcPr/>
          <w:p>
            <w:pPr>
              <w:pStyle w:val="Compact"/>
            </w:pPr>
            <w:r>
              <w:t xml:space="preserve">1.34%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equivalent-virtual-machine-estimated"/>
    <w:p>
      <w:pPr>
        <w:pStyle w:val="Heading2"/>
      </w:pPr>
      <w:r>
        <w:t xml:space="preserve">Equivalent virtual machine (estimated)</w:t>
      </w:r>
    </w:p>
    <w:p>
      <w:pPr>
        <w:pStyle w:val="FirstParagraph"/>
      </w:pPr>
      <w:r>
        <w:t xml:space="preserve">A VM running the same Flask application would require a full guest OS in addition</w:t>
      </w:r>
      <w:r>
        <w:t xml:space="preserve"> </w:t>
      </w:r>
      <w:r>
        <w:t xml:space="preserve">to the application itself. The table below uses a minimal Linux VM (Ubuntu Server,</w:t>
      </w:r>
      <w:r>
        <w:t xml:space="preserve"> </w:t>
      </w:r>
      <w:r>
        <w:t xml:space="preserve">no desktop) as the reference.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Typical VM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usage (idle guest OS)</w:t>
            </w:r>
          </w:p>
        </w:tc>
        <w:tc>
          <w:tcPr/>
          <w:p>
            <w:pPr>
              <w:pStyle w:val="Compact"/>
            </w:pPr>
            <w:r>
              <w:t xml:space="preserve">2–5% baseline just for the 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— OS kernel + services</w:t>
            </w:r>
          </w:p>
        </w:tc>
        <w:tc>
          <w:tcPr/>
          <w:p>
            <w:pPr>
              <w:pStyle w:val="Compact"/>
            </w:pPr>
            <w:r>
              <w:t xml:space="preserve">300–500 MB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— app</w:t>
            </w:r>
          </w:p>
        </w:tc>
        <w:tc>
          <w:tcPr/>
          <w:p>
            <w:pPr>
              <w:pStyle w:val="Compact"/>
            </w:pPr>
            <w:r>
              <w:t xml:space="preserve">~100 MB (same as container)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memory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400–600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image size</w:t>
            </w:r>
          </w:p>
        </w:tc>
        <w:tc>
          <w:tcPr/>
          <w:p>
            <w:pPr>
              <w:pStyle w:val="Compact"/>
            </w:pPr>
            <w:r>
              <w:t xml:space="preserve">2–8 GB (OS + app)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 time</w:t>
            </w:r>
          </w:p>
        </w:tc>
        <w:tc>
          <w:tcPr/>
          <w:p>
            <w:pPr>
              <w:pStyle w:val="Compact"/>
            </w:pPr>
            <w:r>
              <w:t xml:space="preserve">20–60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Processes</w:t>
            </w:r>
          </w:p>
        </w:tc>
        <w:tc>
          <w:tcPr/>
          <w:p>
            <w:pPr>
              <w:pStyle w:val="Compact"/>
            </w:pPr>
            <w:r>
              <w:t xml:space="preserve">100+ (systemd, udev, sshd, cron…)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ide-by-side-comparison"/>
    <w:p>
      <w:pPr>
        <w:pStyle w:val="Heading2"/>
      </w:pPr>
      <w:r>
        <w:t xml:space="preserve">Side-by-side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(measured)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VM (estimated)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96.4 MB</w:t>
            </w:r>
          </w:p>
        </w:tc>
        <w:tc>
          <w:tcPr/>
          <w:p>
            <w:pPr>
              <w:pStyle w:val="Compact"/>
            </w:pPr>
            <w:r>
              <w:t xml:space="preserve">400–600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at idle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1.34%</w:t>
            </w:r>
          </w:p>
        </w:tc>
        <w:tc>
          <w:tcPr/>
          <w:p>
            <w:pPr>
              <w:pStyle w:val="Compact"/>
            </w:pPr>
            <w:r>
              <w:t xml:space="preserve">2–5% (OS overhead alone)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second</w:t>
            </w:r>
          </w:p>
        </w:tc>
        <w:tc>
          <w:tcPr/>
          <w:p>
            <w:pPr>
              <w:pStyle w:val="Compact"/>
            </w:pPr>
            <w:r>
              <w:t xml:space="preserve">20–60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footprint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~200 MB image</w:t>
            </w:r>
          </w:p>
        </w:tc>
        <w:tc>
          <w:tcPr/>
          <w:p>
            <w:pPr>
              <w:pStyle w:val="Compact"/>
            </w:pPr>
            <w:r>
              <w:t xml:space="preserve">2–8 GB disk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isolation</w:t>
            </w:r>
          </w:p>
        </w:tc>
        <w:tc>
          <w:tcPr/>
          <w:p>
            <w:pPr>
              <w:pStyle w:val="Compact"/>
            </w:pPr>
            <w:r>
              <w:t xml:space="preserve">Shared host kernel</w:t>
            </w:r>
          </w:p>
        </w:tc>
        <w:tc>
          <w:tcPr/>
          <w:p>
            <w:pPr>
              <w:pStyle w:val="Compact"/>
            </w:pPr>
            <w:r>
              <w:t xml:space="preserve">Full separate kernel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 on host failure</w:t>
            </w:r>
          </w:p>
        </w:tc>
        <w:tc>
          <w:tcPr/>
          <w:p>
            <w:pPr>
              <w:pStyle w:val="Compact"/>
            </w:pPr>
            <w:r>
              <w:t xml:space="preserve">Instant reschedule</w:t>
            </w:r>
          </w:p>
        </w:tc>
        <w:tc>
          <w:tcPr/>
          <w:p>
            <w:pPr>
              <w:pStyle w:val="Compact"/>
            </w:pPr>
            <w:r>
              <w:t xml:space="preserve">Full OS reboot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why-the-container-uses-so-much-less"/>
    <w:p>
      <w:pPr>
        <w:pStyle w:val="Heading2"/>
      </w:pPr>
      <w:r>
        <w:t xml:space="preserve">Why the container uses so much less</w:t>
      </w:r>
    </w:p>
    <w:p>
      <w:pPr>
        <w:pStyle w:val="FirstParagraph"/>
      </w:pPr>
      <w:r>
        <w:rPr>
          <w:b/>
          <w:bCs/>
        </w:rPr>
        <w:t xml:space="preserve">No guest OS kernel.</w:t>
      </w:r>
      <w:r>
        <w:br/>
      </w:r>
      <w:r>
        <w:t xml:space="preserve">The container shares the host kernel directly. There is no Linux kernel, no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, no</w:t>
      </w:r>
      <w:r>
        <w:t xml:space="preserve"> </w:t>
      </w:r>
      <w:r>
        <w:rPr>
          <w:rStyle w:val="VerbatimChar"/>
        </w:rPr>
        <w:t xml:space="preserve">udev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— just the Python process and two helper</w:t>
      </w:r>
      <w:r>
        <w:t xml:space="preserve"> </w:t>
      </w:r>
      <w:r>
        <w:t xml:space="preserve">threads (PIDs: 3).</w:t>
      </w:r>
    </w:p>
    <w:p>
      <w:pPr>
        <w:pStyle w:val="BodyText"/>
      </w:pPr>
      <w:r>
        <w:rPr>
          <w:b/>
          <w:bCs/>
        </w:rPr>
        <w:t xml:space="preserve">No hardware emulation.</w:t>
      </w:r>
      <w:r>
        <w:br/>
      </w:r>
      <w:r>
        <w:t xml:space="preserve">A hypervisor (VirtualBox, Hyper-V, VMware) must emulate virtual CPUs, virtual</w:t>
      </w:r>
      <w:r>
        <w:t xml:space="preserve"> </w:t>
      </w:r>
      <w:r>
        <w:t xml:space="preserve">NICs, and virtual disks. This emulation layer consumes CPU and memory that a</w:t>
      </w:r>
      <w:r>
        <w:t xml:space="preserve"> </w:t>
      </w:r>
      <w:r>
        <w:t xml:space="preserve">container never needs.</w:t>
      </w:r>
    </w:p>
    <w:p>
      <w:pPr>
        <w:pStyle w:val="BodyText"/>
      </w:pPr>
      <w:r>
        <w:rPr>
          <w:b/>
          <w:bCs/>
        </w:rPr>
        <w:t xml:space="preserve">Layered filesystem.</w:t>
      </w:r>
      <w:r>
        <w:br/>
      </w:r>
      <w:r>
        <w:t xml:space="preserve">The container image reuses layers shared with other containers on the same host.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base layer is pulled once and shared across every</w:t>
      </w:r>
      <w:r>
        <w:t xml:space="preserve"> </w:t>
      </w:r>
      <w:r>
        <w:t xml:space="preserve">container using it, not duplicated per instance.</w:t>
      </w:r>
    </w:p>
    <w:p>
      <w:r>
        <w:pict>
          <v:rect style="width:0;height:1.5pt" o:hralign="center" o:hrstd="t" o:hr="t"/>
        </w:pict>
      </w:r>
    </w:p>
    <w:bookmarkEnd w:id="12"/>
    <w:bookmarkStart w:id="13" w:name="where-a-vm-still-wins"/>
    <w:p>
      <w:pPr>
        <w:pStyle w:val="Heading2"/>
      </w:pPr>
      <w:r>
        <w:t xml:space="preserve">Where a VM still wins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Why VM is 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 isolation required</w:t>
            </w:r>
          </w:p>
        </w:tc>
        <w:tc>
          <w:tcPr/>
          <w:p>
            <w:pPr>
              <w:pStyle w:val="Compact"/>
            </w:pPr>
            <w:r>
              <w:t xml:space="preserve">Containers share the host kernel — a kernel exploit affects all containers. A VM has its own kernel.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OS</w:t>
            </w:r>
          </w:p>
        </w:tc>
        <w:tc>
          <w:tcPr/>
          <w:p>
            <w:pPr>
              <w:pStyle w:val="Compact"/>
            </w:pPr>
            <w:r>
              <w:t xml:space="preserve">A Windows container cannot run a Linux kernel workload. A VM can run any 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 or licensed software</w:t>
            </w:r>
          </w:p>
        </w:tc>
        <w:tc>
          <w:tcPr/>
          <w:p>
            <w:pPr>
              <w:pStyle w:val="Compact"/>
            </w:pPr>
            <w:r>
              <w:t xml:space="preserve">Some applications require a full OS environment or are licensed per machine.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/ regulatory</w:t>
            </w:r>
          </w:p>
        </w:tc>
        <w:tc>
          <w:tcPr/>
          <w:p>
            <w:pPr>
              <w:pStyle w:val="Compact"/>
            </w:pPr>
            <w:r>
              <w:t xml:space="preserve">Some standards (PCI-DSS, certain HIPAA interpretations) require hardware-level isolation.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tempconverter-app</w:t>
      </w:r>
      <w:r>
        <w:t xml:space="preserve"> </w:t>
      </w:r>
      <w:r>
        <w:t xml:space="preserve">container used</w:t>
      </w:r>
      <w:r>
        <w:t xml:space="preserve"> </w:t>
      </w:r>
      <w:r>
        <w:rPr>
          <w:b/>
          <w:bCs/>
        </w:rPr>
        <w:t xml:space="preserve">96.4 MB of RAM and 3 processes</w:t>
      </w:r>
      <w:r>
        <w:t xml:space="preserve"> </w:t>
      </w:r>
      <w:r>
        <w:t xml:space="preserve">to</w:t>
      </w:r>
      <w:r>
        <w:t xml:space="preserve"> </w:t>
      </w:r>
      <w:r>
        <w:t xml:space="preserve">run the Flask application. An equivalent VM would consume</w:t>
      </w:r>
      <w:r>
        <w:t xml:space="preserve"> </w:t>
      </w:r>
      <w:r>
        <w:rPr>
          <w:b/>
          <w:bCs/>
        </w:rPr>
        <w:t xml:space="preserve">4–6× more memory</w:t>
      </w:r>
      <w:r>
        <w:t xml:space="preserve"> </w:t>
      </w:r>
      <w:r>
        <w:t xml:space="preserve">just to keep the guest OS alive before the application even starts. For</w:t>
      </w:r>
      <w:r>
        <w:t xml:space="preserve"> </w:t>
      </w:r>
      <w:r>
        <w:t xml:space="preserve">workloads like this — a stateless web service that needs to start fast, scale</w:t>
      </w:r>
      <w:r>
        <w:t xml:space="preserve"> </w:t>
      </w:r>
      <w:r>
        <w:t xml:space="preserve">horizontally, and run efficiently alongside other services — containers are the</w:t>
      </w:r>
      <w:r>
        <w:t xml:space="preserve"> </w:t>
      </w:r>
      <w:r>
        <w:t xml:space="preserve">clear choice. Virtual machines remain relevant when strong OS-level isolation,</w:t>
      </w:r>
      <w:r>
        <w:t xml:space="preserve"> </w:t>
      </w:r>
      <w:r>
        <w:t xml:space="preserve">different guest operating systems, or regulatory requirements make the overhead</w:t>
      </w:r>
      <w:r>
        <w:t xml:space="preserve"> </w:t>
      </w:r>
      <w:r>
        <w:t xml:space="preserve">worthwhile.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2026-05-28T16:05:06Z</dcterms:created>
  <dcterms:modified xsi:type="dcterms:W3CDTF">2026-05-28T16:05:06Z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