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lection-docker-swarm-vs-kubernetes"/>
    <w:p>
      <w:pPr>
        <w:pStyle w:val="Heading1"/>
      </w:pPr>
      <w:r>
        <w:t xml:space="preserve">Reflection: Docker Swarm vs Kubernetes</w:t>
      </w:r>
    </w:p>
    <w:bookmarkStart w:id="9" w:name="systems-used-in-this-project"/>
    <w:p>
      <w:pPr>
        <w:pStyle w:val="Heading2"/>
      </w:pPr>
      <w:r>
        <w:t xml:space="preserve">Systems used in this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Kubernetes (kind)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swarm init</w:t>
            </w:r>
            <w:r>
              <w:t xml:space="preserve"> </w:t>
            </w:r>
            <w:r>
              <w:t xml:space="preserve">— one command</w:t>
            </w:r>
          </w:p>
        </w:tc>
        <w:tc>
          <w:tcPr/>
          <w:p>
            <w:pPr>
              <w:pStyle w:val="Compact"/>
            </w:pPr>
            <w:r>
              <w:t xml:space="preserve">kind cluster + kubeconfig + kubectl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docker-stack.yml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kind-config.yaml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k8s.yaml</w:t>
            </w:r>
            <w:r>
              <w:t xml:space="preserve"> </w:t>
            </w:r>
            <w:r>
              <w:t xml:space="preserve">(10 resources)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 on port 80</w:t>
            </w:r>
          </w:p>
        </w:tc>
        <w:tc>
          <w:tcPr/>
          <w:p>
            <w:pPr>
              <w:pStyle w:val="Compact"/>
            </w:pPr>
            <w:r>
              <w:t xml:space="preserve">Ingress routing mesh built in</w:t>
            </w:r>
          </w:p>
        </w:tc>
        <w:tc>
          <w:tcPr/>
          <w:p>
            <w:pPr>
              <w:pStyle w:val="Compact"/>
            </w:pPr>
            <w:r>
              <w:t xml:space="preserve">NodePort + kind</w:t>
            </w:r>
            <w:r>
              <w:t xml:space="preserve"> </w:t>
            </w:r>
            <w:r>
              <w:rPr>
                <w:rStyle w:val="VerbatimChar"/>
              </w:rPr>
              <w:t xml:space="preserve">extraPortMappings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Replicas on different 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max_replicas_per_node: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podAntiAffinity</w:t>
            </w:r>
            <w:r>
              <w:t xml:space="preserve"> </w:t>
            </w: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to 3 replicas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scale app=3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scale deployment app --replicas=3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Environment variables in stack file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t xml:space="preserve">object +</w:t>
            </w:r>
            <w:r>
              <w:t xml:space="preserve"> </w:t>
            </w:r>
            <w:r>
              <w:rPr>
                <w:rStyle w:val="VerbatimChar"/>
              </w:rPr>
              <w:t xml:space="preserve">secretKeyRef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storage</w:t>
            </w:r>
          </w:p>
        </w:tc>
        <w:tc>
          <w:tcPr/>
          <w:p>
            <w:pPr>
              <w:pStyle w:val="Compact"/>
            </w:pPr>
            <w:r>
              <w:t xml:space="preserve">Named Docker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PersistentVolumeClaim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docker-swarm-for-simpler-environments"/>
    <w:p>
      <w:pPr>
        <w:pStyle w:val="Heading2"/>
      </w:pPr>
      <w:r>
        <w:t xml:space="preserve">Docker Swarm — for simpler environments</w:t>
      </w:r>
    </w:p>
    <w:bookmarkStart w:id="10" w:name="when-to-choose-it"/>
    <w:p>
      <w:pPr>
        <w:pStyle w:val="Heading3"/>
      </w:pPr>
      <w:r>
        <w:t xml:space="preserve">When to choose it</w:t>
      </w:r>
    </w:p>
    <w:p>
      <w:pPr>
        <w:pStyle w:val="Compact"/>
        <w:numPr>
          <w:ilvl w:val="0"/>
          <w:numId w:val="1001"/>
        </w:numPr>
      </w:pPr>
      <w:r>
        <w:t xml:space="preserve">Small teams or solo developers who already know Docker</w:t>
      </w:r>
    </w:p>
    <w:p>
      <w:pPr>
        <w:pStyle w:val="Compact"/>
        <w:numPr>
          <w:ilvl w:val="0"/>
          <w:numId w:val="1001"/>
        </w:numPr>
      </w:pPr>
      <w:r>
        <w:t xml:space="preserve">Applications with a handful of services (2–10)</w:t>
      </w:r>
    </w:p>
    <w:p>
      <w:pPr>
        <w:pStyle w:val="Compact"/>
        <w:numPr>
          <w:ilvl w:val="0"/>
          <w:numId w:val="1001"/>
        </w:numPr>
      </w:pPr>
      <w:r>
        <w:t xml:space="preserve">Infrastructure managed by a small ops team or a single person</w:t>
      </w:r>
    </w:p>
    <w:p>
      <w:pPr>
        <w:pStyle w:val="Compact"/>
        <w:numPr>
          <w:ilvl w:val="0"/>
          <w:numId w:val="1001"/>
        </w:numPr>
      </w:pPr>
      <w:r>
        <w:t xml:space="preserve">Environments where fast setup matters more than advanced features</w:t>
      </w:r>
    </w:p>
    <w:p>
      <w:pPr>
        <w:pStyle w:val="Compact"/>
        <w:numPr>
          <w:ilvl w:val="0"/>
          <w:numId w:val="1001"/>
        </w:numPr>
      </w:pPr>
      <w:r>
        <w:t xml:space="preserve">On-premise deployments without a managed Kubernetes offering</w:t>
      </w:r>
    </w:p>
    <w:bookmarkEnd w:id="10"/>
    <w:bookmarkStart w:id="11" w:name="strengths-observed-in-practice"/>
    <w:p>
      <w:pPr>
        <w:pStyle w:val="Heading3"/>
      </w:pPr>
      <w:r>
        <w:t xml:space="preserve">Strengths observed in practice</w:t>
      </w:r>
    </w:p>
    <w:p>
      <w:pPr>
        <w:pStyle w:val="FirstParagraph"/>
      </w:pPr>
      <w:r>
        <w:t xml:space="preserve">The entire Swarm deployment lived in one YAML file that is almost identical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Anyone who knows Docker Compose can read and modify it</w:t>
      </w:r>
      <w:r>
        <w:t xml:space="preserve"> </w:t>
      </w:r>
      <w:r>
        <w:t xml:space="preserve">without learning a new API. Standing up the cluster took a single command and</w:t>
      </w:r>
      <w:r>
        <w:t xml:space="preserve"> </w:t>
      </w:r>
      <w:r>
        <w:t xml:space="preserve">no additional tooling. The overlay network, load balancing, and ingress mesh</w:t>
      </w:r>
      <w:r>
        <w:t xml:space="preserve"> </w:t>
      </w:r>
      <w:r>
        <w:t xml:space="preserve">worked out of the box with no extra components.</w:t>
      </w:r>
    </w:p>
    <w:bookmarkEnd w:id="11"/>
    <w:bookmarkStart w:id="12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No autoscaling based on CPU/memory — scaling is always manual</w:t>
      </w:r>
    </w:p>
    <w:p>
      <w:pPr>
        <w:pStyle w:val="Compact"/>
        <w:numPr>
          <w:ilvl w:val="0"/>
          <w:numId w:val="1002"/>
        </w:numPr>
      </w:pPr>
      <w:r>
        <w:t xml:space="preserve">No built-in rolling-update health checks beyond restart policies</w:t>
      </w:r>
    </w:p>
    <w:p>
      <w:pPr>
        <w:pStyle w:val="Compact"/>
        <w:numPr>
          <w:ilvl w:val="0"/>
          <w:numId w:val="1002"/>
        </w:numPr>
      </w:pPr>
      <w:r>
        <w:t xml:space="preserve">Secrets management is basic compared to Kubernetes Secrets + RBAC</w:t>
      </w:r>
    </w:p>
    <w:p>
      <w:pPr>
        <w:pStyle w:val="Compact"/>
        <w:numPr>
          <w:ilvl w:val="0"/>
          <w:numId w:val="1002"/>
        </w:numPr>
      </w:pPr>
      <w:r>
        <w:t xml:space="preserve">Ecosystem is small: no Helm, no Argo CD, no broad community tooling</w:t>
      </w:r>
    </w:p>
    <w:p>
      <w:pPr>
        <w:pStyle w:val="Compact"/>
        <w:numPr>
          <w:ilvl w:val="0"/>
          <w:numId w:val="1002"/>
        </w:numPr>
      </w:pPr>
      <w:r>
        <w:t xml:space="preserve">Docker Inc. has invested less in Swarm over time; it is feature-frozen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kubernetes-for-more-complex-environments"/>
    <w:p>
      <w:pPr>
        <w:pStyle w:val="Heading2"/>
      </w:pPr>
      <w:r>
        <w:t xml:space="preserve">Kubernetes — for more complex environments</w:t>
      </w:r>
    </w:p>
    <w:bookmarkStart w:id="14" w:name="when-to-choose-it-1"/>
    <w:p>
      <w:pPr>
        <w:pStyle w:val="Heading3"/>
      </w:pPr>
      <w:r>
        <w:t xml:space="preserve">When to choose it</w:t>
      </w:r>
    </w:p>
    <w:p>
      <w:pPr>
        <w:pStyle w:val="Compact"/>
        <w:numPr>
          <w:ilvl w:val="0"/>
          <w:numId w:val="1003"/>
        </w:numPr>
      </w:pPr>
      <w:r>
        <w:t xml:space="preserve">Larger teams where multiple squads own different services</w:t>
      </w:r>
    </w:p>
    <w:p>
      <w:pPr>
        <w:pStyle w:val="Compact"/>
        <w:numPr>
          <w:ilvl w:val="0"/>
          <w:numId w:val="1003"/>
        </w:numPr>
      </w:pPr>
      <w:r>
        <w:t xml:space="preserve">Microservice architectures with tens or hundreds of services</w:t>
      </w:r>
    </w:p>
    <w:p>
      <w:pPr>
        <w:pStyle w:val="Compact"/>
        <w:numPr>
          <w:ilvl w:val="0"/>
          <w:numId w:val="1003"/>
        </w:numPr>
      </w:pPr>
      <w:r>
        <w:t xml:space="preserve">Applications that need autoscaling, canary deployments, or GitOps workflows</w:t>
      </w:r>
    </w:p>
    <w:p>
      <w:pPr>
        <w:pStyle w:val="Compact"/>
        <w:numPr>
          <w:ilvl w:val="0"/>
          <w:numId w:val="1003"/>
        </w:numPr>
      </w:pPr>
      <w:r>
        <w:t xml:space="preserve">Environments with strict security requirements (RBAC, network policies, pod security)</w:t>
      </w:r>
    </w:p>
    <w:p>
      <w:pPr>
        <w:pStyle w:val="Compact"/>
        <w:numPr>
          <w:ilvl w:val="0"/>
          <w:numId w:val="1003"/>
        </w:numPr>
      </w:pPr>
      <w:r>
        <w:t xml:space="preserve">Cloud environments where a managed control plane (EKS, GKE, AKS) is available</w:t>
      </w:r>
    </w:p>
    <w:bookmarkEnd w:id="14"/>
    <w:bookmarkStart w:id="15" w:name="strengths-observed-in-practice-1"/>
    <w:p>
      <w:pPr>
        <w:pStyle w:val="Heading3"/>
      </w:pPr>
      <w:r>
        <w:t xml:space="preserve">Strengths observed in practice</w:t>
      </w:r>
    </w:p>
    <w:p>
      <w:pPr>
        <w:pStyle w:val="FirstParagraph"/>
      </w:pPr>
      <w:r>
        <w:t xml:space="preserve">Kubernetes required significantly more ceremony — a cluster config file, ten</w:t>
      </w:r>
      <w:r>
        <w:t xml:space="preserve"> </w:t>
      </w:r>
      <w:r>
        <w:t xml:space="preserve">separate manifest resources, explicit Secrets, a PVC, anti-affinity rules — but</w:t>
      </w:r>
      <w:r>
        <w:t xml:space="preserve"> </w:t>
      </w:r>
      <w:r>
        <w:t xml:space="preserve">each of those primitives is independently composable and auditable. The</w:t>
      </w:r>
      <w:r>
        <w:t xml:space="preserve"> </w:t>
      </w:r>
      <w:r>
        <w:rPr>
          <w:rStyle w:val="VerbatimChar"/>
        </w:rPr>
        <w:t xml:space="preserve">podAntiAffinity</w:t>
      </w:r>
      <w:r>
        <w:t xml:space="preserve"> </w:t>
      </w:r>
      <w:r>
        <w:t xml:space="preserve">rule is declarative and self-documenting. Secrets are first-class</w:t>
      </w:r>
      <w:r>
        <w:t xml:space="preserve"> </w:t>
      </w:r>
      <w:r>
        <w:t xml:space="preserve">objects with their own access control. The same manifests apply unchanged to a</w:t>
      </w:r>
      <w:r>
        <w:t xml:space="preserve"> </w:t>
      </w:r>
      <w:r>
        <w:t xml:space="preserve">local kind cluster, a staging EKS cluster, or a production GKE cluster.</w:t>
      </w:r>
    </w:p>
    <w:bookmarkEnd w:id="15"/>
    <w:bookmarkStart w:id="16" w:name="limitations-1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4"/>
        </w:numPr>
      </w:pPr>
      <w:r>
        <w:t xml:space="preserve">High operational overhead for small teams without a managed control plane</w:t>
      </w:r>
    </w:p>
    <w:p>
      <w:pPr>
        <w:pStyle w:val="Compact"/>
        <w:numPr>
          <w:ilvl w:val="0"/>
          <w:numId w:val="1004"/>
        </w:numPr>
      </w:pPr>
      <w:r>
        <w:t xml:space="preserve">Steep learning curve: Deployments, Services, Ingress, PVCs, ConfigMaps,</w:t>
      </w:r>
      <w:r>
        <w:t xml:space="preserve"> </w:t>
      </w:r>
      <w:r>
        <w:t xml:space="preserve">Secrets, RBAC, Namespaces — all need to be understood before anything runs</w:t>
      </w:r>
    </w:p>
    <w:p>
      <w:pPr>
        <w:pStyle w:val="Compact"/>
        <w:numPr>
          <w:ilvl w:val="0"/>
          <w:numId w:val="1004"/>
        </w:numPr>
      </w:pPr>
      <w:r>
        <w:t xml:space="preserve">Debugging is harder: pods, replica sets, deployments, and events are separate</w:t>
      </w:r>
      <w:r>
        <w:t xml:space="preserve"> </w:t>
      </w:r>
      <w:r>
        <w:t xml:space="preserve">layers to inspect</w:t>
      </w:r>
    </w:p>
    <w:p>
      <w:pPr>
        <w:pStyle w:val="Compact"/>
        <w:numPr>
          <w:ilvl w:val="0"/>
          <w:numId w:val="1004"/>
        </w:numPr>
      </w:pPr>
      <w:r>
        <w:t xml:space="preserve">A 3-node kind cluster on a laptop is already heavier than a 3-node Swarm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ecision-guide"/>
    <w:p>
      <w:pPr>
        <w:pStyle w:val="Heading2"/>
      </w:pPr>
      <w:r>
        <w:t xml:space="preserve">Decision guide</w:t>
      </w:r>
    </w:p>
    <w:p>
      <w:pPr>
        <w:pStyle w:val="SourceCode"/>
      </w:pPr>
      <w:r>
        <w:rPr>
          <w:rStyle w:val="VerbatimChar"/>
        </w:rPr>
        <w:t xml:space="preserve">Do you have a managed Kubernetes offering (EKS / GKE / AKS)?</w:t>
      </w:r>
      <w:r>
        <w:br/>
      </w:r>
      <w:r>
        <w:rPr>
          <w:rStyle w:val="VerbatimChar"/>
        </w:rPr>
        <w:t xml:space="preserve">├── Yes → Use Kubernetes. The control plane cost is absorbed and you get</w:t>
      </w:r>
      <w:r>
        <w:br/>
      </w:r>
      <w:r>
        <w:rPr>
          <w:rStyle w:val="VerbatimChar"/>
        </w:rPr>
        <w:t xml:space="preserve">│         autoscaling, RBAC, and a rich ecosystem for free.</w:t>
      </w:r>
      <w:r>
        <w:br/>
      </w:r>
      <w:r>
        <w:rPr>
          <w:rStyle w:val="VerbatimChar"/>
        </w:rPr>
        <w:t xml:space="preserve">└── No  → How many services and how large is the team?</w:t>
      </w:r>
      <w:r>
        <w:br/>
      </w:r>
      <w:r>
        <w:rPr>
          <w:rStyle w:val="VerbatimChar"/>
        </w:rPr>
        <w:t xml:space="preserve">          ├── &lt; 10 services, 1–3 people → Docker Swarm is enough.</w:t>
      </w:r>
      <w:r>
        <w:br/>
      </w:r>
      <w:r>
        <w:rPr>
          <w:rStyle w:val="VerbatimChar"/>
        </w:rPr>
        <w:t xml:space="preserve">          │   Simpler ops, faster iteration, no cluster to maintain.</w:t>
      </w:r>
      <w:r>
        <w:br/>
      </w:r>
      <w:r>
        <w:rPr>
          <w:rStyle w:val="VerbatimChar"/>
        </w:rPr>
        <w:t xml:space="preserve">          └── &gt; 10 services, multiple teams → Accept the Kubernetes</w:t>
      </w:r>
      <w:r>
        <w:br/>
      </w:r>
      <w:r>
        <w:rPr>
          <w:rStyle w:val="VerbatimChar"/>
        </w:rPr>
        <w:t xml:space="preserve">              overhead. The organisational and operational benefits</w:t>
      </w:r>
      <w:r>
        <w:br/>
      </w:r>
      <w:r>
        <w:rPr>
          <w:rStyle w:val="VerbatimChar"/>
        </w:rPr>
        <w:t xml:space="preserve">              outweigh the setup cost at this scale.</w: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Both systems solved the same problem in this project — two app replicas on</w:t>
      </w:r>
      <w:r>
        <w:t xml:space="preserve"> </w:t>
      </w:r>
      <w:r>
        <w:t xml:space="preserve">different nodes, proxied through nginx on port 80, connected to a single</w:t>
      </w:r>
      <w:r>
        <w:t xml:space="preserve"> </w:t>
      </w:r>
      <w:r>
        <w:t xml:space="preserve">database. Swarm solved it in fewer lines and with less prerequisite knowledge.</w:t>
      </w:r>
      <w:r>
        <w:t xml:space="preserve"> </w:t>
      </w:r>
      <w:r>
        <w:t xml:space="preserve">Kubernetes solved it with more explicit, portable, and extensible primitives.</w:t>
      </w:r>
    </w:p>
    <w:p>
      <w:pPr>
        <w:pStyle w:val="BodyText"/>
      </w:pPr>
      <w:r>
        <w:rPr>
          <w:b/>
          <w:bCs/>
        </w:rPr>
        <w:t xml:space="preserve">Use Docker Swarm</w:t>
      </w:r>
      <w:r>
        <w:t xml:space="preserve"> </w:t>
      </w:r>
      <w:r>
        <w:t xml:space="preserve">when simplicity and speed of delivery are the priority and</w:t>
      </w:r>
      <w:r>
        <w:t xml:space="preserve"> </w:t>
      </w:r>
      <w:r>
        <w:t xml:space="preserve">the workload fits in a small cluster that one person can reason about.</w:t>
      </w:r>
    </w:p>
    <w:p>
      <w:pPr>
        <w:pStyle w:val="BodyText"/>
      </w:pPr>
      <w:r>
        <w:rPr>
          <w:b/>
          <w:bCs/>
        </w:rPr>
        <w:t xml:space="preserve">Use Kubernetes</w:t>
      </w:r>
      <w:r>
        <w:t xml:space="preserve"> </w:t>
      </w:r>
      <w:r>
        <w:t xml:space="preserve">when the environment is large enough that the operational</w:t>
      </w:r>
      <w:r>
        <w:t xml:space="preserve"> </w:t>
      </w:r>
      <w:r>
        <w:t xml:space="preserve">investment pays for itself: multiple teams, frequent deployments, autoscaling</w:t>
      </w:r>
      <w:r>
        <w:t xml:space="preserve"> </w:t>
      </w:r>
      <w:r>
        <w:t xml:space="preserve">requirements, or a cloud provider absorbing the control-plane cost.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2026-05-28T15:54:12Z</dcterms:created>
  <dcterms:modified xsi:type="dcterms:W3CDTF">2026-05-28T15:54:12Z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