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22/10/2026 (nuova API POST catalog/save-bathhouse-configuration-services, il bottone Salva della tab Servizi della pagina Informazioni stabilimento: idProperty e services, i soli servizi spuntati, ognuno come una voce di catalog/bathhouse-configuration-services). Prima, il 20/10/2026 (nuove API GET booking/get-online-services-options?idProperty=… e POST booking/update-online-services-options, il popup Opzioni prenotazioni online servizi della pagina Prenotazioni online; taxation/electronic-receipt risponde con il solo testo dei termini, senza un oggetto che lo contiene; nuova API GET system/get-stripe-information?idProperty=…, solo il codice del conto Stripe collegato allo stabilimento, una stringa sola, per la pagina Prenotazioni online). Prima, il 19/10/2026 (nuova API GET catalog/bathhouse-configuration-services?idProperty=…, i servizi della tab Servizi della pagina Informazioni stabilimento: per ogni servizio del catalogo nome tradotto, categoria, icona e se lo stabilimento lo offre; codici di categoria accessibility_comfort, sport_activities, food_extra e beach). Prima, il 16/10/2026 (nuova API catalog/save-bathhouse-configuration-general, il bottone Salva della tab Informazioni generali: tutti i campi di catalog/bathhouse-configuration-general più idProperty; catalog/bathhouse-configuration-general: nuovi campi openingTime, closingTime, cancellationPolicy, petPolicy e regulation; nuovo campo description, HTML con grassetto, corsivo, sottolineato, elenchi e link; nuovi campi phone, whatsapp, email, website, facebook e instagram; nuove API GET catalog/countries-combobox, le nazioni della tendina Nazione con il codice ISO come id e il nome tradotto come value, e GET catalog/bathhouse-configuration-general?idProperty=…, la tab Informazioni generali della pagina Informazioni stabilimento). Prima, il 15/10/2026 (nuova API GET vouchers/get-selected-item?idVoucher=…, i dati di uno sconto/voucher per il popup di modifica, con gli stessi campi del corpo di add-voucher-item; taxation/save-electronic-receipt-account: nuovo campo revenueAgencyCode, Codice Agenzia Entrate, e tutti i campi compilati dal frontend; nuova API vouchers/update-voucher-item, il bottone Salva del popup di modifica aperto dalla matita: il corpo dell'aggiunta più idVoucher, preso dalla risposta di get-selected-item (VoucherUpdateItemRequest), con idProperty; vouchers/add-voucher-item: nel corpo anche le Opzioni, discountType, discountValue, discountScope, maxUseQuantity e isEnabled; nuova API vouchers/add-voucher-item, il bottone Salva del popup "Aggiungi nuovo sconto/voucher": nome, periodi di validità con giorni della settimana ISO 1-7 e fasce orarie HH:mm facoltative, più idProperty). Prima, il 14/10/2026 (codici d'errore con i nomi del backend: validation.failed al posto di validation.invalid_request, validation.invalid al posto di validation.invalid_value, auth.unauthenticated al posto di auth.invalid_token, auth.forbidden al posto di operation.not_allowed; tolto validation.invalid_date, non usato; catalogo dei codici d'errore allineato a quelli che il backend manda oggi: auth.unauthenticated, auth.forbidden e i codici validation.* dei campi, con i loro args; accesso allineato al backend: /api/identity/auth/login, refresh e logout, app = "hub" nel corpo, user = { id, email, role, propertyId }, cookie sb_rt con Path /api/identity; filters: un oggetto per campo e value sempre array di stringhe, es. { field: bookingTypology, value: [Daily, SevenDays] };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auth.forbidden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/api/identity/auth/refresh.</w:t>
      </w:r>
    </w:p>
    <w:p>
      <w:pPr>
        <w:pStyle w:val="ListBullet"/>
      </w:pPr>
      <w:r>
        <w:t>Tutte le altre API ricevono l'access token nell'header Authorization: Bearer &lt;accessToken&gt;; se manca, è scaduto o non è valido rispondono 401 auth.unauthenticated.</w:t>
      </w:r>
    </w:p>
    <w:p>
      <w:pPr>
        <w:pStyle w:val="ListBullet"/>
      </w:pPr>
      <w:r>
        <w:t>Su una risposta 401 il frontend rinnova il token con /api/identity/auth/refresh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login,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/api/vouchers/voucher-list</w:t>
            </w:r>
          </w:p>
        </w:tc>
        <w:tc>
          <w:tcPr>
            <w:tcW w:type="dxa" w:w="4876"/>
            <w:shd w:val="clear" w:color="auto" w:fill="F1F3F8"/>
          </w:tcPr>
          <w:p>
            <w:pPr>
              <w:spacing w:after="0"/>
            </w:pPr>
            <w:r>
              <w:rPr>
                <w:b w:val="0"/>
                <w:sz w:val="19"/>
              </w:rPr>
              <w:t>Sconti e voucher: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/api/vouchers/delete-voucher-item</w:t>
            </w:r>
          </w:p>
        </w:tc>
        <w:tc>
          <w:tcPr>
            <w:tcW w:type="dxa" w:w="4876"/>
          </w:tcPr>
          <w:p>
            <w:pPr>
              <w:spacing w:after="0"/>
            </w:pPr>
            <w:r>
              <w:rPr>
                <w:b w:val="0"/>
                <w:sz w:val="19"/>
              </w:rPr>
              <w:t>Sconti e voucher: eliminazione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/api/vouchers/duplicate-voucher-item</w:t>
            </w:r>
          </w:p>
        </w:tc>
        <w:tc>
          <w:tcPr>
            <w:tcW w:type="dxa" w:w="4876"/>
            <w:shd w:val="clear" w:color="auto" w:fill="F1F3F8"/>
          </w:tcPr>
          <w:p>
            <w:pPr>
              <w:spacing w:after="0"/>
            </w:pPr>
            <w:r>
              <w:rPr>
                <w:b w:val="0"/>
                <w:sz w:val="19"/>
              </w:rPr>
              <w:t>Sconti e voucher: duplicazione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/api/vouchers/add-voucher-item</w:t>
            </w:r>
          </w:p>
        </w:tc>
        <w:tc>
          <w:tcPr>
            <w:tcW w:type="dxa" w:w="4876"/>
          </w:tcPr>
          <w:p>
            <w:pPr>
              <w:spacing w:after="0"/>
            </w:pPr>
            <w:r>
              <w:rPr>
                <w:b w:val="0"/>
                <w:sz w:val="19"/>
              </w:rPr>
              <w:t>Sconti e voucher: aggiunta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/api/vouchers/update-voucher-item</w:t>
            </w:r>
          </w:p>
        </w:tc>
        <w:tc>
          <w:tcPr>
            <w:tcW w:type="dxa" w:w="4876"/>
            <w:shd w:val="clear" w:color="auto" w:fill="F1F3F8"/>
          </w:tcPr>
          <w:p>
            <w:pPr>
              <w:spacing w:after="0"/>
            </w:pPr>
            <w:r>
              <w:rPr>
                <w:b w:val="0"/>
                <w:sz w:val="19"/>
              </w:rPr>
              <w:t>Sconti e voucher: modifica</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/api/vouchers/get-selected-item?idVoucher={idVoucher}</w:t>
            </w:r>
          </w:p>
        </w:tc>
        <w:tc>
          <w:tcPr>
            <w:tcW w:type="dxa" w:w="4876"/>
          </w:tcPr>
          <w:p>
            <w:pPr>
              <w:spacing w:after="0"/>
            </w:pPr>
            <w:r>
              <w:rPr>
                <w:b w:val="0"/>
                <w:sz w:val="19"/>
              </w:rPr>
              <w:t>Sconti e voucher: dati per la modifica</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/api/catalog/countries-combobox</w:t>
            </w:r>
          </w:p>
        </w:tc>
        <w:tc>
          <w:tcPr>
            <w:tcW w:type="dxa" w:w="4876"/>
            <w:shd w:val="clear" w:color="auto" w:fill="F1F3F8"/>
          </w:tcPr>
          <w:p>
            <w:pPr>
              <w:spacing w:after="0"/>
            </w:pPr>
            <w:r>
              <w:rPr>
                <w:b w:val="0"/>
                <w:sz w:val="19"/>
              </w:rPr>
              <w:t>Catalogo: nazioni per le tendine</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/api/catalog/bathhouse-configuration-general?idProperty={idProperty}</w:t>
            </w:r>
          </w:p>
        </w:tc>
        <w:tc>
          <w:tcPr>
            <w:tcW w:type="dxa" w:w="4876"/>
          </w:tcPr>
          <w:p>
            <w:pPr>
              <w:spacing w:after="0"/>
            </w:pPr>
            <w:r>
              <w:rPr>
                <w:b w:val="0"/>
                <w:sz w:val="19"/>
              </w:rPr>
              <w:t>Informazioni stabilimento: informazioni generali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/api/catalog/save-bathhouse-configuration-general</w:t>
            </w:r>
          </w:p>
        </w:tc>
        <w:tc>
          <w:tcPr>
            <w:tcW w:type="dxa" w:w="4876"/>
            <w:shd w:val="clear" w:color="auto" w:fill="F1F3F8"/>
          </w:tcPr>
          <w:p>
            <w:pPr>
              <w:spacing w:after="0"/>
            </w:pPr>
            <w:r>
              <w:rPr>
                <w:b w:val="0"/>
                <w:sz w:val="19"/>
              </w:rPr>
              <w:t>Informazioni stabilimento: salvataggio delle informazioni generali</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/api/catalog/bathhouse-configuration-services?idProperty={idProperty}</w:t>
            </w:r>
          </w:p>
        </w:tc>
        <w:tc>
          <w:tcPr>
            <w:tcW w:type="dxa" w:w="4876"/>
          </w:tcPr>
          <w:p>
            <w:pPr>
              <w:spacing w:after="0"/>
            </w:pPr>
            <w:r>
              <w:rPr>
                <w:b w:val="0"/>
                <w:sz w:val="19"/>
              </w:rPr>
              <w:t>Informazioni stabilimento: servizi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/api/catalog/save-bathhouse-configuration-services</w:t>
            </w:r>
          </w:p>
        </w:tc>
        <w:tc>
          <w:tcPr>
            <w:tcW w:type="dxa" w:w="4876"/>
            <w:shd w:val="clear" w:color="auto" w:fill="F1F3F8"/>
          </w:tcPr>
          <w:p>
            <w:pPr>
              <w:spacing w:after="0"/>
            </w:pPr>
            <w:r>
              <w:rPr>
                <w:b w:val="0"/>
                <w:sz w:val="19"/>
              </w:rPr>
              <w:t>Informazioni stabilimento: salvataggio dei servizi</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/api/system/get-stripe-information?idProperty={idProperty}</w:t>
            </w:r>
          </w:p>
        </w:tc>
        <w:tc>
          <w:tcPr>
            <w:tcW w:type="dxa" w:w="4876"/>
          </w:tcPr>
          <w:p>
            <w:pPr>
              <w:spacing w:after="0"/>
            </w:pPr>
            <w:r>
              <w:rPr>
                <w:b w:val="0"/>
                <w:sz w:val="19"/>
              </w:rPr>
              <w:t>Prenotazioni online: conto Stripe collegato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/api/booking/get-online-services-options?idProperty={idProperty}</w:t>
            </w:r>
          </w:p>
        </w:tc>
        <w:tc>
          <w:tcPr>
            <w:tcW w:type="dxa" w:w="4876"/>
            <w:shd w:val="clear" w:color="auto" w:fill="F1F3F8"/>
          </w:tcPr>
          <w:p>
            <w:pPr>
              <w:spacing w:after="0"/>
            </w:pPr>
            <w:r>
              <w:rPr>
                <w:b w:val="0"/>
                <w:sz w:val="19"/>
              </w:rPr>
              <w:t>Prenotazioni online: opzioni dei servizi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/api/booking/update-online-services-options</w:t>
            </w:r>
          </w:p>
        </w:tc>
        <w:tc>
          <w:tcPr>
            <w:tcW w:type="dxa" w:w="4876"/>
          </w:tcPr>
          <w:p>
            <w:pPr>
              <w:spacing w:after="0"/>
            </w:pPr>
            <w:r>
              <w:rPr>
                <w:b w:val="0"/>
                <w:sz w:val="19"/>
              </w:rPr>
              <w:t>Prenotazioni online: salvataggio delle opzioni dei servizi</w:t>
            </w:r>
          </w:p>
        </w:tc>
      </w:tr>
    </w:tbl>
    <w:p>
      <w:pPr>
        <w:spacing w:after="40"/>
      </w:pPr>
    </w:p>
    <w:p>
      <w:pPr>
        <w:pStyle w:val="Heading1"/>
        <w:pageBreakBefore/>
      </w:pPr>
      <w:r>
        <w:rPr>
          <w:b w:val="0"/>
        </w:rPr>
        <w:t xml:space="preserve">POST </w:t>
      </w:r>
      <w:r>
        <w:rPr>
          <w:rFonts w:ascii="Consolas" w:hAnsi="Consolas"/>
          <w:b w:val="0"/>
        </w:rPr>
        <w:t>/api/identity/auth/login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/api/identity/auth/login</w:t>
      </w:r>
    </w:p>
    <w:p>
      <w:pPr>
        <w:spacing w:after="40"/>
      </w:pPr>
      <w:r>
        <w:rPr>
          <w:b/>
        </w:rPr>
        <w:t xml:space="preserve">Nel frontend: </w:t>
      </w:r>
      <w:r>
        <w:rPr>
          <w:rFonts w:ascii="Consolas" w:hAnsi="Consolas"/>
          <w:b w:val="0"/>
          <w:color w:val="233C7D"/>
        </w:rPr>
        <w:t>AuthService.login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LoginRequest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o nome 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r>
        <w:trPr>
          <w:cantSplit w:val="true"/>
        </w:trPr>
        <w:tc>
          <w:tcPr>
            <w:tcW w:type="dxa" w:w="2381"/>
            <w:shd w:val="clear" w:color="auto" w:fill="F1F3F8"/>
          </w:tcPr>
          <w:p>
            <w:pPr>
              <w:spacing w:after="0"/>
            </w:pPr>
            <w:r>
              <w:rPr>
                <w:rFonts w:ascii="Consolas" w:hAnsi="Consolas"/>
                <w:b w:val="0"/>
                <w:color w:val="233C7D"/>
                <w:sz w:val="19"/>
              </w:rPr>
              <w:t>app</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Applicazione da cui si accede: "hub" per il gestionale (il backend accetta solo i ruoli dello staff). Per ora è fisso nel frontend (environment.authApp).</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spacing w:after="0"/>
        <w:shd w:val="clear" w:color="auto" w:fill="F1F3F8"/>
      </w:pPr>
      <w:r>
        <w:rPr>
          <w:rFonts w:ascii="Consolas" w:hAnsi="Consolas"/>
          <w:b w:val="0"/>
          <w:color w:val="233C7D"/>
          <w:sz w:val="19"/>
        </w:rPr>
        <w:t xml:space="preserve">  "app": "hub"</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auth.app_not_allowed</w:t>
            </w:r>
          </w:p>
        </w:tc>
        <w:tc>
          <w:tcPr>
            <w:tcW w:type="dxa" w:w="5896"/>
            <w:shd w:val="clear" w:color="auto" w:fill="F1F3F8"/>
          </w:tcPr>
          <w:p>
            <w:pPr>
              <w:spacing w:after="0"/>
            </w:pPr>
            <w:r>
              <w:rPr>
                <w:b w:val="0"/>
                <w:sz w:val="19"/>
              </w:rPr>
              <w:t>Il ruolo dell'utente non può accedere all'applicazione indicata in app (es. un systemadmin su "hub").</w:t>
            </w:r>
          </w:p>
        </w:tc>
      </w:tr>
      <w:tr>
        <w:trPr>
          <w:cantSplit w:val="true"/>
        </w:trPr>
        <w:tc>
          <w:tcPr>
            <w:tcW w:type="dxa" w:w="907"/>
          </w:tcPr>
          <w:p>
            <w:pPr>
              <w:spacing w:after="0"/>
            </w:pPr>
            <w:r>
              <w:rPr>
                <w:rFonts w:ascii="Consolas" w:hAnsi="Consolas"/>
                <w:b w:val="0"/>
                <w:color w:val="233C7D"/>
                <w:sz w:val="19"/>
              </w:rPr>
              <w:t>429</w:t>
            </w:r>
          </w:p>
        </w:tc>
        <w:tc>
          <w:tcPr>
            <w:tcW w:type="dxa" w:w="3061"/>
          </w:tcPr>
          <w:p>
            <w:pPr>
              <w:spacing w:after="0"/>
            </w:pPr>
            <w:r>
              <w:rPr>
                <w:rFonts w:ascii="Consolas" w:hAnsi="Consolas"/>
                <w:b w:val="0"/>
                <w:color w:val="233C7D"/>
                <w:sz w:val="19"/>
              </w:rPr>
              <w:t>auth.too_many_attempts</w:t>
            </w:r>
          </w:p>
        </w:tc>
        <w:tc>
          <w:tcPr>
            <w:tcW w:type="dxa" w:w="5896"/>
          </w:tcPr>
          <w:p>
            <w:pPr>
              <w:spacing w:after="0"/>
            </w:pPr>
            <w:r>
              <w:rPr>
                <w:b w:val="0"/>
                <w:sz w:val="19"/>
              </w:rPr>
              <w:t>Troppi tentativi di accesso dallo stesso indirizzo: il backend ne accetta 20 al minuto.</w:t>
            </w:r>
          </w:p>
        </w:tc>
      </w:tr>
      <w:tr>
        <w:trPr>
          <w:cantSplit w:val="true"/>
        </w:trPr>
        <w:tc>
          <w:tcPr>
            <w:tcW w:type="dxa" w:w="907"/>
            <w:shd w:val="clear" w:color="auto" w:fill="F1F3F8"/>
          </w:tcPr>
          <w:p>
            <w:pPr>
              <w:spacing w:after="0"/>
            </w:pPr>
            <w:r>
              <w:rPr>
                <w:rFonts w:ascii="Consolas" w:hAnsi="Consolas"/>
                <w:b w:val="0"/>
                <w:color w:val="233C7D"/>
                <w:sz w:val="19"/>
              </w:rPr>
              <w:t>400</w:t>
            </w:r>
          </w:p>
        </w:tc>
        <w:tc>
          <w:tcPr>
            <w:tcW w:type="dxa" w:w="3061"/>
            <w:shd w:val="clear" w:color="auto" w:fill="F1F3F8"/>
          </w:tcPr>
          <w:p>
            <w:pPr>
              <w:spacing w:after="0"/>
            </w:pPr>
            <w:r>
              <w:rPr>
                <w:rFonts w:ascii="Consolas" w:hAnsi="Consolas"/>
                <w:b w:val="0"/>
                <w:color w:val="233C7D"/>
                <w:sz w:val="19"/>
              </w:rPr>
              <w:t>validation.failed</w:t>
            </w:r>
          </w:p>
        </w:tc>
        <w:tc>
          <w:tcPr>
            <w:tcW w:type="dxa" w:w="5896"/>
            <w:shd w:val="clear" w:color="auto" w:fill="F1F3F8"/>
          </w:tcPr>
          <w:p>
            <w:pPr>
              <w:spacing w:after="0"/>
            </w:pPr>
            <w:r>
              <w:rPr>
                <w:b w:val="0"/>
                <w:sz w:val="19"/>
              </w:rPr>
              <w:t>Corpo non valido (es. username o password mancanti, app sconosciuta); il dettaglio per campo è in errors[].</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"bookingDayType",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4,</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120,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"+39 333 123 4567",</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obbligatorio manca o è vuoto: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"epson",</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"isEnabled",</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"true",</w:t>
      </w:r>
    </w:p>
    <w:p>
      <w:pPr>
        <w:keepNext/>
        <w:spacing w:after="0"/>
        <w:shd w:val="clear" w:color="auto" w:fill="F1F3F8"/>
      </w:pPr>
      <w:r>
        <w:rPr>
          <w:rFonts w:ascii="Consolas" w:hAnsi="Consolas"/>
          <w:b w:val="0"/>
          <w:color w:val="233C7D"/>
          <w:sz w:val="19"/>
        </w:rPr>
        <w:t xml:space="preser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"printerName",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per questa visita della pagina: il login non dice più se lo scontrino è già stato accettato.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Il frontend controlla solo che tutti i campi siano compilati (Salva resta spento finché ne manca uno; PIN e password solo finché il server non ne ha uno salvato); le altre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revenueAgencyCode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Agenzia Entrate (testo, come il codice fiscale). Nome proposto dal frontend: nel backend esiste FisconlineHolderFiscalCode, da verificare se è lo stesso dato.</w:t>
            </w:r>
          </w:p>
        </w:tc>
      </w:tr>
      <w:tr>
        <w:trPr>
          <w:cantSplit w:val="true"/>
        </w:trPr>
        <w:tc>
          <w:tcPr>
            <w:tcW w:type="dxa" w:w="2381"/>
            <w:shd w:val="clear" w:color="auto" w:fill="F1F3F8"/>
          </w:tcPr>
          <w:p>
            <w:pPr>
              <w:spacing w:after="0"/>
            </w:pPr>
            <w:r>
              <w:rPr>
                <w:rFonts w:ascii="Consolas" w:hAnsi="Consolas"/>
                <w:b w:val="0"/>
                <w:color w:val="233C7D"/>
                <w:sz w:val="19"/>
              </w:rPr>
              <w:t>vatNumber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Partita IVA.</w:t>
            </w:r>
          </w:p>
        </w:tc>
      </w:tr>
      <w:tr>
        <w:trPr>
          <w:cantSplit w:val="true"/>
        </w:trPr>
        <w:tc>
          <w:tcPr>
            <w:tcW w:type="dxa" w:w="2381"/>
          </w:tcPr>
          <w:p>
            <w:pPr>
              <w:spacing w:after="0"/>
            </w:pPr>
            <w:r>
              <w:rPr>
                <w:rFonts w:ascii="Consolas" w:hAnsi="Consolas"/>
                <w:b w:val="0"/>
                <w:color w:val="233C7D"/>
                <w:sz w:val="19"/>
              </w:rPr>
              <w:t>pin</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"revenueAgencyCode": "AE00000000",</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e metodo sono una proposta del frontend, da confermare col backend. La risposta è solo il testo (termsAndConditions per il frontend), senza un oggetto che lo contiene.</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r>
        <w:t>Il corpo è solo il testo dei termini e condizioni in HTML, come stringa JSON (tra virgolette, Content-Type application/json), nella lingua dell'header Accept-Language.</w:t>
      </w:r>
    </w:p>
    <w:p>
      <w:pPr>
        <w:pStyle w:val="Heading3"/>
      </w:pPr>
      <w:r>
        <w:t>Esempio di risposta (JSON)</w:t>
      </w:r>
    </w:p>
    <w:p>
      <w:pPr>
        <w:keepNext w:val="0"/>
        <w:spacing w:after="120"/>
        <w:shd w:val="clear" w:color="auto" w:fill="F1F3F8"/>
      </w:pPr>
      <w:r>
        <w:rPr>
          <w:rFonts w:ascii="Consolas" w:hAnsi="Consolas"/>
          <w:b w:val="0"/>
          <w:color w:val="233C7D"/>
          <w:sz w:val="19"/>
        </w:rPr>
        <w:t>"&lt;h4&gt;Generale&lt;/h4&gt;&lt;p&gt;Testo dei termini e condizioni…&lt;/p&gt;"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tendina con almeno una scelta diventa un oggetto di filters con i valori in un array (es. due tipologie = { field: bookingTypology, value: [Daily, SevenDays] }),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"Daily",</w:t>
      </w:r>
    </w:p>
    <w:p>
      <w:pPr>
        <w:keepNext/>
        <w:spacing w:after="0"/>
        <w:shd w:val="clear" w:color="auto" w:fill="F1F3F8"/>
      </w:pPr>
      <w:r>
        <w:rPr>
          <w:rFonts w:ascii="Consolas" w:hAnsi="Consolas"/>
          <w:b w:val="0"/>
          <w:color w:val="233C7D"/>
          <w:sz w:val="19"/>
        </w:rPr>
        <w:t xml:space="preserve">        "SevenDays"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"5b1d2c3e-4f50-4a61-8b72-9c0d1e2f3a42"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"FullyPaid",</w:t>
      </w:r>
    </w:p>
    <w:p>
      <w:pPr>
        <w:keepNext/>
        <w:spacing w:after="0"/>
        <w:shd w:val="clear" w:color="auto" w:fill="F1F3F8"/>
      </w:pPr>
      <w:r>
        <w:rPr>
          <w:rFonts w:ascii="Consolas" w:hAnsi="Consolas"/>
          <w:b w:val="0"/>
          <w:color w:val="233C7D"/>
          <w:sz w:val="19"/>
        </w:rPr>
        <w:t xml:space="preserv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"lilla",</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"2026-06-30T23:59:59.999Z"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"MultiDay"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"AwaitingPayment"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"customerName",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Salva del popup "Aggiungi nuovo sconto/voucher" chiama vouchers/add-voucher-item; il popup di modifica, aperto dalla matita di una riga, si riempie con vouchers/get-selected-item e Salva chiama vouchers/update-voucher-item.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"g",</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"discountType",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"Percentage",</w:t>
      </w:r>
    </w:p>
    <w:p>
      <w:pPr>
        <w:keepNext/>
        <w:spacing w:after="0"/>
        <w:shd w:val="clear" w:color="auto" w:fill="F1F3F8"/>
      </w:pPr>
      <w:r>
        <w:rPr>
          <w:rFonts w:ascii="Consolas" w:hAnsi="Consolas"/>
          <w:b w:val="0"/>
          <w:color w:val="233C7D"/>
          <w:sz w:val="19"/>
        </w:rPr>
        <w:t xml:space="preserve">        "Fixed"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/api/vouchers/add-voucher-item</w:t>
      </w:r>
    </w:p>
    <w:p>
      <w:r>
        <w:t>Sconti e voucher: aggiunta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/api/vouchers/add-voucher-item</w:t>
      </w:r>
    </w:p>
    <w:p>
      <w:pPr>
        <w:spacing w:after="40"/>
      </w:pPr>
      <w:r>
        <w:rPr>
          <w:b/>
        </w:rPr>
        <w:t xml:space="preserve">Nel frontend: </w:t>
      </w:r>
      <w:r>
        <w:rPr>
          <w:rFonts w:ascii="Consolas" w:hAnsi="Consolas"/>
          <w:b w:val="0"/>
          <w:color w:val="233C7D"/>
        </w:rPr>
        <w:t>VoucherService.addVoucherItem</w:t>
      </w:r>
    </w:p>
    <w:p>
      <w:pPr>
        <w:spacing w:after="40"/>
      </w:pPr>
      <w:r>
        <w:rPr>
          <w:b/>
        </w:rPr>
        <w:t xml:space="preserve">Autenticazione: </w:t>
      </w:r>
      <w:r>
        <w:rPr>
          <w:b w:val="0"/>
        </w:rPr>
        <w:t>Header Authorization: Bearer &lt;accessToken&gt;.</w:t>
      </w:r>
    </w:p>
    <w:p>
      <w:pPr>
        <w:pStyle w:val="ListBullet"/>
      </w:pPr>
      <w:r>
        <w:t>La chiama il bottone Salva del popup "Aggiungi nuovo sconto/voucher" della pagina Sconti e voucher, dopo i controlli del frontend: nome obbligatorio, almeno un periodo e, in ogni periodo, "Dal", "al" e almeno un giorno della settimana; nella sezione Opzioni tipo, valore (da 1, al massimo 100 con Percentuale) e ambito obbligatori, numero massimo di utilizzi almeno 1.</w:t>
      </w:r>
    </w:p>
    <w:p>
      <w:pPr>
        <w:pStyle w:val="ListBullet"/>
      </w:pPr>
      <w:r>
        <w:t>Rotta data dall'utente; il corpo è il form del popup (VoucherAddItemRequest) con idProperty, come nelle altre API della pagina. Le fasce orarie sono facoltative.</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I campi della sezione Opzioni e l'interruttore "Abilita sconto/voucher" sono nel corpo allo stesso livello del nome e dei periodi. Nomi proposti dal frontend: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VoucherAddItemRequest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dello sconto/voucher (campo "Nome sconto"), obbligatorio: il frontend non manda un nome vuoto o di soli spazi.</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 almeno uno)</w:t>
            </w:r>
          </w:p>
        </w:tc>
        <w:tc>
          <w:tcPr>
            <w:tcW w:type="dxa" w:w="4876"/>
          </w:tcPr>
          <w:p>
            <w:pPr>
              <w:spacing w:after="0"/>
            </w:pPr>
            <w:r>
              <w:rPr>
                <w:b w:val="0"/>
                <w:sz w:val="19"/>
              </w:rPr>
              <w:t>Periodi di validità, uno per riquadro "Periodo" del popup; il frontend non salva senza almeno un periodo.</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w:t>
            </w:r>
          </w:p>
        </w:tc>
        <w:tc>
          <w:tcPr>
            <w:tcW w:type="dxa" w:w="4876"/>
            <w:shd w:val="clear" w:color="auto" w:fill="F1F3F8"/>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w:t>
            </w:r>
          </w:p>
        </w:tc>
        <w:tc>
          <w:tcPr>
            <w:tcW w:type="dxa" w:w="4876"/>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w:t>
            </w:r>
          </w:p>
        </w:tc>
        <w:tc>
          <w:tcPr>
            <w:tcW w:type="dxa" w:w="4876"/>
            <w:shd w:val="clear" w:color="auto" w:fill="F1F3F8"/>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1)</w:t>
            </w:r>
          </w:p>
        </w:tc>
        <w:tc>
          <w:tcPr>
            <w:tcW w:type="dxa" w:w="4876"/>
          </w:tcPr>
          <w:p>
            <w:pPr>
              <w:spacing w:after="0"/>
            </w:pPr>
            <w:r>
              <w:rPr>
                <w:b w:val="0"/>
                <w:sz w:val="19"/>
              </w:rPr>
              <w:t>Numero massimo di utilizzi, predefinito 1; se l'utente svuota il campo il frontend manda 1. Nel backend oggi si chiama MaxUses.</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"voucherName": "Estate",</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15,</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/api/vouchers/update-voucher-item</w:t>
      </w:r>
    </w:p>
    <w:p>
      <w:r>
        <w:t>Sconti e voucher: modifica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/api/vouchers/update-voucher-item</w:t>
      </w:r>
    </w:p>
    <w:p>
      <w:pPr>
        <w:spacing w:after="40"/>
      </w:pPr>
      <w:r>
        <w:rPr>
          <w:b/>
        </w:rPr>
        <w:t xml:space="preserve">Nel frontend: </w:t>
      </w:r>
      <w:r>
        <w:rPr>
          <w:rFonts w:ascii="Consolas" w:hAnsi="Consolas"/>
          <w:b w:val="0"/>
          <w:color w:val="233C7D"/>
        </w:rPr>
        <w:t>VoucherService.updateVoucherItem</w:t>
      </w:r>
    </w:p>
    <w:p>
      <w:pPr>
        <w:spacing w:after="40"/>
      </w:pPr>
      <w:r>
        <w:rPr>
          <w:b/>
        </w:rPr>
        <w:t xml:space="preserve">Autenticazione: </w:t>
      </w:r>
      <w:r>
        <w:rPr>
          <w:b w:val="0"/>
        </w:rPr>
        <w:t>Header Authorization: Bearer &lt;accessToken&gt;.</w:t>
      </w:r>
    </w:p>
    <w:p>
      <w:pPr>
        <w:pStyle w:val="ListBullet"/>
      </w:pPr>
      <w:r>
        <w:t>La chiama il bottone Salva del popup di modifica, aperto dalla matita di una riga della pagina Sconti e voucher, dopo gli stessi controlli del frontend dell'aggiunta: nome obbligatorio, almeno un periodo e, in ogni periodo, "Dal", "al" e almeno un giorno della settimana; nella sezione Opzioni tipo, valore (da 1, al massimo 100 con Percentuale) e ambito obbligatori, numero massimo di utilizzi almeno 1. Tutti i campi sono modificabili, nome compreso.</w:t>
      </w:r>
    </w:p>
    <w:p>
      <w:pPr>
        <w:pStyle w:val="ListBullet"/>
      </w:pPr>
      <w:r>
        <w:t>Rotta data dall'utente (scritta api/voucher/update-voucher-item; qui con vouchers, come le altre API della pagina); il corpo è il form del popup (VoucherUpdateItemRequest: i campi di VoucherAddItemRequest più idVoucher, preso dalla risposta di vouchers/get-selected-item) con idProperty.</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Nomi proposti dal frontend come nell'aggiunta: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VoucherUpdateItemRequest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Sconto/voucher da modificare: idVoucher della risposta di vouchers/get-selected-item, con cui il popup si è riempito.</w:t>
            </w:r>
          </w:p>
        </w:tc>
      </w:tr>
      <w:tr>
        <w:trPr>
          <w:cantSplit w:val="true"/>
        </w:trPr>
        <w:tc>
          <w:tcPr>
            <w:tcW w:type="dxa" w:w="2381"/>
          </w:tcPr>
          <w:p>
            <w:pPr>
              <w:spacing w:after="0"/>
            </w:pPr>
            <w:r>
              <w:rPr>
                <w:rFonts w:ascii="Consolas" w:hAnsi="Consolas"/>
                <w:b w:val="0"/>
                <w:color w:val="233C7D"/>
                <w:sz w:val="19"/>
              </w:rPr>
              <w:t>voucherName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dello sconto/voucher (campo "Nome sconto"), obbligatorio: anche questo modificabile; il frontend non manda un nome vuoto o di soli spazi.</w:t>
            </w:r>
          </w:p>
        </w:tc>
      </w:tr>
      <w:tr>
        <w:trPr>
          <w:cantSplit w:val="true"/>
        </w:trPr>
        <w:tc>
          <w:tcPr>
            <w:tcW w:type="dxa" w:w="2381"/>
            <w:shd w:val="clear" w:color="auto" w:fill="F1F3F8"/>
          </w:tcPr>
          <w:p>
            <w:pPr>
              <w:spacing w:after="0"/>
            </w:pPr>
            <w:r>
              <w:rPr>
                <w:rFonts w:ascii="Consolas" w:hAnsi="Consolas"/>
                <w:b w:val="0"/>
                <w:color w:val="233C7D"/>
                <w:sz w:val="19"/>
              </w:rPr>
              <w:t>validityPeriods</w:t>
            </w:r>
          </w:p>
        </w:tc>
        <w:tc>
          <w:tcPr>
            <w:tcW w:type="dxa" w:w="2608"/>
            <w:shd w:val="clear" w:color="auto" w:fill="F1F3F8"/>
          </w:tcPr>
          <w:p>
            <w:pPr>
              <w:spacing w:after="0"/>
            </w:pPr>
            <w:r>
              <w:rPr>
                <w:rFonts w:ascii="Consolas" w:hAnsi="Consolas"/>
                <w:b w:val="0"/>
                <w:color w:val="233C7D"/>
                <w:sz w:val="19"/>
              </w:rPr>
              <w:t>VoucherValidityPeriod[] (array di oggetti, almeno uno)</w:t>
            </w:r>
          </w:p>
        </w:tc>
        <w:tc>
          <w:tcPr>
            <w:tcW w:type="dxa" w:w="4876"/>
            <w:shd w:val="clear" w:color="auto" w:fill="F1F3F8"/>
          </w:tcPr>
          <w:p>
            <w:pPr>
              <w:spacing w:after="0"/>
            </w:pPr>
            <w:r>
              <w:rPr>
                <w:b w:val="0"/>
                <w:sz w:val="19"/>
              </w:rPr>
              <w:t>Periodi di validità, uno per riquadro "Periodo" del popup; il frontend non salva senza almeno un periodo.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w:t>
            </w:r>
          </w:p>
        </w:tc>
        <w:tc>
          <w:tcPr>
            <w:tcW w:type="dxa" w:w="4876"/>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w:t>
            </w:r>
          </w:p>
        </w:tc>
        <w:tc>
          <w:tcPr>
            <w:tcW w:type="dxa" w:w="4876"/>
            <w:shd w:val="clear" w:color="auto" w:fill="F1F3F8"/>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tcPr>
          <w:p>
            <w:pPr>
              <w:spacing w:after="0"/>
            </w:pPr>
            <w:r>
              <w:rPr>
                <w:rFonts w:ascii="Consolas" w:hAnsi="Consolas"/>
                <w:b w:val="0"/>
                <w:color w:val="233C7D"/>
                <w:sz w:val="19"/>
              </w:rPr>
              <w:t>discountScope</w:t>
            </w:r>
          </w:p>
        </w:tc>
        <w:tc>
          <w:tcPr>
            <w:tcW w:type="dxa" w:w="2608"/>
          </w:tcPr>
          <w:p>
            <w:pPr>
              <w:spacing w:after="0"/>
            </w:pPr>
            <w:r>
              <w:rPr>
                <w:rFonts w:ascii="Consolas" w:hAnsi="Consolas"/>
                <w:b w:val="0"/>
                <w:color w:val="233C7D"/>
                <w:sz w:val="19"/>
              </w:rPr>
              <w:t>string (enum DiscountScope)</w:t>
            </w:r>
          </w:p>
        </w:tc>
        <w:tc>
          <w:tcPr>
            <w:tcW w:type="dxa" w:w="4876"/>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shd w:val="clear" w:color="auto" w:fill="F1F3F8"/>
          </w:tcPr>
          <w:p>
            <w:pPr>
              <w:spacing w:after="0"/>
            </w:pPr>
            <w:r>
              <w:rPr>
                <w:rFonts w:ascii="Consolas" w:hAnsi="Consolas"/>
                <w:b w:val="0"/>
                <w:color w:val="233C7D"/>
                <w:sz w:val="19"/>
              </w:rPr>
              <w:t>maxUseQuantity</w:t>
            </w:r>
          </w:p>
        </w:tc>
        <w:tc>
          <w:tcPr>
            <w:tcW w:type="dxa" w:w="2608"/>
            <w:shd w:val="clear" w:color="auto" w:fill="F1F3F8"/>
          </w:tcPr>
          <w:p>
            <w:pPr>
              <w:spacing w:after="0"/>
            </w:pPr>
            <w:r>
              <w:rPr>
                <w:rFonts w:ascii="Consolas" w:hAnsi="Consolas"/>
                <w:b w:val="0"/>
                <w:color w:val="233C7D"/>
                <w:sz w:val="19"/>
              </w:rPr>
              <w:t>number (intero ≥ 1)</w:t>
            </w:r>
          </w:p>
        </w:tc>
        <w:tc>
          <w:tcPr>
            <w:tcW w:type="dxa" w:w="4876"/>
            <w:shd w:val="clear" w:color="auto" w:fill="F1F3F8"/>
          </w:tcPr>
          <w:p>
            <w:pPr>
              <w:spacing w:after="0"/>
            </w:pPr>
            <w:r>
              <w:rPr>
                <w:b w:val="0"/>
                <w:sz w:val="19"/>
              </w:rPr>
              <w:t>Numero massimo di utilizzi, predefinito 1; se l'utente svuota il campo il frontend manda 1. Nel backend oggi si chiama MaxUses.</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"Estate 2026",</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20,</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idVoucher assente o di uno sconto/voucher che non esiste (più) nello stabilimento: niente è modificato, il popup mostra il messaggio sopra i bottoni.</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/api/vouchers/get-selected-item?idVoucher={idVoucher}</w:t>
      </w:r>
    </w:p>
    <w:p>
      <w:r>
        <w:t>Sconti e voucher: dati per la modifica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/api/vouchers/get-selected-item?idVoucher={idVoucher}</w:t>
      </w:r>
    </w:p>
    <w:p>
      <w:pPr>
        <w:spacing w:after="40"/>
      </w:pPr>
      <w:r>
        <w:rPr>
          <w:b/>
        </w:rPr>
        <w:t xml:space="preserve">Nel frontend: </w:t>
      </w:r>
      <w:r>
        <w:rPr>
          <w:rFonts w:ascii="Consolas" w:hAnsi="Consolas"/>
          <w:b w:val="0"/>
          <w:color w:val="233C7D"/>
        </w:rPr>
        <w:t>VoucherService.selectedItem</w:t>
      </w:r>
    </w:p>
    <w:p>
      <w:pPr>
        <w:spacing w:after="40"/>
      </w:pPr>
      <w:r>
        <w:rPr>
          <w:b/>
        </w:rPr>
        <w:t xml:space="preserve">Autenticazione: </w:t>
      </w:r>
      <w:r>
        <w:rPr>
          <w:b w:val="0"/>
        </w:rPr>
        <w:t>Header Authorization: Bearer &lt;accessToken&gt;.</w:t>
      </w:r>
    </w:p>
    <w:p>
      <w:pPr>
        <w:pStyle w:val="ListBullet"/>
      </w:pPr>
      <w:r>
        <w:t>La chiama il popup di modifica quando si apre dalla matita di una riga della pagina Sconti e voucher: la risposta riempie il form, campo per campo (nome, periodi con giorni e fasce orarie, opzioni, interruttore).</w:t>
      </w:r>
    </w:p>
    <w:p>
      <w:pPr>
        <w:pStyle w:val="ListBullet"/>
      </w:pPr>
      <w:r>
        <w:t>Rotta data dall'utente (scritta api/voucher/get-selected-item; qui con vouchers, come le altre API della pagina). È una GET: l'id dello sconto/voucher (idVoucher della riga di vouchers/voucher-list) viaggia nella query string, non nel corpo. Nomi dei campi della risposta proposti dal frontend, uguali a quelli del corpo di vouchers/add-voucher-item.</w:t>
      </w:r>
    </w:p>
    <w:p>
      <w:pPr>
        <w:pStyle w:val="ListBullet"/>
      </w:pPr>
      <w:r>
        <w:t>Durante la chiamata i campi del popup sono bloccati e Salva è spento. Se fallisce il popup resta vuoto, con il messaggio del code sopra i bottoni e Salva spento; Annulla e la X lo chiudono.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idVoucher (query string)</w:t>
            </w:r>
          </w:p>
        </w:tc>
        <w:tc>
          <w:tcPr>
            <w:tcW w:type="dxa" w:w="2608"/>
          </w:tcPr>
          <w:p>
            <w:pPr>
              <w:spacing w:after="0"/>
            </w:pPr>
            <w:r>
              <w:rPr>
                <w:b w:val="0"/>
                <w:sz w:val="19"/>
              </w:rPr>
              <w:t>string (UUID)</w:t>
            </w:r>
          </w:p>
        </w:tc>
        <w:tc>
          <w:tcPr>
            <w:tcW w:type="dxa" w:w="4876"/>
          </w:tcPr>
          <w:p>
            <w:pPr>
              <w:spacing w:after="0"/>
            </w:pPr>
            <w:r>
              <w:rPr>
                <w:b w:val="0"/>
                <w:sz w:val="19"/>
              </w:rPr>
              <w:t>Sconto/voucher da modificare: idVoucher della riga di vouchers/voucher-list.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VoucherSelectedItem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chiesto (lo stesso della query string).</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dello sconto/voucher: va nel campo "Nome sconto" del popup di modifica.</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w:t>
            </w:r>
          </w:p>
        </w:tc>
        <w:tc>
          <w:tcPr>
            <w:tcW w:type="dxa" w:w="4876"/>
          </w:tcPr>
          <w:p>
            <w:pPr>
              <w:spacing w:after="0"/>
            </w:pPr>
            <w:r>
              <w:rPr>
                <w:b w:val="0"/>
                <w:sz w:val="19"/>
              </w:rPr>
              <w:t>Periodi di validità, come nel corpo di vouchers/add-voucher-item: uno per riquadro "Periodo" del popup; i giorni della settimana il frontend li mette in ordine.</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 | null</w:t>
            </w:r>
          </w:p>
        </w:tc>
        <w:tc>
          <w:tcPr>
            <w:tcW w:type="dxa" w:w="4876"/>
            <w:shd w:val="clear" w:color="auto" w:fill="F1F3F8"/>
          </w:tcPr>
          <w:p>
            <w:pPr>
              <w:spacing w:after="0"/>
            </w:pPr>
            <w:r>
              <w:rPr>
                <w:b w:val="0"/>
                <w:sz w:val="19"/>
              </w:rPr>
              <w:t>Tipo: Percentage | Fixed. Se manca il popup mostra Percentage.</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Valore sconto/voucher (percentuale intera o importo in euro).</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 | null</w:t>
            </w:r>
          </w:p>
        </w:tc>
        <w:tc>
          <w:tcPr>
            <w:tcW w:type="dxa" w:w="4876"/>
            <w:shd w:val="clear" w:color="auto" w:fill="F1F3F8"/>
          </w:tcPr>
          <w:p>
            <w:pPr>
              <w:spacing w:after="0"/>
            </w:pPr>
            <w:r>
              <w:rPr>
                <w:b w:val="0"/>
                <w:sz w:val="19"/>
              </w:rPr>
              <w:t>Applica a: All | Services (nomi proposti dal frontend, da allineare). Se manca il popup mostra All.</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Numero massimo di utilizzi.</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 | null</w:t>
            </w:r>
          </w:p>
        </w:tc>
        <w:tc>
          <w:tcPr>
            <w:tcW w:type="dxa" w:w="4876"/>
            <w:shd w:val="clear" w:color="auto" w:fill="F1F3F8"/>
          </w:tcPr>
          <w:p>
            <w:pPr>
              <w:spacing w:after="0"/>
            </w:pPr>
            <w:r>
              <w:rPr>
                <w:b w:val="0"/>
                <w:sz w:val="19"/>
              </w:rPr>
              <w:t>Interruttore "Abilita sconto/voucher". Se manca il popup lo mostra acceso.</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"13:00"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"19:00"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"discountScope": "Services",</w:t>
      </w:r>
    </w:p>
    <w:p>
      <w:pPr>
        <w:keepNext/>
        <w:spacing w:after="0"/>
        <w:shd w:val="clear" w:color="auto" w:fill="F1F3F8"/>
      </w:pPr>
      <w:r>
        <w:rPr>
          <w:rFonts w:ascii="Consolas" w:hAnsi="Consolas"/>
          <w:b w:val="0"/>
          <w:color w:val="233C7D"/>
          <w:sz w:val="19"/>
        </w:rPr>
        <w:t xml:space="preserve">  "maxUseQuantity": 50,</w:t>
      </w:r>
    </w:p>
    <w:p>
      <w:pPr>
        <w:keepNext/>
        <w:spacing w:after="0"/>
        <w:shd w:val="clear" w:color="auto" w:fill="F1F3F8"/>
      </w:pPr>
      <w:r>
        <w:rPr>
          <w:rFonts w:ascii="Consolas" w:hAnsi="Consolas"/>
          <w:b w:val="0"/>
          <w:color w:val="233C7D"/>
          <w:sz w:val="19"/>
        </w:rPr>
        <w:t xml:space="preserve">  "isEnabled": false</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idVoucher assente o di uno sconto/voucher che non esiste (più): nessun dato, il popup mostra il messaggio.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/api/catalog/countries-combobox</w:t>
      </w:r>
    </w:p>
    <w:p>
      <w:r>
        <w:t>Catalogo: nazioni per le tendine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/api/catalog/countries-combobox</w:t>
      </w:r>
    </w:p>
    <w:p>
      <w:pPr>
        <w:spacing w:after="40"/>
      </w:pPr>
      <w:r>
        <w:rPr>
          <w:b/>
        </w:rPr>
        <w:t xml:space="preserve">Nel frontend: </w:t>
      </w:r>
      <w:r>
        <w:rPr>
          <w:rFonts w:ascii="Consolas" w:hAnsi="Consolas"/>
          <w:b w:val="0"/>
          <w:color w:val="233C7D"/>
        </w:rPr>
        <w:t>CatalogService.countriesCombobox</w:t>
      </w:r>
    </w:p>
    <w:p>
      <w:pPr>
        <w:spacing w:after="40"/>
      </w:pPr>
      <w:r>
        <w:rPr>
          <w:b/>
        </w:rPr>
        <w:t xml:space="preserve">Autenticazione: </w:t>
      </w:r>
      <w:r>
        <w:rPr>
          <w:b w:val="0"/>
        </w:rPr>
        <w:t>Header Authorization: Bearer &lt;accessToken&gt;.</w:t>
      </w:r>
    </w:p>
    <w:p>
      <w:pPr>
        <w:pStyle w:val="ListBullet"/>
      </w:pPr>
      <w:r>
        <w:t>Serve alla tendina "Nazione" della tab Informazioni generali della pagina Informazioni stabilimento (/settings/bathhouse-configuration/1).</w:t>
      </w:r>
    </w:p>
    <w:p>
      <w:pPr>
        <w:pStyle w:val="ListBullet"/>
      </w:pPr>
      <w:r>
        <w:t>Rotta data dall'utente; metodo GET (nessun corpo e nessun parametro) proposto dal frontend. Le nazioni vengono da catalog.countries del backend (solo quelle attive, nell'ordine di sort_order), con il nome tradotto in catalog.country_translations nella lingua dell'header Accept-Language.</w:t>
      </w:r>
    </w:p>
    <w:p>
      <w:pPr>
        <w:pStyle w:val="ListBullet"/>
      </w:pPr>
      <w:r>
        <w:t>La risposta resta valida finché la pagina è aperta: tornando sulla tab il frontend non la chiede di nuovo; uscendo dalla pagina e rientrando sì. Se la chiamata fallisce compare il messaggio del code sotto i campi della tab.</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Accept-Language (header)</w:t>
            </w:r>
          </w:p>
        </w:tc>
        <w:tc>
          <w:tcPr>
            <w:tcW w:type="dxa" w:w="2608"/>
          </w:tcPr>
          <w:p>
            <w:pPr>
              <w:spacing w:after="0"/>
            </w:pPr>
            <w:r>
              <w:rPr>
                <w:b w:val="0"/>
                <w:sz w:val="19"/>
              </w:rPr>
              <w:t>string</w:t>
            </w:r>
          </w:p>
        </w:tc>
        <w:tc>
          <w:tcPr>
            <w:tcW w:type="dxa" w:w="4876"/>
          </w:tcPr>
          <w:p>
            <w:pPr>
              <w:spacing w:after="0"/>
            </w:pPr>
            <w:r>
              <w:rPr>
                <w:b w:val="0"/>
                <w:sz w:val="19"/>
              </w:rPr>
              <w:t>Lingua dei nomi delle nazioni: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(nazioni)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(ISO 3166-1 alpha-2)</w:t>
            </w:r>
          </w:p>
        </w:tc>
        <w:tc>
          <w:tcPr>
            <w:tcW w:type="dxa" w:w="4876"/>
          </w:tcPr>
          <w:p>
            <w:pPr>
              <w:spacing w:after="0"/>
            </w:pPr>
            <w:r>
              <w:rPr>
                <w:b w:val="0"/>
                <w:sz w:val="19"/>
              </w:rPr>
              <w:t>Codice della nazione (es. IT): è il valore scelto nella tendina e quello che il frontend salva (country di BathhouseGeneralInformation).</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nazione nella lingua dell'header Accept-Language (es. Italia), il testo mostrato nella tendina.</w:t>
            </w:r>
          </w:p>
        </w:tc>
      </w:tr>
    </w:tbl>
    <w:p>
      <w:pPr>
        <w:spacing w:after="40"/>
      </w:pPr>
    </w:p>
    <w:p>
      <w:pPr>
        <w:pStyle w:val="Heading3"/>
      </w:pPr>
      <w:r>
        <w:t>Esempio di risposta (JSON)</w:t>
      </w:r>
    </w:p>
    <w:p>
      <w:pPr>
        <w:keepNext/>
      </w:pPr>
      <w:r>
        <w:t>La risposta è un array, senza un oggetto che lo contiene: ogni elemento ha solo id (codice ISO) e value (nome tradotto).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"IT",</w:t>
      </w:r>
    </w:p>
    <w:p>
      <w:pPr>
        <w:keepNext/>
        <w:spacing w:after="0"/>
        <w:shd w:val="clear" w:color="auto" w:fill="F1F3F8"/>
      </w:pPr>
      <w:r>
        <w:rPr>
          <w:rFonts w:ascii="Consolas" w:hAnsi="Consolas"/>
          <w:b w:val="0"/>
          <w:color w:val="233C7D"/>
          <w:sz w:val="19"/>
        </w:rPr>
        <w:t xml:space="preserve">    "value": "Italia"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"FR",</w:t>
      </w:r>
    </w:p>
    <w:p>
      <w:pPr>
        <w:keepNext/>
        <w:spacing w:after="0"/>
        <w:shd w:val="clear" w:color="auto" w:fill="F1F3F8"/>
      </w:pPr>
      <w:r>
        <w:rPr>
          <w:rFonts w:ascii="Consolas" w:hAnsi="Consolas"/>
          <w:b w:val="0"/>
          <w:color w:val="233C7D"/>
          <w:sz w:val="19"/>
        </w:rPr>
        <w:t xml:space="preserve">    "value": "Francia"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"DE",</w:t>
      </w:r>
    </w:p>
    <w:p>
      <w:pPr>
        <w:keepNext/>
        <w:spacing w:after="0"/>
        <w:shd w:val="clear" w:color="auto" w:fill="F1F3F8"/>
      </w:pPr>
      <w:r>
        <w:rPr>
          <w:rFonts w:ascii="Consolas" w:hAnsi="Consolas"/>
          <w:b w:val="0"/>
          <w:color w:val="233C7D"/>
          <w:sz w:val="19"/>
        </w:rPr>
        <w:t xml:space="preserve">    "value": "Germania"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"CN",</w:t>
      </w:r>
    </w:p>
    <w:p>
      <w:pPr>
        <w:keepNext/>
        <w:spacing w:after="0"/>
        <w:shd w:val="clear" w:color="auto" w:fill="F1F3F8"/>
      </w:pPr>
      <w:r>
        <w:rPr>
          <w:rFonts w:ascii="Consolas" w:hAnsi="Consolas"/>
          <w:b w:val="0"/>
          <w:color w:val="233C7D"/>
          <w:sz w:val="19"/>
        </w:rPr>
        <w:t xml:space="preserve">    "value": "Cina"</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un access token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"https://errors.summerbooking/auth/unauthenticated",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"auth.unauthenticated",</w:t>
      </w:r>
    </w:p>
    <w:p>
      <w:pPr>
        <w:keepNext/>
        <w:spacing w:after="0"/>
        <w:shd w:val="clear" w:color="auto" w:fill="F1F3F8"/>
      </w:pPr>
      <w:r>
        <w:rPr>
          <w:rFonts w:ascii="Consolas" w:hAnsi="Consolas"/>
          <w:b w:val="0"/>
          <w:color w:val="233C7D"/>
          <w:sz w:val="19"/>
        </w:rPr>
        <w:t xml:space="preserve">  "title": "Unauthenticated",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/api/catalog/bathhouse-configuration-general?idProperty={idProperty}</w:t>
      </w:r>
    </w:p>
    <w:p>
      <w:r>
        <w:t>Informazioni stabilimento: informazioni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/api/catalog/bathhouse-configuration-general?idProperty={idProperty}</w:t>
      </w:r>
    </w:p>
    <w:p>
      <w:pPr>
        <w:spacing w:after="40"/>
      </w:pPr>
      <w:r>
        <w:rPr>
          <w:b/>
        </w:rPr>
        <w:t xml:space="preserve">Nel frontend: </w:t>
      </w:r>
      <w:r>
        <w:rPr>
          <w:rFonts w:ascii="Consolas" w:hAnsi="Consolas"/>
          <w:b w:val="0"/>
          <w:color w:val="233C7D"/>
        </w:rPr>
        <w:t>CatalogService.bathhouseConfigurationGeneral</w:t>
      </w:r>
    </w:p>
    <w:p>
      <w:pPr>
        <w:spacing w:after="40"/>
      </w:pPr>
      <w:r>
        <w:rPr>
          <w:b/>
        </w:rPr>
        <w:t xml:space="preserve">Autenticazione: </w:t>
      </w:r>
      <w:r>
        <w:rPr>
          <w:b w:val="0"/>
        </w:rPr>
        <w:t>Header Authorization: Bearer &lt;accessToken&gt;.</w:t>
      </w:r>
    </w:p>
    <w:p>
      <w:pPr>
        <w:pStyle w:val="ListBullet"/>
      </w:pPr>
      <w:r>
        <w:t>La chiama la tab Informazioni generali della pagina Informazioni stabilimento (/settings/bathhouse-configuration/1) la prima volta che si apre, insieme a catalog/countries-combobox: la risposta riempie i campi della tab. Finché la pagina è aperta tornando sulla tab non la richiama; uscendo dalla pagina e rientrando sì. I campi si aprono in sola lettura: il bottone Modifica li rende modificabili e il bottone Salva li manda con catalog/save-bathhouse-configuration-general.</w:t>
      </w:r>
    </w:p>
    <w:p>
      <w:pPr>
        <w:pStyle w:val="ListBullet"/>
      </w:pPr>
      <w:r>
        <w:t>Rotta data dall'utente. È una GET: lo stabilimento viaggia nella query string (?idProperty=…), non nel corpo. Nomi dei campi della risposta proposti dal frontend, da confermare col backend.</w:t>
      </w:r>
    </w:p>
    <w:p>
      <w:pPr>
        <w:pStyle w:val="ListBullet"/>
      </w:pPr>
      <w:r>
        <w:t>Un campo non ancora compilato vale null e il campo resta vuoto, come un form da compilare (i mock rispondono con tutti i campi null finché non si salva). Se country è null, la tendina Nazione parte dalla prima voce di catalog/countries-combobox.</w:t>
      </w:r>
    </w:p>
    <w:p>
      <w:pPr>
        <w:pStyle w:val="ListBullet"/>
      </w:pPr>
      <w:r>
        <w:t>Durante la chiamata i campi della tab sono bloccati. Se fallisce compare il messaggio del code sotto i campi, che restano vuoti.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/api/catalog/save-bathhouse-configuration-general</w:t>
      </w:r>
    </w:p>
    <w:p>
      <w:r>
        <w:t>Informazioni stabilimento: salvataggio delle informazioni generali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/api/catalog/save-bathhouse-configuration-general</w:t>
      </w:r>
    </w:p>
    <w:p>
      <w:pPr>
        <w:spacing w:after="40"/>
      </w:pPr>
      <w:r>
        <w:rPr>
          <w:b/>
        </w:rPr>
        <w:t xml:space="preserve">Nel frontend: </w:t>
      </w:r>
      <w:r>
        <w:rPr>
          <w:rFonts w:ascii="Consolas" w:hAnsi="Consolas"/>
          <w:b w:val="0"/>
          <w:color w:val="233C7D"/>
        </w:rPr>
        <w:t>CatalogService.saveBathhouseConfigurationGeneral</w:t>
      </w:r>
    </w:p>
    <w:p>
      <w:pPr>
        <w:spacing w:after="40"/>
      </w:pPr>
      <w:r>
        <w:rPr>
          <w:b/>
        </w:rPr>
        <w:t xml:space="preserve">Autenticazione: </w:t>
      </w:r>
      <w:r>
        <w:rPr>
          <w:b w:val="0"/>
        </w:rPr>
        <w:t>Header Authorization: Bearer &lt;accessToken&gt;.</w:t>
      </w:r>
    </w:p>
    <w:p>
      <w:pPr>
        <w:pStyle w:val="ListBullet"/>
      </w:pPr>
      <w:r>
        <w:t>La chiama il bottone "Salva" della tab Informazioni generali della pagina Informazioni stabilimento (/settings/bathhouse-configuration/1). I campi si aprono in sola lettura; il bottone "Modifica" li rende modificabili e al suo posto mostra "Annulla" e "Salva".</w:t>
      </w:r>
    </w:p>
    <w:p>
      <w:pPr>
        <w:pStyle w:val="ListBullet"/>
      </w:pPr>
      <w:r>
        <w:t>Rotta data dall'utente; risposta 204 senza corpo proposta dal frontend, come sharing/save-information. Il corpo ha sempre tutti i campi della tab, anche quelli non cambiati: gli stessi di catalog/bathhouse-configuration-general, più idProperty.</w:t>
      </w:r>
    </w:p>
    <w:p>
      <w:pPr>
        <w:pStyle w:val="ListBullet"/>
      </w:pPr>
      <w:r>
        <w:t>Durante la chiamata il bottone mostra lo spinner, Annulla è disattivato e i campi sono bloccati. Se riesce, i campi tornano in sola lettura con i valori salvati e la tab non ha più modifiche non salvate; finché la pagina è aperta, tornando sulla tab si vedono i valori salvati senza richiamare catalog/bathhouse-configuration-general. Un errore su un campo compare sotto quel campo, ogni altro errore sotto i campi della tab.</w:t>
      </w:r>
    </w:p>
    <w:p>
      <w:pPr>
        <w:pStyle w:val="Heading2"/>
      </w:pPr>
      <w:r>
        <w:t>Payload inviato al backend</w:t>
      </w:r>
    </w:p>
    <w:p>
      <w:pPr>
        <w:pStyle w:val="Heading3"/>
      </w:pPr>
      <w:r>
        <w:rPr>
          <w:b w:val="0"/>
        </w:rPr>
        <w:t xml:space="preserve">Corpo JSON: </w:t>
      </w:r>
      <w:r>
        <w:rPr>
          <w:rFonts w:ascii="Consolas" w:hAnsi="Consolas"/>
          <w:b w:val="0"/>
        </w:rPr>
        <w:t>idProperty + 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un'email non valida):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/api/catalog/bathhouse-configuration-services?idProperty={idProperty}</w:t>
      </w:r>
    </w:p>
    <w:p>
      <w:r>
        <w:t>Informazioni stabilimento: servizi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/api/catalog/bathhouse-configuration-services?idProperty={idProperty}</w:t>
      </w:r>
    </w:p>
    <w:p>
      <w:pPr>
        <w:spacing w:after="40"/>
      </w:pPr>
      <w:r>
        <w:rPr>
          <w:b/>
        </w:rPr>
        <w:t xml:space="preserve">Nel frontend: </w:t>
      </w:r>
      <w:r>
        <w:rPr>
          <w:rFonts w:ascii="Consolas" w:hAnsi="Consolas"/>
          <w:b w:val="0"/>
          <w:color w:val="233C7D"/>
        </w:rPr>
        <w:t>CatalogService.bathhouseConfigurationServices</w:t>
      </w:r>
    </w:p>
    <w:p>
      <w:pPr>
        <w:spacing w:after="40"/>
      </w:pPr>
      <w:r>
        <w:rPr>
          <w:b/>
        </w:rPr>
        <w:t xml:space="preserve">Autenticazione: </w:t>
      </w:r>
      <w:r>
        <w:rPr>
          <w:b w:val="0"/>
        </w:rPr>
        <w:t>Header Authorization: Bearer &lt;accessToken&gt;.</w:t>
      </w:r>
    </w:p>
    <w:p>
      <w:pPr>
        <w:pStyle w:val="ListBullet"/>
      </w:pPr>
      <w:r>
        <w:t>La chiama la tab Servizi della pagina Informazioni stabilimento (/settings/bathhouse-configuration/2) la prima volta che si apre. Finché la pagina è aperta tornando sulla tab non la richiama; uscendo dalla pagina e rientrando sì.</w:t>
      </w:r>
    </w:p>
    <w:p>
      <w:pPr>
        <w:pStyle w:val="ListBullet"/>
      </w:pPr>
      <w:r>
        <w:t>Rotta data dall'utente. È una GET: lo stabilimento viaggia nella query string (?idProperty=…). Nomi dei campi della risposta proposti dal frontend sulle tabelle del backend (catalog.service_amenities, service_amenity_translations, service_amenity_categories e bathhouse_amenities), da confermare col backend.</w:t>
      </w:r>
    </w:p>
    <w:p>
      <w:pPr>
        <w:pStyle w:val="ListBullet"/>
      </w:pPr>
      <w:r>
        <w:t>La risposta ha tutti i servizi attivi del catalogo, già in ordine: prima per categoria, poi per servizio (sort_order). Il frontend fa una sezione per categoria, nell'ordine in cui arrivano, con i servizi su righe da tre: casella, icona e nome.</w:t>
      </w:r>
    </w:p>
    <w:p>
      <w:pPr>
        <w:pStyle w:val="ListBullet"/>
      </w:pPr>
      <w:r>
        <w:t>Durante la chiamata la tab è bloccata. Se fallisce compare il messaggio del code al posto delle sezioni.</w:t>
      </w:r>
    </w:p>
    <w:p>
      <w:pPr>
        <w:pStyle w:val="ListBullet"/>
      </w:pPr>
      <w:r>
        <w:t>Le caselle si aprono spente: il bottone Modifica le accende e il bottone Salva manda i servizi spuntati con catalog/save-bathhouse-configuration-services.</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b w:val="0"/>
                <w:sz w:val="19"/>
              </w:rPr>
              <w:t>Accept-Language (header)</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Lingua dei nomi dei servizi: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BathhouseServiceItem[]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idService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 servizio nel catalogo (catalog.service_amenities.id). Non si mostra mai.</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 servizio nella lingua dell'header Accept-Language (es. Doccia calda), il testo accanto alla casella.</w:t>
            </w:r>
          </w:p>
        </w:tc>
      </w:tr>
      <w:tr>
        <w:trPr>
          <w:cantSplit w:val="true"/>
        </w:trPr>
        <w:tc>
          <w:tcPr>
            <w:tcW w:type="dxa" w:w="2381"/>
          </w:tcPr>
          <w:p>
            <w:pPr>
              <w:spacing w:after="0"/>
            </w:pPr>
            <w:r>
              <w:rPr>
                <w:rFonts w:ascii="Consolas" w:hAnsi="Consolas"/>
                <w:b w:val="0"/>
                <w:color w:val="233C7D"/>
                <w:sz w:val="19"/>
              </w:rPr>
              <w:t>categoryCode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della categoria (catalog.service_amenity_categories.code): il frontend raggruppa i servizi per categoria e traduce da sé il titolo della sezione. Codici usati oggi: accessibility_comfort ("Accessibilità e Comfort"), sport_activities ("Sport e attività"), food_extra ("Ristorazione e extra"), beach ("Spiaggia").</w:t>
            </w:r>
          </w:p>
        </w:tc>
      </w:tr>
      <w:tr>
        <w:trPr>
          <w:cantSplit w:val="true"/>
        </w:trPr>
        <w:tc>
          <w:tcPr>
            <w:tcW w:type="dxa" w:w="2381"/>
            <w:shd w:val="clear" w:color="auto" w:fill="F1F3F8"/>
          </w:tcPr>
          <w:p>
            <w:pPr>
              <w:spacing w:after="0"/>
            </w:pPr>
            <w:r>
              <w:rPr>
                <w:rFonts w:ascii="Consolas" w:hAnsi="Consolas"/>
                <w:b w:val="0"/>
                <w:color w:val="233C7D"/>
                <w:sz w:val="19"/>
              </w:rPr>
              <w:t>iconUrl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Indirizzo dell'icona del servizio (dalla media asset dell'icona), mostrata tra la casella e il nome; null = nessuna icona. La CSP del frontend accetta immagini solo dal proprio dominio: un'icona su un altro dominio richiede di aggiornarla.</w:t>
            </w:r>
          </w:p>
        </w:tc>
      </w:tr>
      <w:tr>
        <w:trPr>
          <w:cantSplit w:val="true"/>
        </w:trPr>
        <w:tc>
          <w:tcPr>
            <w:tcW w:type="dxa" w:w="2381"/>
          </w:tcPr>
          <w:p>
            <w:pPr>
              <w:spacing w:after="0"/>
            </w:pPr>
            <w:r>
              <w:rPr>
                <w:rFonts w:ascii="Consolas" w:hAnsi="Consolas"/>
                <w:b w:val="0"/>
                <w:color w:val="233C7D"/>
                <w:sz w:val="19"/>
              </w:rPr>
              <w:t>isSelected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Lo stabilimento offre il servizio (riga in catalog.bathhouse_amenities): casella spuntata.</w:t>
            </w:r>
          </w:p>
        </w:tc>
      </w:tr>
    </w:tbl>
    <w:p>
      <w:pPr>
        <w:spacing w:after="40"/>
      </w:pPr>
    </w:p>
    <w:p>
      <w:pPr>
        <w:pStyle w:val="Heading3"/>
      </w:pPr>
      <w:r>
        <w:t>Esempio di risposta (JSON)</w:t>
      </w:r>
    </w:p>
    <w:p>
      <w:pPr>
        <w:keepNext/>
      </w:pPr>
      <w:r>
        <w:t>La risposta è un array, senza un oggetto che lo contiene.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1,</w:t>
      </w:r>
    </w:p>
    <w:p>
      <w:pPr>
        <w:keepNext/>
        <w:spacing w:after="0"/>
        <w:shd w:val="clear" w:color="auto" w:fill="F1F3F8"/>
      </w:pPr>
      <w:r>
        <w:rPr>
          <w:rFonts w:ascii="Consolas" w:hAnsi="Consolas"/>
          <w:b w:val="0"/>
          <w:color w:val="233C7D"/>
          <w:sz w:val="19"/>
        </w:rPr>
        <w:t xml:space="preserve">    "name": "Accesso disabili",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"/media/icons/accesso-disabili.svg",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3,</w:t>
      </w:r>
    </w:p>
    <w:p>
      <w:pPr>
        <w:keepNext/>
        <w:spacing w:after="0"/>
        <w:shd w:val="clear" w:color="auto" w:fill="F1F3F8"/>
      </w:pPr>
      <w:r>
        <w:rPr>
          <w:rFonts w:ascii="Consolas" w:hAnsi="Consolas"/>
          <w:b w:val="0"/>
          <w:color w:val="233C7D"/>
          <w:sz w:val="19"/>
        </w:rPr>
        <w:t xml:space="preserve">    "name": "Doccia",</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"/media/icons/doccia.svg",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6,</w:t>
      </w:r>
    </w:p>
    <w:p>
      <w:pPr>
        <w:keepNext/>
        <w:spacing w:after="0"/>
        <w:shd w:val="clear" w:color="auto" w:fill="F1F3F8"/>
      </w:pPr>
      <w:r>
        <w:rPr>
          <w:rFonts w:ascii="Consolas" w:hAnsi="Consolas"/>
          <w:b w:val="0"/>
          <w:color w:val="233C7D"/>
          <w:sz w:val="19"/>
        </w:rPr>
        <w:t xml:space="preserve">    "name": "Wifi",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null,</w:t>
      </w:r>
    </w:p>
    <w:p>
      <w:pPr>
        <w:keepNext/>
        <w:spacing w:after="0"/>
        <w:shd w:val="clear" w:color="auto" w:fill="F1F3F8"/>
      </w:pPr>
      <w:r>
        <w:rPr>
          <w:rFonts w:ascii="Consolas" w:hAnsi="Consolas"/>
          <w:b w:val="0"/>
          <w:color w:val="233C7D"/>
          <w:sz w:val="19"/>
        </w:rPr>
        <w:t xml:space="preserve">    "isSelected":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/api/catalog/save-bathhouse-configuration-services</w:t>
      </w:r>
    </w:p>
    <w:p>
      <w:r>
        <w:t>Informazioni stabilimento: salvataggio dei servizi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/api/catalog/save-bathhouse-configuration-services</w:t>
      </w:r>
    </w:p>
    <w:p>
      <w:pPr>
        <w:spacing w:after="40"/>
      </w:pPr>
      <w:r>
        <w:rPr>
          <w:b/>
        </w:rPr>
        <w:t xml:space="preserve">Nel frontend: </w:t>
      </w:r>
      <w:r>
        <w:rPr>
          <w:rFonts w:ascii="Consolas" w:hAnsi="Consolas"/>
          <w:b w:val="0"/>
          <w:color w:val="233C7D"/>
        </w:rPr>
        <w:t>CatalogService.saveBathhouseConfigurationServices</w:t>
      </w:r>
    </w:p>
    <w:p>
      <w:pPr>
        <w:spacing w:after="40"/>
      </w:pPr>
      <w:r>
        <w:rPr>
          <w:b/>
        </w:rPr>
        <w:t xml:space="preserve">Autenticazione: </w:t>
      </w:r>
      <w:r>
        <w:rPr>
          <w:b w:val="0"/>
        </w:rPr>
        <w:t>Header Authorization: Bearer &lt;accessToken&gt;.</w:t>
      </w:r>
    </w:p>
    <w:p>
      <w:pPr>
        <w:pStyle w:val="ListBullet"/>
      </w:pPr>
      <w:r>
        <w:t>La chiama il bottone "Salva" della tab Servizi della pagina Informazioni stabilimento (/settings/bathhouse-configuration/2). Le caselle si aprono spente; il bottone "Modifica" le accende e al suo posto mostra "Annulla" e "Salva".</w:t>
      </w:r>
    </w:p>
    <w:p>
      <w:pPr>
        <w:pStyle w:val="ListBullet"/>
      </w:pPr>
      <w:r>
        <w:t>Rotta data dall'utente; risposta 204 senza corpo proposta dal frontend, come catalog/save-bathhouse-configuration-general. Il corpo ha idProperty e services, i soli servizi spuntati, ognuno con tutti i campi della sua voce di catalog/bathhouse-configuration-services: per il backend conta idService. I servizi che non ci sono non sono offerti dallo stabilimento.</w:t>
      </w:r>
    </w:p>
    <w:p>
      <w:pPr>
        <w:pStyle w:val="ListBullet"/>
      </w:pPr>
      <w:r>
        <w:t>Durante la chiamata il bottone mostra lo spinner, Annulla è disattivato e le caselle sono spente. Se riesce, le caselle tornano spente con i servizi salvati e la tab non ha più modifiche non salvate; finché la pagina è aperta, tornando sulla tab si vedono i servizi salvati senza richiamare catalog/bathhouse-configuration-services. Ogni errore compare sotto le sezioni della tab.</w:t>
      </w:r>
    </w:p>
    <w:p>
      <w:pPr>
        <w:pStyle w:val="Heading2"/>
      </w:pPr>
      <w:r>
        <w:t>Payload inviato al backend</w:t>
      </w:r>
    </w:p>
    <w:p>
      <w:pPr>
        <w:pStyle w:val="Heading3"/>
      </w:pPr>
      <w:r>
        <w:rPr>
          <w:b w:val="0"/>
        </w:rPr>
        <w:t xml:space="preserve">Corpo JSON: </w:t>
      </w:r>
      <w:r>
        <w:rPr>
          <w:rFonts w:ascii="Consolas" w:hAnsi="Consolas"/>
          <w:b w:val="0"/>
        </w:rPr>
        <w:t>idProperty + services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services</w:t>
            </w:r>
          </w:p>
        </w:tc>
        <w:tc>
          <w:tcPr>
            <w:tcW w:type="dxa" w:w="2608"/>
          </w:tcPr>
          <w:p>
            <w:pPr>
              <w:spacing w:after="0"/>
            </w:pPr>
            <w:r>
              <w:rPr>
                <w:rFonts w:ascii="Consolas" w:hAnsi="Consolas"/>
                <w:b w:val="0"/>
                <w:color w:val="233C7D"/>
                <w:sz w:val="19"/>
              </w:rPr>
              <w:t>BathhouseServiceItem[] (array di oggetti)</w:t>
            </w:r>
          </w:p>
        </w:tc>
        <w:tc>
          <w:tcPr>
            <w:tcW w:type="dxa" w:w="4876"/>
          </w:tcPr>
          <w:p>
            <w:pPr>
              <w:spacing w:after="0"/>
            </w:pPr>
            <w:r>
              <w:rPr>
                <w:b w:val="0"/>
                <w:sz w:val="19"/>
              </w:rPr>
              <w:t>I soli servizi spuntati, ognuno con tutti i campi della sua voce di catalog/bathhouse-configuration-services (isSelected sempre true); per il backend conta idService. Un servizio che non c'è non è offerto dallo stabilimento; [] toglie tutti i servizi.</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rPr>
          <w:b w:val="0"/>
        </w:rPr>
        <w:t xml:space="preserve">Oggetto </w:t>
      </w:r>
      <w:r>
        <w:rPr>
          <w:rFonts w:ascii="Consolas" w:hAnsi="Consolas"/>
          <w:b w:val="0"/>
        </w:rPr>
        <w:t>BathhouseServiceItem[]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idService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 servizio nel catalogo (catalog.service_amenities.id). Non si mostra mai.</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 servizio nella lingua dell'header Accept-Language (es. Doccia calda), il testo accanto alla casella.</w:t>
            </w:r>
          </w:p>
        </w:tc>
      </w:tr>
      <w:tr>
        <w:trPr>
          <w:cantSplit w:val="true"/>
        </w:trPr>
        <w:tc>
          <w:tcPr>
            <w:tcW w:type="dxa" w:w="2381"/>
          </w:tcPr>
          <w:p>
            <w:pPr>
              <w:spacing w:after="0"/>
            </w:pPr>
            <w:r>
              <w:rPr>
                <w:rFonts w:ascii="Consolas" w:hAnsi="Consolas"/>
                <w:b w:val="0"/>
                <w:color w:val="233C7D"/>
                <w:sz w:val="19"/>
              </w:rPr>
              <w:t>categoryCode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della categoria (catalog.service_amenity_categories.code): il frontend raggruppa i servizi per categoria e traduce da sé il titolo della sezione. Codici usati oggi: accessibility_comfort ("Accessibilità e Comfort"), sport_activities ("Sport e attività"), food_extra ("Ristorazione e extra"), beach ("Spiaggia").</w:t>
            </w:r>
          </w:p>
        </w:tc>
      </w:tr>
      <w:tr>
        <w:trPr>
          <w:cantSplit w:val="true"/>
        </w:trPr>
        <w:tc>
          <w:tcPr>
            <w:tcW w:type="dxa" w:w="2381"/>
            <w:shd w:val="clear" w:color="auto" w:fill="F1F3F8"/>
          </w:tcPr>
          <w:p>
            <w:pPr>
              <w:spacing w:after="0"/>
            </w:pPr>
            <w:r>
              <w:rPr>
                <w:rFonts w:ascii="Consolas" w:hAnsi="Consolas"/>
                <w:b w:val="0"/>
                <w:color w:val="233C7D"/>
                <w:sz w:val="19"/>
              </w:rPr>
              <w:t>iconUrl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Indirizzo dell'icona del servizio (dalla media asset dell'icona), mostrata tra la casella e il nome; null = nessuna icona. La CSP del frontend accetta immagini solo dal proprio dominio: un'icona su un altro dominio richiede di aggiornarla.</w:t>
            </w:r>
          </w:p>
        </w:tc>
      </w:tr>
      <w:tr>
        <w:trPr>
          <w:cantSplit w:val="true"/>
        </w:trPr>
        <w:tc>
          <w:tcPr>
            <w:tcW w:type="dxa" w:w="2381"/>
          </w:tcPr>
          <w:p>
            <w:pPr>
              <w:spacing w:after="0"/>
            </w:pPr>
            <w:r>
              <w:rPr>
                <w:rFonts w:ascii="Consolas" w:hAnsi="Consolas"/>
                <w:b w:val="0"/>
                <w:color w:val="233C7D"/>
                <w:sz w:val="19"/>
              </w:rPr>
              <w:t>isSelected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Lo stabilimento offre il servizio (riga in catalog.bathhouse_amenities): casella spuntata.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"services":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1,</w:t>
      </w:r>
    </w:p>
    <w:p>
      <w:pPr>
        <w:keepNext/>
        <w:spacing w:after="0"/>
        <w:shd w:val="clear" w:color="auto" w:fill="F1F3F8"/>
      </w:pPr>
      <w:r>
        <w:rPr>
          <w:rFonts w:ascii="Consolas" w:hAnsi="Consolas"/>
          <w:b w:val="0"/>
          <w:color w:val="233C7D"/>
          <w:sz w:val="19"/>
        </w:rPr>
        <w:t xml:space="preserve">      "name": "Accesso disabili",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"/media/icons/accesso-disabili.svg",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3,</w:t>
      </w:r>
    </w:p>
    <w:p>
      <w:pPr>
        <w:keepNext/>
        <w:spacing w:after="0"/>
        <w:shd w:val="clear" w:color="auto" w:fill="F1F3F8"/>
      </w:pPr>
      <w:r>
        <w:rPr>
          <w:rFonts w:ascii="Consolas" w:hAnsi="Consolas"/>
          <w:b w:val="0"/>
          <w:color w:val="233C7D"/>
          <w:sz w:val="19"/>
        </w:rPr>
        <w:t xml:space="preserve">      "name": "Doccia",</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"/media/icons/doccia.svg",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idService di services non è un servizio attivo del catalogo: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servizio inesistente: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/api/system/get-stripe-information?idProperty={idProperty}</w:t>
      </w:r>
    </w:p>
    <w:p>
      <w:r>
        <w:t>Prenotazioni online: conto Stripe collegato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/api/system/get-stripe-information?idProperty={idProperty}</w:t>
      </w:r>
    </w:p>
    <w:p>
      <w:pPr>
        <w:spacing w:after="40"/>
      </w:pPr>
      <w:r>
        <w:rPr>
          <w:b/>
        </w:rPr>
        <w:t xml:space="preserve">Nel frontend: </w:t>
      </w:r>
      <w:r>
        <w:rPr>
          <w:rFonts w:ascii="Consolas" w:hAnsi="Consolas"/>
          <w:b w:val="0"/>
          <w:color w:val="233C7D"/>
        </w:rPr>
        <w:t>SystemService.stripeInformation</w:t>
      </w:r>
    </w:p>
    <w:p>
      <w:pPr>
        <w:spacing w:after="40"/>
      </w:pPr>
      <w:r>
        <w:rPr>
          <w:b/>
        </w:rPr>
        <w:t xml:space="preserve">Autenticazione: </w:t>
      </w:r>
      <w:r>
        <w:rPr>
          <w:b w:val="0"/>
        </w:rPr>
        <w:t>Header Authorization: Bearer &lt;accessToken&gt;.</w:t>
      </w:r>
    </w:p>
    <w:p>
      <w:pPr>
        <w:pStyle w:val="ListBullet"/>
      </w:pPr>
      <w:r>
        <w:t>La chiama la pagina Prenotazioni online (/settings/online-booking-configuration) all'apertura. Per ora il frontend tiene la risposta senza mostrarla: servirà alla pagina in futuro.</w:t>
      </w:r>
    </w:p>
    <w:p>
      <w:pPr>
        <w:pStyle w:val="ListBullet"/>
      </w:pPr>
      <w:r>
        <w:t>Rotta data dall'utente. È una GET: lo stabilimento viaggia nella query string (?idProperty=…). La risposta è solo l'id del conto (stripeAccountId per il frontend), senza un oggetto che lo contiene.</w:t>
      </w:r>
    </w:p>
    <w:p>
      <w:pPr>
        <w:pStyle w:val="ListBullet"/>
      </w:pPr>
      <w:r>
        <w:t>Se la chiamata fallisce la pagina resta com'è, senza messaggi (per ora il dato non si mostra).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r>
        <w:t>Il corpo è solo l'id del conto Stripe collegato, come stringa JSON (tra virgolette, Content-Type application/json): acct_…. null se lo stabilimento non ha ancora collegato Stripe.</w:t>
      </w:r>
    </w:p>
    <w:p>
      <w:pPr>
        <w:pStyle w:val="Heading3"/>
      </w:pPr>
      <w:r>
        <w:t>Esempio di risposta (JSON)</w:t>
      </w:r>
    </w:p>
    <w:p>
      <w:pPr>
        <w:keepNext w:val="0"/>
        <w:spacing w:after="120"/>
        <w:shd w:val="clear" w:color="auto" w:fill="F1F3F8"/>
      </w:pPr>
      <w:r>
        <w:rPr>
          <w:rFonts w:ascii="Consolas" w:hAnsi="Consolas"/>
          <w:b w:val="0"/>
          <w:color w:val="233C7D"/>
          <w:sz w:val="19"/>
        </w:rPr>
        <w:t>"acct_1QmDemo4Fz8Lw2Xc"</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/api/booking/get-online-services-options?idProperty={idProperty}</w:t>
      </w:r>
    </w:p>
    <w:p>
      <w:r>
        <w:t>Prenotazioni online: opzioni dei servizi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/api/booking/get-online-services-options?idProperty={idProperty}</w:t>
      </w:r>
    </w:p>
    <w:p>
      <w:pPr>
        <w:spacing w:after="40"/>
      </w:pPr>
      <w:r>
        <w:rPr>
          <w:b/>
        </w:rPr>
        <w:t xml:space="preserve">Nel frontend: </w:t>
      </w:r>
      <w:r>
        <w:rPr>
          <w:rFonts w:ascii="Consolas" w:hAnsi="Consolas"/>
          <w:b w:val="0"/>
          <w:color w:val="233C7D"/>
        </w:rPr>
        <w:t>BookingService.onlineServicesOptions</w:t>
      </w:r>
    </w:p>
    <w:p>
      <w:pPr>
        <w:spacing w:after="40"/>
      </w:pPr>
      <w:r>
        <w:rPr>
          <w:b/>
        </w:rPr>
        <w:t xml:space="preserve">Autenticazione: </w:t>
      </w:r>
      <w:r>
        <w:rPr>
          <w:b w:val="0"/>
        </w:rPr>
        <w:t>Header Authorization: Bearer &lt;accessToken&gt;.</w:t>
      </w:r>
    </w:p>
    <w:p>
      <w:pPr>
        <w:pStyle w:val="ListBullet"/>
      </w:pPr>
      <w:r>
        <w:t>La chiama il popup "Opzioni prenotazioni online servizi" della pagina Prenotazioni online (/settings/online-booking-configuration) la prima volta che si apre: la risposta riempie i campi. Riaprendo il popup, finché la pagina è aperta, il frontend non la richiama e mostra gli ultimi valori salvati.</w:t>
      </w:r>
    </w:p>
    <w:p>
      <w:pPr>
        <w:pStyle w:val="ListBullet"/>
      </w:pPr>
      <w:r>
        <w:t>Rotta data dall'utente. È una GET: lo stabilimento viaggia nella query string (?idProperty=…). Nomi dei campi proposti dal frontend, da confermare col backend.</w:t>
      </w:r>
    </w:p>
    <w:p>
      <w:pPr>
        <w:pStyle w:val="ListBullet"/>
      </w:pPr>
      <w:r>
        <w:t>Durante la chiamata i campi del popup sono bloccati. Se fallisce il messaggio del code compare sopra i bottoni.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OnlineBookingServicesOptions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isServicesOnlineBookingEnabled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prenotazioni online dei servizi".</w:t>
            </w:r>
          </w:p>
        </w:tc>
      </w:tr>
      <w:tr>
        <w:trPr>
          <w:cantSplit w:val="true"/>
        </w:trPr>
        <w:tc>
          <w:tcPr>
            <w:tcW w:type="dxa" w:w="2381"/>
            <w:shd w:val="clear" w:color="auto" w:fill="F1F3F8"/>
          </w:tcPr>
          <w:p>
            <w:pPr>
              <w:spacing w:after="0"/>
            </w:pPr>
            <w:r>
              <w:rPr>
                <w:rFonts w:ascii="Consolas" w:hAnsi="Consolas"/>
                <w:b w:val="0"/>
                <w:color w:val="233C7D"/>
                <w:sz w:val="19"/>
              </w:rPr>
              <w:t>supplementType</w:t>
            </w:r>
          </w:p>
        </w:tc>
        <w:tc>
          <w:tcPr>
            <w:tcW w:type="dxa" w:w="2608"/>
            <w:shd w:val="clear" w:color="auto" w:fill="F1F3F8"/>
          </w:tcPr>
          <w:p>
            <w:pPr>
              <w:spacing w:after="0"/>
            </w:pPr>
            <w:r>
              <w:rPr>
                <w:rFonts w:ascii="Consolas" w:hAnsi="Consolas"/>
                <w:b w:val="0"/>
                <w:color w:val="233C7D"/>
                <w:sz w:val="19"/>
              </w:rPr>
              <w:t>string (enum SupplementType)</w:t>
            </w:r>
          </w:p>
        </w:tc>
        <w:tc>
          <w:tcPr>
            <w:tcW w:type="dxa" w:w="4876"/>
            <w:shd w:val="clear" w:color="auto" w:fill="F1F3F8"/>
          </w:tcPr>
          <w:p>
            <w:pPr>
              <w:spacing w:after="0"/>
            </w:pPr>
            <w:r>
              <w:rPr>
                <w:b w:val="0"/>
                <w:sz w:val="19"/>
              </w:rPr>
              <w:t>Tendina "Tipo di supplemento": None ("Nessun supplemento") | Percentage ("Percentuale") | Fixed ("Fisso", un importo).</w:t>
            </w:r>
          </w:p>
        </w:tc>
      </w:tr>
      <w:tr>
        <w:trPr>
          <w:cantSplit w:val="true"/>
        </w:trPr>
        <w:tc>
          <w:tcPr>
            <w:tcW w:type="dxa" w:w="2381"/>
          </w:tcPr>
          <w:p>
            <w:pPr>
              <w:spacing w:after="0"/>
            </w:pPr>
            <w:r>
              <w:rPr>
                <w:rFonts w:ascii="Consolas" w:hAnsi="Consolas"/>
                <w:b w:val="0"/>
                <w:color w:val="233C7D"/>
                <w:sz w:val="19"/>
              </w:rPr>
              <w:t>supplementValue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Campo "Valore supplemento", visibile solo con un tipo diverso da None: con Percentage una percentuale intera da 1 a 100, con Fixed un importo in valuta (oggi €) maggiore di 0. null con None.</w:t>
            </w:r>
          </w:p>
        </w:tc>
      </w:tr>
      <w:tr>
        <w:trPr>
          <w:cantSplit w:val="true"/>
        </w:trPr>
        <w:tc>
          <w:tcPr>
            <w:tcW w:type="dxa" w:w="2381"/>
            <w:shd w:val="clear" w:color="auto" w:fill="F1F3F8"/>
          </w:tcPr>
          <w:p>
            <w:pPr>
              <w:spacing w:after="0"/>
            </w:pPr>
            <w:r>
              <w:rPr>
                <w:rFonts w:ascii="Consolas" w:hAnsi="Consolas"/>
                <w:b w:val="0"/>
                <w:color w:val="233C7D"/>
                <w:sz w:val="19"/>
              </w:rPr>
              <w:t>isBookingConfirmationRequired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"Richiedi conferma prenotazione".</w:t>
            </w:r>
          </w:p>
        </w:tc>
      </w:tr>
      <w:tr>
        <w:trPr>
          <w:cantSplit w:val="true"/>
        </w:trPr>
        <w:tc>
          <w:tcPr>
            <w:tcW w:type="dxa" w:w="2381"/>
          </w:tcPr>
          <w:p>
            <w:pPr>
              <w:spacing w:after="0"/>
            </w:pPr>
            <w:r>
              <w:rPr>
                <w:rFonts w:ascii="Consolas" w:hAnsi="Consolas"/>
                <w:b w:val="0"/>
                <w:color w:val="233C7D"/>
                <w:sz w:val="19"/>
              </w:rPr>
              <w:t>isPayNowAccepted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Metodi di pagamento accettati, casella "Paga ora".</w:t>
            </w:r>
          </w:p>
        </w:tc>
      </w:tr>
      <w:tr>
        <w:trPr>
          <w:cantSplit w:val="true"/>
        </w:trPr>
        <w:tc>
          <w:tcPr>
            <w:tcW w:type="dxa" w:w="2381"/>
            <w:shd w:val="clear" w:color="auto" w:fill="F1F3F8"/>
          </w:tcPr>
          <w:p>
            <w:pPr>
              <w:spacing w:after="0"/>
            </w:pPr>
            <w:r>
              <w:rPr>
                <w:rFonts w:ascii="Consolas" w:hAnsi="Consolas"/>
                <w:b w:val="0"/>
                <w:color w:val="233C7D"/>
                <w:sz w:val="19"/>
              </w:rPr>
              <w:t>isPayAtPropertyAccepted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"Paga in struttura (disponibile solo per prenotazioni entro 7 giorni)".</w:t>
            </w:r>
          </w:p>
        </w:tc>
      </w:tr>
      <w:tr>
        <w:trPr>
          <w:cantSplit w:val="true"/>
        </w:trPr>
        <w:tc>
          <w:tcPr>
            <w:tcW w:type="dxa" w:w="2381"/>
          </w:tcPr>
          <w:p>
            <w:pPr>
              <w:spacing w:after="0"/>
            </w:pPr>
            <w:r>
              <w:rPr>
                <w:rFonts w:ascii="Consolas" w:hAnsi="Consolas"/>
                <w:b w:val="0"/>
                <w:color w:val="233C7D"/>
                <w:sz w:val="19"/>
              </w:rPr>
              <w:t>isPayAtPropertyWithoutCardAccepted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in struttura senza carta di credito".</w:t>
            </w:r>
          </w:p>
        </w:tc>
      </w:tr>
      <w:tr>
        <w:trPr>
          <w:cantSplit w:val="true"/>
        </w:trPr>
        <w:tc>
          <w:tcPr>
            <w:tcW w:type="dxa" w:w="2381"/>
            <w:shd w:val="clear" w:color="auto" w:fill="F1F3F8"/>
          </w:tcPr>
          <w:p>
            <w:pPr>
              <w:spacing w:after="0"/>
            </w:pPr>
            <w:r>
              <w:rPr>
                <w:rFonts w:ascii="Consolas" w:hAnsi="Consolas"/>
                <w:b w:val="0"/>
                <w:color w:val="233C7D"/>
                <w:sz w:val="19"/>
              </w:rPr>
              <w:t>isDepositAccepted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"Acconto ora del 50% e saldo in struttura".</w:t>
            </w:r>
          </w:p>
        </w:tc>
      </w:tr>
      <w:tr>
        <w:trPr>
          <w:cantSplit w:val="true"/>
        </w:trPr>
        <w:tc>
          <w:tcPr>
            <w:tcW w:type="dxa" w:w="2381"/>
          </w:tcPr>
          <w:p>
            <w:pPr>
              <w:spacing w:after="0"/>
            </w:pPr>
            <w:r>
              <w:rPr>
                <w:rFonts w:ascii="Consolas" w:hAnsi="Consolas"/>
                <w:b w:val="0"/>
                <w:color w:val="233C7D"/>
                <w:sz w:val="19"/>
              </w:rPr>
              <w:t>isPrepaidCardAccepted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con tessera prepagata della struttura".</w:t>
            </w:r>
          </w:p>
        </w:tc>
      </w:tr>
      <w:tr>
        <w:trPr>
          <w:cantSplit w:val="true"/>
        </w:trPr>
        <w:tc>
          <w:tcPr>
            <w:tcW w:type="dxa" w:w="2381"/>
            <w:shd w:val="clear" w:color="auto" w:fill="F1F3F8"/>
          </w:tcPr>
          <w:p>
            <w:pPr>
              <w:spacing w:after="0"/>
            </w:pPr>
            <w:r>
              <w:rPr>
                <w:rFonts w:ascii="Consolas" w:hAnsi="Consolas"/>
                <w:b w:val="0"/>
                <w:color w:val="233C7D"/>
                <w:sz w:val="19"/>
              </w:rPr>
              <w:t>bookingPanelTitle</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"Titolo del pannello prenotazione servizi", testo formattato come description di catalog/bathhouse-configuration-general (paragrafi, grassetto, corsivo, sottolineato, elenchi, link).</w:t>
            </w:r>
          </w:p>
        </w:tc>
      </w:tr>
      <w:tr>
        <w:trPr>
          <w:cantSplit w:val="true"/>
        </w:trPr>
        <w:tc>
          <w:tcPr>
            <w:tcW w:type="dxa" w:w="2381"/>
          </w:tcPr>
          <w:p>
            <w:pPr>
              <w:spacing w:after="0"/>
            </w:pPr>
            <w:r>
              <w:rPr>
                <w:rFonts w:ascii="Consolas" w:hAnsi="Consolas"/>
                <w:b w:val="0"/>
                <w:color w:val="233C7D"/>
                <w:sz w:val="19"/>
              </w:rPr>
              <w:t>usefulInformation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"Informazioni utili", stesso formato; i clienti lo vedono sulla pagina dello stabilimento.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"isServicesOnlineBookingEnabled": true,</w:t>
      </w:r>
    </w:p>
    <w:p>
      <w:pPr>
        <w:keepNext/>
        <w:spacing w:after="0"/>
        <w:shd w:val="clear" w:color="auto" w:fill="F1F3F8"/>
      </w:pPr>
      <w:r>
        <w:rPr>
          <w:rFonts w:ascii="Consolas" w:hAnsi="Consolas"/>
          <w:b w:val="0"/>
          <w:color w:val="233C7D"/>
          <w:sz w:val="19"/>
        </w:rPr>
        <w:t xml:space="preserve">  "supplementType": "Percentage",</w:t>
      </w:r>
    </w:p>
    <w:p>
      <w:pPr>
        <w:keepNext/>
        <w:spacing w:after="0"/>
        <w:shd w:val="clear" w:color="auto" w:fill="F1F3F8"/>
      </w:pPr>
      <w:r>
        <w:rPr>
          <w:rFonts w:ascii="Consolas" w:hAnsi="Consolas"/>
          <w:b w:val="0"/>
          <w:color w:val="233C7D"/>
          <w:sz w:val="19"/>
        </w:rPr>
        <w:t xml:space="preserve">  "supplementValue": 10,</w:t>
      </w:r>
    </w:p>
    <w:p>
      <w:pPr>
        <w:keepNext/>
        <w:spacing w:after="0"/>
        <w:shd w:val="clear" w:color="auto" w:fill="F1F3F8"/>
      </w:pPr>
      <w:r>
        <w:rPr>
          <w:rFonts w:ascii="Consolas" w:hAnsi="Consolas"/>
          <w:b w:val="0"/>
          <w:color w:val="233C7D"/>
          <w:sz w:val="19"/>
        </w:rPr>
        <w:t xml:space="preserve">  "isBookingConfirmationRequired": false,</w:t>
      </w:r>
    </w:p>
    <w:p>
      <w:pPr>
        <w:keepNext/>
        <w:spacing w:after="0"/>
        <w:shd w:val="clear" w:color="auto" w:fill="F1F3F8"/>
      </w:pPr>
      <w:r>
        <w:rPr>
          <w:rFonts w:ascii="Consolas" w:hAnsi="Consolas"/>
          <w:b w:val="0"/>
          <w:color w:val="233C7D"/>
          <w:sz w:val="19"/>
        </w:rPr>
        <w:t xml:space="preserve">  "isPayNowAccepted": true,</w:t>
      </w:r>
    </w:p>
    <w:p>
      <w:pPr>
        <w:keepNext/>
        <w:spacing w:after="0"/>
        <w:shd w:val="clear" w:color="auto" w:fill="F1F3F8"/>
      </w:pPr>
      <w:r>
        <w:rPr>
          <w:rFonts w:ascii="Consolas" w:hAnsi="Consolas"/>
          <w:b w:val="0"/>
          <w:color w:val="233C7D"/>
          <w:sz w:val="19"/>
        </w:rPr>
        <w:t xml:space="preserve">  "isPayAtPropertyAccepted": true,</w:t>
      </w:r>
    </w:p>
    <w:p>
      <w:pPr>
        <w:keepNext/>
        <w:spacing w:after="0"/>
        <w:shd w:val="clear" w:color="auto" w:fill="F1F3F8"/>
      </w:pPr>
      <w:r>
        <w:rPr>
          <w:rFonts w:ascii="Consolas" w:hAnsi="Consolas"/>
          <w:b w:val="0"/>
          <w:color w:val="233C7D"/>
          <w:sz w:val="19"/>
        </w:rPr>
        <w:t xml:space="preserve">  "isPayAtPropertyWithoutCardAccepted": false,</w:t>
      </w:r>
    </w:p>
    <w:p>
      <w:pPr>
        <w:keepNext/>
        <w:spacing w:after="0"/>
        <w:shd w:val="clear" w:color="auto" w:fill="F1F3F8"/>
      </w:pPr>
      <w:r>
        <w:rPr>
          <w:rFonts w:ascii="Consolas" w:hAnsi="Consolas"/>
          <w:b w:val="0"/>
          <w:color w:val="233C7D"/>
          <w:sz w:val="19"/>
        </w:rPr>
        <w:t xml:space="preserve">  "isDepositAccepted": false,</w:t>
      </w:r>
    </w:p>
    <w:p>
      <w:pPr>
        <w:keepNext/>
        <w:spacing w:after="0"/>
        <w:shd w:val="clear" w:color="auto" w:fill="F1F3F8"/>
      </w:pPr>
      <w:r>
        <w:rPr>
          <w:rFonts w:ascii="Consolas" w:hAnsi="Consolas"/>
          <w:b w:val="0"/>
          <w:color w:val="233C7D"/>
          <w:sz w:val="19"/>
        </w:rPr>
        <w:t xml:space="preserve">  "isPrepaidCardAccepted": true,</w:t>
      </w:r>
    </w:p>
    <w:p>
      <w:pPr>
        <w:keepNext/>
        <w:spacing w:after="0"/>
        <w:shd w:val="clear" w:color="auto" w:fill="F1F3F8"/>
      </w:pPr>
      <w:r>
        <w:rPr>
          <w:rFonts w:ascii="Consolas" w:hAnsi="Consolas"/>
          <w:b w:val="0"/>
          <w:color w:val="233C7D"/>
          <w:sz w:val="19"/>
        </w:rPr>
        <w:t xml:space="preserve">  "bookingPanelTitle": "&lt;p&gt;Prenota i tuoi servizi.&lt;/p&gt;",</w:t>
      </w:r>
    </w:p>
    <w:p>
      <w:pPr>
        <w:keepNext/>
        <w:spacing w:after="0"/>
        <w:shd w:val="clear" w:color="auto" w:fill="F1F3F8"/>
      </w:pPr>
      <w:r>
        <w:rPr>
          <w:rFonts w:ascii="Consolas" w:hAnsi="Consolas"/>
          <w:b w:val="0"/>
          <w:color w:val="233C7D"/>
          <w:sz w:val="19"/>
        </w:rPr>
        <w:t xml:space="preserve">  "usefulInformation": "&lt;p&gt;Il &lt;strong&gt;parcheggio&lt;/strong&gt; è gratuito per i clienti.&lt;/p&gt;"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/api/booking/update-online-services-options</w:t>
      </w:r>
    </w:p>
    <w:p>
      <w:r>
        <w:t>Prenotazioni online: salvataggio delle opzioni dei servizi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/api/booking/update-online-services-options</w:t>
      </w:r>
    </w:p>
    <w:p>
      <w:pPr>
        <w:spacing w:after="40"/>
      </w:pPr>
      <w:r>
        <w:rPr>
          <w:b/>
        </w:rPr>
        <w:t xml:space="preserve">Nel frontend: </w:t>
      </w:r>
      <w:r>
        <w:rPr>
          <w:rFonts w:ascii="Consolas" w:hAnsi="Consolas"/>
          <w:b w:val="0"/>
          <w:color w:val="233C7D"/>
        </w:rPr>
        <w:t>BookingService.updateOnlineServicesOptions</w:t>
      </w:r>
    </w:p>
    <w:p>
      <w:pPr>
        <w:spacing w:after="40"/>
      </w:pPr>
      <w:r>
        <w:rPr>
          <w:b/>
        </w:rPr>
        <w:t xml:space="preserve">Autenticazione: </w:t>
      </w:r>
      <w:r>
        <w:rPr>
          <w:b w:val="0"/>
        </w:rPr>
        <w:t>Header Authorization: Bearer &lt;accessToken&gt;.</w:t>
      </w:r>
    </w:p>
    <w:p>
      <w:pPr>
        <w:pStyle w:val="ListBullet"/>
      </w:pPr>
      <w:r>
        <w:t>La chiama il bottone "Salva" del popup "Opzioni prenotazioni online servizi".</w:t>
      </w:r>
    </w:p>
    <w:p>
      <w:pPr>
        <w:pStyle w:val="ListBullet"/>
      </w:pPr>
      <w:r>
        <w:t>Rotta data dall'utente; risposta 204 senza corpo proposta dal frontend, come sharing/save-information. Il corpo ha sempre tutti i campi, anche quelli non cambiati: gli stessi di booking/get-online-services-options, più idProperty.</w:t>
      </w:r>
    </w:p>
    <w:p>
      <w:pPr>
        <w:pStyle w:val="ListBullet"/>
      </w:pPr>
      <w:r>
        <w:t>Durante la chiamata il bottone mostra lo spinner, Annulla e la X sono disattivati e i campi sono bloccati. Se riesce il popup si chiude e riaprendolo mostra i valori salvati; un errore su un campo compare sotto quel campo, ogni altro errore sopra i bottoni.</w:t>
      </w:r>
    </w:p>
    <w:p>
      <w:pPr>
        <w:pStyle w:val="Heading2"/>
      </w:pPr>
      <w:r>
        <w:t>Payload inviato al backend</w:t>
      </w:r>
    </w:p>
    <w:p>
      <w:pPr>
        <w:pStyle w:val="Heading3"/>
      </w:pPr>
      <w:r>
        <w:rPr>
          <w:b w:val="0"/>
        </w:rPr>
        <w:t xml:space="preserve">Corpo JSON: </w:t>
      </w:r>
      <w:r>
        <w:rPr>
          <w:rFonts w:ascii="Consolas" w:hAnsi="Consolas"/>
          <w:b w:val="0"/>
        </w:rPr>
        <w:t>idProperty + OnlineBookingServicesOptions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isServicesOnlineBookingEnabled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prenotazioni online dei servizi".</w:t>
            </w:r>
          </w:p>
        </w:tc>
      </w:tr>
      <w:tr>
        <w:trPr>
          <w:cantSplit w:val="true"/>
        </w:trPr>
        <w:tc>
          <w:tcPr>
            <w:tcW w:type="dxa" w:w="2381"/>
            <w:shd w:val="clear" w:color="auto" w:fill="F1F3F8"/>
          </w:tcPr>
          <w:p>
            <w:pPr>
              <w:spacing w:after="0"/>
            </w:pPr>
            <w:r>
              <w:rPr>
                <w:rFonts w:ascii="Consolas" w:hAnsi="Consolas"/>
                <w:b w:val="0"/>
                <w:color w:val="233C7D"/>
                <w:sz w:val="19"/>
              </w:rPr>
              <w:t>supplementType</w:t>
            </w:r>
          </w:p>
        </w:tc>
        <w:tc>
          <w:tcPr>
            <w:tcW w:type="dxa" w:w="2608"/>
            <w:shd w:val="clear" w:color="auto" w:fill="F1F3F8"/>
          </w:tcPr>
          <w:p>
            <w:pPr>
              <w:spacing w:after="0"/>
            </w:pPr>
            <w:r>
              <w:rPr>
                <w:rFonts w:ascii="Consolas" w:hAnsi="Consolas"/>
                <w:b w:val="0"/>
                <w:color w:val="233C7D"/>
                <w:sz w:val="19"/>
              </w:rPr>
              <w:t>string (enum SupplementType)</w:t>
            </w:r>
          </w:p>
        </w:tc>
        <w:tc>
          <w:tcPr>
            <w:tcW w:type="dxa" w:w="4876"/>
            <w:shd w:val="clear" w:color="auto" w:fill="F1F3F8"/>
          </w:tcPr>
          <w:p>
            <w:pPr>
              <w:spacing w:after="0"/>
            </w:pPr>
            <w:r>
              <w:rPr>
                <w:b w:val="0"/>
                <w:sz w:val="19"/>
              </w:rPr>
              <w:t>Tendina "Tipo di supplemento": None ("Nessun supplemento") | Percentage ("Percentuale") | Fixed ("Fisso", un importo).</w:t>
            </w:r>
          </w:p>
        </w:tc>
      </w:tr>
      <w:tr>
        <w:trPr>
          <w:cantSplit w:val="true"/>
        </w:trPr>
        <w:tc>
          <w:tcPr>
            <w:tcW w:type="dxa" w:w="2381"/>
          </w:tcPr>
          <w:p>
            <w:pPr>
              <w:spacing w:after="0"/>
            </w:pPr>
            <w:r>
              <w:rPr>
                <w:rFonts w:ascii="Consolas" w:hAnsi="Consolas"/>
                <w:b w:val="0"/>
                <w:color w:val="233C7D"/>
                <w:sz w:val="19"/>
              </w:rPr>
              <w:t>supplementValue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Campo "Valore supplemento", visibile solo con un tipo diverso da None: con Percentage una percentuale intera da 1 a 100, con Fixed un importo in valuta (oggi €) maggiore di 0. null con None.</w:t>
            </w:r>
          </w:p>
        </w:tc>
      </w:tr>
      <w:tr>
        <w:trPr>
          <w:cantSplit w:val="true"/>
        </w:trPr>
        <w:tc>
          <w:tcPr>
            <w:tcW w:type="dxa" w:w="2381"/>
            <w:shd w:val="clear" w:color="auto" w:fill="F1F3F8"/>
          </w:tcPr>
          <w:p>
            <w:pPr>
              <w:spacing w:after="0"/>
            </w:pPr>
            <w:r>
              <w:rPr>
                <w:rFonts w:ascii="Consolas" w:hAnsi="Consolas"/>
                <w:b w:val="0"/>
                <w:color w:val="233C7D"/>
                <w:sz w:val="19"/>
              </w:rPr>
              <w:t>isBookingConfirmationRequired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"Richiedi conferma prenotazione".</w:t>
            </w:r>
          </w:p>
        </w:tc>
      </w:tr>
      <w:tr>
        <w:trPr>
          <w:cantSplit w:val="true"/>
        </w:trPr>
        <w:tc>
          <w:tcPr>
            <w:tcW w:type="dxa" w:w="2381"/>
          </w:tcPr>
          <w:p>
            <w:pPr>
              <w:spacing w:after="0"/>
            </w:pPr>
            <w:r>
              <w:rPr>
                <w:rFonts w:ascii="Consolas" w:hAnsi="Consolas"/>
                <w:b w:val="0"/>
                <w:color w:val="233C7D"/>
                <w:sz w:val="19"/>
              </w:rPr>
              <w:t>isPayNowAccepted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Metodi di pagamento accettati, casella "Paga ora".</w:t>
            </w:r>
          </w:p>
        </w:tc>
      </w:tr>
      <w:tr>
        <w:trPr>
          <w:cantSplit w:val="true"/>
        </w:trPr>
        <w:tc>
          <w:tcPr>
            <w:tcW w:type="dxa" w:w="2381"/>
            <w:shd w:val="clear" w:color="auto" w:fill="F1F3F8"/>
          </w:tcPr>
          <w:p>
            <w:pPr>
              <w:spacing w:after="0"/>
            </w:pPr>
            <w:r>
              <w:rPr>
                <w:rFonts w:ascii="Consolas" w:hAnsi="Consolas"/>
                <w:b w:val="0"/>
                <w:color w:val="233C7D"/>
                <w:sz w:val="19"/>
              </w:rPr>
              <w:t>isPayAtPropertyAccepted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"Paga in struttura (disponibile solo per prenotazioni entro 7 giorni)".</w:t>
            </w:r>
          </w:p>
        </w:tc>
      </w:tr>
      <w:tr>
        <w:trPr>
          <w:cantSplit w:val="true"/>
        </w:trPr>
        <w:tc>
          <w:tcPr>
            <w:tcW w:type="dxa" w:w="2381"/>
          </w:tcPr>
          <w:p>
            <w:pPr>
              <w:spacing w:after="0"/>
            </w:pPr>
            <w:r>
              <w:rPr>
                <w:rFonts w:ascii="Consolas" w:hAnsi="Consolas"/>
                <w:b w:val="0"/>
                <w:color w:val="233C7D"/>
                <w:sz w:val="19"/>
              </w:rPr>
              <w:t>isPayAtPropertyWithoutCardAccepted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in struttura senza carta di credito".</w:t>
            </w:r>
          </w:p>
        </w:tc>
      </w:tr>
      <w:tr>
        <w:trPr>
          <w:cantSplit w:val="true"/>
        </w:trPr>
        <w:tc>
          <w:tcPr>
            <w:tcW w:type="dxa" w:w="2381"/>
            <w:shd w:val="clear" w:color="auto" w:fill="F1F3F8"/>
          </w:tcPr>
          <w:p>
            <w:pPr>
              <w:spacing w:after="0"/>
            </w:pPr>
            <w:r>
              <w:rPr>
                <w:rFonts w:ascii="Consolas" w:hAnsi="Consolas"/>
                <w:b w:val="0"/>
                <w:color w:val="233C7D"/>
                <w:sz w:val="19"/>
              </w:rPr>
              <w:t>isDepositAccepted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"Acconto ora del 50% e saldo in struttura".</w:t>
            </w:r>
          </w:p>
        </w:tc>
      </w:tr>
      <w:tr>
        <w:trPr>
          <w:cantSplit w:val="true"/>
        </w:trPr>
        <w:tc>
          <w:tcPr>
            <w:tcW w:type="dxa" w:w="2381"/>
          </w:tcPr>
          <w:p>
            <w:pPr>
              <w:spacing w:after="0"/>
            </w:pPr>
            <w:r>
              <w:rPr>
                <w:rFonts w:ascii="Consolas" w:hAnsi="Consolas"/>
                <w:b w:val="0"/>
                <w:color w:val="233C7D"/>
                <w:sz w:val="19"/>
              </w:rPr>
              <w:t>isPrepaidCardAccepted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con tessera prepagata della struttura".</w:t>
            </w:r>
          </w:p>
        </w:tc>
      </w:tr>
      <w:tr>
        <w:trPr>
          <w:cantSplit w:val="true"/>
        </w:trPr>
        <w:tc>
          <w:tcPr>
            <w:tcW w:type="dxa" w:w="2381"/>
            <w:shd w:val="clear" w:color="auto" w:fill="F1F3F8"/>
          </w:tcPr>
          <w:p>
            <w:pPr>
              <w:spacing w:after="0"/>
            </w:pPr>
            <w:r>
              <w:rPr>
                <w:rFonts w:ascii="Consolas" w:hAnsi="Consolas"/>
                <w:b w:val="0"/>
                <w:color w:val="233C7D"/>
                <w:sz w:val="19"/>
              </w:rPr>
              <w:t>bookingPanelTitle</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"Titolo del pannello prenotazione servizi", testo formattato come description di catalog/bathhouse-configuration-general (paragrafi, grassetto, corsivo, sottolineato, elenchi, link).</w:t>
            </w:r>
          </w:p>
        </w:tc>
      </w:tr>
      <w:tr>
        <w:trPr>
          <w:cantSplit w:val="true"/>
        </w:trPr>
        <w:tc>
          <w:tcPr>
            <w:tcW w:type="dxa" w:w="2381"/>
          </w:tcPr>
          <w:p>
            <w:pPr>
              <w:spacing w:after="0"/>
            </w:pPr>
            <w:r>
              <w:rPr>
                <w:rFonts w:ascii="Consolas" w:hAnsi="Consolas"/>
                <w:b w:val="0"/>
                <w:color w:val="233C7D"/>
                <w:sz w:val="19"/>
              </w:rPr>
              <w:t>usefulInformation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"Informazioni utili", stesso formato; i clienti lo vedono sulla pagina dello stabilimento.</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"isServicesOnlineBookingEnabled": true,</w:t>
      </w:r>
    </w:p>
    <w:p>
      <w:pPr>
        <w:keepNext/>
        <w:spacing w:after="0"/>
        <w:shd w:val="clear" w:color="auto" w:fill="F1F3F8"/>
      </w:pPr>
      <w:r>
        <w:rPr>
          <w:rFonts w:ascii="Consolas" w:hAnsi="Consolas"/>
          <w:b w:val="0"/>
          <w:color w:val="233C7D"/>
          <w:sz w:val="19"/>
        </w:rPr>
        <w:t xml:space="preserve">  "supplementType": "Percentage",</w:t>
      </w:r>
    </w:p>
    <w:p>
      <w:pPr>
        <w:keepNext/>
        <w:spacing w:after="0"/>
        <w:shd w:val="clear" w:color="auto" w:fill="F1F3F8"/>
      </w:pPr>
      <w:r>
        <w:rPr>
          <w:rFonts w:ascii="Consolas" w:hAnsi="Consolas"/>
          <w:b w:val="0"/>
          <w:color w:val="233C7D"/>
          <w:sz w:val="19"/>
        </w:rPr>
        <w:t xml:space="preserve">  "supplementValue": 10,</w:t>
      </w:r>
    </w:p>
    <w:p>
      <w:pPr>
        <w:keepNext/>
        <w:spacing w:after="0"/>
        <w:shd w:val="clear" w:color="auto" w:fill="F1F3F8"/>
      </w:pPr>
      <w:r>
        <w:rPr>
          <w:rFonts w:ascii="Consolas" w:hAnsi="Consolas"/>
          <w:b w:val="0"/>
          <w:color w:val="233C7D"/>
          <w:sz w:val="19"/>
        </w:rPr>
        <w:t xml:space="preserve">  "isBookingConfirmationRequired": false,</w:t>
      </w:r>
    </w:p>
    <w:p>
      <w:pPr>
        <w:keepNext/>
        <w:spacing w:after="0"/>
        <w:shd w:val="clear" w:color="auto" w:fill="F1F3F8"/>
      </w:pPr>
      <w:r>
        <w:rPr>
          <w:rFonts w:ascii="Consolas" w:hAnsi="Consolas"/>
          <w:b w:val="0"/>
          <w:color w:val="233C7D"/>
          <w:sz w:val="19"/>
        </w:rPr>
        <w:t xml:space="preserve">  "isPayNowAccepted": true,</w:t>
      </w:r>
    </w:p>
    <w:p>
      <w:pPr>
        <w:keepNext/>
        <w:spacing w:after="0"/>
        <w:shd w:val="clear" w:color="auto" w:fill="F1F3F8"/>
      </w:pPr>
      <w:r>
        <w:rPr>
          <w:rFonts w:ascii="Consolas" w:hAnsi="Consolas"/>
          <w:b w:val="0"/>
          <w:color w:val="233C7D"/>
          <w:sz w:val="19"/>
        </w:rPr>
        <w:t xml:space="preserve">  "isPayAtPropertyAccepted": true,</w:t>
      </w:r>
    </w:p>
    <w:p>
      <w:pPr>
        <w:keepNext/>
        <w:spacing w:after="0"/>
        <w:shd w:val="clear" w:color="auto" w:fill="F1F3F8"/>
      </w:pPr>
      <w:r>
        <w:rPr>
          <w:rFonts w:ascii="Consolas" w:hAnsi="Consolas"/>
          <w:b w:val="0"/>
          <w:color w:val="233C7D"/>
          <w:sz w:val="19"/>
        </w:rPr>
        <w:t xml:space="preserve">  "isPayAtPropertyWithoutCardAccepted": false,</w:t>
      </w:r>
    </w:p>
    <w:p>
      <w:pPr>
        <w:keepNext/>
        <w:spacing w:after="0"/>
        <w:shd w:val="clear" w:color="auto" w:fill="F1F3F8"/>
      </w:pPr>
      <w:r>
        <w:rPr>
          <w:rFonts w:ascii="Consolas" w:hAnsi="Consolas"/>
          <w:b w:val="0"/>
          <w:color w:val="233C7D"/>
          <w:sz w:val="19"/>
        </w:rPr>
        <w:t xml:space="preserve">  "isDepositAccepted": false,</w:t>
      </w:r>
    </w:p>
    <w:p>
      <w:pPr>
        <w:keepNext/>
        <w:spacing w:after="0"/>
        <w:shd w:val="clear" w:color="auto" w:fill="F1F3F8"/>
      </w:pPr>
      <w:r>
        <w:rPr>
          <w:rFonts w:ascii="Consolas" w:hAnsi="Consolas"/>
          <w:b w:val="0"/>
          <w:color w:val="233C7D"/>
          <w:sz w:val="19"/>
        </w:rPr>
        <w:t xml:space="preserve">  "isPrepaidCardAccepted": true,</w:t>
      </w:r>
    </w:p>
    <w:p>
      <w:pPr>
        <w:keepNext/>
        <w:spacing w:after="0"/>
        <w:shd w:val="clear" w:color="auto" w:fill="F1F3F8"/>
      </w:pPr>
      <w:r>
        <w:rPr>
          <w:rFonts w:ascii="Consolas" w:hAnsi="Consolas"/>
          <w:b w:val="0"/>
          <w:color w:val="233C7D"/>
          <w:sz w:val="19"/>
        </w:rPr>
        <w:t xml:space="preserve">  "bookingPanelTitle": "&lt;p&gt;Prenota i tuoi servizi.&lt;/p&gt;",</w:t>
      </w:r>
    </w:p>
    <w:p>
      <w:pPr>
        <w:keepNext/>
        <w:spacing w:after="0"/>
        <w:shd w:val="clear" w:color="auto" w:fill="F1F3F8"/>
      </w:pPr>
      <w:r>
        <w:rPr>
          <w:rFonts w:ascii="Consolas" w:hAnsi="Consolas"/>
          <w:b w:val="0"/>
          <w:color w:val="233C7D"/>
          <w:sz w:val="19"/>
        </w:rPr>
        <w:t xml:space="preserve">  "usefulInformation": "&lt;p&gt;Il &lt;strong&gt;parcheggio&lt;/strong&gt; è gratuito per i clienti.&lt;/p&gt;",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supplementValue mancante o non maggiore di 0 con un supplemento, oltre 100 con Percentage):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(login), 400 in errors[] (database/move-to-trash)</w:t>
            </w:r>
          </w:p>
        </w:tc>
        <w:tc>
          <w:tcPr>
            <w:tcW w:type="dxa" w:w="4649"/>
          </w:tcPr>
          <w:p>
            <w:pPr>
              <w:spacing w:after="0"/>
            </w:pPr>
            <w:r>
              <w:rPr>
                <w:b w:val="0"/>
                <w:sz w:val="19"/>
              </w:rPr>
              <w:t>Email o password non corrette (login);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auth.app_not_allowed</w:t>
            </w:r>
          </w:p>
        </w:tc>
        <w:tc>
          <w:tcPr>
            <w:tcW w:type="dxa" w:w="1928"/>
            <w:shd w:val="clear" w:color="auto" w:fill="F1F3F8"/>
          </w:tcPr>
          <w:p>
            <w:pPr>
              <w:spacing w:after="0"/>
            </w:pPr>
            <w:r>
              <w:rPr>
                <w:b w:val="0"/>
                <w:sz w:val="19"/>
              </w:rPr>
              <w:t>403 (login)</w:t>
            </w:r>
          </w:p>
        </w:tc>
        <w:tc>
          <w:tcPr>
            <w:tcW w:type="dxa" w:w="4649"/>
            <w:shd w:val="clear" w:color="auto" w:fill="F1F3F8"/>
          </w:tcPr>
          <w:p>
            <w:pPr>
              <w:spacing w:after="0"/>
            </w:pPr>
            <w:r>
              <w:rPr>
                <w:b w:val="0"/>
                <w:sz w:val="19"/>
              </w:rPr>
              <w:t>Il ruolo dell'utente non può accedere all'applicazione chiesta in app. Testo: Non autorizzato.</w:t>
            </w:r>
          </w:p>
        </w:tc>
      </w:tr>
      <w:tr>
        <w:trPr>
          <w:cantSplit w:val="true"/>
        </w:trPr>
        <w:tc>
          <w:tcPr>
            <w:tcW w:type="dxa" w:w="3288"/>
          </w:tcPr>
          <w:p>
            <w:pPr>
              <w:spacing w:after="0"/>
            </w:pPr>
            <w:r>
              <w:rPr>
                <w:rFonts w:ascii="Consolas" w:hAnsi="Consolas"/>
                <w:b w:val="0"/>
                <w:color w:val="233C7D"/>
                <w:sz w:val="19"/>
              </w:rPr>
              <w:t>auth.too_many_attempts</w:t>
            </w:r>
          </w:p>
        </w:tc>
        <w:tc>
          <w:tcPr>
            <w:tcW w:type="dxa" w:w="1928"/>
          </w:tcPr>
          <w:p>
            <w:pPr>
              <w:spacing w:after="0"/>
            </w:pPr>
            <w:r>
              <w:rPr>
                <w:b w:val="0"/>
                <w:sz w:val="19"/>
              </w:rPr>
              <w:t>429 (login)</w:t>
            </w:r>
          </w:p>
        </w:tc>
        <w:tc>
          <w:tcPr>
            <w:tcW w:type="dxa" w:w="4649"/>
          </w:tcPr>
          <w:p>
            <w:pPr>
              <w:spacing w:after="0"/>
            </w:pPr>
            <w:r>
              <w:rPr>
                <w:b w:val="0"/>
                <w:sz w:val="19"/>
              </w:rPr>
              <w:t>Troppi tentativi di accesso dallo stesso indirizzo. Testo: Troppi tentativi.</w:t>
            </w:r>
          </w:p>
        </w:tc>
      </w:tr>
      <w:tr>
        <w:trPr>
          <w:cantSplit w:val="true"/>
        </w:trPr>
        <w:tc>
          <w:tcPr>
            <w:tcW w:type="dxa" w:w="3288"/>
            <w:shd w:val="clear" w:color="auto" w:fill="F1F3F8"/>
          </w:tcPr>
          <w:p>
            <w:pPr>
              <w:spacing w:after="0"/>
            </w:pPr>
            <w:r>
              <w:rPr>
                <w:rFonts w:ascii="Consolas" w:hAnsi="Consolas"/>
                <w:b w:val="0"/>
                <w:color w:val="233C7D"/>
                <w:sz w:val="19"/>
              </w:rPr>
              <w:t>validation.failed</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auth.unauthenticated</w:t>
            </w:r>
          </w:p>
        </w:tc>
        <w:tc>
          <w:tcPr>
            <w:tcW w:type="dxa" w:w="1928"/>
          </w:tcPr>
          <w:p>
            <w:pPr>
              <w:spacing w:after="0"/>
            </w:pPr>
            <w:r>
              <w:rPr>
                <w:b w:val="0"/>
                <w:sz w:val="19"/>
              </w:rPr>
              <w:t>401</w:t>
            </w:r>
          </w:p>
        </w:tc>
        <w:tc>
          <w:tcPr>
            <w:tcW w:type="dxa" w:w="4649"/>
          </w:tcPr>
          <w:p>
            <w:pPr>
              <w:spacing w:after="0"/>
            </w:pPr>
            <w:r>
              <w:rPr>
                <w:b w:val="0"/>
                <w:sz w:val="19"/>
              </w:rPr>
              <w:t>Access token assente, scaduto o non valido su un'API protetta: il frontend rinnova il token e ripete la chiamata una volta.</w:t>
            </w:r>
          </w:p>
        </w:tc>
      </w:tr>
      <w:tr>
        <w:trPr>
          <w:cantSplit w:val="true"/>
        </w:trPr>
        <w:tc>
          <w:tcPr>
            <w:tcW w:type="dxa" w:w="3288"/>
            <w:shd w:val="clear" w:color="auto" w:fill="F1F3F8"/>
          </w:tcPr>
          <w:p>
            <w:pPr>
              <w:spacing w:after="0"/>
            </w:pPr>
            <w:r>
              <w:rPr>
                <w:rFonts w:ascii="Consolas" w:hAnsi="Consolas"/>
                <w:b w:val="0"/>
                <w:color w:val="233C7D"/>
                <w:sz w:val="19"/>
              </w:rPr>
              <w:t>auth.forbidden</w:t>
            </w:r>
          </w:p>
        </w:tc>
        <w:tc>
          <w:tcPr>
            <w:tcW w:type="dxa" w:w="1928"/>
            <w:shd w:val="clear" w:color="auto" w:fill="F1F3F8"/>
          </w:tcPr>
          <w:p>
            <w:pPr>
              <w:spacing w:after="0"/>
            </w:pPr>
            <w:r>
              <w:rPr>
                <w:b w:val="0"/>
                <w:sz w:val="19"/>
              </w:rPr>
              <w:t>403</w:t>
            </w:r>
          </w:p>
        </w:tc>
        <w:tc>
          <w:tcPr>
            <w:tcW w:type="dxa" w:w="4649"/>
            <w:shd w:val="clear" w:color="auto" w:fill="F1F3F8"/>
          </w:tcPr>
          <w:p>
            <w:pPr>
              <w:spacing w:after="0"/>
            </w:pPr>
            <w:r>
              <w:rPr>
                <w:b w:val="0"/>
                <w:sz w:val="19"/>
              </w:rPr>
              <w:t>Operazione non permessa: idProperty assente, sconosciuto o non dell'utente, oppure un ruolo senza il permesso. L'operazione è annullata, senza errors[].</w:t>
            </w:r>
          </w:p>
        </w:tc>
      </w:tr>
      <w:tr>
        <w:trPr>
          <w:cantSplit w:val="true"/>
        </w:trPr>
        <w:tc>
          <w:tcPr>
            <w:tcW w:type="dxa" w:w="3288"/>
          </w:tcPr>
          <w:p>
            <w:pPr>
              <w:spacing w:after="0"/>
            </w:pPr>
            <w:r>
              <w:rPr>
                <w:rFonts w:ascii="Consolas" w:hAnsi="Consolas"/>
                <w:b w:val="0"/>
                <w:color w:val="233C7D"/>
                <w:sz w:val="19"/>
              </w:rPr>
              <w:t>validation.required</w:t>
            </w:r>
          </w:p>
        </w:tc>
        <w:tc>
          <w:tcPr>
            <w:tcW w:type="dxa" w:w="1928"/>
          </w:tcPr>
          <w:p>
            <w:pPr>
              <w:spacing w:after="0"/>
            </w:pPr>
            <w:r>
              <w:rPr>
                <w:b w:val="0"/>
                <w:sz w:val="19"/>
              </w:rPr>
              <w:t>400 in errors[]</w:t>
            </w:r>
          </w:p>
        </w:tc>
        <w:tc>
          <w:tcPr>
            <w:tcW w:type="dxa" w:w="4649"/>
          </w:tcPr>
          <w:p>
            <w:pPr>
              <w:spacing w:after="0"/>
            </w:pPr>
            <w:r>
              <w:rPr>
                <w:b w:val="0"/>
                <w:sz w:val="19"/>
              </w:rPr>
              <w:t>Campo obbligatorio mancante.</w:t>
            </w:r>
          </w:p>
        </w:tc>
      </w:tr>
      <w:tr>
        <w:trPr>
          <w:cantSplit w:val="true"/>
        </w:trPr>
        <w:tc>
          <w:tcPr>
            <w:tcW w:type="dxa" w:w="3288"/>
            <w:shd w:val="clear" w:color="auto" w:fill="F1F3F8"/>
          </w:tcPr>
          <w:p>
            <w:pPr>
              <w:spacing w:after="0"/>
            </w:pPr>
            <w:r>
              <w:rPr>
                <w:rFonts w:ascii="Consolas" w:hAnsi="Consolas"/>
                <w:b w:val="0"/>
                <w:color w:val="233C7D"/>
                <w:sz w:val="19"/>
              </w:rPr>
              <w:t>validation.invalid</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Valore non ammesso o assente in un campo che l'utente compila (es. l'avviso di soglia acceso senza soglia maggiore di 0). Mai su un id: un id sbagliato annulla l'operazione con resource.not_found o auth.forbidden.</w:t>
            </w:r>
          </w:p>
        </w:tc>
      </w:tr>
      <w:tr>
        <w:trPr>
          <w:cantSplit w:val="true"/>
        </w:trPr>
        <w:tc>
          <w:tcPr>
            <w:tcW w:type="dxa" w:w="3288"/>
          </w:tcPr>
          <w:p>
            <w:pPr>
              <w:spacing w:after="0"/>
            </w:pPr>
            <w:r>
              <w:rPr>
                <w:rFonts w:ascii="Consolas" w:hAnsi="Consolas"/>
                <w:b w:val="0"/>
                <w:color w:val="233C7D"/>
                <w:sz w:val="19"/>
              </w:rPr>
              <w:t>validation.email</w:t>
            </w:r>
          </w:p>
        </w:tc>
        <w:tc>
          <w:tcPr>
            <w:tcW w:type="dxa" w:w="1928"/>
          </w:tcPr>
          <w:p>
            <w:pPr>
              <w:spacing w:after="0"/>
            </w:pPr>
            <w:r>
              <w:rPr>
                <w:b w:val="0"/>
                <w:sz w:val="19"/>
              </w:rPr>
              <w:t>400 in errors[]</w:t>
            </w:r>
          </w:p>
        </w:tc>
        <w:tc>
          <w:tcPr>
            <w:tcW w:type="dxa" w:w="4649"/>
          </w:tcPr>
          <w:p>
            <w:pPr>
              <w:spacing w:after="0"/>
            </w:pPr>
            <w:r>
              <w:rPr>
                <w:b w:val="0"/>
                <w:sz w:val="19"/>
              </w:rPr>
              <w:t>Indirizzo email non valido.</w:t>
            </w:r>
          </w:p>
        </w:tc>
      </w:tr>
      <w:tr>
        <w:trPr>
          <w:cantSplit w:val="true"/>
        </w:trPr>
        <w:tc>
          <w:tcPr>
            <w:tcW w:type="dxa" w:w="3288"/>
            <w:shd w:val="clear" w:color="auto" w:fill="F1F3F8"/>
          </w:tcPr>
          <w:p>
            <w:pPr>
              <w:spacing w:after="0"/>
            </w:pPr>
            <w:r>
              <w:rPr>
                <w:rFonts w:ascii="Consolas" w:hAnsi="Consolas"/>
                <w:b w:val="0"/>
                <w:color w:val="233C7D"/>
                <w:sz w:val="19"/>
              </w:rPr>
              <w:t>validation.max_length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Testo troppo lungo; args.max = lunghezza massima.</w:t>
            </w:r>
          </w:p>
        </w:tc>
      </w:tr>
      <w:tr>
        <w:trPr>
          <w:cantSplit w:val="true"/>
        </w:trPr>
        <w:tc>
          <w:tcPr>
            <w:tcW w:type="dxa" w:w="3288"/>
          </w:tcPr>
          <w:p>
            <w:pPr>
              <w:spacing w:after="0"/>
            </w:pPr>
            <w:r>
              <w:rPr>
                <w:rFonts w:ascii="Consolas" w:hAnsi="Consolas"/>
                <w:b w:val="0"/>
                <w:color w:val="233C7D"/>
                <w:sz w:val="19"/>
              </w:rPr>
              <w:t>validation.min_length</w:t>
            </w:r>
          </w:p>
        </w:tc>
        <w:tc>
          <w:tcPr>
            <w:tcW w:type="dxa" w:w="1928"/>
          </w:tcPr>
          <w:p>
            <w:pPr>
              <w:spacing w:after="0"/>
            </w:pPr>
            <w:r>
              <w:rPr>
                <w:b w:val="0"/>
                <w:sz w:val="19"/>
              </w:rPr>
              <w:t>400 in errors[]</w:t>
            </w:r>
          </w:p>
        </w:tc>
        <w:tc>
          <w:tcPr>
            <w:tcW w:type="dxa" w:w="4649"/>
          </w:tcPr>
          <w:p>
            <w:pPr>
              <w:spacing w:after="0"/>
            </w:pPr>
            <w:r>
              <w:rPr>
                <w:b w:val="0"/>
                <w:sz w:val="19"/>
              </w:rPr>
              <w:t>Testo troppo corto; args.min = lunghezza minima.</w:t>
            </w:r>
          </w:p>
        </w:tc>
      </w:tr>
      <w:tr>
        <w:trPr>
          <w:cantSplit w:val="true"/>
        </w:trPr>
        <w:tc>
          <w:tcPr>
            <w:tcW w:type="dxa" w:w="3288"/>
            <w:shd w:val="clear" w:color="auto" w:fill="F1F3F8"/>
          </w:tcPr>
          <w:p>
            <w:pPr>
              <w:spacing w:after="0"/>
            </w:pPr>
            <w:r>
              <w:rPr>
                <w:rFonts w:ascii="Consolas" w:hAnsi="Consolas"/>
                <w:b w:val="0"/>
                <w:color w:val="233C7D"/>
                <w:sz w:val="19"/>
              </w:rPr>
              <w:t>validation.length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Lunghezza fuori dai limiti; args.min e args.max.</w:t>
            </w:r>
          </w:p>
        </w:tc>
      </w:tr>
      <w:tr>
        <w:trPr>
          <w:cantSplit w:val="true"/>
        </w:trPr>
        <w:tc>
          <w:tcPr>
            <w:tcW w:type="dxa" w:w="3288"/>
          </w:tcPr>
          <w:p>
            <w:pPr>
              <w:spacing w:after="0"/>
            </w:pPr>
            <w:r>
              <w:rPr>
                <w:rFonts w:ascii="Consolas" w:hAnsi="Consolas"/>
                <w:b w:val="0"/>
                <w:color w:val="233C7D"/>
                <w:sz w:val="19"/>
              </w:rPr>
              <w:t>validation.out_of_range</w:t>
            </w:r>
          </w:p>
        </w:tc>
        <w:tc>
          <w:tcPr>
            <w:tcW w:type="dxa" w:w="1928"/>
          </w:tcPr>
          <w:p>
            <w:pPr>
              <w:spacing w:after="0"/>
            </w:pPr>
            <w:r>
              <w:rPr>
                <w:b w:val="0"/>
                <w:sz w:val="19"/>
              </w:rPr>
              <w:t>400 in errors[]</w:t>
            </w:r>
          </w:p>
        </w:tc>
        <w:tc>
          <w:tcPr>
            <w:tcW w:type="dxa" w:w="4649"/>
          </w:tcPr>
          <w:p>
            <w:pPr>
              <w:spacing w:after="0"/>
            </w:pPr>
            <w:r>
              <w:rPr>
                <w:b w:val="0"/>
                <w:sz w:val="19"/>
              </w:rPr>
              <w:t>Valore fuori dall'intervallo consentito; args.value oppure args.from e args.to.</w:t>
            </w:r>
          </w:p>
        </w:tc>
      </w:tr>
      <w:tr>
        <w:trPr>
          <w:cantSplit w:val="true"/>
        </w:trPr>
        <w:tc>
          <w:tcPr>
            <w:tcW w:type="dxa" w:w="3288"/>
            <w:shd w:val="clear" w:color="auto" w:fill="F1F3F8"/>
          </w:tcPr>
          <w:p>
            <w:pPr>
              <w:spacing w:after="0"/>
            </w:pPr>
            <w:r>
              <w:rPr>
                <w:rFonts w:ascii="Consolas" w:hAnsi="Consolas"/>
                <w:b w:val="0"/>
                <w:color w:val="233C7D"/>
                <w:sz w:val="19"/>
              </w:rPr>
              <w:t>validation.phone</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Numero di telefono non valido.</w:t>
            </w:r>
          </w:p>
        </w:tc>
      </w:tr>
      <w:tr>
        <w:trPr>
          <w:cantSplit w:val="true"/>
        </w:trPr>
        <w:tc>
          <w:tcPr>
            <w:tcW w:type="dxa" w:w="3288"/>
          </w:tcPr>
          <w:p>
            <w:pPr>
              <w:spacing w:after="0"/>
            </w:pPr>
            <w:r>
              <w:rPr>
                <w:rFonts w:ascii="Consolas" w:hAnsi="Consolas"/>
                <w:b w:val="0"/>
                <w:color w:val="233C7D"/>
                <w:sz w:val="19"/>
              </w:rPr>
              <w:t>validation.phone_prefix</w:t>
            </w:r>
          </w:p>
        </w:tc>
        <w:tc>
          <w:tcPr>
            <w:tcW w:type="dxa" w:w="1928"/>
          </w:tcPr>
          <w:p>
            <w:pPr>
              <w:spacing w:after="0"/>
            </w:pPr>
            <w:r>
              <w:rPr>
                <w:b w:val="0"/>
                <w:sz w:val="19"/>
              </w:rPr>
              <w:t>400 in errors[]</w:t>
            </w:r>
          </w:p>
        </w:tc>
        <w:tc>
          <w:tcPr>
            <w:tcW w:type="dxa" w:w="4649"/>
          </w:tcPr>
          <w:p>
            <w:pPr>
              <w:spacing w:after="0"/>
            </w:pPr>
            <w:r>
              <w:rPr>
                <w:b w:val="0"/>
                <w:sz w:val="19"/>
              </w:rPr>
              <w:t>Prefisso telefonico non valido.</w:t>
            </w:r>
          </w:p>
        </w:tc>
      </w:tr>
      <w:tr>
        <w:trPr>
          <w:cantSplit w:val="true"/>
        </w:trPr>
        <w:tc>
          <w:tcPr>
            <w:tcW w:type="dxa" w:w="3288"/>
            <w:shd w:val="clear" w:color="auto" w:fill="F1F3F8"/>
          </w:tcPr>
          <w:p>
            <w:pPr>
              <w:spacing w:after="0"/>
            </w:pPr>
            <w:r>
              <w:rPr>
                <w:rFonts w:ascii="Consolas" w:hAnsi="Consolas"/>
                <w:b w:val="0"/>
                <w:color w:val="233C7D"/>
                <w:sz w:val="19"/>
              </w:rPr>
              <w:t>validation.must_accept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Una casella da accettare (es. termini) non è spuntata.</w:t>
            </w:r>
          </w:p>
        </w:tc>
      </w:tr>
      <w:tr>
        <w:trPr>
          <w:cantSplit w:val="true"/>
        </w:trPr>
        <w:tc>
          <w:tcPr>
            <w:tcW w:type="dxa" w:w="3288"/>
          </w:tcPr>
          <w:p>
            <w:pPr>
              <w:spacing w:after="0"/>
            </w:pPr>
            <w:r>
              <w:rPr>
                <w:rFonts w:ascii="Consolas" w:hAnsi="Consolas"/>
                <w:b w:val="0"/>
                <w:color w:val="233C7D"/>
                <w:sz w:val="19"/>
              </w:rPr>
              <w:t>validation.invalid_file_type</w:t>
            </w:r>
          </w:p>
        </w:tc>
        <w:tc>
          <w:tcPr>
            <w:tcW w:type="dxa" w:w="1928"/>
          </w:tcPr>
          <w:p>
            <w:pPr>
              <w:spacing w:after="0"/>
            </w:pPr>
            <w:r>
              <w:rPr>
                <w:b w:val="0"/>
                <w:sz w:val="19"/>
              </w:rPr>
              <w:t>400 in errors[]</w:t>
            </w:r>
          </w:p>
        </w:tc>
        <w:tc>
          <w:tcPr>
            <w:tcW w:type="dxa" w:w="4649"/>
          </w:tcPr>
          <w:p>
            <w:pPr>
              <w:spacing w:after="0"/>
            </w:pPr>
            <w:r>
              <w:rPr>
                <w:b w:val="0"/>
                <w:sz w:val="19"/>
              </w:rPr>
              <w:t>Tipo di file non consentito.</w:t>
            </w:r>
          </w:p>
        </w:tc>
      </w:tr>
      <w:tr>
        <w:trPr>
          <w:cantSplit w:val="true"/>
        </w:trPr>
        <w:tc>
          <w:tcPr>
            <w:tcW w:type="dxa" w:w="3288"/>
            <w:shd w:val="clear" w:color="auto" w:fill="F1F3F8"/>
          </w:tcPr>
          <w:p>
            <w:pPr>
              <w:spacing w:after="0"/>
            </w:pPr>
            <w:r>
              <w:rPr>
                <w:rFonts w:ascii="Consolas" w:hAnsi="Consolas"/>
                <w:b w:val="0"/>
                <w:color w:val="233C7D"/>
                <w:sz w:val="19"/>
              </w:rPr>
              <w:t>auth.session_expired</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Nessuna sessione valida: cookie del refresh token assente, scaduto o revocato (refresh, logout).</w:t>
            </w:r>
          </w:p>
        </w:tc>
      </w:tr>
      <w:tr>
        <w:trPr>
          <w:cantSplit w:val="true"/>
        </w:trPr>
        <w:tc>
          <w:tcPr>
            <w:tcW w:type="dxa" w:w="3288"/>
          </w:tcPr>
          <w:p>
            <w:pPr>
              <w:spacing w:after="0"/>
            </w:pPr>
            <w:r>
              <w:rPr>
                <w:rFonts w:ascii="Consolas" w:hAnsi="Consolas"/>
                <w:b w:val="0"/>
                <w:color w:val="233C7D"/>
                <w:sz w:val="19"/>
              </w:rPr>
              <w:t>validation.end_before_start</w:t>
            </w:r>
          </w:p>
        </w:tc>
        <w:tc>
          <w:tcPr>
            <w:tcW w:type="dxa" w:w="1928"/>
          </w:tcPr>
          <w:p>
            <w:pPr>
              <w:spacing w:after="0"/>
            </w:pPr>
            <w:r>
              <w:rPr>
                <w:b w:val="0"/>
                <w:sz w:val="19"/>
              </w:rPr>
              <w:t>400 (in errors[])</w:t>
            </w:r>
          </w:p>
        </w:tc>
        <w:tc>
          <w:tcPr>
            <w:tcW w:type="dxa" w:w="4649"/>
          </w:tcPr>
          <w:p>
            <w:pPr>
              <w:spacing w:after="0"/>
            </w:pPr>
            <w:r>
              <w:rPr>
                <w:b w:val="0"/>
                <w:sz w:val="19"/>
              </w:rPr>
              <w:t>La data di fine viene prima di quella di inizio.</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un idService di services): l'operazione è annullata, senza errors[].</w:t>
            </w:r>
          </w:p>
        </w:tc>
      </w:tr>
      <w:tr>
        <w:trPr>
          <w:cantSplit w:val="true"/>
        </w:trPr>
        <w:tc>
          <w:tcPr>
            <w:tcW w:type="dxa" w:w="3288"/>
          </w:tcPr>
          <w:p>
            <w:pPr>
              <w:spacing w:after="0"/>
            </w:pPr>
            <w:r>
              <w:rPr>
                <w:rFonts w:ascii="Consolas" w:hAnsi="Consolas"/>
                <w:b w:val="0"/>
                <w:color w:val="233C7D"/>
                <w:sz w:val="19"/>
              </w:rPr>
              <w:t>server.unexpected</w:t>
            </w:r>
          </w:p>
        </w:tc>
        <w:tc>
          <w:tcPr>
            <w:tcW w:type="dxa" w:w="1928"/>
          </w:tcPr>
          <w:p>
            <w:pPr>
              <w:spacing w:after="0"/>
            </w:pPr>
            <w:r>
              <w:rPr>
                <w:b w:val="0"/>
                <w:sz w:val="19"/>
              </w:rPr>
              <w:t>500</w:t>
            </w:r>
          </w:p>
        </w:tc>
        <w:tc>
          <w:tcPr>
            <w:tcW w:type="dxa" w:w="4649"/>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shd w:val="clear" w:color="auto" w:fill="F1F3F8"/>
          </w:tcPr>
          <w:p>
            <w:pPr>
              <w:spacing w:after="0"/>
            </w:pPr>
            <w:r>
              <w:rPr>
                <w:rFonts w:ascii="Consolas" w:hAnsi="Consolas"/>
                <w:b w:val="0"/>
                <w:color w:val="233C7D"/>
                <w:sz w:val="19"/>
              </w:rPr>
              <w:t>network.unavailable</w:t>
            </w:r>
          </w:p>
        </w:tc>
        <w:tc>
          <w:tcPr>
            <w:tcW w:type="dxa" w:w="1928"/>
            <w:shd w:val="clear" w:color="auto" w:fill="F1F3F8"/>
          </w:tcPr>
          <w:p>
            <w:pPr>
              <w:spacing w:after="0"/>
            </w:pPr>
            <w:r>
              <w:rPr>
                <w:b w:val="0"/>
                <w:sz w:val="19"/>
              </w:rPr>
              <w:t>0 (dal frontend)</w:t>
            </w:r>
          </w:p>
        </w:tc>
        <w:tc>
          <w:tcPr>
            <w:tcW w:type="dxa" w:w="4649"/>
            <w:shd w:val="clear" w:color="auto" w:fill="F1F3F8"/>
          </w:tcPr>
          <w:p>
            <w:pPr>
              <w:spacing w:after="0"/>
            </w:pPr>
            <w:r>
              <w:rPr>
                <w:b w:val="0"/>
                <w:sz w:val="19"/>
              </w:rPr>
              <w:t>Nessuna risposta: rete assente o server irraggiungibile. Non lo invia il backend.</w:t>
            </w:r>
          </w:p>
        </w:tc>
      </w:tr>
      <w:tr>
        <w:trPr>
          <w:cantSplit w:val="true"/>
        </w:trPr>
        <w:tc>
          <w:tcPr>
            <w:tcW w:type="dxa" w:w="3288"/>
          </w:tcPr>
          <w:p>
            <w:pPr>
              <w:spacing w:after="0"/>
            </w:pPr>
            <w:r>
              <w:rPr>
                <w:rFonts w:ascii="Consolas" w:hAnsi="Consolas"/>
                <w:b w:val="0"/>
                <w:color w:val="233C7D"/>
                <w:sz w:val="19"/>
              </w:rPr>
              <w:t>server.unavailable</w:t>
            </w:r>
          </w:p>
        </w:tc>
        <w:tc>
          <w:tcPr>
            <w:tcW w:type="dxa" w:w="1928"/>
          </w:tcPr>
          <w:p>
            <w:pPr>
              <w:spacing w:after="0"/>
            </w:pPr>
            <w:r>
              <w:rPr>
                <w:b w:val="0"/>
                <w:sz w:val="19"/>
              </w:rPr>
              <w:t>502 / 503 / 504 (dal frontend)</w:t>
            </w:r>
          </w:p>
        </w:tc>
        <w:tc>
          <w:tcPr>
            <w:tcW w:type="dxa" w:w="4649"/>
          </w:tcPr>
          <w:p>
            <w:pPr>
              <w:spacing w:after="0"/>
            </w:pPr>
            <w:r>
              <w:rPr>
                <w:b w:val="0"/>
                <w:sz w:val="19"/>
              </w:rPr>
              <w:t>Risposta dell'infrastruttura (proxy, CDN) al posto del backend. Non lo invia il backend.</w:t>
            </w:r>
          </w:p>
        </w:tc>
      </w:tr>
      <w:tr>
        <w:trPr>
          <w:cantSplit w:val="true"/>
        </w:trPr>
        <w:tc>
          <w:tcPr>
            <w:tcW w:type="dxa" w:w="3288"/>
            <w:shd w:val="clear" w:color="auto" w:fill="F1F3F8"/>
          </w:tcPr>
          <w:p>
            <w:pPr>
              <w:spacing w:after="0"/>
            </w:pPr>
            <w:r>
              <w:rPr>
                <w:rFonts w:ascii="Consolas" w:hAnsi="Consolas"/>
                <w:b w:val="0"/>
                <w:color w:val="233C7D"/>
                <w:sz w:val="19"/>
              </w:rPr>
              <w:t>client.unexpected</w:t>
            </w:r>
          </w:p>
        </w:tc>
        <w:tc>
          <w:tcPr>
            <w:tcW w:type="dxa" w:w="1928"/>
            <w:shd w:val="clear" w:color="auto" w:fill="F1F3F8"/>
          </w:tcPr>
          <w:p>
            <w:pPr>
              <w:spacing w:after="0"/>
            </w:pPr>
            <w:r>
              <w:rPr>
                <w:b w:val="0"/>
                <w:sz w:val="19"/>
              </w:rPr>
              <w:t>— (dal frontend)</w:t>
            </w:r>
          </w:p>
        </w:tc>
        <w:tc>
          <w:tcPr>
            <w:tcW w:type="dxa" w:w="4649"/>
            <w:shd w:val="clear" w:color="auto" w:fill="F1F3F8"/>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