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A6CC" w14:textId="77777777" w:rsidR="003A294F" w:rsidRDefault="00000000">
      <w:pPr>
        <w:spacing w:before="3200" w:after="200"/>
        <w:jc w:val="center"/>
      </w:pPr>
      <w:proofErr w:type="spellStart"/>
      <w:r>
        <w:rPr>
          <w:rFonts w:ascii="Calibri Light" w:eastAsia="Calibri Light" w:hAnsi="Calibri Light" w:cs="Calibri Light"/>
          <w:b/>
          <w:bCs/>
          <w:color w:val="1F4E79"/>
          <w:sz w:val="56"/>
          <w:szCs w:val="56"/>
        </w:rPr>
        <w:t>SummerBooking</w:t>
      </w:r>
      <w:proofErr w:type="spellEnd"/>
    </w:p>
    <w:p w14:paraId="4CFCD885" w14:textId="77777777" w:rsidR="003A294F" w:rsidRDefault="00000000">
      <w:pPr>
        <w:spacing w:after="200"/>
        <w:jc w:val="center"/>
      </w:pPr>
      <w:r>
        <w:rPr>
          <w:rFonts w:ascii="Calibri Light" w:eastAsia="Calibri Light" w:hAnsi="Calibri Light" w:cs="Calibri Light"/>
          <w:color w:val="2E74B5"/>
          <w:sz w:val="36"/>
          <w:szCs w:val="36"/>
        </w:rPr>
        <w:t xml:space="preserve">Piano di </w:t>
      </w:r>
      <w:proofErr w:type="spellStart"/>
      <w:r>
        <w:rPr>
          <w:rFonts w:ascii="Calibri Light" w:eastAsia="Calibri Light" w:hAnsi="Calibri Light" w:cs="Calibri Light"/>
          <w:color w:val="2E74B5"/>
          <w:sz w:val="36"/>
          <w:szCs w:val="36"/>
        </w:rPr>
        <w:t>refactoring</w:t>
      </w:r>
      <w:proofErr w:type="spellEnd"/>
      <w:r>
        <w:rPr>
          <w:rFonts w:ascii="Calibri Light" w:eastAsia="Calibri Light" w:hAnsi="Calibri Light" w:cs="Calibri Light"/>
          <w:color w:val="2E74B5"/>
          <w:sz w:val="36"/>
          <w:szCs w:val="36"/>
        </w:rPr>
        <w:t xml:space="preserve"> e migrazione a .NET</w:t>
      </w:r>
    </w:p>
    <w:p w14:paraId="1B0B3C43" w14:textId="77777777" w:rsidR="003A294F" w:rsidRDefault="00000000">
      <w:pPr>
        <w:spacing w:after="120"/>
        <w:jc w:val="center"/>
      </w:pPr>
      <w:r>
        <w:rPr>
          <w:i/>
          <w:iCs/>
          <w:color w:val="595959"/>
          <w:sz w:val="24"/>
          <w:szCs w:val="24"/>
        </w:rPr>
        <w:t>Scelte tecniche, processo di documentazione e roadmap operativa</w:t>
      </w:r>
    </w:p>
    <w:p w14:paraId="1F91F1F8" w14:textId="3B21544F" w:rsidR="003A294F" w:rsidRDefault="00000000" w:rsidP="008526CD">
      <w:pPr>
        <w:spacing w:before="2400"/>
        <w:jc w:val="center"/>
      </w:pPr>
      <w:r>
        <w:rPr>
          <w:color w:val="595959"/>
          <w:sz w:val="20"/>
          <w:szCs w:val="20"/>
        </w:rPr>
        <w:t>Documento di lavoro</w:t>
      </w:r>
    </w:p>
    <w:p w14:paraId="3CFC71D7" w14:textId="77777777" w:rsidR="003A294F" w:rsidRDefault="00000000">
      <w:r>
        <w:br w:type="page"/>
      </w:r>
    </w:p>
    <w:p w14:paraId="1952C7E8" w14:textId="77777777" w:rsidR="003A294F" w:rsidRDefault="00000000">
      <w:pPr>
        <w:pStyle w:val="Titolo1"/>
      </w:pPr>
      <w:bookmarkStart w:id="0" w:name="_Toc235082099"/>
      <w:r>
        <w:lastRenderedPageBreak/>
        <w:t>1. Scopo del documento</w:t>
      </w:r>
      <w:bookmarkEnd w:id="0"/>
    </w:p>
    <w:p w14:paraId="17CBD425" w14:textId="77777777" w:rsidR="003A294F" w:rsidRDefault="00000000">
      <w:pPr>
        <w:spacing w:after="120"/>
        <w:jc w:val="both"/>
      </w:pPr>
      <w:r>
        <w:t xml:space="preserve">Questo documento definisce le scelte tecniche e il processo operativo per la riscrittura della piattaforma </w:t>
      </w:r>
      <w:proofErr w:type="spellStart"/>
      <w:r>
        <w:t>SummerBooking</w:t>
      </w:r>
      <w:proofErr w:type="spellEnd"/>
      <w:r>
        <w:t xml:space="preserve"> dall'attuale </w:t>
      </w:r>
      <w:proofErr w:type="spellStart"/>
      <w:r>
        <w:t>stack</w:t>
      </w:r>
      <w:proofErr w:type="spellEnd"/>
      <w:r>
        <w:t xml:space="preserve"> verso </w:t>
      </w:r>
      <w:r>
        <w:rPr>
          <w:b/>
          <w:bCs/>
        </w:rPr>
        <w:t>.NET 10 / C#</w:t>
      </w:r>
      <w:r>
        <w:t>, con un percorso strutturato che parte dalla documentazione dell'esistente, passa per la ridefinizione del modello di dominio e del modello dati, e arriva allo sviluppo incrementale per feature con test e migrazione dei dati.</w:t>
      </w:r>
    </w:p>
    <w:p w14:paraId="01964026" w14:textId="77777777" w:rsidR="003A294F" w:rsidRDefault="00000000">
      <w:pPr>
        <w:spacing w:after="120"/>
        <w:jc w:val="both"/>
      </w:pPr>
      <w:r>
        <w:t xml:space="preserve">Il documento è organizzato in tre parti: </w:t>
      </w:r>
      <w:r>
        <w:rPr>
          <w:b/>
          <w:bCs/>
        </w:rPr>
        <w:t>scelte tecniche</w:t>
      </w:r>
      <w:r>
        <w:t xml:space="preserve"> (architettura e </w:t>
      </w:r>
      <w:proofErr w:type="spellStart"/>
      <w:r>
        <w:t>stack</w:t>
      </w:r>
      <w:proofErr w:type="spellEnd"/>
      <w:r>
        <w:t xml:space="preserve">), </w:t>
      </w:r>
      <w:r>
        <w:rPr>
          <w:b/>
          <w:bCs/>
        </w:rPr>
        <w:t>processo</w:t>
      </w:r>
      <w:r>
        <w:t xml:space="preserve"> (fasi operative in sequenza) e </w:t>
      </w:r>
      <w:r>
        <w:rPr>
          <w:b/>
          <w:bCs/>
        </w:rPr>
        <w:t>temi trasversali</w:t>
      </w:r>
      <w:r>
        <w:t xml:space="preserve"> (punti da stabilire, note operative e regole di gestione durante il </w:t>
      </w:r>
      <w:proofErr w:type="spellStart"/>
      <w:r>
        <w:t>refactoring</w:t>
      </w:r>
      <w:proofErr w:type="spellEnd"/>
      <w:r>
        <w:t>).</w:t>
      </w:r>
    </w:p>
    <w:p w14:paraId="7C27A7D3" w14:textId="77777777" w:rsidR="003A294F" w:rsidRDefault="00000000">
      <w:pPr>
        <w:pStyle w:val="Titolo1"/>
      </w:pPr>
      <w:bookmarkStart w:id="1" w:name="_Toc235082100"/>
      <w:r>
        <w:t>2. Scelte tecniche</w:t>
      </w:r>
      <w:bookmarkEnd w:id="1"/>
    </w:p>
    <w:p w14:paraId="185E486F" w14:textId="77777777" w:rsidR="003A294F" w:rsidRDefault="00000000">
      <w:pPr>
        <w:pStyle w:val="Titolo2"/>
      </w:pPr>
      <w:bookmarkStart w:id="2" w:name="_Toc235082101"/>
      <w:r>
        <w:t>2.1 Stack di riferimento</w:t>
      </w:r>
      <w:bookmarkEnd w:id="2"/>
    </w:p>
    <w:p w14:paraId="740D9639" w14:textId="77777777" w:rsidR="003A294F" w:rsidRDefault="00000000">
      <w:pPr>
        <w:pStyle w:val="Paragrafoelenco"/>
        <w:numPr>
          <w:ilvl w:val="0"/>
          <w:numId w:val="2"/>
        </w:numPr>
        <w:spacing w:after="60" w:line="280" w:lineRule="auto"/>
      </w:pPr>
      <w:r>
        <w:rPr>
          <w:b/>
          <w:bCs/>
        </w:rPr>
        <w:t xml:space="preserve">Runtime e linguaggio: </w:t>
      </w:r>
      <w:r>
        <w:t>.NET 10 con C#.</w:t>
      </w:r>
    </w:p>
    <w:p w14:paraId="484908FC" w14:textId="77777777" w:rsidR="003A294F" w:rsidRDefault="00000000">
      <w:pPr>
        <w:pStyle w:val="Paragrafoelenco"/>
        <w:numPr>
          <w:ilvl w:val="0"/>
          <w:numId w:val="2"/>
        </w:numPr>
        <w:spacing w:after="60" w:line="280" w:lineRule="auto"/>
      </w:pPr>
      <w:r>
        <w:rPr>
          <w:b/>
          <w:bCs/>
        </w:rPr>
        <w:t xml:space="preserve">Architettura: </w:t>
      </w:r>
      <w:proofErr w:type="spellStart"/>
      <w:r>
        <w:t>layered</w:t>
      </w:r>
      <w:proofErr w:type="spellEnd"/>
      <w:r>
        <w:t xml:space="preserve"> (a livelli), con separazione tra Controller, Service/Helper e Models. I controller espongono le API e restano sottili; la logica di business risiede nei service e negli </w:t>
      </w:r>
      <w:proofErr w:type="spellStart"/>
      <w:r>
        <w:t>helper</w:t>
      </w:r>
      <w:proofErr w:type="spellEnd"/>
      <w:r>
        <w:t>; i models rappresentano entità e DTO.</w:t>
      </w:r>
    </w:p>
    <w:p w14:paraId="34EA8430" w14:textId="77777777" w:rsidR="003A294F" w:rsidRDefault="00000000">
      <w:pPr>
        <w:pStyle w:val="Paragrafoelenco"/>
        <w:numPr>
          <w:ilvl w:val="0"/>
          <w:numId w:val="2"/>
        </w:numPr>
        <w:spacing w:after="60" w:line="280" w:lineRule="auto"/>
      </w:pPr>
      <w:r>
        <w:rPr>
          <w:b/>
          <w:bCs/>
        </w:rPr>
        <w:t xml:space="preserve">Accesso ai dati: </w:t>
      </w:r>
      <w:proofErr w:type="spellStart"/>
      <w:r>
        <w:t>Entity</w:t>
      </w:r>
      <w:proofErr w:type="spellEnd"/>
      <w:r>
        <w:t xml:space="preserve"> Framework Core come ORM.</w:t>
      </w:r>
    </w:p>
    <w:p w14:paraId="23DDFAB5" w14:textId="77777777" w:rsidR="003A294F" w:rsidRDefault="00000000">
      <w:pPr>
        <w:pStyle w:val="Paragrafoelenco"/>
        <w:numPr>
          <w:ilvl w:val="0"/>
          <w:numId w:val="2"/>
        </w:numPr>
        <w:spacing w:after="60" w:line="280" w:lineRule="auto"/>
      </w:pPr>
      <w:r>
        <w:rPr>
          <w:b/>
          <w:bCs/>
        </w:rPr>
        <w:t xml:space="preserve">Database: </w:t>
      </w:r>
      <w:proofErr w:type="spellStart"/>
      <w:r>
        <w:t>PostgreSQL</w:t>
      </w:r>
      <w:proofErr w:type="spellEnd"/>
      <w:r>
        <w:t>.</w:t>
      </w:r>
    </w:p>
    <w:p w14:paraId="15E7C05B" w14:textId="77777777" w:rsidR="003A294F" w:rsidRDefault="00000000">
      <w:pPr>
        <w:pStyle w:val="Paragrafoelenco"/>
        <w:numPr>
          <w:ilvl w:val="0"/>
          <w:numId w:val="2"/>
        </w:numPr>
        <w:spacing w:after="60" w:line="280" w:lineRule="auto"/>
      </w:pPr>
      <w:r>
        <w:rPr>
          <w:b/>
          <w:bCs/>
        </w:rPr>
        <w:t xml:space="preserve">Dati semi-strutturati: </w:t>
      </w:r>
      <w:r>
        <w:t xml:space="preserve">uso di colonne JSON in database per dati di configurazione (es. configurazione dello stabilimento), sfruttando il supporto nativo JSONB di </w:t>
      </w:r>
      <w:proofErr w:type="spellStart"/>
      <w:r>
        <w:t>PostgreSQL</w:t>
      </w:r>
      <w:proofErr w:type="spellEnd"/>
      <w:r>
        <w:t>.</w:t>
      </w:r>
    </w:p>
    <w:p w14:paraId="76CB2B49" w14:textId="3BB62142" w:rsidR="003A294F" w:rsidRDefault="00000000">
      <w:pPr>
        <w:pStyle w:val="Paragrafoelenco"/>
        <w:numPr>
          <w:ilvl w:val="0"/>
          <w:numId w:val="2"/>
        </w:numPr>
        <w:spacing w:after="60" w:line="280" w:lineRule="auto"/>
      </w:pPr>
      <w:r>
        <w:rPr>
          <w:b/>
          <w:bCs/>
        </w:rPr>
        <w:t xml:space="preserve">Documentazione API: </w:t>
      </w:r>
      <w:proofErr w:type="spellStart"/>
      <w:r>
        <w:t>OpenAPI</w:t>
      </w:r>
      <w:proofErr w:type="spellEnd"/>
      <w:r>
        <w:t xml:space="preserve"> con Swagger </w:t>
      </w:r>
      <w:r w:rsidR="0061784F">
        <w:t>e</w:t>
      </w:r>
      <w:r>
        <w:t xml:space="preserve"> Scalar, usata anche come strumento di test manuale delle API.</w:t>
      </w:r>
    </w:p>
    <w:p w14:paraId="6B48939E" w14:textId="77777777" w:rsidR="003A294F" w:rsidRDefault="00000000">
      <w:pPr>
        <w:pStyle w:val="Titolo2"/>
      </w:pPr>
      <w:bookmarkStart w:id="3" w:name="_Toc235082102"/>
      <w:r>
        <w:t>2.2 Classificazione delle feature</w:t>
      </w:r>
      <w:bookmarkEnd w:id="3"/>
    </w:p>
    <w:p w14:paraId="5A53F73A" w14:textId="77777777" w:rsidR="003A294F" w:rsidRDefault="00000000">
      <w:pPr>
        <w:spacing w:after="120"/>
        <w:jc w:val="both"/>
      </w:pPr>
      <w:r>
        <w:t>Le funzionalità della piattaforma vengono censite e classificate in due categorie, che determinano priorità e possibilità di parallelizzazione dello sviluppo:</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2400"/>
        <w:gridCol w:w="3500"/>
        <w:gridCol w:w="3460"/>
      </w:tblGrid>
      <w:tr w:rsidR="003A294F" w14:paraId="60859DFB" w14:textId="77777777">
        <w:trPr>
          <w:tblHeader/>
        </w:trPr>
        <w:tc>
          <w:tcPr>
            <w:tcW w:w="2400" w:type="dxa"/>
            <w:shd w:val="clear" w:color="auto" w:fill="D9E2F3"/>
            <w:tcMar>
              <w:top w:w="80" w:type="dxa"/>
              <w:left w:w="120" w:type="dxa"/>
              <w:bottom w:w="80" w:type="dxa"/>
              <w:right w:w="120" w:type="dxa"/>
            </w:tcMar>
          </w:tcPr>
          <w:p w14:paraId="62405C63" w14:textId="77777777" w:rsidR="003A294F" w:rsidRDefault="00000000">
            <w:r>
              <w:rPr>
                <w:b/>
                <w:bCs/>
                <w:sz w:val="20"/>
                <w:szCs w:val="20"/>
              </w:rPr>
              <w:t>Categoria</w:t>
            </w:r>
          </w:p>
        </w:tc>
        <w:tc>
          <w:tcPr>
            <w:tcW w:w="3500" w:type="dxa"/>
            <w:shd w:val="clear" w:color="auto" w:fill="D9E2F3"/>
            <w:tcMar>
              <w:top w:w="80" w:type="dxa"/>
              <w:left w:w="120" w:type="dxa"/>
              <w:bottom w:w="80" w:type="dxa"/>
              <w:right w:w="120" w:type="dxa"/>
            </w:tcMar>
          </w:tcPr>
          <w:p w14:paraId="5A252684" w14:textId="77777777" w:rsidR="003A294F" w:rsidRDefault="00000000">
            <w:r>
              <w:rPr>
                <w:b/>
                <w:bCs/>
                <w:sz w:val="20"/>
                <w:szCs w:val="20"/>
              </w:rPr>
              <w:t>Esempi</w:t>
            </w:r>
          </w:p>
        </w:tc>
        <w:tc>
          <w:tcPr>
            <w:tcW w:w="3460" w:type="dxa"/>
            <w:shd w:val="clear" w:color="auto" w:fill="D9E2F3"/>
            <w:tcMar>
              <w:top w:w="80" w:type="dxa"/>
              <w:left w:w="120" w:type="dxa"/>
              <w:bottom w:w="80" w:type="dxa"/>
              <w:right w:w="120" w:type="dxa"/>
            </w:tcMar>
          </w:tcPr>
          <w:p w14:paraId="5E438D03" w14:textId="77777777" w:rsidR="003A294F" w:rsidRDefault="00000000">
            <w:r>
              <w:rPr>
                <w:b/>
                <w:bCs/>
                <w:sz w:val="20"/>
                <w:szCs w:val="20"/>
              </w:rPr>
              <w:t>Criterio</w:t>
            </w:r>
          </w:p>
        </w:tc>
      </w:tr>
      <w:tr w:rsidR="003A294F" w14:paraId="7AA780F3" w14:textId="77777777">
        <w:tc>
          <w:tcPr>
            <w:tcW w:w="2400" w:type="dxa"/>
            <w:tcMar>
              <w:top w:w="80" w:type="dxa"/>
              <w:left w:w="120" w:type="dxa"/>
              <w:bottom w:w="80" w:type="dxa"/>
              <w:right w:w="120" w:type="dxa"/>
            </w:tcMar>
          </w:tcPr>
          <w:p w14:paraId="010A83A0" w14:textId="77777777" w:rsidR="003A294F" w:rsidRDefault="00000000">
            <w:r>
              <w:rPr>
                <w:sz w:val="20"/>
                <w:szCs w:val="20"/>
              </w:rPr>
              <w:t>Feature di base</w:t>
            </w:r>
          </w:p>
        </w:tc>
        <w:tc>
          <w:tcPr>
            <w:tcW w:w="3500" w:type="dxa"/>
            <w:tcMar>
              <w:top w:w="80" w:type="dxa"/>
              <w:left w:w="120" w:type="dxa"/>
              <w:bottom w:w="80" w:type="dxa"/>
              <w:right w:w="120" w:type="dxa"/>
            </w:tcMar>
          </w:tcPr>
          <w:p w14:paraId="0B6831A6" w14:textId="77777777" w:rsidR="003A294F" w:rsidRDefault="00000000">
            <w:r>
              <w:rPr>
                <w:sz w:val="20"/>
                <w:szCs w:val="20"/>
              </w:rPr>
              <w:t>Prenotazioni, magazzino, ricevute, …</w:t>
            </w:r>
          </w:p>
        </w:tc>
        <w:tc>
          <w:tcPr>
            <w:tcW w:w="3460" w:type="dxa"/>
            <w:tcMar>
              <w:top w:w="80" w:type="dxa"/>
              <w:left w:w="120" w:type="dxa"/>
              <w:bottom w:w="80" w:type="dxa"/>
              <w:right w:w="120" w:type="dxa"/>
            </w:tcMar>
          </w:tcPr>
          <w:p w14:paraId="37455A57" w14:textId="77777777" w:rsidR="003A294F" w:rsidRDefault="00000000">
            <w:r>
              <w:rPr>
                <w:sz w:val="20"/>
                <w:szCs w:val="20"/>
              </w:rPr>
              <w:t>Indispensabili per l'operatività dello stabilimento; bloccanti per il rilascio</w:t>
            </w:r>
          </w:p>
        </w:tc>
      </w:tr>
      <w:tr w:rsidR="003A294F" w14:paraId="4D96C307" w14:textId="77777777">
        <w:tc>
          <w:tcPr>
            <w:tcW w:w="2400" w:type="dxa"/>
            <w:tcMar>
              <w:top w:w="80" w:type="dxa"/>
              <w:left w:w="120" w:type="dxa"/>
              <w:bottom w:w="80" w:type="dxa"/>
              <w:right w:w="120" w:type="dxa"/>
            </w:tcMar>
          </w:tcPr>
          <w:p w14:paraId="070ADB6C" w14:textId="77777777" w:rsidR="003A294F" w:rsidRDefault="00000000">
            <w:r>
              <w:rPr>
                <w:sz w:val="20"/>
                <w:szCs w:val="20"/>
              </w:rPr>
              <w:t>Feature accessorie</w:t>
            </w:r>
          </w:p>
        </w:tc>
        <w:tc>
          <w:tcPr>
            <w:tcW w:w="3500" w:type="dxa"/>
            <w:tcMar>
              <w:top w:w="80" w:type="dxa"/>
              <w:left w:w="120" w:type="dxa"/>
              <w:bottom w:w="80" w:type="dxa"/>
              <w:right w:w="120" w:type="dxa"/>
            </w:tcMar>
          </w:tcPr>
          <w:p w14:paraId="46907C80" w14:textId="77777777" w:rsidR="003A294F" w:rsidRDefault="00000000">
            <w:r>
              <w:rPr>
                <w:sz w:val="20"/>
                <w:szCs w:val="20"/>
              </w:rPr>
              <w:t xml:space="preserve">Integrazione </w:t>
            </w:r>
            <w:proofErr w:type="spellStart"/>
            <w:r>
              <w:rPr>
                <w:sz w:val="20"/>
                <w:szCs w:val="20"/>
              </w:rPr>
              <w:t>Fiskaly</w:t>
            </w:r>
            <w:proofErr w:type="spellEnd"/>
            <w:r>
              <w:rPr>
                <w:sz w:val="20"/>
                <w:szCs w:val="20"/>
              </w:rPr>
              <w:t>, …</w:t>
            </w:r>
          </w:p>
        </w:tc>
        <w:tc>
          <w:tcPr>
            <w:tcW w:w="3460" w:type="dxa"/>
            <w:tcMar>
              <w:top w:w="80" w:type="dxa"/>
              <w:left w:w="120" w:type="dxa"/>
              <w:bottom w:w="80" w:type="dxa"/>
              <w:right w:w="120" w:type="dxa"/>
            </w:tcMar>
          </w:tcPr>
          <w:p w14:paraId="3005122B" w14:textId="77777777" w:rsidR="003A294F" w:rsidRDefault="00000000">
            <w:r>
              <w:rPr>
                <w:sz w:val="20"/>
                <w:szCs w:val="20"/>
              </w:rPr>
              <w:t>Aggiungono valore ma non bloccano il flusso principale; sviluppabili in parallelo</w:t>
            </w:r>
          </w:p>
        </w:tc>
      </w:tr>
    </w:tbl>
    <w:p w14:paraId="2BC4C15B" w14:textId="77777777" w:rsidR="003A294F" w:rsidRDefault="003A294F"/>
    <w:p w14:paraId="363A836C" w14:textId="77777777" w:rsidR="003A294F" w:rsidRDefault="00000000">
      <w:pPr>
        <w:spacing w:after="120"/>
        <w:jc w:val="both"/>
      </w:pPr>
      <w:r>
        <w:t>La lista completa delle feature, con la relativa classificazione, sarà consolidata nella fase di documentazione (§3) e mantenuta aggiornata come elenco di riferimento per la roadmap.</w:t>
      </w:r>
    </w:p>
    <w:p w14:paraId="7DD08505" w14:textId="77777777" w:rsidR="003A294F" w:rsidRDefault="00000000">
      <w:pPr>
        <w:pStyle w:val="Titolo1"/>
      </w:pPr>
      <w:bookmarkStart w:id="4" w:name="_Toc235082103"/>
      <w:r>
        <w:t>3. Fase 1 – Documentazione dell'esistente</w:t>
      </w:r>
      <w:bookmarkEnd w:id="4"/>
    </w:p>
    <w:p w14:paraId="438C1943" w14:textId="77777777" w:rsidR="003A294F" w:rsidRDefault="00000000">
      <w:pPr>
        <w:pStyle w:val="Titolo2"/>
      </w:pPr>
      <w:bookmarkStart w:id="5" w:name="_Toc235082104"/>
      <w:r>
        <w:lastRenderedPageBreak/>
        <w:t>3.1 Specifiche per feature (file MD)</w:t>
      </w:r>
      <w:bookmarkEnd w:id="5"/>
    </w:p>
    <w:p w14:paraId="70B1F056" w14:textId="77777777" w:rsidR="003A294F" w:rsidRDefault="00000000">
      <w:pPr>
        <w:spacing w:after="120"/>
        <w:jc w:val="both"/>
      </w:pPr>
      <w:r>
        <w:t xml:space="preserve">Per ogni feature viene prodotto </w:t>
      </w:r>
      <w:r>
        <w:rPr>
          <w:b/>
          <w:bCs/>
        </w:rPr>
        <w:t xml:space="preserve">un file </w:t>
      </w:r>
      <w:proofErr w:type="spellStart"/>
      <w:r>
        <w:rPr>
          <w:b/>
          <w:bCs/>
        </w:rPr>
        <w:t>Markdown</w:t>
      </w:r>
      <w:proofErr w:type="spellEnd"/>
      <w:r>
        <w:rPr>
          <w:b/>
          <w:bCs/>
        </w:rPr>
        <w:t xml:space="preserve"> dedicato</w:t>
      </w:r>
      <w:r>
        <w:t>, scritto con il supporto dell'IA, contenente l'</w:t>
      </w:r>
      <w:r>
        <w:rPr>
          <w:b/>
          <w:bCs/>
        </w:rPr>
        <w:t>attuale logica di business</w:t>
      </w:r>
      <w:r>
        <w:t xml:space="preserve"> con i nomi di dominio in uso. L'IA effettua l'investigazione leggendo direttamente:</w:t>
      </w:r>
    </w:p>
    <w:p w14:paraId="755DFAA4" w14:textId="77777777" w:rsidR="003A294F" w:rsidRDefault="00000000">
      <w:pPr>
        <w:pStyle w:val="Paragrafoelenco"/>
        <w:numPr>
          <w:ilvl w:val="0"/>
          <w:numId w:val="2"/>
        </w:numPr>
        <w:spacing w:after="60" w:line="280" w:lineRule="auto"/>
      </w:pPr>
      <w:r>
        <w:t>il codice sorgente esistente;</w:t>
      </w:r>
    </w:p>
    <w:p w14:paraId="316558E5" w14:textId="77777777" w:rsidR="003A294F" w:rsidRDefault="00000000">
      <w:pPr>
        <w:pStyle w:val="Paragrafoelenco"/>
        <w:numPr>
          <w:ilvl w:val="0"/>
          <w:numId w:val="2"/>
        </w:numPr>
        <w:spacing w:after="60" w:line="280" w:lineRule="auto"/>
      </w:pPr>
      <w:r>
        <w:t>un database con alcuni dati reali/di esempio, per verificare come le strutture vengono effettivamente popolate e usate.</w:t>
      </w:r>
    </w:p>
    <w:p w14:paraId="181011A6" w14:textId="77777777" w:rsidR="003A294F" w:rsidRDefault="00000000">
      <w:pPr>
        <w:spacing w:after="120"/>
        <w:jc w:val="both"/>
      </w:pPr>
      <w:r>
        <w:t xml:space="preserve">In parallelo vengono prodotti </w:t>
      </w:r>
      <w:r>
        <w:rPr>
          <w:b/>
          <w:bCs/>
        </w:rPr>
        <w:t>più file MD dedicati alla struttura del database</w:t>
      </w:r>
      <w:r>
        <w:t xml:space="preserve"> (tabelle, relazioni, vincoli, convenzioni).</w:t>
      </w:r>
    </w:p>
    <w:p w14:paraId="3B81D995" w14:textId="77777777" w:rsidR="003A294F" w:rsidRDefault="00000000">
      <w:pPr>
        <w:spacing w:after="120"/>
        <w:jc w:val="both"/>
      </w:pPr>
      <w:r>
        <w:rPr>
          <w:b/>
          <w:bCs/>
        </w:rPr>
        <w:t xml:space="preserve">I job vanno scorporati: </w:t>
      </w:r>
      <w:r>
        <w:t>i processi schedulati/batch vengono documentati separatamente rispetto alle feature, in modo da renderne esplicite le responsabilità e le dipendenze.</w:t>
      </w:r>
    </w:p>
    <w:p w14:paraId="7F84FF85" w14:textId="77777777" w:rsidR="003A294F" w:rsidRDefault="00000000">
      <w:pPr>
        <w:pStyle w:val="Titolo2"/>
      </w:pPr>
      <w:bookmarkStart w:id="6" w:name="_Toc235082105"/>
      <w:r>
        <w:t>3.2 Revisione a più passate</w:t>
      </w:r>
      <w:bookmarkEnd w:id="6"/>
    </w:p>
    <w:p w14:paraId="2C4B7BB7" w14:textId="77777777" w:rsidR="003A294F" w:rsidRDefault="00000000">
      <w:pPr>
        <w:spacing w:after="120"/>
        <w:jc w:val="both"/>
      </w:pPr>
      <w:r>
        <w:t xml:space="preserve">Ogni documento generato viene sottoposto a </w:t>
      </w:r>
      <w:r>
        <w:rPr>
          <w:b/>
          <w:bCs/>
        </w:rPr>
        <w:t>revisione a più passate, da parte di più persone, con una passata a persona</w:t>
      </w:r>
      <w:r>
        <w:t>. Ogni revisore legge il documento per intero, corregge imprecisioni e segnala punti dubbi; il documento si considera consolidato solo al termine di tutte le passate previste.</w:t>
      </w:r>
    </w:p>
    <w:p w14:paraId="66D5F29F" w14:textId="77777777" w:rsidR="003A294F" w:rsidRDefault="00000000">
      <w:pPr>
        <w:pStyle w:val="Titolo2"/>
      </w:pPr>
      <w:bookmarkStart w:id="7" w:name="_Toc235082106"/>
      <w:r>
        <w:t>3.3 Documento di dominio (glossario)</w:t>
      </w:r>
      <w:bookmarkEnd w:id="7"/>
    </w:p>
    <w:p w14:paraId="38C9A11E" w14:textId="77777777" w:rsidR="003A294F" w:rsidRDefault="00000000">
      <w:pPr>
        <w:spacing w:after="120"/>
        <w:jc w:val="both"/>
      </w:pPr>
      <w:r>
        <w:t>Dagli MD appena generati si procede come segue:</w:t>
      </w:r>
    </w:p>
    <w:p w14:paraId="2A36D032" w14:textId="77777777" w:rsidR="003A294F" w:rsidRDefault="00000000">
      <w:pPr>
        <w:pStyle w:val="Paragrafoelenco"/>
        <w:numPr>
          <w:ilvl w:val="0"/>
          <w:numId w:val="3"/>
        </w:numPr>
        <w:spacing w:after="60" w:line="280" w:lineRule="auto"/>
      </w:pPr>
      <w:r>
        <w:t xml:space="preserve">Estrapolare tutti i termini che possono essere di dominio (es. </w:t>
      </w:r>
      <w:r>
        <w:rPr>
          <w:rFonts w:ascii="Consolas" w:eastAsia="Consolas" w:hAnsi="Consolas" w:cs="Consolas"/>
          <w:sz w:val="20"/>
          <w:szCs w:val="20"/>
        </w:rPr>
        <w:t>customers</w:t>
      </w:r>
      <w:r>
        <w:t xml:space="preserve">, </w:t>
      </w:r>
      <w:proofErr w:type="spellStart"/>
      <w:r>
        <w:rPr>
          <w:rFonts w:ascii="Consolas" w:eastAsia="Consolas" w:hAnsi="Consolas" w:cs="Consolas"/>
          <w:sz w:val="20"/>
          <w:szCs w:val="20"/>
        </w:rPr>
        <w:t>additional</w:t>
      </w:r>
      <w:proofErr w:type="spellEnd"/>
      <w:r>
        <w:rPr>
          <w:rFonts w:ascii="Consolas" w:eastAsia="Consolas" w:hAnsi="Consolas" w:cs="Consolas"/>
          <w:sz w:val="20"/>
          <w:szCs w:val="20"/>
        </w:rPr>
        <w:t xml:space="preserve"> item</w:t>
      </w:r>
      <w:r>
        <w:t xml:space="preserve">, </w:t>
      </w:r>
      <w:r>
        <w:rPr>
          <w:rFonts w:ascii="Consolas" w:eastAsia="Consolas" w:hAnsi="Consolas" w:cs="Consolas"/>
          <w:sz w:val="20"/>
          <w:szCs w:val="20"/>
        </w:rPr>
        <w:t>package</w:t>
      </w:r>
      <w:r>
        <w:t>, …).</w:t>
      </w:r>
    </w:p>
    <w:p w14:paraId="13DDCEE8" w14:textId="77777777" w:rsidR="003A294F" w:rsidRDefault="00000000">
      <w:pPr>
        <w:pStyle w:val="Paragrafoelenco"/>
        <w:numPr>
          <w:ilvl w:val="0"/>
          <w:numId w:val="3"/>
        </w:numPr>
        <w:spacing w:after="60" w:line="280" w:lineRule="auto"/>
      </w:pPr>
      <w:r>
        <w:t>Creare una tabella a quattro colonne che costituisce il documento di dominio.</w:t>
      </w:r>
    </w:p>
    <w:p w14:paraId="3F574B5C" w14:textId="77777777" w:rsidR="003A294F" w:rsidRDefault="00000000">
      <w:pPr>
        <w:spacing w:after="120"/>
        <w:jc w:val="both"/>
      </w:pPr>
      <w:r>
        <w:t>Struttura della tabella (con righe di esempio):</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1900"/>
        <w:gridCol w:w="1900"/>
        <w:gridCol w:w="3400"/>
        <w:gridCol w:w="2160"/>
      </w:tblGrid>
      <w:tr w:rsidR="003A294F" w14:paraId="2D5D0C9A" w14:textId="77777777">
        <w:trPr>
          <w:tblHeader/>
        </w:trPr>
        <w:tc>
          <w:tcPr>
            <w:tcW w:w="1900" w:type="dxa"/>
            <w:shd w:val="clear" w:color="auto" w:fill="D9E2F3"/>
            <w:tcMar>
              <w:top w:w="80" w:type="dxa"/>
              <w:left w:w="120" w:type="dxa"/>
              <w:bottom w:w="80" w:type="dxa"/>
              <w:right w:w="120" w:type="dxa"/>
            </w:tcMar>
          </w:tcPr>
          <w:p w14:paraId="12F2E14A" w14:textId="77777777" w:rsidR="003A294F" w:rsidRDefault="00000000">
            <w:r>
              <w:rPr>
                <w:b/>
                <w:bCs/>
                <w:sz w:val="20"/>
                <w:szCs w:val="20"/>
              </w:rPr>
              <w:t>Termine attuale</w:t>
            </w:r>
          </w:p>
        </w:tc>
        <w:tc>
          <w:tcPr>
            <w:tcW w:w="1900" w:type="dxa"/>
            <w:shd w:val="clear" w:color="auto" w:fill="D9E2F3"/>
            <w:tcMar>
              <w:top w:w="80" w:type="dxa"/>
              <w:left w:w="120" w:type="dxa"/>
              <w:bottom w:w="80" w:type="dxa"/>
              <w:right w:w="120" w:type="dxa"/>
            </w:tcMar>
          </w:tcPr>
          <w:p w14:paraId="0AB997B2" w14:textId="77777777" w:rsidR="003A294F" w:rsidRDefault="00000000">
            <w:r>
              <w:rPr>
                <w:b/>
                <w:bCs/>
                <w:sz w:val="20"/>
                <w:szCs w:val="20"/>
              </w:rPr>
              <w:t>Nome entità di dominio</w:t>
            </w:r>
          </w:p>
        </w:tc>
        <w:tc>
          <w:tcPr>
            <w:tcW w:w="3400" w:type="dxa"/>
            <w:shd w:val="clear" w:color="auto" w:fill="D9E2F3"/>
            <w:tcMar>
              <w:top w:w="80" w:type="dxa"/>
              <w:left w:w="120" w:type="dxa"/>
              <w:bottom w:w="80" w:type="dxa"/>
              <w:right w:w="120" w:type="dxa"/>
            </w:tcMar>
          </w:tcPr>
          <w:p w14:paraId="0CFD49E7" w14:textId="77777777" w:rsidR="003A294F" w:rsidRDefault="00000000">
            <w:r>
              <w:rPr>
                <w:b/>
                <w:bCs/>
                <w:sz w:val="20"/>
                <w:szCs w:val="20"/>
              </w:rPr>
              <w:t>Definizione</w:t>
            </w:r>
          </w:p>
        </w:tc>
        <w:tc>
          <w:tcPr>
            <w:tcW w:w="2160" w:type="dxa"/>
            <w:shd w:val="clear" w:color="auto" w:fill="D9E2F3"/>
            <w:tcMar>
              <w:top w:w="80" w:type="dxa"/>
              <w:left w:w="120" w:type="dxa"/>
              <w:bottom w:w="80" w:type="dxa"/>
              <w:right w:w="120" w:type="dxa"/>
            </w:tcMar>
          </w:tcPr>
          <w:p w14:paraId="6C08EC45" w14:textId="77777777" w:rsidR="003A294F" w:rsidRDefault="00000000">
            <w:r>
              <w:rPr>
                <w:b/>
                <w:bCs/>
                <w:sz w:val="20"/>
                <w:szCs w:val="20"/>
              </w:rPr>
              <w:t>Note</w:t>
            </w:r>
          </w:p>
        </w:tc>
      </w:tr>
      <w:tr w:rsidR="003A294F" w14:paraId="3647E3F3" w14:textId="77777777">
        <w:tc>
          <w:tcPr>
            <w:tcW w:w="1900" w:type="dxa"/>
            <w:tcMar>
              <w:top w:w="80" w:type="dxa"/>
              <w:left w:w="120" w:type="dxa"/>
              <w:bottom w:w="80" w:type="dxa"/>
              <w:right w:w="120" w:type="dxa"/>
            </w:tcMar>
          </w:tcPr>
          <w:p w14:paraId="65B93B65" w14:textId="77777777" w:rsidR="003A294F" w:rsidRDefault="00000000">
            <w:r>
              <w:rPr>
                <w:sz w:val="20"/>
                <w:szCs w:val="20"/>
              </w:rPr>
              <w:t>package</w:t>
            </w:r>
          </w:p>
        </w:tc>
        <w:tc>
          <w:tcPr>
            <w:tcW w:w="1900" w:type="dxa"/>
            <w:tcMar>
              <w:top w:w="80" w:type="dxa"/>
              <w:left w:w="120" w:type="dxa"/>
              <w:bottom w:w="80" w:type="dxa"/>
              <w:right w:w="120" w:type="dxa"/>
            </w:tcMar>
          </w:tcPr>
          <w:p w14:paraId="0E288E86" w14:textId="77777777" w:rsidR="003A294F" w:rsidRDefault="00000000">
            <w:r>
              <w:rPr>
                <w:i/>
                <w:iCs/>
                <w:sz w:val="20"/>
                <w:szCs w:val="20"/>
              </w:rPr>
              <w:t>(da definire)</w:t>
            </w:r>
          </w:p>
        </w:tc>
        <w:tc>
          <w:tcPr>
            <w:tcW w:w="3400" w:type="dxa"/>
            <w:tcMar>
              <w:top w:w="80" w:type="dxa"/>
              <w:left w:w="120" w:type="dxa"/>
              <w:bottom w:w="80" w:type="dxa"/>
              <w:right w:w="120" w:type="dxa"/>
            </w:tcMar>
          </w:tcPr>
          <w:p w14:paraId="44F075AF" w14:textId="77777777" w:rsidR="003A294F" w:rsidRDefault="00000000">
            <w:r>
              <w:rPr>
                <w:sz w:val="20"/>
                <w:szCs w:val="20"/>
              </w:rPr>
              <w:t>Insieme di elementi/servizi venduti come unità nella prenotazione</w:t>
            </w:r>
          </w:p>
        </w:tc>
        <w:tc>
          <w:tcPr>
            <w:tcW w:w="2160" w:type="dxa"/>
            <w:tcMar>
              <w:top w:w="80" w:type="dxa"/>
              <w:left w:w="120" w:type="dxa"/>
              <w:bottom w:w="80" w:type="dxa"/>
              <w:right w:w="120" w:type="dxa"/>
            </w:tcMar>
          </w:tcPr>
          <w:p w14:paraId="57DF8D98" w14:textId="77777777" w:rsidR="003A294F" w:rsidRDefault="00000000">
            <w:r>
              <w:rPr>
                <w:sz w:val="20"/>
                <w:szCs w:val="20"/>
              </w:rPr>
              <w:t>Verificare sovrapposizione con “bundle”</w:t>
            </w:r>
          </w:p>
        </w:tc>
      </w:tr>
      <w:tr w:rsidR="003A294F" w14:paraId="2A36C26F" w14:textId="77777777">
        <w:tc>
          <w:tcPr>
            <w:tcW w:w="1900" w:type="dxa"/>
            <w:tcMar>
              <w:top w:w="80" w:type="dxa"/>
              <w:left w:w="120" w:type="dxa"/>
              <w:bottom w:w="80" w:type="dxa"/>
              <w:right w:w="120" w:type="dxa"/>
            </w:tcMar>
          </w:tcPr>
          <w:p w14:paraId="7F00B20C" w14:textId="77777777" w:rsidR="003A294F" w:rsidRDefault="00000000">
            <w:proofErr w:type="spellStart"/>
            <w:r>
              <w:rPr>
                <w:sz w:val="20"/>
                <w:szCs w:val="20"/>
              </w:rPr>
              <w:t>additional</w:t>
            </w:r>
            <w:proofErr w:type="spellEnd"/>
            <w:r>
              <w:rPr>
                <w:sz w:val="20"/>
                <w:szCs w:val="20"/>
              </w:rPr>
              <w:t xml:space="preserve"> item</w:t>
            </w:r>
          </w:p>
        </w:tc>
        <w:tc>
          <w:tcPr>
            <w:tcW w:w="1900" w:type="dxa"/>
            <w:tcMar>
              <w:top w:w="80" w:type="dxa"/>
              <w:left w:w="120" w:type="dxa"/>
              <w:bottom w:w="80" w:type="dxa"/>
              <w:right w:w="120" w:type="dxa"/>
            </w:tcMar>
          </w:tcPr>
          <w:p w14:paraId="58BB6F38" w14:textId="77777777" w:rsidR="003A294F" w:rsidRDefault="00000000">
            <w:r>
              <w:rPr>
                <w:i/>
                <w:iCs/>
                <w:sz w:val="20"/>
                <w:szCs w:val="20"/>
              </w:rPr>
              <w:t>(da definire)</w:t>
            </w:r>
          </w:p>
        </w:tc>
        <w:tc>
          <w:tcPr>
            <w:tcW w:w="3400" w:type="dxa"/>
            <w:tcMar>
              <w:top w:w="80" w:type="dxa"/>
              <w:left w:w="120" w:type="dxa"/>
              <w:bottom w:w="80" w:type="dxa"/>
              <w:right w:w="120" w:type="dxa"/>
            </w:tcMar>
          </w:tcPr>
          <w:p w14:paraId="29A690BC" w14:textId="77777777" w:rsidR="003A294F" w:rsidRDefault="00000000">
            <w:r>
              <w:rPr>
                <w:sz w:val="20"/>
                <w:szCs w:val="20"/>
              </w:rPr>
              <w:t>Elemento aggiuntivo associato a una prenotazione (es. lettino extra)</w:t>
            </w:r>
          </w:p>
        </w:tc>
        <w:tc>
          <w:tcPr>
            <w:tcW w:w="2160" w:type="dxa"/>
            <w:tcMar>
              <w:top w:w="80" w:type="dxa"/>
              <w:left w:w="120" w:type="dxa"/>
              <w:bottom w:w="80" w:type="dxa"/>
              <w:right w:w="120" w:type="dxa"/>
            </w:tcMar>
          </w:tcPr>
          <w:p w14:paraId="760B4A85" w14:textId="77777777" w:rsidR="003A294F" w:rsidRDefault="003A294F"/>
        </w:tc>
      </w:tr>
      <w:tr w:rsidR="003A294F" w14:paraId="0E2A6118" w14:textId="77777777">
        <w:tc>
          <w:tcPr>
            <w:tcW w:w="1900" w:type="dxa"/>
            <w:tcMar>
              <w:top w:w="80" w:type="dxa"/>
              <w:left w:w="120" w:type="dxa"/>
              <w:bottom w:w="80" w:type="dxa"/>
              <w:right w:w="120" w:type="dxa"/>
            </w:tcMar>
          </w:tcPr>
          <w:p w14:paraId="11CDE861" w14:textId="77777777" w:rsidR="003A294F" w:rsidRDefault="00000000">
            <w:r>
              <w:rPr>
                <w:sz w:val="20"/>
                <w:szCs w:val="20"/>
              </w:rPr>
              <w:t>customer</w:t>
            </w:r>
          </w:p>
        </w:tc>
        <w:tc>
          <w:tcPr>
            <w:tcW w:w="1900" w:type="dxa"/>
            <w:tcMar>
              <w:top w:w="80" w:type="dxa"/>
              <w:left w:w="120" w:type="dxa"/>
              <w:bottom w:w="80" w:type="dxa"/>
              <w:right w:w="120" w:type="dxa"/>
            </w:tcMar>
          </w:tcPr>
          <w:p w14:paraId="235892BA" w14:textId="77777777" w:rsidR="003A294F" w:rsidRDefault="00000000">
            <w:r>
              <w:rPr>
                <w:i/>
                <w:iCs/>
                <w:sz w:val="20"/>
                <w:szCs w:val="20"/>
              </w:rPr>
              <w:t>(da definire)</w:t>
            </w:r>
          </w:p>
        </w:tc>
        <w:tc>
          <w:tcPr>
            <w:tcW w:w="3400" w:type="dxa"/>
            <w:tcMar>
              <w:top w:w="80" w:type="dxa"/>
              <w:left w:w="120" w:type="dxa"/>
              <w:bottom w:w="80" w:type="dxa"/>
              <w:right w:w="120" w:type="dxa"/>
            </w:tcMar>
          </w:tcPr>
          <w:p w14:paraId="1801B9F9" w14:textId="77777777" w:rsidR="003A294F" w:rsidRDefault="00000000">
            <w:r>
              <w:rPr>
                <w:sz w:val="20"/>
                <w:szCs w:val="20"/>
              </w:rPr>
              <w:t>Soggetto intestatario della prenotazione</w:t>
            </w:r>
          </w:p>
        </w:tc>
        <w:tc>
          <w:tcPr>
            <w:tcW w:w="2160" w:type="dxa"/>
            <w:tcMar>
              <w:top w:w="80" w:type="dxa"/>
              <w:left w:w="120" w:type="dxa"/>
              <w:bottom w:w="80" w:type="dxa"/>
              <w:right w:w="120" w:type="dxa"/>
            </w:tcMar>
          </w:tcPr>
          <w:p w14:paraId="1548351D" w14:textId="77777777" w:rsidR="003A294F" w:rsidRDefault="00000000">
            <w:r>
              <w:rPr>
                <w:sz w:val="20"/>
                <w:szCs w:val="20"/>
              </w:rPr>
              <w:t>Distinguere da “guest” se presente</w:t>
            </w:r>
          </w:p>
        </w:tc>
      </w:tr>
    </w:tbl>
    <w:p w14:paraId="0ADB9B1B" w14:textId="77777777" w:rsidR="003A294F" w:rsidRDefault="003A294F"/>
    <w:p w14:paraId="25DA15EE" w14:textId="77777777" w:rsidR="003A294F" w:rsidRDefault="00000000">
      <w:pPr>
        <w:spacing w:after="120"/>
        <w:jc w:val="both"/>
      </w:pPr>
      <w:r>
        <w:t xml:space="preserve">La colonna 2 viene compilata durante il lavoro di definizione del dominio: per ogni termine attuale si sceglie il </w:t>
      </w:r>
      <w:r>
        <w:rPr>
          <w:b/>
          <w:bCs/>
        </w:rPr>
        <w:t>nome ufficiale dell'entità di dominio</w:t>
      </w:r>
      <w:r>
        <w:t>, che diventerà il riferimento unico per modello dati, codice e documentazione.</w:t>
      </w:r>
    </w:p>
    <w:p w14:paraId="3A880B00" w14:textId="77777777" w:rsidR="003A294F" w:rsidRDefault="00000000">
      <w:pPr>
        <w:pStyle w:val="Titolo1"/>
      </w:pPr>
      <w:bookmarkStart w:id="8" w:name="_Toc235082107"/>
      <w:r>
        <w:lastRenderedPageBreak/>
        <w:t>4. Fase 2 – Progettazione del nuovo sistema</w:t>
      </w:r>
      <w:bookmarkEnd w:id="8"/>
    </w:p>
    <w:p w14:paraId="101ADA0B" w14:textId="1368B993" w:rsidR="003A294F" w:rsidRDefault="00000000">
      <w:pPr>
        <w:pStyle w:val="Titolo2"/>
      </w:pPr>
      <w:bookmarkStart w:id="9" w:name="_Toc235082108"/>
      <w:r>
        <w:t>4.1 Nuovo modello di dati (</w:t>
      </w:r>
      <w:r w:rsidRPr="0061784F">
        <w:rPr>
          <w:u w:val="single"/>
        </w:rPr>
        <w:t>punto chiave</w:t>
      </w:r>
      <w:r w:rsidR="0061784F">
        <w:rPr>
          <w:u w:val="single"/>
        </w:rPr>
        <w:t xml:space="preserve"> – più importante</w:t>
      </w:r>
      <w:r>
        <w:t>)</w:t>
      </w:r>
      <w:bookmarkEnd w:id="9"/>
    </w:p>
    <w:p w14:paraId="712B7FB5" w14:textId="77777777" w:rsidR="003A294F" w:rsidRDefault="00000000">
      <w:pPr>
        <w:spacing w:after="120"/>
        <w:jc w:val="both"/>
      </w:pPr>
      <w:r>
        <w:t xml:space="preserve">Scrittura in file MD del </w:t>
      </w:r>
      <w:r>
        <w:rPr>
          <w:b/>
          <w:bCs/>
        </w:rPr>
        <w:t>nuovo modello di dati</w:t>
      </w:r>
      <w:r>
        <w:t>. È uno dei due punti chiave del progetto: qui si prendono le decisioni strutturali (entità, relazioni, chiavi, normalizzazione, uso del JSON, naming coerente con il documento di dominio). Le scelte vanno motivate nel documento stesso, in modo che le passate di revisione possano valutarle nel merito.</w:t>
      </w:r>
    </w:p>
    <w:p w14:paraId="2CCF26EF" w14:textId="77777777" w:rsidR="003A294F" w:rsidRDefault="00000000">
      <w:pPr>
        <w:pStyle w:val="Titolo2"/>
      </w:pPr>
      <w:bookmarkStart w:id="10" w:name="_Toc235082109"/>
      <w:r>
        <w:t>4.2 Nuova logica di business e cambiamenti (</w:t>
      </w:r>
      <w:r w:rsidRPr="0061784F">
        <w:rPr>
          <w:u w:val="single"/>
        </w:rPr>
        <w:t>punto chiave</w:t>
      </w:r>
      <w:r>
        <w:t>)</w:t>
      </w:r>
      <w:bookmarkEnd w:id="10"/>
    </w:p>
    <w:p w14:paraId="2215731F" w14:textId="77777777" w:rsidR="003A294F" w:rsidRDefault="00000000">
      <w:pPr>
        <w:spacing w:after="120"/>
        <w:jc w:val="both"/>
      </w:pPr>
      <w:r>
        <w:t xml:space="preserve">Scrittura in file MD della </w:t>
      </w:r>
      <w:r>
        <w:rPr>
          <w:b/>
          <w:bCs/>
        </w:rPr>
        <w:t>nuova logica di business e dei cambiamenti</w:t>
      </w:r>
      <w:r>
        <w:t xml:space="preserve"> rispetto all'attuale. Anche questo è un punto chiave: partendo dagli MD dell'esistente, si decide cosa mantenere, cosa semplificare e cosa ridisegnare, documentando esplicitamente le differenze rispetto al comportamento attuale.</w:t>
      </w:r>
    </w:p>
    <w:p w14:paraId="2BEE2D00" w14:textId="77777777" w:rsidR="003A294F" w:rsidRDefault="00000000">
      <w:pPr>
        <w:spacing w:after="120"/>
        <w:jc w:val="both"/>
      </w:pPr>
      <w:r>
        <w:rPr>
          <w:b/>
          <w:bCs/>
        </w:rPr>
        <w:t xml:space="preserve">Nota organizzativa: </w:t>
      </w:r>
      <w:r>
        <w:t xml:space="preserve">l'organizzazione dei dati e della logica ruota attorno al </w:t>
      </w:r>
      <w:proofErr w:type="spellStart"/>
      <w:r>
        <w:rPr>
          <w:rFonts w:ascii="Consolas" w:eastAsia="Consolas" w:hAnsi="Consolas" w:cs="Consolas"/>
          <w:sz w:val="20"/>
          <w:szCs w:val="20"/>
        </w:rPr>
        <w:t>bookingNumber</w:t>
      </w:r>
      <w:proofErr w:type="spellEnd"/>
      <w:r>
        <w:t xml:space="preserve"> (e non al </w:t>
      </w:r>
      <w:r>
        <w:rPr>
          <w:rFonts w:ascii="Consolas" w:eastAsia="Consolas" w:hAnsi="Consolas" w:cs="Consolas"/>
          <w:sz w:val="20"/>
          <w:szCs w:val="20"/>
        </w:rPr>
        <w:t>booking id</w:t>
      </w:r>
      <w:r>
        <w:t xml:space="preserve"> tecnico), che diventa la chiave di riferimento funzionale per le prenotazioni.</w:t>
      </w:r>
    </w:p>
    <w:p w14:paraId="6B413070" w14:textId="77777777" w:rsidR="003A294F" w:rsidRDefault="00000000">
      <w:pPr>
        <w:pStyle w:val="Titolo1"/>
      </w:pPr>
      <w:bookmarkStart w:id="11" w:name="_Toc235082110"/>
      <w:r>
        <w:t>5. Fase 3 – Database e migrazione dati</w:t>
      </w:r>
      <w:bookmarkEnd w:id="11"/>
    </w:p>
    <w:p w14:paraId="3EEC37EB" w14:textId="77777777" w:rsidR="003A294F" w:rsidRDefault="00000000">
      <w:pPr>
        <w:pStyle w:val="Titolo2"/>
      </w:pPr>
      <w:bookmarkStart w:id="12" w:name="_Toc235082111"/>
      <w:r>
        <w:t>5.1 Creazione del database</w:t>
      </w:r>
      <w:bookmarkEnd w:id="12"/>
    </w:p>
    <w:p w14:paraId="0729F656" w14:textId="77777777" w:rsidR="003A294F" w:rsidRDefault="00000000">
      <w:pPr>
        <w:pStyle w:val="Paragrafoelenco"/>
        <w:numPr>
          <w:ilvl w:val="0"/>
          <w:numId w:val="2"/>
        </w:numPr>
        <w:spacing w:after="60" w:line="280" w:lineRule="auto"/>
      </w:pPr>
      <w:r>
        <w:t xml:space="preserve">Creazione del database </w:t>
      </w:r>
      <w:proofErr w:type="spellStart"/>
      <w:r>
        <w:t>PostgreSQL</w:t>
      </w:r>
      <w:proofErr w:type="spellEnd"/>
      <w:r>
        <w:t xml:space="preserve"> secondo il nuovo modello di dati (via EF Core </w:t>
      </w:r>
      <w:proofErr w:type="spellStart"/>
      <w:r>
        <w:t>migrations</w:t>
      </w:r>
      <w:proofErr w:type="spellEnd"/>
      <w:r>
        <w:t>).</w:t>
      </w:r>
    </w:p>
    <w:p w14:paraId="6FDBEB0D" w14:textId="77777777" w:rsidR="003A294F" w:rsidRDefault="00000000">
      <w:pPr>
        <w:pStyle w:val="Paragrafoelenco"/>
        <w:numPr>
          <w:ilvl w:val="0"/>
          <w:numId w:val="2"/>
        </w:numPr>
        <w:spacing w:after="60" w:line="280" w:lineRule="auto"/>
      </w:pPr>
      <w:r>
        <w:t>Import di dati per i test, per poter validare da subito le query e i comportamenti.</w:t>
      </w:r>
    </w:p>
    <w:p w14:paraId="62D53932" w14:textId="77777777" w:rsidR="003A294F" w:rsidRDefault="00000000">
      <w:pPr>
        <w:pStyle w:val="Paragrafoelenco"/>
        <w:numPr>
          <w:ilvl w:val="0"/>
          <w:numId w:val="2"/>
        </w:numPr>
        <w:spacing w:after="60" w:line="280" w:lineRule="auto"/>
      </w:pPr>
      <w:r>
        <w:t xml:space="preserve">Definizione delle strutture JSON in DB per i dati di configurazione (es. </w:t>
      </w:r>
      <w:r>
        <w:rPr>
          <w:b/>
          <w:bCs/>
        </w:rPr>
        <w:t>configurazione stabilimento</w:t>
      </w:r>
      <w:r>
        <w:t>).</w:t>
      </w:r>
    </w:p>
    <w:p w14:paraId="29002D86" w14:textId="77777777" w:rsidR="003A294F" w:rsidRDefault="00000000">
      <w:pPr>
        <w:pStyle w:val="Titolo2"/>
      </w:pPr>
      <w:bookmarkStart w:id="13" w:name="_Toc235082112"/>
      <w:r>
        <w:t>5.2 Migrazione dei dati</w:t>
      </w:r>
      <w:bookmarkEnd w:id="13"/>
    </w:p>
    <w:p w14:paraId="06DF38E9" w14:textId="77777777" w:rsidR="003A294F" w:rsidRDefault="00000000">
      <w:pPr>
        <w:pStyle w:val="Paragrafoelenco"/>
        <w:numPr>
          <w:ilvl w:val="0"/>
          <w:numId w:val="4"/>
        </w:numPr>
        <w:spacing w:after="60" w:line="280" w:lineRule="auto"/>
      </w:pPr>
      <w:r>
        <w:t xml:space="preserve">Scrittura del codice di migrazione: una </w:t>
      </w:r>
      <w:r>
        <w:rPr>
          <w:b/>
          <w:bCs/>
        </w:rPr>
        <w:t>utility dedicata</w:t>
      </w:r>
      <w:r>
        <w:t>, sviluppata con il supporto dell'IA, che trasforma i dati dal vecchio schema al nuovo.</w:t>
      </w:r>
    </w:p>
    <w:p w14:paraId="3C970435" w14:textId="77777777" w:rsidR="003A294F" w:rsidRDefault="00000000">
      <w:pPr>
        <w:pStyle w:val="Paragrafoelenco"/>
        <w:numPr>
          <w:ilvl w:val="0"/>
          <w:numId w:val="4"/>
        </w:numPr>
        <w:spacing w:after="60" w:line="280" w:lineRule="auto"/>
      </w:pPr>
      <w:r>
        <w:t xml:space="preserve">Test dell'import su un </w:t>
      </w:r>
      <w:r>
        <w:rPr>
          <w:b/>
          <w:bCs/>
        </w:rPr>
        <w:t>database di prova</w:t>
      </w:r>
      <w:r>
        <w:t>, con verifica di completezza e integrità dei dati migrati.</w:t>
      </w:r>
    </w:p>
    <w:p w14:paraId="08893CA0" w14:textId="77777777" w:rsidR="003A294F" w:rsidRDefault="00000000">
      <w:pPr>
        <w:pStyle w:val="Paragrafoelenco"/>
        <w:numPr>
          <w:ilvl w:val="0"/>
          <w:numId w:val="4"/>
        </w:numPr>
        <w:spacing w:after="60" w:line="280" w:lineRule="auto"/>
      </w:pPr>
      <w:r>
        <w:t xml:space="preserve">Import dei dati di test nel </w:t>
      </w:r>
      <w:r>
        <w:rPr>
          <w:b/>
          <w:bCs/>
        </w:rPr>
        <w:t>database di sviluppo</w:t>
      </w:r>
      <w:r>
        <w:t>, che diventa la base dati di lavoro per lo sviluppo delle feature.</w:t>
      </w:r>
    </w:p>
    <w:p w14:paraId="13E771A9" w14:textId="77777777" w:rsidR="003A294F" w:rsidRDefault="00000000">
      <w:pPr>
        <w:spacing w:after="120"/>
        <w:jc w:val="both"/>
      </w:pPr>
      <w:r>
        <w:t>La migrazione definitiva verso produzione viene rieseguita al termine del progetto (§7), riutilizzando la stessa utility ormai collaudata.</w:t>
      </w:r>
    </w:p>
    <w:p w14:paraId="31002854" w14:textId="77777777" w:rsidR="003A294F" w:rsidRDefault="00000000">
      <w:pPr>
        <w:pStyle w:val="Titolo1"/>
      </w:pPr>
      <w:bookmarkStart w:id="14" w:name="_Toc235082113"/>
      <w:r>
        <w:t>6. Fase 4 – Sviluppo iterativo per feature</w:t>
      </w:r>
      <w:bookmarkEnd w:id="14"/>
    </w:p>
    <w:p w14:paraId="6E17E060" w14:textId="77777777" w:rsidR="003A294F" w:rsidRDefault="00000000">
      <w:pPr>
        <w:spacing w:after="120"/>
        <w:jc w:val="both"/>
      </w:pPr>
      <w:r>
        <w:t>Per ogni feature si segue il ciclo seguente:</w:t>
      </w:r>
    </w:p>
    <w:p w14:paraId="2507B61E" w14:textId="77777777" w:rsidR="003A294F" w:rsidRDefault="00000000">
      <w:pPr>
        <w:pStyle w:val="Paragrafoelenco"/>
        <w:numPr>
          <w:ilvl w:val="0"/>
          <w:numId w:val="5"/>
        </w:numPr>
        <w:spacing w:after="60" w:line="280" w:lineRule="auto"/>
      </w:pPr>
      <w:proofErr w:type="spellStart"/>
      <w:r>
        <w:rPr>
          <w:b/>
          <w:bCs/>
        </w:rPr>
        <w:lastRenderedPageBreak/>
        <w:t>Backend</w:t>
      </w:r>
      <w:proofErr w:type="spellEnd"/>
      <w:r>
        <w:rPr>
          <w:b/>
          <w:bCs/>
        </w:rPr>
        <w:t xml:space="preserve">: </w:t>
      </w:r>
      <w:r>
        <w:t>scrittura di controller, service e componenti correlati secondo la logica di business descritta nei file MD (prima bozza generata dall'IA, poi revisione umana), adattata al nuovo modello dati.</w:t>
      </w:r>
    </w:p>
    <w:p w14:paraId="33E25E76" w14:textId="77777777" w:rsidR="003A294F" w:rsidRDefault="00000000">
      <w:pPr>
        <w:pStyle w:val="Paragrafoelenco"/>
        <w:numPr>
          <w:ilvl w:val="0"/>
          <w:numId w:val="5"/>
        </w:numPr>
        <w:spacing w:after="60" w:line="280" w:lineRule="auto"/>
      </w:pPr>
      <w:r>
        <w:rPr>
          <w:b/>
          <w:bCs/>
        </w:rPr>
        <w:t xml:space="preserve">Test API: </w:t>
      </w:r>
      <w:r>
        <w:t>verifica della feature tramite Swagger (o Scalar).</w:t>
      </w:r>
    </w:p>
    <w:p w14:paraId="0E4EAC3D" w14:textId="77777777" w:rsidR="003A294F" w:rsidRDefault="00000000">
      <w:pPr>
        <w:pStyle w:val="Paragrafoelenco"/>
        <w:numPr>
          <w:ilvl w:val="0"/>
          <w:numId w:val="5"/>
        </w:numPr>
        <w:spacing w:after="60" w:line="280" w:lineRule="auto"/>
      </w:pPr>
      <w:proofErr w:type="spellStart"/>
      <w:r>
        <w:rPr>
          <w:b/>
          <w:bCs/>
        </w:rPr>
        <w:t>Frontend</w:t>
      </w:r>
      <w:proofErr w:type="spellEnd"/>
      <w:r>
        <w:rPr>
          <w:b/>
          <w:bCs/>
        </w:rPr>
        <w:t xml:space="preserve">: </w:t>
      </w:r>
      <w:r>
        <w:t xml:space="preserve">sviluppo dell'interfaccia. Nel frattempo può partire lo sviluppo </w:t>
      </w:r>
      <w:proofErr w:type="spellStart"/>
      <w:r>
        <w:t>backend</w:t>
      </w:r>
      <w:proofErr w:type="spellEnd"/>
      <w:r>
        <w:t xml:space="preserve"> di </w:t>
      </w:r>
      <w:proofErr w:type="gramStart"/>
      <w:r>
        <w:t>un'altra feature</w:t>
      </w:r>
      <w:proofErr w:type="gramEnd"/>
      <w:r>
        <w:t>, se quella “attuale” non è di base (le feature di base restano prioritarie e non vengono messe in coda).</w:t>
      </w:r>
    </w:p>
    <w:p w14:paraId="7B324BB1" w14:textId="77777777" w:rsidR="003A294F" w:rsidRDefault="00000000">
      <w:pPr>
        <w:pStyle w:val="Paragrafoelenco"/>
        <w:numPr>
          <w:ilvl w:val="0"/>
          <w:numId w:val="5"/>
        </w:numPr>
        <w:spacing w:after="60" w:line="280" w:lineRule="auto"/>
      </w:pPr>
      <w:r>
        <w:rPr>
          <w:b/>
          <w:bCs/>
        </w:rPr>
        <w:t xml:space="preserve">Test integrato front + back </w:t>
      </w:r>
      <w:r>
        <w:t>della feature.</w:t>
      </w:r>
    </w:p>
    <w:p w14:paraId="538EB398" w14:textId="77777777" w:rsidR="003A294F" w:rsidRDefault="00000000">
      <w:pPr>
        <w:pStyle w:val="Paragrafoelenco"/>
        <w:numPr>
          <w:ilvl w:val="0"/>
          <w:numId w:val="5"/>
        </w:numPr>
        <w:spacing w:after="60" w:line="280" w:lineRule="auto"/>
      </w:pPr>
      <w:r>
        <w:rPr>
          <w:b/>
          <w:bCs/>
        </w:rPr>
        <w:t xml:space="preserve">Integration test </w:t>
      </w:r>
      <w:r>
        <w:t>automatizzati a copertura della feature.</w:t>
      </w:r>
    </w:p>
    <w:p w14:paraId="248CB672" w14:textId="3497EC81" w:rsidR="003A294F" w:rsidRDefault="00000000">
      <w:pPr>
        <w:spacing w:after="120"/>
        <w:jc w:val="both"/>
      </w:pPr>
      <w:r>
        <w:t>Il ciclo si ripete feature per feature, partendo dalle feature di base.</w:t>
      </w:r>
    </w:p>
    <w:p w14:paraId="4540004A" w14:textId="77777777" w:rsidR="003A294F" w:rsidRDefault="00000000">
      <w:pPr>
        <w:pStyle w:val="Titolo1"/>
      </w:pPr>
      <w:bookmarkStart w:id="15" w:name="_Toc235082114"/>
      <w:r>
        <w:t>7. Fase 5 – Test generale e go-live</w:t>
      </w:r>
      <w:bookmarkEnd w:id="15"/>
    </w:p>
    <w:p w14:paraId="4357FEA9" w14:textId="77777777" w:rsidR="003A294F" w:rsidRDefault="00000000">
      <w:pPr>
        <w:pStyle w:val="Paragrafoelenco"/>
        <w:numPr>
          <w:ilvl w:val="0"/>
          <w:numId w:val="2"/>
        </w:numPr>
        <w:spacing w:after="60" w:line="280" w:lineRule="auto"/>
      </w:pPr>
      <w:r>
        <w:rPr>
          <w:b/>
          <w:bCs/>
        </w:rPr>
        <w:t xml:space="preserve">Test generale: </w:t>
      </w:r>
      <w:r>
        <w:t>verifica end-to-end dell'intero sistema con i dati migrati nel DB di sviluppo.</w:t>
      </w:r>
    </w:p>
    <w:p w14:paraId="21D162D4" w14:textId="77777777" w:rsidR="003A294F" w:rsidRDefault="00000000">
      <w:pPr>
        <w:pStyle w:val="Paragrafoelenco"/>
        <w:numPr>
          <w:ilvl w:val="0"/>
          <w:numId w:val="2"/>
        </w:numPr>
        <w:spacing w:after="60" w:line="280" w:lineRule="auto"/>
      </w:pPr>
      <w:r>
        <w:rPr>
          <w:b/>
          <w:bCs/>
        </w:rPr>
        <w:t xml:space="preserve">Migrazione dati definitiva: </w:t>
      </w:r>
      <w:r>
        <w:t>riesecuzione della migrazione sui dati aggiornati, in vista del passaggio in produzione.</w:t>
      </w:r>
    </w:p>
    <w:p w14:paraId="78C912CA" w14:textId="77777777" w:rsidR="003A294F" w:rsidRDefault="00000000">
      <w:pPr>
        <w:pStyle w:val="Titolo1"/>
      </w:pPr>
      <w:bookmarkStart w:id="16" w:name="_Toc235082115"/>
      <w:r>
        <w:t>8. Organizzazione e ruoli</w:t>
      </w:r>
      <w:bookmarkEnd w:id="16"/>
    </w:p>
    <w:p w14:paraId="54E2BCED" w14:textId="77777777" w:rsidR="003A294F" w:rsidRDefault="00000000">
      <w:pPr>
        <w:spacing w:after="120"/>
        <w:jc w:val="both"/>
      </w:pPr>
      <w:r>
        <w:t xml:space="preserve">Prima dell'avvio operativo va definito chi sono gli sviluppatori </w:t>
      </w:r>
      <w:proofErr w:type="spellStart"/>
      <w:r>
        <w:t>frontend</w:t>
      </w:r>
      <w:proofErr w:type="spellEnd"/>
      <w:r>
        <w:t xml:space="preserve">, </w:t>
      </w:r>
      <w:proofErr w:type="spellStart"/>
      <w:r>
        <w:t>backend</w:t>
      </w:r>
      <w:proofErr w:type="spellEnd"/>
      <w:r>
        <w:t xml:space="preserve"> e gli altri ruoli coinvolti:</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3000"/>
        <w:gridCol w:w="3200"/>
        <w:gridCol w:w="3160"/>
      </w:tblGrid>
      <w:tr w:rsidR="003A294F" w14:paraId="10EC47C3" w14:textId="77777777">
        <w:trPr>
          <w:tblHeader/>
        </w:trPr>
        <w:tc>
          <w:tcPr>
            <w:tcW w:w="3000" w:type="dxa"/>
            <w:shd w:val="clear" w:color="auto" w:fill="D9E2F3"/>
            <w:tcMar>
              <w:top w:w="80" w:type="dxa"/>
              <w:left w:w="120" w:type="dxa"/>
              <w:bottom w:w="80" w:type="dxa"/>
              <w:right w:w="120" w:type="dxa"/>
            </w:tcMar>
          </w:tcPr>
          <w:p w14:paraId="1976BF85" w14:textId="77777777" w:rsidR="003A294F" w:rsidRDefault="00000000">
            <w:r>
              <w:rPr>
                <w:b/>
                <w:bCs/>
                <w:sz w:val="20"/>
                <w:szCs w:val="20"/>
              </w:rPr>
              <w:t>Ruolo</w:t>
            </w:r>
          </w:p>
        </w:tc>
        <w:tc>
          <w:tcPr>
            <w:tcW w:w="3200" w:type="dxa"/>
            <w:shd w:val="clear" w:color="auto" w:fill="D9E2F3"/>
            <w:tcMar>
              <w:top w:w="80" w:type="dxa"/>
              <w:left w:w="120" w:type="dxa"/>
              <w:bottom w:w="80" w:type="dxa"/>
              <w:right w:w="120" w:type="dxa"/>
            </w:tcMar>
          </w:tcPr>
          <w:p w14:paraId="7B9E089C" w14:textId="77777777" w:rsidR="003A294F" w:rsidRDefault="00000000">
            <w:r>
              <w:rPr>
                <w:b/>
                <w:bCs/>
                <w:sz w:val="20"/>
                <w:szCs w:val="20"/>
              </w:rPr>
              <w:t>Responsabilità principali</w:t>
            </w:r>
          </w:p>
        </w:tc>
        <w:tc>
          <w:tcPr>
            <w:tcW w:w="3160" w:type="dxa"/>
            <w:shd w:val="clear" w:color="auto" w:fill="D9E2F3"/>
            <w:tcMar>
              <w:top w:w="80" w:type="dxa"/>
              <w:left w:w="120" w:type="dxa"/>
              <w:bottom w:w="80" w:type="dxa"/>
              <w:right w:w="120" w:type="dxa"/>
            </w:tcMar>
          </w:tcPr>
          <w:p w14:paraId="78BD4AD2" w14:textId="77777777" w:rsidR="003A294F" w:rsidRDefault="00000000">
            <w:r>
              <w:rPr>
                <w:b/>
                <w:bCs/>
                <w:sz w:val="20"/>
                <w:szCs w:val="20"/>
              </w:rPr>
              <w:t>Persona/e</w:t>
            </w:r>
          </w:p>
        </w:tc>
      </w:tr>
      <w:tr w:rsidR="003A294F" w14:paraId="72ACDF84" w14:textId="77777777">
        <w:tc>
          <w:tcPr>
            <w:tcW w:w="3000" w:type="dxa"/>
            <w:tcMar>
              <w:top w:w="80" w:type="dxa"/>
              <w:left w:w="120" w:type="dxa"/>
              <w:bottom w:w="80" w:type="dxa"/>
              <w:right w:w="120" w:type="dxa"/>
            </w:tcMar>
          </w:tcPr>
          <w:p w14:paraId="5389C5DA" w14:textId="77777777" w:rsidR="003A294F" w:rsidRDefault="00000000">
            <w:r>
              <w:rPr>
                <w:sz w:val="20"/>
                <w:szCs w:val="20"/>
              </w:rPr>
              <w:t xml:space="preserve">Sviluppatore/i </w:t>
            </w:r>
            <w:proofErr w:type="spellStart"/>
            <w:r>
              <w:rPr>
                <w:sz w:val="20"/>
                <w:szCs w:val="20"/>
              </w:rPr>
              <w:t>backend</w:t>
            </w:r>
            <w:proofErr w:type="spellEnd"/>
          </w:p>
        </w:tc>
        <w:tc>
          <w:tcPr>
            <w:tcW w:w="3200" w:type="dxa"/>
            <w:tcMar>
              <w:top w:w="80" w:type="dxa"/>
              <w:left w:w="120" w:type="dxa"/>
              <w:bottom w:w="80" w:type="dxa"/>
              <w:right w:w="120" w:type="dxa"/>
            </w:tcMar>
          </w:tcPr>
          <w:p w14:paraId="67781702" w14:textId="77777777" w:rsidR="003A294F" w:rsidRDefault="00000000">
            <w:r>
              <w:rPr>
                <w:sz w:val="20"/>
                <w:szCs w:val="20"/>
              </w:rPr>
              <w:t>API, servizi, modello dati, migrazione</w:t>
            </w:r>
          </w:p>
        </w:tc>
        <w:tc>
          <w:tcPr>
            <w:tcW w:w="3160" w:type="dxa"/>
            <w:tcMar>
              <w:top w:w="80" w:type="dxa"/>
              <w:left w:w="120" w:type="dxa"/>
              <w:bottom w:w="80" w:type="dxa"/>
              <w:right w:w="120" w:type="dxa"/>
            </w:tcMar>
          </w:tcPr>
          <w:p w14:paraId="05178744" w14:textId="77777777" w:rsidR="003A294F" w:rsidRDefault="00000000">
            <w:r>
              <w:rPr>
                <w:i/>
                <w:iCs/>
                <w:sz w:val="20"/>
                <w:szCs w:val="20"/>
              </w:rPr>
              <w:t>(da assegnare)</w:t>
            </w:r>
          </w:p>
        </w:tc>
      </w:tr>
      <w:tr w:rsidR="003A294F" w14:paraId="25788AE5" w14:textId="77777777">
        <w:tc>
          <w:tcPr>
            <w:tcW w:w="3000" w:type="dxa"/>
            <w:tcMar>
              <w:top w:w="80" w:type="dxa"/>
              <w:left w:w="120" w:type="dxa"/>
              <w:bottom w:w="80" w:type="dxa"/>
              <w:right w:w="120" w:type="dxa"/>
            </w:tcMar>
          </w:tcPr>
          <w:p w14:paraId="6D07C469" w14:textId="77777777" w:rsidR="003A294F" w:rsidRDefault="00000000">
            <w:r>
              <w:rPr>
                <w:sz w:val="20"/>
                <w:szCs w:val="20"/>
              </w:rPr>
              <w:t xml:space="preserve">Sviluppatore/i </w:t>
            </w:r>
            <w:proofErr w:type="spellStart"/>
            <w:r>
              <w:rPr>
                <w:sz w:val="20"/>
                <w:szCs w:val="20"/>
              </w:rPr>
              <w:t>frontend</w:t>
            </w:r>
            <w:proofErr w:type="spellEnd"/>
          </w:p>
        </w:tc>
        <w:tc>
          <w:tcPr>
            <w:tcW w:w="3200" w:type="dxa"/>
            <w:tcMar>
              <w:top w:w="80" w:type="dxa"/>
              <w:left w:w="120" w:type="dxa"/>
              <w:bottom w:w="80" w:type="dxa"/>
              <w:right w:w="120" w:type="dxa"/>
            </w:tcMar>
          </w:tcPr>
          <w:p w14:paraId="5E06DAEA" w14:textId="77777777" w:rsidR="003A294F" w:rsidRDefault="00000000">
            <w:r>
              <w:rPr>
                <w:sz w:val="20"/>
                <w:szCs w:val="20"/>
              </w:rPr>
              <w:t>Interfacce utente, integrazione con le API</w:t>
            </w:r>
          </w:p>
        </w:tc>
        <w:tc>
          <w:tcPr>
            <w:tcW w:w="3160" w:type="dxa"/>
            <w:tcMar>
              <w:top w:w="80" w:type="dxa"/>
              <w:left w:w="120" w:type="dxa"/>
              <w:bottom w:w="80" w:type="dxa"/>
              <w:right w:w="120" w:type="dxa"/>
            </w:tcMar>
          </w:tcPr>
          <w:p w14:paraId="48093D11" w14:textId="77777777" w:rsidR="003A294F" w:rsidRDefault="00000000">
            <w:r>
              <w:rPr>
                <w:i/>
                <w:iCs/>
                <w:sz w:val="20"/>
                <w:szCs w:val="20"/>
              </w:rPr>
              <w:t>(da assegnare)</w:t>
            </w:r>
          </w:p>
        </w:tc>
      </w:tr>
      <w:tr w:rsidR="003A294F" w14:paraId="0F3D67AC" w14:textId="77777777">
        <w:tc>
          <w:tcPr>
            <w:tcW w:w="3000" w:type="dxa"/>
            <w:tcMar>
              <w:top w:w="80" w:type="dxa"/>
              <w:left w:w="120" w:type="dxa"/>
              <w:bottom w:w="80" w:type="dxa"/>
              <w:right w:w="120" w:type="dxa"/>
            </w:tcMar>
          </w:tcPr>
          <w:p w14:paraId="1C75453E" w14:textId="77777777" w:rsidR="003A294F" w:rsidRDefault="00000000">
            <w:r>
              <w:rPr>
                <w:sz w:val="20"/>
                <w:szCs w:val="20"/>
              </w:rPr>
              <w:t>Revisori documentazione</w:t>
            </w:r>
          </w:p>
        </w:tc>
        <w:tc>
          <w:tcPr>
            <w:tcW w:w="3200" w:type="dxa"/>
            <w:tcMar>
              <w:top w:w="80" w:type="dxa"/>
              <w:left w:w="120" w:type="dxa"/>
              <w:bottom w:w="80" w:type="dxa"/>
              <w:right w:w="120" w:type="dxa"/>
            </w:tcMar>
          </w:tcPr>
          <w:p w14:paraId="59EE0B07" w14:textId="77777777" w:rsidR="003A294F" w:rsidRDefault="00000000">
            <w:r>
              <w:rPr>
                <w:sz w:val="20"/>
                <w:szCs w:val="20"/>
              </w:rPr>
              <w:t>Passate di revisione degli MD (una passata a persona)</w:t>
            </w:r>
          </w:p>
        </w:tc>
        <w:tc>
          <w:tcPr>
            <w:tcW w:w="3160" w:type="dxa"/>
            <w:tcMar>
              <w:top w:w="80" w:type="dxa"/>
              <w:left w:w="120" w:type="dxa"/>
              <w:bottom w:w="80" w:type="dxa"/>
              <w:right w:w="120" w:type="dxa"/>
            </w:tcMar>
          </w:tcPr>
          <w:p w14:paraId="1C29EB87" w14:textId="77777777" w:rsidR="003A294F" w:rsidRDefault="00000000">
            <w:r>
              <w:rPr>
                <w:i/>
                <w:iCs/>
                <w:sz w:val="20"/>
                <w:szCs w:val="20"/>
              </w:rPr>
              <w:t>(da assegnare)</w:t>
            </w:r>
          </w:p>
        </w:tc>
      </w:tr>
      <w:tr w:rsidR="003A294F" w14:paraId="2FF6B710" w14:textId="77777777">
        <w:tc>
          <w:tcPr>
            <w:tcW w:w="3000" w:type="dxa"/>
            <w:tcMar>
              <w:top w:w="80" w:type="dxa"/>
              <w:left w:w="120" w:type="dxa"/>
              <w:bottom w:w="80" w:type="dxa"/>
              <w:right w:w="120" w:type="dxa"/>
            </w:tcMar>
          </w:tcPr>
          <w:p w14:paraId="41BEEBDB" w14:textId="77777777" w:rsidR="003A294F" w:rsidRDefault="00000000">
            <w:r>
              <w:rPr>
                <w:sz w:val="20"/>
                <w:szCs w:val="20"/>
              </w:rPr>
              <w:t>Responsabile dati/migrazione</w:t>
            </w:r>
          </w:p>
        </w:tc>
        <w:tc>
          <w:tcPr>
            <w:tcW w:w="3200" w:type="dxa"/>
            <w:tcMar>
              <w:top w:w="80" w:type="dxa"/>
              <w:left w:w="120" w:type="dxa"/>
              <w:bottom w:w="80" w:type="dxa"/>
              <w:right w:w="120" w:type="dxa"/>
            </w:tcMar>
          </w:tcPr>
          <w:p w14:paraId="546AF724" w14:textId="77777777" w:rsidR="003A294F" w:rsidRDefault="00000000">
            <w:r>
              <w:rPr>
                <w:sz w:val="20"/>
                <w:szCs w:val="20"/>
              </w:rPr>
              <w:t>Utility di migrazione, verifica integrità dati</w:t>
            </w:r>
          </w:p>
        </w:tc>
        <w:tc>
          <w:tcPr>
            <w:tcW w:w="3160" w:type="dxa"/>
            <w:tcMar>
              <w:top w:w="80" w:type="dxa"/>
              <w:left w:w="120" w:type="dxa"/>
              <w:bottom w:w="80" w:type="dxa"/>
              <w:right w:w="120" w:type="dxa"/>
            </w:tcMar>
          </w:tcPr>
          <w:p w14:paraId="2697FDF7" w14:textId="77777777" w:rsidR="003A294F" w:rsidRDefault="00000000">
            <w:r>
              <w:rPr>
                <w:i/>
                <w:iCs/>
                <w:sz w:val="20"/>
                <w:szCs w:val="20"/>
              </w:rPr>
              <w:t>(da assegnare)</w:t>
            </w:r>
          </w:p>
        </w:tc>
      </w:tr>
      <w:tr w:rsidR="003A294F" w14:paraId="01E30484" w14:textId="77777777">
        <w:tc>
          <w:tcPr>
            <w:tcW w:w="3000" w:type="dxa"/>
            <w:tcMar>
              <w:top w:w="80" w:type="dxa"/>
              <w:left w:w="120" w:type="dxa"/>
              <w:bottom w:w="80" w:type="dxa"/>
              <w:right w:w="120" w:type="dxa"/>
            </w:tcMar>
          </w:tcPr>
          <w:p w14:paraId="26D99B7C" w14:textId="77777777" w:rsidR="003A294F" w:rsidRDefault="00000000">
            <w:r>
              <w:rPr>
                <w:sz w:val="20"/>
                <w:szCs w:val="20"/>
              </w:rPr>
              <w:t xml:space="preserve">Altri ruoli (QA, </w:t>
            </w:r>
            <w:proofErr w:type="spellStart"/>
            <w:r>
              <w:rPr>
                <w:sz w:val="20"/>
                <w:szCs w:val="20"/>
              </w:rPr>
              <w:t>DevOps</w:t>
            </w:r>
            <w:proofErr w:type="spellEnd"/>
            <w:r>
              <w:rPr>
                <w:sz w:val="20"/>
                <w:szCs w:val="20"/>
              </w:rPr>
              <w:t>, PM, …)</w:t>
            </w:r>
          </w:p>
        </w:tc>
        <w:tc>
          <w:tcPr>
            <w:tcW w:w="3200" w:type="dxa"/>
            <w:tcMar>
              <w:top w:w="80" w:type="dxa"/>
              <w:left w:w="120" w:type="dxa"/>
              <w:bottom w:w="80" w:type="dxa"/>
              <w:right w:w="120" w:type="dxa"/>
            </w:tcMar>
          </w:tcPr>
          <w:p w14:paraId="052EA025" w14:textId="77777777" w:rsidR="003A294F" w:rsidRDefault="00000000">
            <w:r>
              <w:rPr>
                <w:sz w:val="20"/>
                <w:szCs w:val="20"/>
              </w:rPr>
              <w:t>Test, pipeline, ambienti, coordinamento</w:t>
            </w:r>
          </w:p>
        </w:tc>
        <w:tc>
          <w:tcPr>
            <w:tcW w:w="3160" w:type="dxa"/>
            <w:tcMar>
              <w:top w:w="80" w:type="dxa"/>
              <w:left w:w="120" w:type="dxa"/>
              <w:bottom w:w="80" w:type="dxa"/>
              <w:right w:w="120" w:type="dxa"/>
            </w:tcMar>
          </w:tcPr>
          <w:p w14:paraId="68C2527A" w14:textId="77777777" w:rsidR="003A294F" w:rsidRDefault="00000000">
            <w:r>
              <w:rPr>
                <w:i/>
                <w:iCs/>
                <w:sz w:val="20"/>
                <w:szCs w:val="20"/>
              </w:rPr>
              <w:t>(da definire)</w:t>
            </w:r>
          </w:p>
        </w:tc>
      </w:tr>
    </w:tbl>
    <w:p w14:paraId="7D30E888" w14:textId="77777777" w:rsidR="003A294F" w:rsidRDefault="003A294F"/>
    <w:p w14:paraId="5855AC88" w14:textId="77777777" w:rsidR="003A294F" w:rsidRDefault="00000000">
      <w:pPr>
        <w:pStyle w:val="Titolo1"/>
      </w:pPr>
      <w:bookmarkStart w:id="17" w:name="_Toc235082116"/>
      <w:r>
        <w:t>9. Punti da stabilire</w:t>
      </w:r>
      <w:bookmarkEnd w:id="17"/>
    </w:p>
    <w:p w14:paraId="69C8C960" w14:textId="77777777" w:rsidR="003A294F" w:rsidRDefault="00000000">
      <w:pPr>
        <w:spacing w:after="120"/>
        <w:jc w:val="both"/>
      </w:pPr>
      <w:r>
        <w:t>I seguenti aspetti tecnici vanno decisi prima o durante le prime fasi del progetto:</w:t>
      </w:r>
    </w:p>
    <w:p w14:paraId="56E25E43" w14:textId="77E1F033" w:rsidR="003A294F" w:rsidRDefault="00000000">
      <w:pPr>
        <w:pStyle w:val="Paragrafoelenco"/>
        <w:numPr>
          <w:ilvl w:val="0"/>
          <w:numId w:val="2"/>
        </w:numPr>
        <w:spacing w:after="60" w:line="280" w:lineRule="auto"/>
      </w:pPr>
      <w:proofErr w:type="spellStart"/>
      <w:r>
        <w:rPr>
          <w:b/>
          <w:bCs/>
        </w:rPr>
        <w:t>Logging</w:t>
      </w:r>
      <w:proofErr w:type="spellEnd"/>
      <w:r>
        <w:rPr>
          <w:b/>
          <w:bCs/>
        </w:rPr>
        <w:t xml:space="preserve"> strutturato: </w:t>
      </w:r>
      <w:r>
        <w:t xml:space="preserve">scelta della libreria (es. </w:t>
      </w:r>
      <w:proofErr w:type="spellStart"/>
      <w:r>
        <w:t>Serilog</w:t>
      </w:r>
      <w:proofErr w:type="spellEnd"/>
      <w:r>
        <w:t>)</w:t>
      </w:r>
      <w:r w:rsidR="0061784F">
        <w:t>,</w:t>
      </w:r>
      <w:r>
        <w:t xml:space="preserve"> del formato/destinazione dei log</w:t>
      </w:r>
      <w:r w:rsidR="0061784F">
        <w:t xml:space="preserve"> e quantità</w:t>
      </w:r>
      <w:r>
        <w:t>.</w:t>
      </w:r>
    </w:p>
    <w:p w14:paraId="454709E1" w14:textId="77777777" w:rsidR="003A294F" w:rsidRDefault="00000000">
      <w:pPr>
        <w:pStyle w:val="Paragrafoelenco"/>
        <w:numPr>
          <w:ilvl w:val="0"/>
          <w:numId w:val="2"/>
        </w:numPr>
        <w:spacing w:after="60" w:line="280" w:lineRule="auto"/>
      </w:pPr>
      <w:r>
        <w:rPr>
          <w:b/>
          <w:bCs/>
        </w:rPr>
        <w:lastRenderedPageBreak/>
        <w:t xml:space="preserve">Tracing: </w:t>
      </w:r>
      <w:r>
        <w:t xml:space="preserve">strumenti e standard per il tracciamento distribuito (es. </w:t>
      </w:r>
      <w:proofErr w:type="spellStart"/>
      <w:r>
        <w:t>OpenTelemetry</w:t>
      </w:r>
      <w:proofErr w:type="spellEnd"/>
      <w:r>
        <w:t>).</w:t>
      </w:r>
    </w:p>
    <w:p w14:paraId="5152D8E6" w14:textId="77777777" w:rsidR="003A294F" w:rsidRDefault="00000000">
      <w:pPr>
        <w:pStyle w:val="Paragrafoelenco"/>
        <w:numPr>
          <w:ilvl w:val="0"/>
          <w:numId w:val="2"/>
        </w:numPr>
        <w:spacing w:after="60" w:line="280" w:lineRule="auto"/>
      </w:pPr>
      <w:r>
        <w:rPr>
          <w:b/>
          <w:bCs/>
        </w:rPr>
        <w:t xml:space="preserve">Ambienti: </w:t>
      </w:r>
      <w:r>
        <w:t xml:space="preserve">definizione di </w:t>
      </w:r>
      <w:proofErr w:type="spellStart"/>
      <w:r>
        <w:t>dev</w:t>
      </w:r>
      <w:proofErr w:type="spellEnd"/>
      <w:r>
        <w:t xml:space="preserve"> / stage / </w:t>
      </w:r>
      <w:proofErr w:type="spellStart"/>
      <w:r>
        <w:t>prod</w:t>
      </w:r>
      <w:proofErr w:type="spellEnd"/>
      <w:r>
        <w:t>, con relative configurazioni e basi dati.</w:t>
      </w:r>
    </w:p>
    <w:p w14:paraId="7257D96D" w14:textId="77777777" w:rsidR="003A294F" w:rsidRDefault="00000000">
      <w:pPr>
        <w:pStyle w:val="Paragrafoelenco"/>
        <w:numPr>
          <w:ilvl w:val="0"/>
          <w:numId w:val="2"/>
        </w:numPr>
        <w:spacing w:after="60" w:line="280" w:lineRule="auto"/>
      </w:pPr>
      <w:r>
        <w:rPr>
          <w:b/>
          <w:bCs/>
        </w:rPr>
        <w:t xml:space="preserve">Pipeline: </w:t>
      </w:r>
      <w:r>
        <w:t xml:space="preserve">CI/CD per build, test e </w:t>
      </w:r>
      <w:proofErr w:type="spellStart"/>
      <w:r>
        <w:t>deploy</w:t>
      </w:r>
      <w:proofErr w:type="spellEnd"/>
      <w:r>
        <w:t xml:space="preserve"> nei vari ambienti.</w:t>
      </w:r>
    </w:p>
    <w:p w14:paraId="2F3D1DB0" w14:textId="77777777" w:rsidR="003A294F" w:rsidRDefault="00000000">
      <w:pPr>
        <w:pStyle w:val="Titolo1"/>
      </w:pPr>
      <w:bookmarkStart w:id="18" w:name="_Toc235082117"/>
      <w:r>
        <w:t>10. Note e temi trasversali</w:t>
      </w:r>
      <w:bookmarkEnd w:id="18"/>
    </w:p>
    <w:p w14:paraId="56A8C2C7" w14:textId="77777777" w:rsidR="003A294F" w:rsidRDefault="00000000">
      <w:pPr>
        <w:pStyle w:val="Paragrafoelenco"/>
        <w:numPr>
          <w:ilvl w:val="0"/>
          <w:numId w:val="2"/>
        </w:numPr>
        <w:spacing w:after="60" w:line="280" w:lineRule="auto"/>
      </w:pPr>
      <w:r>
        <w:rPr>
          <w:b/>
          <w:bCs/>
        </w:rPr>
        <w:t xml:space="preserve">Gestione template: </w:t>
      </w:r>
      <w:r>
        <w:t>email, WhatsApp e altri canali; centralizzare i template e la loro manutenzione.</w:t>
      </w:r>
    </w:p>
    <w:p w14:paraId="23451DF8" w14:textId="77777777" w:rsidR="003A294F" w:rsidRDefault="00000000">
      <w:pPr>
        <w:pStyle w:val="Paragrafoelenco"/>
        <w:numPr>
          <w:ilvl w:val="0"/>
          <w:numId w:val="2"/>
        </w:numPr>
        <w:spacing w:after="60" w:line="280" w:lineRule="auto"/>
      </w:pPr>
      <w:r>
        <w:rPr>
          <w:b/>
          <w:bCs/>
        </w:rPr>
        <w:t xml:space="preserve">Lingua: </w:t>
      </w:r>
      <w:r>
        <w:t>gestione della localizzazione dei contenuti e dei messaggi.</w:t>
      </w:r>
    </w:p>
    <w:p w14:paraId="2D9B661F" w14:textId="77777777" w:rsidR="003A294F" w:rsidRDefault="00000000">
      <w:pPr>
        <w:pStyle w:val="Paragrafoelenco"/>
        <w:numPr>
          <w:ilvl w:val="0"/>
          <w:numId w:val="2"/>
        </w:numPr>
        <w:spacing w:after="60" w:line="280" w:lineRule="auto"/>
      </w:pPr>
      <w:r>
        <w:rPr>
          <w:b/>
          <w:bCs/>
        </w:rPr>
        <w:t xml:space="preserve">File: </w:t>
      </w:r>
      <w:r>
        <w:t>sicurezza, ordinamento e archiviazione dei file gestiti dal sistema.</w:t>
      </w:r>
    </w:p>
    <w:p w14:paraId="3DA9817D" w14:textId="77777777" w:rsidR="003A294F" w:rsidRDefault="00000000">
      <w:pPr>
        <w:pStyle w:val="Paragrafoelenco"/>
        <w:numPr>
          <w:ilvl w:val="0"/>
          <w:numId w:val="2"/>
        </w:numPr>
        <w:spacing w:after="60" w:line="280" w:lineRule="auto"/>
      </w:pPr>
      <w:r>
        <w:rPr>
          <w:b/>
          <w:bCs/>
        </w:rPr>
        <w:t xml:space="preserve">Sicurezza: </w:t>
      </w:r>
      <w:r>
        <w:t>autenticazione, autorizzazione e protezione dei dati (tema da presidiare in tutte le fasi).</w:t>
      </w:r>
    </w:p>
    <w:p w14:paraId="2AD9642A" w14:textId="77777777" w:rsidR="003A294F" w:rsidRDefault="00000000">
      <w:pPr>
        <w:pStyle w:val="Paragrafoelenco"/>
        <w:numPr>
          <w:ilvl w:val="0"/>
          <w:numId w:val="2"/>
        </w:numPr>
        <w:spacing w:after="60" w:line="280" w:lineRule="auto"/>
      </w:pPr>
      <w:r>
        <w:rPr>
          <w:b/>
          <w:bCs/>
        </w:rPr>
        <w:t xml:space="preserve">Standard di codifica: </w:t>
      </w:r>
      <w:r>
        <w:t>da formalizzare in un file MD dedicato, vincolante per il codice generato dall'IA e per quello scritto a mano.</w:t>
      </w:r>
    </w:p>
    <w:p w14:paraId="70E46B3C" w14:textId="77777777" w:rsidR="003A294F" w:rsidRDefault="00000000">
      <w:pPr>
        <w:pStyle w:val="Paragrafoelenco"/>
        <w:numPr>
          <w:ilvl w:val="0"/>
          <w:numId w:val="2"/>
        </w:numPr>
        <w:spacing w:after="60" w:line="280" w:lineRule="auto"/>
      </w:pPr>
      <w:r>
        <w:rPr>
          <w:b/>
          <w:bCs/>
        </w:rPr>
        <w:t xml:space="preserve">Documentazione API: </w:t>
      </w:r>
      <w:r>
        <w:t>mantenuta con Scalar/Swagger come parte integrante del rilascio di ogni feature.</w:t>
      </w:r>
    </w:p>
    <w:p w14:paraId="4C6390CE" w14:textId="77777777" w:rsidR="003A294F" w:rsidRDefault="00000000">
      <w:pPr>
        <w:pStyle w:val="Titolo1"/>
      </w:pPr>
      <w:bookmarkStart w:id="19" w:name="_Toc235082118"/>
      <w:r>
        <w:t xml:space="preserve">11. Regole durante il </w:t>
      </w:r>
      <w:proofErr w:type="spellStart"/>
      <w:r>
        <w:t>refactoring</w:t>
      </w:r>
      <w:bookmarkEnd w:id="19"/>
      <w:proofErr w:type="spellEnd"/>
    </w:p>
    <w:p w14:paraId="22B70B73" w14:textId="77777777" w:rsidR="003A294F" w:rsidRDefault="00000000">
      <w:pPr>
        <w:spacing w:after="120"/>
        <w:jc w:val="both"/>
      </w:pPr>
      <w:r>
        <w:t xml:space="preserve">Quando si parte con il </w:t>
      </w:r>
      <w:proofErr w:type="spellStart"/>
      <w:r>
        <w:t>refactoring</w:t>
      </w:r>
      <w:proofErr w:type="spellEnd"/>
      <w:r>
        <w:t xml:space="preserve">, </w:t>
      </w:r>
      <w:r>
        <w:rPr>
          <w:b/>
          <w:bCs/>
        </w:rPr>
        <w:t>lo sviluppo sul sistema attuale viene fermato</w:t>
      </w:r>
      <w:r>
        <w:t xml:space="preserve">. Sono ammessi esclusivamente </w:t>
      </w:r>
      <w:r>
        <w:rPr>
          <w:b/>
          <w:bCs/>
        </w:rPr>
        <w:t>bug fix</w:t>
      </w:r>
      <w:r>
        <w:t xml:space="preserve">, che dovranno essere </w:t>
      </w:r>
      <w:r>
        <w:rPr>
          <w:b/>
          <w:bCs/>
        </w:rPr>
        <w:t>documentati in un file dedicato (o più file)</w:t>
      </w:r>
      <w:r>
        <w:t>: ogni fix registrato dovrà poi essere valutato e riportato, dove pertinente, nel nuovo sistema, per evitare che correzioni fatte sul vecchio codice vadano perse nella riscrittura.</w:t>
      </w:r>
    </w:p>
    <w:p w14:paraId="633F01BC" w14:textId="77777777" w:rsidR="003A294F" w:rsidRDefault="00000000">
      <w:pPr>
        <w:pStyle w:val="Titolo1"/>
      </w:pPr>
      <w:bookmarkStart w:id="20" w:name="_Toc235082119"/>
      <w:r>
        <w:t>12. Sintesi della sequenza operativa</w:t>
      </w:r>
      <w:bookmarkEnd w:id="20"/>
    </w:p>
    <w:p w14:paraId="033263AA" w14:textId="77777777" w:rsidR="003A294F" w:rsidRDefault="00000000">
      <w:pPr>
        <w:pStyle w:val="Paragrafoelenco"/>
        <w:numPr>
          <w:ilvl w:val="0"/>
          <w:numId w:val="6"/>
        </w:numPr>
        <w:spacing w:after="60" w:line="280" w:lineRule="auto"/>
      </w:pPr>
      <w:r>
        <w:t>Documentazione dell'esistente: MD per feature (logica di business attuale) + MD struttura DB, con job scorporati; revisione a più passate.</w:t>
      </w:r>
    </w:p>
    <w:p w14:paraId="3F26267B" w14:textId="77777777" w:rsidR="003A294F" w:rsidRDefault="00000000">
      <w:pPr>
        <w:pStyle w:val="Paragrafoelenco"/>
        <w:numPr>
          <w:ilvl w:val="0"/>
          <w:numId w:val="6"/>
        </w:numPr>
        <w:spacing w:after="60" w:line="280" w:lineRule="auto"/>
      </w:pPr>
      <w:r>
        <w:t>Documento di dominio: estrazione dei termini e compilazione della tabella a quattro colonne.</w:t>
      </w:r>
    </w:p>
    <w:p w14:paraId="359F1F98" w14:textId="77777777" w:rsidR="003A294F" w:rsidRDefault="00000000">
      <w:pPr>
        <w:pStyle w:val="Paragrafoelenco"/>
        <w:numPr>
          <w:ilvl w:val="0"/>
          <w:numId w:val="6"/>
        </w:numPr>
        <w:spacing w:after="60" w:line="280" w:lineRule="auto"/>
      </w:pPr>
      <w:r>
        <w:t>Nuovo modello di dati (MD) – punto chiave.</w:t>
      </w:r>
    </w:p>
    <w:p w14:paraId="348BCBB5" w14:textId="77777777" w:rsidR="003A294F" w:rsidRDefault="00000000">
      <w:pPr>
        <w:pStyle w:val="Paragrafoelenco"/>
        <w:numPr>
          <w:ilvl w:val="0"/>
          <w:numId w:val="6"/>
        </w:numPr>
        <w:spacing w:after="60" w:line="280" w:lineRule="auto"/>
      </w:pPr>
      <w:r>
        <w:t>Nuova logica di business e cambiamenti (MD) – punto chiave.</w:t>
      </w:r>
    </w:p>
    <w:p w14:paraId="7212AF26" w14:textId="77777777" w:rsidR="003A294F" w:rsidRDefault="00000000">
      <w:pPr>
        <w:pStyle w:val="Paragrafoelenco"/>
        <w:numPr>
          <w:ilvl w:val="0"/>
          <w:numId w:val="6"/>
        </w:numPr>
        <w:spacing w:after="60" w:line="280" w:lineRule="auto"/>
      </w:pPr>
      <w:r>
        <w:t>Creazione DB + import dati di test; definizione JSON di configurazione.</w:t>
      </w:r>
    </w:p>
    <w:p w14:paraId="51D6412F" w14:textId="77777777" w:rsidR="003A294F" w:rsidRDefault="00000000">
      <w:pPr>
        <w:pStyle w:val="Paragrafoelenco"/>
        <w:numPr>
          <w:ilvl w:val="0"/>
          <w:numId w:val="6"/>
        </w:numPr>
        <w:spacing w:after="60" w:line="280" w:lineRule="auto"/>
      </w:pPr>
      <w:r>
        <w:t>Migrazione dati: utility, test su DB di prova, import in DB di sviluppo.</w:t>
      </w:r>
    </w:p>
    <w:p w14:paraId="238F95FF" w14:textId="77777777" w:rsidR="003A294F" w:rsidRDefault="00000000">
      <w:pPr>
        <w:pStyle w:val="Paragrafoelenco"/>
        <w:numPr>
          <w:ilvl w:val="0"/>
          <w:numId w:val="6"/>
        </w:numPr>
        <w:spacing w:after="60" w:line="280" w:lineRule="auto"/>
      </w:pPr>
      <w:r>
        <w:t xml:space="preserve">Sviluppo per feature: </w:t>
      </w:r>
      <w:proofErr w:type="spellStart"/>
      <w:r>
        <w:t>backend</w:t>
      </w:r>
      <w:proofErr w:type="spellEnd"/>
      <w:r>
        <w:t xml:space="preserve"> → test Swagger/Scalar → </w:t>
      </w:r>
      <w:proofErr w:type="spellStart"/>
      <w:r>
        <w:t>frontend</w:t>
      </w:r>
      <w:proofErr w:type="spellEnd"/>
      <w:r>
        <w:t xml:space="preserve"> → test </w:t>
      </w:r>
      <w:proofErr w:type="spellStart"/>
      <w:r>
        <w:t>front+back</w:t>
      </w:r>
      <w:proofErr w:type="spellEnd"/>
      <w:r>
        <w:t xml:space="preserve"> → </w:t>
      </w:r>
      <w:proofErr w:type="spellStart"/>
      <w:r>
        <w:t>integration</w:t>
      </w:r>
      <w:proofErr w:type="spellEnd"/>
      <w:r>
        <w:t xml:space="preserve"> test.</w:t>
      </w:r>
    </w:p>
    <w:p w14:paraId="567A1D05" w14:textId="77777777" w:rsidR="003A294F" w:rsidRDefault="00000000">
      <w:pPr>
        <w:pStyle w:val="Paragrafoelenco"/>
        <w:numPr>
          <w:ilvl w:val="0"/>
          <w:numId w:val="6"/>
        </w:numPr>
        <w:spacing w:after="60" w:line="280" w:lineRule="auto"/>
      </w:pPr>
      <w:r>
        <w:t>Test generale del sistema.</w:t>
      </w:r>
    </w:p>
    <w:p w14:paraId="25B82A4D" w14:textId="77777777" w:rsidR="003A294F" w:rsidRDefault="00000000">
      <w:pPr>
        <w:pStyle w:val="Paragrafoelenco"/>
        <w:numPr>
          <w:ilvl w:val="0"/>
          <w:numId w:val="6"/>
        </w:numPr>
        <w:spacing w:after="60" w:line="280" w:lineRule="auto"/>
      </w:pPr>
      <w:r>
        <w:t>Migrazione dati definitiva e go-live.</w:t>
      </w:r>
    </w:p>
    <w:sectPr w:rsidR="003A294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E6B0" w14:textId="77777777" w:rsidR="008E2F80" w:rsidRDefault="008E2F80">
      <w:pPr>
        <w:spacing w:line="240" w:lineRule="auto"/>
      </w:pPr>
      <w:r>
        <w:separator/>
      </w:r>
    </w:p>
  </w:endnote>
  <w:endnote w:type="continuationSeparator" w:id="0">
    <w:p w14:paraId="184CFB54" w14:textId="77777777" w:rsidR="008E2F80" w:rsidRDefault="008E2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D08C" w14:textId="77777777" w:rsidR="003A294F"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1784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1E5E" w14:textId="77777777" w:rsidR="008E2F80" w:rsidRDefault="008E2F80">
      <w:pPr>
        <w:spacing w:line="240" w:lineRule="auto"/>
      </w:pPr>
      <w:r>
        <w:separator/>
      </w:r>
    </w:p>
  </w:footnote>
  <w:footnote w:type="continuationSeparator" w:id="0">
    <w:p w14:paraId="2D4A507C" w14:textId="77777777" w:rsidR="008E2F80" w:rsidRDefault="008E2F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182"/>
    <w:multiLevelType w:val="hybridMultilevel"/>
    <w:tmpl w:val="457E6462"/>
    <w:lvl w:ilvl="0" w:tplc="965A608A">
      <w:start w:val="1"/>
      <w:numFmt w:val="decimal"/>
      <w:lvlText w:val="%1."/>
      <w:lvlJc w:val="left"/>
      <w:pPr>
        <w:ind w:left="720" w:hanging="360"/>
      </w:pPr>
    </w:lvl>
    <w:lvl w:ilvl="1" w:tplc="F1226530">
      <w:start w:val="1"/>
      <w:numFmt w:val="lowerLetter"/>
      <w:lvlText w:val="%2)"/>
      <w:lvlJc w:val="left"/>
      <w:pPr>
        <w:ind w:left="1200" w:hanging="360"/>
      </w:pPr>
    </w:lvl>
    <w:lvl w:ilvl="2" w:tplc="4622F90E">
      <w:numFmt w:val="decimal"/>
      <w:lvlText w:val=""/>
      <w:lvlJc w:val="left"/>
    </w:lvl>
    <w:lvl w:ilvl="3" w:tplc="2B0E0B32">
      <w:numFmt w:val="decimal"/>
      <w:lvlText w:val=""/>
      <w:lvlJc w:val="left"/>
    </w:lvl>
    <w:lvl w:ilvl="4" w:tplc="DBF0221C">
      <w:numFmt w:val="decimal"/>
      <w:lvlText w:val=""/>
      <w:lvlJc w:val="left"/>
    </w:lvl>
    <w:lvl w:ilvl="5" w:tplc="F5569296">
      <w:numFmt w:val="decimal"/>
      <w:lvlText w:val=""/>
      <w:lvlJc w:val="left"/>
    </w:lvl>
    <w:lvl w:ilvl="6" w:tplc="1E841980">
      <w:numFmt w:val="decimal"/>
      <w:lvlText w:val=""/>
      <w:lvlJc w:val="left"/>
    </w:lvl>
    <w:lvl w:ilvl="7" w:tplc="C0FAC12C">
      <w:numFmt w:val="decimal"/>
      <w:lvlText w:val=""/>
      <w:lvlJc w:val="left"/>
    </w:lvl>
    <w:lvl w:ilvl="8" w:tplc="267E0D9C">
      <w:numFmt w:val="decimal"/>
      <w:lvlText w:val=""/>
      <w:lvlJc w:val="left"/>
    </w:lvl>
  </w:abstractNum>
  <w:abstractNum w:abstractNumId="1" w15:restartNumberingAfterBreak="0">
    <w:nsid w:val="0FED2A9E"/>
    <w:multiLevelType w:val="hybridMultilevel"/>
    <w:tmpl w:val="4B267436"/>
    <w:lvl w:ilvl="0" w:tplc="DFFA1C00">
      <w:start w:val="1"/>
      <w:numFmt w:val="bullet"/>
      <w:lvlText w:val="•"/>
      <w:lvlJc w:val="left"/>
      <w:pPr>
        <w:ind w:left="720" w:hanging="360"/>
      </w:pPr>
    </w:lvl>
    <w:lvl w:ilvl="1" w:tplc="A2204F14">
      <w:start w:val="1"/>
      <w:numFmt w:val="bullet"/>
      <w:lvlText w:val="◦"/>
      <w:lvlJc w:val="left"/>
      <w:pPr>
        <w:ind w:left="1200" w:hanging="360"/>
      </w:pPr>
    </w:lvl>
    <w:lvl w:ilvl="2" w:tplc="20DAC60E">
      <w:numFmt w:val="decimal"/>
      <w:lvlText w:val=""/>
      <w:lvlJc w:val="left"/>
    </w:lvl>
    <w:lvl w:ilvl="3" w:tplc="931AC17A">
      <w:numFmt w:val="decimal"/>
      <w:lvlText w:val=""/>
      <w:lvlJc w:val="left"/>
    </w:lvl>
    <w:lvl w:ilvl="4" w:tplc="F5B0E8BC">
      <w:numFmt w:val="decimal"/>
      <w:lvlText w:val=""/>
      <w:lvlJc w:val="left"/>
    </w:lvl>
    <w:lvl w:ilvl="5" w:tplc="00B8CDD2">
      <w:numFmt w:val="decimal"/>
      <w:lvlText w:val=""/>
      <w:lvlJc w:val="left"/>
    </w:lvl>
    <w:lvl w:ilvl="6" w:tplc="72A8386C">
      <w:numFmt w:val="decimal"/>
      <w:lvlText w:val=""/>
      <w:lvlJc w:val="left"/>
    </w:lvl>
    <w:lvl w:ilvl="7" w:tplc="14EAC866">
      <w:numFmt w:val="decimal"/>
      <w:lvlText w:val=""/>
      <w:lvlJc w:val="left"/>
    </w:lvl>
    <w:lvl w:ilvl="8" w:tplc="A9B05A68">
      <w:numFmt w:val="decimal"/>
      <w:lvlText w:val=""/>
      <w:lvlJc w:val="left"/>
    </w:lvl>
  </w:abstractNum>
  <w:abstractNum w:abstractNumId="2" w15:restartNumberingAfterBreak="0">
    <w:nsid w:val="4954517A"/>
    <w:multiLevelType w:val="hybridMultilevel"/>
    <w:tmpl w:val="3AFA14F0"/>
    <w:lvl w:ilvl="0" w:tplc="BED8E9F2">
      <w:start w:val="1"/>
      <w:numFmt w:val="bullet"/>
      <w:lvlText w:val="●"/>
      <w:lvlJc w:val="left"/>
      <w:pPr>
        <w:ind w:left="720" w:hanging="360"/>
      </w:pPr>
    </w:lvl>
    <w:lvl w:ilvl="1" w:tplc="883E4926">
      <w:start w:val="1"/>
      <w:numFmt w:val="bullet"/>
      <w:lvlText w:val="○"/>
      <w:lvlJc w:val="left"/>
      <w:pPr>
        <w:ind w:left="1440" w:hanging="360"/>
      </w:pPr>
    </w:lvl>
    <w:lvl w:ilvl="2" w:tplc="CDA01D72">
      <w:start w:val="1"/>
      <w:numFmt w:val="bullet"/>
      <w:lvlText w:val="■"/>
      <w:lvlJc w:val="left"/>
      <w:pPr>
        <w:ind w:left="2160" w:hanging="360"/>
      </w:pPr>
    </w:lvl>
    <w:lvl w:ilvl="3" w:tplc="FED007F2">
      <w:start w:val="1"/>
      <w:numFmt w:val="bullet"/>
      <w:lvlText w:val="●"/>
      <w:lvlJc w:val="left"/>
      <w:pPr>
        <w:ind w:left="2880" w:hanging="360"/>
      </w:pPr>
    </w:lvl>
    <w:lvl w:ilvl="4" w:tplc="0792D330">
      <w:start w:val="1"/>
      <w:numFmt w:val="bullet"/>
      <w:lvlText w:val="○"/>
      <w:lvlJc w:val="left"/>
      <w:pPr>
        <w:ind w:left="3600" w:hanging="360"/>
      </w:pPr>
    </w:lvl>
    <w:lvl w:ilvl="5" w:tplc="50704502">
      <w:start w:val="1"/>
      <w:numFmt w:val="bullet"/>
      <w:lvlText w:val="■"/>
      <w:lvlJc w:val="left"/>
      <w:pPr>
        <w:ind w:left="4320" w:hanging="360"/>
      </w:pPr>
    </w:lvl>
    <w:lvl w:ilvl="6" w:tplc="E9F289E2">
      <w:start w:val="1"/>
      <w:numFmt w:val="bullet"/>
      <w:lvlText w:val="●"/>
      <w:lvlJc w:val="left"/>
      <w:pPr>
        <w:ind w:left="5040" w:hanging="360"/>
      </w:pPr>
    </w:lvl>
    <w:lvl w:ilvl="7" w:tplc="17880188">
      <w:start w:val="1"/>
      <w:numFmt w:val="bullet"/>
      <w:lvlText w:val="●"/>
      <w:lvlJc w:val="left"/>
      <w:pPr>
        <w:ind w:left="5760" w:hanging="360"/>
      </w:pPr>
    </w:lvl>
    <w:lvl w:ilvl="8" w:tplc="0A5007AA">
      <w:start w:val="1"/>
      <w:numFmt w:val="bullet"/>
      <w:lvlText w:val="●"/>
      <w:lvlJc w:val="left"/>
      <w:pPr>
        <w:ind w:left="6480" w:hanging="360"/>
      </w:pPr>
    </w:lvl>
  </w:abstractNum>
  <w:abstractNum w:abstractNumId="3" w15:restartNumberingAfterBreak="0">
    <w:nsid w:val="49D6576C"/>
    <w:multiLevelType w:val="hybridMultilevel"/>
    <w:tmpl w:val="32BCA9AE"/>
    <w:lvl w:ilvl="0" w:tplc="FBAED5AA">
      <w:start w:val="1"/>
      <w:numFmt w:val="decimal"/>
      <w:lvlText w:val="%1."/>
      <w:lvlJc w:val="left"/>
      <w:pPr>
        <w:ind w:left="720" w:hanging="360"/>
      </w:pPr>
    </w:lvl>
    <w:lvl w:ilvl="1" w:tplc="827C6624">
      <w:start w:val="1"/>
      <w:numFmt w:val="lowerLetter"/>
      <w:lvlText w:val="%2)"/>
      <w:lvlJc w:val="left"/>
      <w:pPr>
        <w:ind w:left="1200" w:hanging="360"/>
      </w:pPr>
    </w:lvl>
    <w:lvl w:ilvl="2" w:tplc="D3C81C8A">
      <w:numFmt w:val="decimal"/>
      <w:lvlText w:val=""/>
      <w:lvlJc w:val="left"/>
    </w:lvl>
    <w:lvl w:ilvl="3" w:tplc="26B8D756">
      <w:numFmt w:val="decimal"/>
      <w:lvlText w:val=""/>
      <w:lvlJc w:val="left"/>
    </w:lvl>
    <w:lvl w:ilvl="4" w:tplc="B0FC424C">
      <w:numFmt w:val="decimal"/>
      <w:lvlText w:val=""/>
      <w:lvlJc w:val="left"/>
    </w:lvl>
    <w:lvl w:ilvl="5" w:tplc="CA8E2D30">
      <w:numFmt w:val="decimal"/>
      <w:lvlText w:val=""/>
      <w:lvlJc w:val="left"/>
    </w:lvl>
    <w:lvl w:ilvl="6" w:tplc="E774D8B0">
      <w:numFmt w:val="decimal"/>
      <w:lvlText w:val=""/>
      <w:lvlJc w:val="left"/>
    </w:lvl>
    <w:lvl w:ilvl="7" w:tplc="78223460">
      <w:numFmt w:val="decimal"/>
      <w:lvlText w:val=""/>
      <w:lvlJc w:val="left"/>
    </w:lvl>
    <w:lvl w:ilvl="8" w:tplc="975AD612">
      <w:numFmt w:val="decimal"/>
      <w:lvlText w:val=""/>
      <w:lvlJc w:val="left"/>
    </w:lvl>
  </w:abstractNum>
  <w:abstractNum w:abstractNumId="4" w15:restartNumberingAfterBreak="0">
    <w:nsid w:val="546E4198"/>
    <w:multiLevelType w:val="hybridMultilevel"/>
    <w:tmpl w:val="39EA0F04"/>
    <w:lvl w:ilvl="0" w:tplc="5F2EBF32">
      <w:start w:val="1"/>
      <w:numFmt w:val="decimal"/>
      <w:lvlText w:val="%1."/>
      <w:lvlJc w:val="left"/>
      <w:pPr>
        <w:ind w:left="720" w:hanging="360"/>
      </w:pPr>
    </w:lvl>
    <w:lvl w:ilvl="1" w:tplc="7C240A30">
      <w:start w:val="1"/>
      <w:numFmt w:val="lowerLetter"/>
      <w:lvlText w:val="%2)"/>
      <w:lvlJc w:val="left"/>
      <w:pPr>
        <w:ind w:left="1200" w:hanging="360"/>
      </w:pPr>
    </w:lvl>
    <w:lvl w:ilvl="2" w:tplc="36584C48">
      <w:numFmt w:val="decimal"/>
      <w:lvlText w:val=""/>
      <w:lvlJc w:val="left"/>
    </w:lvl>
    <w:lvl w:ilvl="3" w:tplc="BB58AE58">
      <w:numFmt w:val="decimal"/>
      <w:lvlText w:val=""/>
      <w:lvlJc w:val="left"/>
    </w:lvl>
    <w:lvl w:ilvl="4" w:tplc="184A17C8">
      <w:numFmt w:val="decimal"/>
      <w:lvlText w:val=""/>
      <w:lvlJc w:val="left"/>
    </w:lvl>
    <w:lvl w:ilvl="5" w:tplc="A5B6D5E0">
      <w:numFmt w:val="decimal"/>
      <w:lvlText w:val=""/>
      <w:lvlJc w:val="left"/>
    </w:lvl>
    <w:lvl w:ilvl="6" w:tplc="6D50F2FC">
      <w:numFmt w:val="decimal"/>
      <w:lvlText w:val=""/>
      <w:lvlJc w:val="left"/>
    </w:lvl>
    <w:lvl w:ilvl="7" w:tplc="2FFC539A">
      <w:numFmt w:val="decimal"/>
      <w:lvlText w:val=""/>
      <w:lvlJc w:val="left"/>
    </w:lvl>
    <w:lvl w:ilvl="8" w:tplc="92F4391E">
      <w:numFmt w:val="decimal"/>
      <w:lvlText w:val=""/>
      <w:lvlJc w:val="left"/>
    </w:lvl>
  </w:abstractNum>
  <w:abstractNum w:abstractNumId="5" w15:restartNumberingAfterBreak="0">
    <w:nsid w:val="6A697C15"/>
    <w:multiLevelType w:val="hybridMultilevel"/>
    <w:tmpl w:val="265C0CF4"/>
    <w:lvl w:ilvl="0" w:tplc="3990B872">
      <w:start w:val="1"/>
      <w:numFmt w:val="decimal"/>
      <w:lvlText w:val="%1."/>
      <w:lvlJc w:val="left"/>
      <w:pPr>
        <w:ind w:left="720" w:hanging="360"/>
      </w:pPr>
    </w:lvl>
    <w:lvl w:ilvl="1" w:tplc="88F82D0E">
      <w:start w:val="1"/>
      <w:numFmt w:val="lowerLetter"/>
      <w:lvlText w:val="%2)"/>
      <w:lvlJc w:val="left"/>
      <w:pPr>
        <w:ind w:left="1200" w:hanging="360"/>
      </w:pPr>
    </w:lvl>
    <w:lvl w:ilvl="2" w:tplc="F0942476">
      <w:numFmt w:val="decimal"/>
      <w:lvlText w:val=""/>
      <w:lvlJc w:val="left"/>
    </w:lvl>
    <w:lvl w:ilvl="3" w:tplc="189EBC78">
      <w:numFmt w:val="decimal"/>
      <w:lvlText w:val=""/>
      <w:lvlJc w:val="left"/>
    </w:lvl>
    <w:lvl w:ilvl="4" w:tplc="F984E64A">
      <w:numFmt w:val="decimal"/>
      <w:lvlText w:val=""/>
      <w:lvlJc w:val="left"/>
    </w:lvl>
    <w:lvl w:ilvl="5" w:tplc="38A23112">
      <w:numFmt w:val="decimal"/>
      <w:lvlText w:val=""/>
      <w:lvlJc w:val="left"/>
    </w:lvl>
    <w:lvl w:ilvl="6" w:tplc="050CDC56">
      <w:numFmt w:val="decimal"/>
      <w:lvlText w:val=""/>
      <w:lvlJc w:val="left"/>
    </w:lvl>
    <w:lvl w:ilvl="7" w:tplc="7A16FAE8">
      <w:numFmt w:val="decimal"/>
      <w:lvlText w:val=""/>
      <w:lvlJc w:val="left"/>
    </w:lvl>
    <w:lvl w:ilvl="8" w:tplc="2522DBF4">
      <w:numFmt w:val="decimal"/>
      <w:lvlText w:val=""/>
      <w:lvlJc w:val="left"/>
    </w:lvl>
  </w:abstractNum>
  <w:abstractNum w:abstractNumId="6" w15:restartNumberingAfterBreak="0">
    <w:nsid w:val="75B033B0"/>
    <w:multiLevelType w:val="hybridMultilevel"/>
    <w:tmpl w:val="585AC76A"/>
    <w:lvl w:ilvl="0" w:tplc="E786A4FA">
      <w:start w:val="1"/>
      <w:numFmt w:val="decimal"/>
      <w:lvlText w:val="%1."/>
      <w:lvlJc w:val="left"/>
      <w:pPr>
        <w:ind w:left="720" w:hanging="360"/>
      </w:pPr>
    </w:lvl>
    <w:lvl w:ilvl="1" w:tplc="884E8B18">
      <w:start w:val="1"/>
      <w:numFmt w:val="lowerLetter"/>
      <w:lvlText w:val="%2)"/>
      <w:lvlJc w:val="left"/>
      <w:pPr>
        <w:ind w:left="1200" w:hanging="360"/>
      </w:pPr>
    </w:lvl>
    <w:lvl w:ilvl="2" w:tplc="8D6CF8D0">
      <w:numFmt w:val="decimal"/>
      <w:lvlText w:val=""/>
      <w:lvlJc w:val="left"/>
    </w:lvl>
    <w:lvl w:ilvl="3" w:tplc="C658C7FE">
      <w:numFmt w:val="decimal"/>
      <w:lvlText w:val=""/>
      <w:lvlJc w:val="left"/>
    </w:lvl>
    <w:lvl w:ilvl="4" w:tplc="D3727D36">
      <w:numFmt w:val="decimal"/>
      <w:lvlText w:val=""/>
      <w:lvlJc w:val="left"/>
    </w:lvl>
    <w:lvl w:ilvl="5" w:tplc="203CF226">
      <w:numFmt w:val="decimal"/>
      <w:lvlText w:val=""/>
      <w:lvlJc w:val="left"/>
    </w:lvl>
    <w:lvl w:ilvl="6" w:tplc="1FBE09C2">
      <w:numFmt w:val="decimal"/>
      <w:lvlText w:val=""/>
      <w:lvlJc w:val="left"/>
    </w:lvl>
    <w:lvl w:ilvl="7" w:tplc="966E9216">
      <w:numFmt w:val="decimal"/>
      <w:lvlText w:val=""/>
      <w:lvlJc w:val="left"/>
    </w:lvl>
    <w:lvl w:ilvl="8" w:tplc="FDA09F24">
      <w:numFmt w:val="decimal"/>
      <w:lvlText w:val=""/>
      <w:lvlJc w:val="left"/>
    </w:lvl>
  </w:abstractNum>
  <w:num w:numId="1" w16cid:durableId="1713339117">
    <w:abstractNumId w:val="2"/>
    <w:lvlOverride w:ilvl="0">
      <w:startOverride w:val="1"/>
    </w:lvlOverride>
  </w:num>
  <w:num w:numId="2" w16cid:durableId="1416901223">
    <w:abstractNumId w:val="1"/>
    <w:lvlOverride w:ilvl="0">
      <w:startOverride w:val="1"/>
    </w:lvlOverride>
  </w:num>
  <w:num w:numId="3" w16cid:durableId="143354760">
    <w:abstractNumId w:val="4"/>
    <w:lvlOverride w:ilvl="0">
      <w:startOverride w:val="1"/>
    </w:lvlOverride>
  </w:num>
  <w:num w:numId="4" w16cid:durableId="370347457">
    <w:abstractNumId w:val="5"/>
    <w:lvlOverride w:ilvl="0">
      <w:startOverride w:val="1"/>
    </w:lvlOverride>
  </w:num>
  <w:num w:numId="5" w16cid:durableId="230433176">
    <w:abstractNumId w:val="6"/>
    <w:lvlOverride w:ilvl="0">
      <w:startOverride w:val="1"/>
    </w:lvlOverride>
  </w:num>
  <w:num w:numId="6" w16cid:durableId="128191040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94F"/>
    <w:rsid w:val="0038450B"/>
    <w:rsid w:val="003A294F"/>
    <w:rsid w:val="0061784F"/>
    <w:rsid w:val="008526CD"/>
    <w:rsid w:val="008A2615"/>
    <w:rsid w:val="008E2F80"/>
    <w:rsid w:val="00B85F91"/>
    <w:rsid w:val="00CC2235"/>
    <w:rsid w:val="00D4136D"/>
    <w:rsid w:val="00D76CF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9E99"/>
  <w15:docId w15:val="{7420FF97-9062-4F1D-86BD-A40469F5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160"/>
      <w:outlineLvl w:val="0"/>
    </w:pPr>
    <w:rPr>
      <w:rFonts w:ascii="Calibri Light" w:eastAsia="Calibri Light" w:hAnsi="Calibri Light" w:cs="Calibri Light"/>
      <w:b/>
      <w:bCs/>
      <w:color w:val="1F4E79"/>
      <w:sz w:val="32"/>
      <w:szCs w:val="32"/>
    </w:rPr>
  </w:style>
  <w:style w:type="paragraph" w:styleId="Titolo2">
    <w:name w:val="heading 2"/>
    <w:uiPriority w:val="9"/>
    <w:unhideWhenUsed/>
    <w:qFormat/>
    <w:pPr>
      <w:spacing w:before="260" w:after="120"/>
      <w:outlineLvl w:val="1"/>
    </w:pPr>
    <w:rPr>
      <w:rFonts w:ascii="Calibri Light" w:eastAsia="Calibri Light" w:hAnsi="Calibri Light" w:cs="Calibri Light"/>
      <w:b/>
      <w:bCs/>
      <w:color w:val="1F4E79"/>
      <w:sz w:val="27"/>
      <w:szCs w:val="27"/>
    </w:rPr>
  </w:style>
  <w:style w:type="paragraph" w:styleId="Titolo3">
    <w:name w:val="heading 3"/>
    <w:uiPriority w:val="9"/>
    <w:semiHidden/>
    <w:unhideWhenUsed/>
    <w:qFormat/>
    <w:pPr>
      <w:spacing w:before="200" w:after="100"/>
      <w:outlineLvl w:val="2"/>
    </w:pPr>
    <w:rPr>
      <w:rFonts w:ascii="Calibri Light" w:eastAsia="Calibri Light" w:hAnsi="Calibri Light" w:cs="Calibri Light"/>
      <w:b/>
      <w:bCs/>
      <w:color w:val="2E74B5"/>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61784F"/>
    <w:pPr>
      <w:spacing w:after="100"/>
    </w:pPr>
  </w:style>
  <w:style w:type="paragraph" w:styleId="Sommario2">
    <w:name w:val="toc 2"/>
    <w:basedOn w:val="Normale"/>
    <w:next w:val="Normale"/>
    <w:autoRedefine/>
    <w:uiPriority w:val="39"/>
    <w:unhideWhenUsed/>
    <w:rsid w:val="006178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Michele Accattoli</cp:lastModifiedBy>
  <cp:revision>4</cp:revision>
  <dcterms:created xsi:type="dcterms:W3CDTF">2026-07-16T06:11:00Z</dcterms:created>
  <dcterms:modified xsi:type="dcterms:W3CDTF">2026-07-16T12:45:00Z</dcterms:modified>
</cp:coreProperties>
</file>