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12/10/2026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(oggi sempre [] in tutte le tabelle). C'è sempre, anche vuoto.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(oggi sempre [] in tutte le tabelle). C'è sempre, anche vuoto.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(oggi sempre [] in tutte le tabelle). C'è sempre, anche vuoto.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