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14/10/2026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null,</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null</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null,</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null,</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I bottoni Aggiungi sconto/voucher, duplica ed elimina selezionati e le azioni di riga (elimina, duplica, modifica) non chiamano ancora nessuna API.</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(database/move-to-trash)</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