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S2PNexus - Supplier Lifecycle Brainstorm Summary</w:t>
      </w:r>
    </w:p>
    <w:p>
      <w:r>
        <w:t>A simple summary of the key ideas, pain points, and differentiators discussed for S2PNexus.</w:t>
      </w:r>
    </w:p>
    <w:p>
      <w:pPr>
        <w:pStyle w:val="Heading2"/>
      </w:pPr>
      <w:r>
        <w:t>Supplier Lifecycle</w:t>
      </w:r>
    </w:p>
    <w:p>
      <w:pPr>
        <w:pStyle w:val="ListBullet"/>
      </w:pPr>
      <w:r>
        <w:t>Supplier Request</w:t>
      </w:r>
    </w:p>
    <w:p>
      <w:pPr>
        <w:pStyle w:val="ListBullet"/>
      </w:pPr>
      <w:r>
        <w:t>Supplier Onboarding</w:t>
      </w:r>
    </w:p>
    <w:p>
      <w:pPr>
        <w:pStyle w:val="ListBullet"/>
      </w:pPr>
      <w:r>
        <w:t>Qualification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Approval</w:t>
      </w:r>
    </w:p>
    <w:p>
      <w:pPr>
        <w:pStyle w:val="ListBullet"/>
      </w:pPr>
      <w:r>
        <w:t>Supplier Master</w:t>
      </w:r>
    </w:p>
    <w:p>
      <w:pPr>
        <w:pStyle w:val="ListBullet"/>
      </w:pPr>
      <w:r>
        <w:t>Performance</w:t>
      </w:r>
    </w:p>
    <w:p>
      <w:pPr>
        <w:pStyle w:val="ListBullet"/>
      </w:pPr>
      <w:r>
        <w:t>Continuous Monitoring</w:t>
      </w:r>
    </w:p>
    <w:p>
      <w:pPr>
        <w:pStyle w:val="ListBullet"/>
      </w:pPr>
      <w:r>
        <w:t>Requalification</w:t>
      </w:r>
    </w:p>
    <w:p>
      <w:pPr>
        <w:pStyle w:val="ListBullet"/>
      </w:pPr>
      <w:r>
        <w:t>Offboarding</w:t>
      </w:r>
    </w:p>
    <w:p>
      <w:pPr>
        <w:pStyle w:val="Heading2"/>
      </w:pPr>
      <w:r>
        <w:t>Template &amp; Configuration</w:t>
      </w:r>
    </w:p>
    <w:p>
      <w:pPr>
        <w:pStyle w:val="ListBullet"/>
      </w:pPr>
      <w:r>
        <w:t>Live templates</w:t>
      </w:r>
    </w:p>
    <w:p>
      <w:pPr>
        <w:pStyle w:val="ListBullet"/>
      </w:pPr>
      <w:r>
        <w:t>Template versioning</w:t>
      </w:r>
    </w:p>
    <w:p>
      <w:pPr>
        <w:pStyle w:val="ListBullet"/>
      </w:pPr>
      <w:r>
        <w:t>Automatic migration</w:t>
      </w:r>
    </w:p>
    <w:p>
      <w:pPr>
        <w:pStyle w:val="ListBullet"/>
      </w:pPr>
      <w:r>
        <w:t>Impact analysis</w:t>
      </w:r>
    </w:p>
    <w:p>
      <w:pPr>
        <w:pStyle w:val="ListBullet"/>
      </w:pPr>
      <w:r>
        <w:t>Rollback</w:t>
      </w:r>
    </w:p>
    <w:p>
      <w:pPr>
        <w:pStyle w:val="ListBullet"/>
      </w:pPr>
      <w:r>
        <w:t>Configuration simulation</w:t>
      </w:r>
    </w:p>
    <w:p>
      <w:pPr>
        <w:pStyle w:val="Heading2"/>
      </w:pPr>
      <w:r>
        <w:t>Legacy Migration</w:t>
      </w:r>
    </w:p>
    <w:p>
      <w:pPr>
        <w:pStyle w:val="ListBullet"/>
      </w:pPr>
      <w:r>
        <w:t>Migration Studio</w:t>
      </w:r>
    </w:p>
    <w:p>
      <w:pPr>
        <w:pStyle w:val="ListBullet"/>
      </w:pPr>
      <w:r>
        <w:t>AI field mapping</w:t>
      </w:r>
    </w:p>
    <w:p>
      <w:pPr>
        <w:pStyle w:val="ListBullet"/>
      </w:pPr>
      <w:r>
        <w:t>Data profiling</w:t>
      </w:r>
    </w:p>
    <w:p>
      <w:pPr>
        <w:pStyle w:val="ListBullet"/>
      </w:pPr>
      <w:r>
        <w:t>Dry-run</w:t>
      </w:r>
    </w:p>
    <w:p>
      <w:pPr>
        <w:pStyle w:val="ListBullet"/>
      </w:pPr>
      <w:r>
        <w:t>Incremental migration</w:t>
      </w:r>
    </w:p>
    <w:p>
      <w:pPr>
        <w:pStyle w:val="ListBullet"/>
      </w:pPr>
      <w:r>
        <w:t>Replay failed records</w:t>
      </w:r>
    </w:p>
    <w:p>
      <w:pPr>
        <w:pStyle w:val="Heading2"/>
      </w:pPr>
      <w:r>
        <w:t>Master Data</w:t>
      </w:r>
    </w:p>
    <w:p>
      <w:pPr>
        <w:pStyle w:val="ListBullet"/>
      </w:pPr>
      <w:r>
        <w:t>Data cleansing</w:t>
      </w:r>
    </w:p>
    <w:p>
      <w:pPr>
        <w:pStyle w:val="ListBullet"/>
      </w:pPr>
      <w:r>
        <w:t>Standardization</w:t>
      </w:r>
    </w:p>
    <w:p>
      <w:pPr>
        <w:pStyle w:val="ListBullet"/>
      </w:pPr>
      <w:r>
        <w:t>Business rule validation</w:t>
      </w:r>
    </w:p>
    <w:p>
      <w:pPr>
        <w:pStyle w:val="ListBullet"/>
      </w:pPr>
      <w:r>
        <w:t>Data quality score</w:t>
      </w:r>
    </w:p>
    <w:p>
      <w:pPr>
        <w:pStyle w:val="ListBullet"/>
      </w:pPr>
      <w:r>
        <w:t>AI data repair</w:t>
      </w:r>
    </w:p>
    <w:p>
      <w:pPr>
        <w:pStyle w:val="ListBullet"/>
      </w:pPr>
      <w:r>
        <w:t>Data lineage</w:t>
      </w:r>
    </w:p>
    <w:p>
      <w:pPr>
        <w:pStyle w:val="Heading2"/>
      </w:pPr>
      <w:r>
        <w:t>Duplicate Management</w:t>
      </w:r>
    </w:p>
    <w:p>
      <w:pPr>
        <w:pStyle w:val="ListBullet"/>
      </w:pPr>
      <w:r>
        <w:t>Golden record</w:t>
      </w:r>
    </w:p>
    <w:p>
      <w:pPr>
        <w:pStyle w:val="ListBullet"/>
      </w:pPr>
      <w:r>
        <w:t>Supplier Identity Graph</w:t>
      </w:r>
    </w:p>
    <w:p>
      <w:pPr>
        <w:pStyle w:val="ListBullet"/>
      </w:pPr>
      <w:r>
        <w:t>AI merge assistant</w:t>
      </w:r>
    </w:p>
    <w:p>
      <w:pPr>
        <w:pStyle w:val="ListBullet"/>
      </w:pPr>
      <w:r>
        <w:t>Multi-factor duplicate detection</w:t>
      </w:r>
    </w:p>
    <w:p>
      <w:pPr>
        <w:pStyle w:val="Heading2"/>
      </w:pPr>
      <w:r>
        <w:t>Supplier Hierarchy</w:t>
      </w:r>
    </w:p>
    <w:p>
      <w:pPr>
        <w:pStyle w:val="ListBullet"/>
      </w:pPr>
      <w:r>
        <w:t>Parent/child</w:t>
      </w:r>
    </w:p>
    <w:p>
      <w:pPr>
        <w:pStyle w:val="ListBullet"/>
      </w:pPr>
      <w:r>
        <w:t>Affiliates</w:t>
      </w:r>
    </w:p>
    <w:p>
      <w:pPr>
        <w:pStyle w:val="ListBullet"/>
      </w:pPr>
      <w:r>
        <w:t>Branches</w:t>
      </w:r>
    </w:p>
    <w:p>
      <w:pPr>
        <w:pStyle w:val="ListBullet"/>
      </w:pPr>
      <w:r>
        <w:t>Plants</w:t>
      </w:r>
    </w:p>
    <w:p>
      <w:pPr>
        <w:pStyle w:val="ListBullet"/>
      </w:pPr>
      <w:r>
        <w:t>Relationship engine</w:t>
      </w:r>
    </w:p>
    <w:p>
      <w:pPr>
        <w:pStyle w:val="ListBullet"/>
      </w:pPr>
      <w:r>
        <w:t>Hierarchy impact analysis</w:t>
      </w:r>
    </w:p>
    <w:p>
      <w:pPr>
        <w:pStyle w:val="ListBullet"/>
      </w:pPr>
      <w:r>
        <w:t>Global spend roll-up</w:t>
      </w:r>
    </w:p>
    <w:p>
      <w:pPr>
        <w:pStyle w:val="Heading2"/>
      </w:pPr>
      <w:r>
        <w:t>Workflow</w:t>
      </w:r>
    </w:p>
    <w:p>
      <w:pPr>
        <w:pStyle w:val="ListBullet"/>
      </w:pPr>
      <w:r>
        <w:t>Dynamic approvals</w:t>
      </w:r>
    </w:p>
    <w:p>
      <w:pPr>
        <w:pStyle w:val="ListBullet"/>
      </w:pPr>
      <w:r>
        <w:t>SLA</w:t>
      </w:r>
    </w:p>
    <w:p>
      <w:pPr>
        <w:pStyle w:val="ListBullet"/>
      </w:pPr>
      <w:r>
        <w:t>Reminders</w:t>
      </w:r>
    </w:p>
    <w:p>
      <w:pPr>
        <w:pStyle w:val="ListBullet"/>
      </w:pPr>
      <w:r>
        <w:t>Auto escalation</w:t>
      </w:r>
    </w:p>
    <w:p>
      <w:pPr>
        <w:pStyle w:val="ListBullet"/>
      </w:pPr>
      <w:r>
        <w:t>Delegation</w:t>
      </w:r>
    </w:p>
    <w:p>
      <w:pPr>
        <w:pStyle w:val="ListBullet"/>
      </w:pPr>
      <w:r>
        <w:t>Approval explainability</w:t>
      </w:r>
    </w:p>
    <w:p>
      <w:pPr>
        <w:pStyle w:val="Heading2"/>
      </w:pPr>
      <w:r>
        <w:t>Risk &amp; Performance</w:t>
      </w:r>
    </w:p>
    <w:p>
      <w:pPr>
        <w:pStyle w:val="ListBullet"/>
      </w:pPr>
      <w:r>
        <w:t>Continuous monitoring</w:t>
      </w:r>
    </w:p>
    <w:p>
      <w:pPr>
        <w:pStyle w:val="ListBullet"/>
      </w:pPr>
      <w:r>
        <w:t>Supplier health score</w:t>
      </w:r>
    </w:p>
    <w:p>
      <w:pPr>
        <w:pStyle w:val="ListBullet"/>
      </w:pPr>
      <w:r>
        <w:t>Financial/Cyber/ESG risk</w:t>
      </w:r>
    </w:p>
    <w:p>
      <w:pPr>
        <w:pStyle w:val="ListBullet"/>
      </w:pPr>
      <w:r>
        <w:t>Predictive insights</w:t>
      </w:r>
    </w:p>
    <w:p>
      <w:pPr>
        <w:pStyle w:val="Heading2"/>
      </w:pPr>
      <w:r>
        <w:t>Integrations</w:t>
      </w:r>
    </w:p>
    <w:p>
      <w:pPr>
        <w:pStyle w:val="ListBullet"/>
      </w:pPr>
      <w:r>
        <w:t>SAP</w:t>
      </w:r>
    </w:p>
    <w:p>
      <w:pPr>
        <w:pStyle w:val="ListBullet"/>
      </w:pPr>
      <w:r>
        <w:t>Oracle</w:t>
      </w:r>
    </w:p>
    <w:p>
      <w:pPr>
        <w:pStyle w:val="ListBullet"/>
      </w:pPr>
      <w:r>
        <w:t>Coupa</w:t>
      </w:r>
    </w:p>
    <w:p>
      <w:pPr>
        <w:pStyle w:val="ListBullet"/>
      </w:pPr>
      <w:r>
        <w:t>Workday</w:t>
      </w:r>
    </w:p>
    <w:p>
      <w:pPr>
        <w:pStyle w:val="ListBullet"/>
      </w:pPr>
      <w:r>
        <w:t>ERP synchronization</w:t>
      </w:r>
    </w:p>
    <w:p>
      <w:pPr>
        <w:pStyle w:val="Heading2"/>
      </w:pPr>
      <w:r>
        <w:t>AI</w:t>
      </w:r>
    </w:p>
    <w:p>
      <w:pPr>
        <w:pStyle w:val="ListBullet"/>
      </w:pPr>
      <w:r>
        <w:t>Procurement Copilot</w:t>
      </w:r>
    </w:p>
    <w:p>
      <w:pPr>
        <w:pStyle w:val="ListBullet"/>
      </w:pPr>
      <w:r>
        <w:t>Supplier Copilot</w:t>
      </w:r>
    </w:p>
    <w:p>
      <w:pPr>
        <w:pStyle w:val="ListBullet"/>
      </w:pPr>
      <w:r>
        <w:t>AI Configuration Assistant</w:t>
      </w:r>
    </w:p>
    <w:p>
      <w:pPr>
        <w:pStyle w:val="ListBullet"/>
      </w:pPr>
      <w:r>
        <w:t>AI Migration Assistant</w:t>
      </w:r>
    </w:p>
    <w:p>
      <w:pPr>
        <w:pStyle w:val="ListBullet"/>
      </w:pPr>
      <w:r>
        <w:t>Natural language search</w:t>
      </w:r>
    </w:p>
    <w:p>
      <w:pPr>
        <w:pStyle w:val="ListBullet"/>
      </w:pPr>
      <w:r>
        <w:t>Explainable AI</w:t>
      </w:r>
    </w:p>
    <w:p>
      <w:pPr>
        <w:pStyle w:val="Heading2"/>
      </w:pPr>
      <w:r>
        <w:t>Analytics</w:t>
      </w:r>
    </w:p>
    <w:p>
      <w:pPr>
        <w:pStyle w:val="ListBullet"/>
      </w:pPr>
      <w:r>
        <w:t>Process mining</w:t>
      </w:r>
    </w:p>
    <w:p>
      <w:pPr>
        <w:pStyle w:val="ListBullet"/>
      </w:pPr>
      <w:r>
        <w:t>Supplier Digital Twin</w:t>
      </w:r>
    </w:p>
    <w:p>
      <w:pPr>
        <w:pStyle w:val="ListBullet"/>
      </w:pPr>
      <w:r>
        <w:t>Executive dashboards</w:t>
      </w:r>
    </w:p>
    <w:p>
      <w:pPr>
        <w:pStyle w:val="ListBullet"/>
      </w:pPr>
      <w:r>
        <w:t>Operational KPIs</w:t>
      </w:r>
    </w:p>
    <w:p>
      <w:pPr>
        <w:pStyle w:val="Heading2"/>
      </w:pPr>
      <w:r>
        <w:t>Key Pain Points</w:t>
      </w:r>
    </w:p>
    <w:p>
      <w:pPr>
        <w:pStyle w:val="ListBullet"/>
      </w:pPr>
      <w:r>
        <w:t>Manual template upgrades for active projects</w:t>
      </w:r>
    </w:p>
    <w:p>
      <w:pPr>
        <w:pStyle w:val="ListBullet"/>
      </w:pPr>
      <w:r>
        <w:t>Long onboarding cycles</w:t>
      </w:r>
    </w:p>
    <w:p>
      <w:pPr>
        <w:pStyle w:val="ListBullet"/>
      </w:pPr>
      <w:r>
        <w:t>Poor legacy migration</w:t>
      </w:r>
    </w:p>
    <w:p>
      <w:pPr>
        <w:pStyle w:val="ListBullet"/>
      </w:pPr>
      <w:r>
        <w:t>Duplicate suppliers</w:t>
      </w:r>
    </w:p>
    <w:p>
      <w:pPr>
        <w:pStyle w:val="ListBullet"/>
      </w:pPr>
      <w:r>
        <w:t>Poor master data quality</w:t>
      </w:r>
    </w:p>
    <w:p>
      <w:pPr>
        <w:pStyle w:val="ListBullet"/>
      </w:pPr>
      <w:r>
        <w:t>No supplier hierarchy intelligence</w:t>
      </w:r>
    </w:p>
    <w:p>
      <w:pPr>
        <w:pStyle w:val="ListBullet"/>
      </w:pPr>
      <w:r>
        <w:t>Weak impact analysis</w:t>
      </w:r>
    </w:p>
    <w:p>
      <w:pPr>
        <w:pStyle w:val="ListBullet"/>
      </w:pPr>
      <w:r>
        <w:t>No rollback/versioning</w:t>
      </w:r>
    </w:p>
    <w:p>
      <w:pPr>
        <w:pStyle w:val="ListBullet"/>
      </w:pPr>
      <w:r>
        <w:t>Fragmented supplier information</w:t>
      </w:r>
    </w:p>
    <w:p>
      <w:pPr>
        <w:pStyle w:val="ListBullet"/>
      </w:pPr>
      <w:r>
        <w:t>Static risk assessments</w:t>
      </w:r>
    </w:p>
    <w:p>
      <w:pPr>
        <w:pStyle w:val="ListBullet"/>
      </w:pPr>
      <w:r>
        <w:t>Heavy manual email dependency</w:t>
      </w:r>
    </w:p>
    <w:p>
      <w:pPr>
        <w:pStyle w:val="ListBullet"/>
      </w:pPr>
      <w:r>
        <w:t>Limited explainability</w:t>
      </w:r>
    </w:p>
    <w:p>
      <w:pPr>
        <w:pStyle w:val="Heading2"/>
      </w:pPr>
      <w:r>
        <w:t>Flagship Differentiators</w:t>
      </w:r>
    </w:p>
    <w:p>
      <w:pPr>
        <w:pStyle w:val="ListBullet"/>
      </w:pPr>
      <w:r>
        <w:t>Supplier Digital Twin</w:t>
      </w:r>
    </w:p>
    <w:p>
      <w:pPr>
        <w:pStyle w:val="ListBullet"/>
      </w:pPr>
      <w:r>
        <w:t>Supplier Identity Graph</w:t>
      </w:r>
    </w:p>
    <w:p>
      <w:pPr>
        <w:pStyle w:val="ListBullet"/>
      </w:pPr>
      <w:r>
        <w:t>Live Template Engine</w:t>
      </w:r>
    </w:p>
    <w:p>
      <w:pPr>
        <w:pStyle w:val="ListBullet"/>
      </w:pPr>
      <w:r>
        <w:t>Migration Studio</w:t>
      </w:r>
    </w:p>
    <w:p>
      <w:pPr>
        <w:pStyle w:val="ListBullet"/>
      </w:pPr>
      <w:r>
        <w:t>Continuous Data Quality</w:t>
      </w:r>
    </w:p>
    <w:p>
      <w:pPr>
        <w:pStyle w:val="ListBullet"/>
      </w:pPr>
      <w:r>
        <w:t>Enterprise Relationship Engine</w:t>
      </w:r>
    </w:p>
    <w:p>
      <w:pPr>
        <w:pStyle w:val="ListBullet"/>
      </w:pPr>
      <w:r>
        <w:t>AI Impact Analysis</w:t>
      </w:r>
    </w:p>
    <w:p>
      <w:pPr>
        <w:pStyle w:val="ListBullet"/>
      </w:pPr>
      <w:r>
        <w:t>AI Configuration Assistant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