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98" w:rsidRPr="0026782A" w:rsidRDefault="00E41898" w:rsidP="00E41898">
      <w:pPr>
        <w:pStyle w:val="IranSans"/>
        <w:rPr>
          <w:rFonts w:hint="cs"/>
          <w:rtl/>
        </w:rPr>
      </w:pPr>
      <w:r w:rsidRPr="0026782A">
        <w:rPr>
          <w:rFonts w:hint="cs"/>
          <w:rtl/>
        </w:rPr>
        <w:t>مشخصات ديد (</w:t>
      </w:r>
      <w:r w:rsidRPr="0026782A">
        <w:t>View</w:t>
      </w:r>
      <w:r w:rsidRPr="0026782A">
        <w:rPr>
          <w:rFonts w:hint="cs"/>
          <w:rtl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Fonts w:hint="cs"/>
                <w:rtl/>
              </w:rPr>
            </w:pPr>
            <w:r w:rsidRPr="0026782A">
              <w:rPr>
                <w:rFonts w:hint="cs"/>
                <w:rtl/>
              </w:rPr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Fonts w:hint="cs"/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</w:tr>
      <w:tr w:rsidR="00E41898" w:rsidRPr="0026782A" w:rsidTr="00E41898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rFonts w:hint="cs"/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Fonts w:hint="cs"/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Fonts w:hint="cs"/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Fonts w:hint="cs"/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Fonts w:hint="cs"/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E41898" w:rsidRPr="0026782A" w:rsidTr="00E41898">
        <w:trPr>
          <w:trHeight w:val="431"/>
          <w:jc w:val="center"/>
        </w:trPr>
        <w:tc>
          <w:tcPr>
            <w:tcW w:w="1440" w:type="dxa"/>
            <w:vMerge/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</w:tc>
      </w:tr>
      <w:tr w:rsidR="00E41898" w:rsidRPr="0026782A" w:rsidTr="00F42D9C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374EEE" wp14:editId="5BDBF5B9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2065" t="13970" r="5715" b="127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76678" id="Rectangle 2" o:spid="_x0000_s1026" style="position:absolute;left:0;text-align:left;margin-left:29.3pt;margin-top:1.7pt;width:13.6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E57A7" wp14:editId="2FB5997B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614F9" id="Rectangle 1" o:spid="_x0000_s1026" style="position:absolute;left:0;text-align:left;margin-left:151.5pt;margin-top:1.7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E41898" w:rsidRPr="0026782A" w:rsidTr="00F42D9C">
        <w:trPr>
          <w:gridAfter w:val="1"/>
          <w:wAfter w:w="7" w:type="dxa"/>
          <w:trHeight w:val="6650"/>
          <w:jc w:val="center"/>
        </w:trPr>
        <w:tc>
          <w:tcPr>
            <w:tcW w:w="8820" w:type="dxa"/>
            <w:gridSpan w:val="5"/>
          </w:tcPr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</w:p>
          <w:p w:rsidR="00E41898" w:rsidRPr="0026782A" w:rsidRDefault="00E41898" w:rsidP="00E41898">
            <w:pPr>
              <w:pStyle w:val="IranSans"/>
              <w:rPr>
                <w:rFonts w:hint="cs"/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تعريف ديد</w:t>
            </w:r>
            <w:r w:rsidRPr="0026782A">
              <w:rPr>
                <w:rStyle w:val="FootnoteReference"/>
                <w:rFonts w:cs="B Nazanin"/>
                <w:rtl/>
              </w:rPr>
              <w:footnoteReference w:id="1"/>
            </w:r>
            <w:r w:rsidRPr="0026782A">
              <w:rPr>
                <w:rFonts w:hint="cs"/>
                <w:rtl/>
              </w:rPr>
              <w:t>:</w:t>
            </w:r>
          </w:p>
        </w:tc>
      </w:tr>
    </w:tbl>
    <w:p w:rsidR="00E41898" w:rsidRPr="0026782A" w:rsidRDefault="00E41898" w:rsidP="00E41898">
      <w:pPr>
        <w:pStyle w:val="IranSans"/>
        <w:rPr>
          <w:rFonts w:hint="cs"/>
          <w:rtl/>
        </w:rPr>
      </w:pPr>
    </w:p>
    <w:p w:rsidR="00E41898" w:rsidRPr="0026782A" w:rsidRDefault="00E41898" w:rsidP="00E41898">
      <w:pPr>
        <w:pStyle w:val="IranSans"/>
        <w:rPr>
          <w:rFonts w:hint="cs"/>
          <w:rtl/>
        </w:rPr>
      </w:pPr>
    </w:p>
    <w:p w:rsidR="00E41898" w:rsidRPr="0026782A" w:rsidRDefault="00E41898" w:rsidP="00E41898">
      <w:pPr>
        <w:pStyle w:val="IranSans"/>
        <w:rPr>
          <w:rFonts w:hint="cs"/>
          <w:rtl/>
        </w:rPr>
      </w:pPr>
    </w:p>
    <w:p w:rsidR="006B220A" w:rsidRDefault="006B220A" w:rsidP="00E41898">
      <w:pPr>
        <w:pStyle w:val="IranSans"/>
        <w:rPr>
          <w:rFonts w:hint="cs"/>
        </w:rPr>
      </w:pPr>
    </w:p>
    <w:sectPr w:rsidR="006B220A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5BA" w:rsidRDefault="009635BA" w:rsidP="00E41898">
      <w:pPr>
        <w:spacing w:after="0" w:line="240" w:lineRule="auto"/>
      </w:pPr>
      <w:r>
        <w:separator/>
      </w:r>
    </w:p>
  </w:endnote>
  <w:endnote w:type="continuationSeparator" w:id="0">
    <w:p w:rsidR="009635BA" w:rsidRDefault="009635BA" w:rsidP="00E4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5BA" w:rsidRDefault="009635BA" w:rsidP="00E41898">
      <w:pPr>
        <w:spacing w:after="0" w:line="240" w:lineRule="auto"/>
      </w:pPr>
      <w:r>
        <w:separator/>
      </w:r>
    </w:p>
  </w:footnote>
  <w:footnote w:type="continuationSeparator" w:id="0">
    <w:p w:rsidR="009635BA" w:rsidRDefault="009635BA" w:rsidP="00E41898">
      <w:pPr>
        <w:spacing w:after="0" w:line="240" w:lineRule="auto"/>
      </w:pPr>
      <w:r>
        <w:continuationSeparator/>
      </w:r>
    </w:p>
  </w:footnote>
  <w:footnote w:id="1">
    <w:p w:rsidR="00E41898" w:rsidRPr="008B211F" w:rsidRDefault="00E41898" w:rsidP="00E41898">
      <w:pPr>
        <w:pStyle w:val="FootnoteText"/>
        <w:bidi/>
        <w:rPr>
          <w:rFonts w:cs="B Nazanin" w:hint="cs"/>
          <w:rtl/>
          <w:lang w:bidi="fa-IR"/>
        </w:rPr>
      </w:pPr>
      <w:r w:rsidRPr="008B211F">
        <w:rPr>
          <w:rFonts w:cs="B Nazanin" w:hint="cs"/>
          <w:rtl/>
        </w:rPr>
        <w:t>1- با يك عبارت جبر يا حساب رابطه</w:t>
      </w:r>
      <w:r w:rsidRPr="008B211F">
        <w:rPr>
          <w:rFonts w:cs="B Nazanin" w:hint="cs"/>
          <w:rtl/>
        </w:rPr>
        <w:softHyphen/>
        <w:t>اي.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9"/>
    <w:rsid w:val="00063B9E"/>
    <w:rsid w:val="002005FF"/>
    <w:rsid w:val="006B220A"/>
    <w:rsid w:val="009635BA"/>
    <w:rsid w:val="00A65E22"/>
    <w:rsid w:val="00B2652E"/>
    <w:rsid w:val="00C74459"/>
    <w:rsid w:val="00E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35D41F"/>
  <w15:chartTrackingRefBased/>
  <w15:docId w15:val="{D84DD923-DBCE-4466-97E2-FDF1BD1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98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8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898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E41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2</cp:revision>
  <dcterms:created xsi:type="dcterms:W3CDTF">2017-12-11T19:22:00Z</dcterms:created>
  <dcterms:modified xsi:type="dcterms:W3CDTF">2017-12-11T19:24:00Z</dcterms:modified>
</cp:coreProperties>
</file>