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EC" w:rsidRPr="005528AB" w:rsidRDefault="006520DC" w:rsidP="005528AB">
      <w:pPr>
        <w:jc w:val="center"/>
        <w:rPr>
          <w:b/>
          <w:bCs/>
          <w:sz w:val="44"/>
          <w:szCs w:val="44"/>
        </w:rPr>
      </w:pPr>
      <w:bookmarkStart w:id="0" w:name="_GoBack"/>
      <w:r w:rsidRPr="005528AB">
        <w:rPr>
          <w:rFonts w:hint="cs"/>
          <w:b/>
          <w:bCs/>
          <w:sz w:val="44"/>
          <w:szCs w:val="44"/>
          <w:cs/>
        </w:rPr>
        <w:t>දැන්වීමයි.</w:t>
      </w:r>
    </w:p>
    <w:bookmarkEnd w:id="0"/>
    <w:p w:rsidR="006520DC" w:rsidRPr="005528AB" w:rsidRDefault="006520DC">
      <w:pPr>
        <w:rPr>
          <w:sz w:val="2"/>
          <w:szCs w:val="2"/>
        </w:rPr>
      </w:pPr>
    </w:p>
    <w:p w:rsidR="006520DC" w:rsidRPr="00D0424F" w:rsidRDefault="003255E9">
      <w:pPr>
        <w:rPr>
          <w:b/>
          <w:bCs/>
          <w:i/>
          <w:iCs/>
          <w:sz w:val="44"/>
          <w:szCs w:val="44"/>
        </w:rPr>
      </w:pPr>
      <w:r w:rsidRPr="00D0424F">
        <w:rPr>
          <w:rFonts w:hint="cs"/>
          <w:b/>
          <w:bCs/>
          <w:i/>
          <w:iCs/>
          <w:sz w:val="44"/>
          <w:szCs w:val="44"/>
          <w:cs/>
        </w:rPr>
        <w:t>සියළුම 2000 හා 3000 ස්ථල (සාමාන්‍ය/විශේෂ) උපාධිය හදාරන සිසුන්ට,</w:t>
      </w:r>
    </w:p>
    <w:p w:rsidR="003255E9" w:rsidRPr="005528AB" w:rsidRDefault="003255E9">
      <w:pPr>
        <w:rPr>
          <w:sz w:val="12"/>
          <w:szCs w:val="12"/>
        </w:rPr>
      </w:pPr>
    </w:p>
    <w:p w:rsidR="003255E9" w:rsidRPr="00D0424F" w:rsidRDefault="003255E9" w:rsidP="00D0424F">
      <w:pPr>
        <w:jc w:val="both"/>
        <w:rPr>
          <w:sz w:val="44"/>
          <w:szCs w:val="44"/>
        </w:rPr>
      </w:pPr>
      <w:r w:rsidRPr="00D0424F">
        <w:rPr>
          <w:rFonts w:hint="cs"/>
          <w:sz w:val="44"/>
          <w:szCs w:val="44"/>
          <w:cs/>
        </w:rPr>
        <w:t xml:space="preserve">ඔබ පාඨමාලා ඒකක ලියාපදිංචි වීමේදී පහත ආකාරයට </w:t>
      </w:r>
      <w:r w:rsidRPr="00D0424F">
        <w:rPr>
          <w:sz w:val="44"/>
          <w:szCs w:val="44"/>
        </w:rPr>
        <w:t xml:space="preserve">Supplementary </w:t>
      </w:r>
      <w:r w:rsidRPr="00D0424F">
        <w:rPr>
          <w:rFonts w:hint="cs"/>
          <w:sz w:val="44"/>
          <w:szCs w:val="44"/>
          <w:cs/>
        </w:rPr>
        <w:t>පාඨමාලා ඒකකය තෝරා ගත යුතු යි. (ශිෂ්‍ය අත්පොත බලන්න)</w:t>
      </w:r>
    </w:p>
    <w:p w:rsidR="003255E9" w:rsidRPr="005528AB" w:rsidRDefault="003255E9"/>
    <w:p w:rsidR="003255E9" w:rsidRPr="00D0424F" w:rsidRDefault="003255E9">
      <w:pPr>
        <w:rPr>
          <w:b/>
          <w:bCs/>
          <w:i/>
          <w:iCs/>
          <w:sz w:val="44"/>
          <w:szCs w:val="44"/>
        </w:rPr>
      </w:pPr>
      <w:r w:rsidRPr="00D0424F">
        <w:rPr>
          <w:rFonts w:hint="cs"/>
          <w:b/>
          <w:bCs/>
          <w:i/>
          <w:iCs/>
          <w:sz w:val="44"/>
          <w:szCs w:val="44"/>
          <w:cs/>
        </w:rPr>
        <w:t xml:space="preserve">2000 (සාමාන්‍යවේදී) </w:t>
      </w:r>
    </w:p>
    <w:p w:rsidR="003255E9" w:rsidRPr="00D0424F" w:rsidRDefault="003255E9">
      <w:pPr>
        <w:rPr>
          <w:sz w:val="42"/>
          <w:szCs w:val="42"/>
        </w:rPr>
      </w:pPr>
      <w:r w:rsidRPr="00D0424F">
        <w:rPr>
          <w:rFonts w:hint="cs"/>
          <w:sz w:val="42"/>
          <w:szCs w:val="42"/>
          <w:cs/>
        </w:rPr>
        <w:t>(මෙම පාඨමාලා 02 න් 01 පමණක් තෝරා ගත යුතු ය.)</w:t>
      </w:r>
    </w:p>
    <w:p w:rsidR="003255E9" w:rsidRPr="00D0424F" w:rsidRDefault="003255E9">
      <w:pPr>
        <w:rPr>
          <w:sz w:val="44"/>
          <w:szCs w:val="44"/>
        </w:rPr>
      </w:pPr>
      <w:r w:rsidRPr="00D0424F">
        <w:rPr>
          <w:sz w:val="44"/>
          <w:szCs w:val="44"/>
        </w:rPr>
        <w:t>SUP 22523</w:t>
      </w:r>
      <w:r w:rsidR="00D0424F">
        <w:rPr>
          <w:sz w:val="44"/>
          <w:szCs w:val="44"/>
        </w:rPr>
        <w:t>/</w:t>
      </w:r>
      <w:r w:rsidRPr="00D0424F">
        <w:rPr>
          <w:sz w:val="44"/>
          <w:szCs w:val="44"/>
        </w:rPr>
        <w:t>SUP 22543</w:t>
      </w:r>
    </w:p>
    <w:p w:rsidR="003255E9" w:rsidRPr="005528AB" w:rsidRDefault="003255E9">
      <w:pPr>
        <w:rPr>
          <w:sz w:val="6"/>
          <w:szCs w:val="6"/>
        </w:rPr>
      </w:pPr>
    </w:p>
    <w:p w:rsidR="003255E9" w:rsidRPr="00D0424F" w:rsidRDefault="003255E9">
      <w:pPr>
        <w:rPr>
          <w:b/>
          <w:bCs/>
          <w:i/>
          <w:iCs/>
          <w:sz w:val="44"/>
          <w:szCs w:val="44"/>
        </w:rPr>
      </w:pPr>
      <w:r w:rsidRPr="00D0424F">
        <w:rPr>
          <w:b/>
          <w:bCs/>
          <w:i/>
          <w:iCs/>
          <w:sz w:val="44"/>
          <w:szCs w:val="44"/>
        </w:rPr>
        <w:t xml:space="preserve">2000 </w:t>
      </w:r>
      <w:r w:rsidRPr="00D0424F">
        <w:rPr>
          <w:rFonts w:hint="cs"/>
          <w:b/>
          <w:bCs/>
          <w:i/>
          <w:iCs/>
          <w:sz w:val="44"/>
          <w:szCs w:val="44"/>
          <w:cs/>
        </w:rPr>
        <w:t>(විශේෂවේදී)</w:t>
      </w:r>
    </w:p>
    <w:p w:rsidR="003255E9" w:rsidRPr="00D0424F" w:rsidRDefault="003255E9" w:rsidP="003255E9">
      <w:pPr>
        <w:rPr>
          <w:sz w:val="42"/>
          <w:szCs w:val="42"/>
        </w:rPr>
      </w:pPr>
      <w:r w:rsidRPr="00D0424F">
        <w:rPr>
          <w:rFonts w:hint="cs"/>
          <w:sz w:val="42"/>
          <w:szCs w:val="42"/>
          <w:cs/>
        </w:rPr>
        <w:t>(මෙම පාඨමාලා 02 න් 01 පමණක් තෝරා ගත යුතු ය.)</w:t>
      </w:r>
    </w:p>
    <w:p w:rsidR="003255E9" w:rsidRPr="00D0424F" w:rsidRDefault="003255E9" w:rsidP="003255E9">
      <w:pPr>
        <w:rPr>
          <w:sz w:val="44"/>
          <w:szCs w:val="44"/>
        </w:rPr>
      </w:pPr>
      <w:r w:rsidRPr="00D0424F">
        <w:rPr>
          <w:sz w:val="44"/>
          <w:szCs w:val="44"/>
        </w:rPr>
        <w:t xml:space="preserve"> SUP 22</w:t>
      </w:r>
      <w:r w:rsidRPr="00D0424F">
        <w:rPr>
          <w:rFonts w:hint="cs"/>
          <w:sz w:val="44"/>
          <w:szCs w:val="44"/>
          <w:cs/>
        </w:rPr>
        <w:t>6</w:t>
      </w:r>
      <w:r w:rsidRPr="00D0424F">
        <w:rPr>
          <w:sz w:val="44"/>
          <w:szCs w:val="44"/>
        </w:rPr>
        <w:t>23</w:t>
      </w:r>
      <w:r w:rsidR="00D0424F">
        <w:rPr>
          <w:sz w:val="44"/>
          <w:szCs w:val="44"/>
        </w:rPr>
        <w:t>/</w:t>
      </w:r>
      <w:r w:rsidRPr="00D0424F">
        <w:rPr>
          <w:sz w:val="44"/>
          <w:szCs w:val="44"/>
        </w:rPr>
        <w:t>SUP 22</w:t>
      </w:r>
      <w:r w:rsidRPr="00D0424F">
        <w:rPr>
          <w:rFonts w:hint="cs"/>
          <w:sz w:val="44"/>
          <w:szCs w:val="44"/>
          <w:cs/>
        </w:rPr>
        <w:t>6</w:t>
      </w:r>
      <w:r w:rsidRPr="00D0424F">
        <w:rPr>
          <w:sz w:val="44"/>
          <w:szCs w:val="44"/>
        </w:rPr>
        <w:t>43</w:t>
      </w:r>
    </w:p>
    <w:p w:rsidR="003255E9" w:rsidRPr="005528AB" w:rsidRDefault="003255E9">
      <w:pPr>
        <w:rPr>
          <w:sz w:val="2"/>
          <w:szCs w:val="2"/>
        </w:rPr>
      </w:pPr>
    </w:p>
    <w:p w:rsidR="003255E9" w:rsidRPr="00D0424F" w:rsidRDefault="003255E9" w:rsidP="003255E9">
      <w:pPr>
        <w:rPr>
          <w:b/>
          <w:bCs/>
          <w:i/>
          <w:iCs/>
          <w:sz w:val="44"/>
          <w:szCs w:val="44"/>
        </w:rPr>
      </w:pPr>
      <w:r w:rsidRPr="00D0424F">
        <w:rPr>
          <w:rFonts w:hint="cs"/>
          <w:b/>
          <w:bCs/>
          <w:i/>
          <w:iCs/>
          <w:sz w:val="44"/>
          <w:szCs w:val="44"/>
          <w:cs/>
        </w:rPr>
        <w:t>3</w:t>
      </w:r>
      <w:r w:rsidRPr="00D0424F">
        <w:rPr>
          <w:rFonts w:hint="cs"/>
          <w:b/>
          <w:bCs/>
          <w:i/>
          <w:iCs/>
          <w:sz w:val="44"/>
          <w:szCs w:val="44"/>
          <w:cs/>
        </w:rPr>
        <w:t xml:space="preserve">000 (සාමාන්‍යවේදී) </w:t>
      </w:r>
    </w:p>
    <w:p w:rsidR="003255E9" w:rsidRPr="00D0424F" w:rsidRDefault="003255E9" w:rsidP="003255E9">
      <w:pPr>
        <w:rPr>
          <w:sz w:val="44"/>
          <w:szCs w:val="44"/>
        </w:rPr>
      </w:pPr>
      <w:r w:rsidRPr="00D0424F">
        <w:rPr>
          <w:rFonts w:hint="cs"/>
          <w:sz w:val="44"/>
          <w:szCs w:val="44"/>
          <w:cs/>
        </w:rPr>
        <w:t>(මෙම පාඨමාලා</w:t>
      </w:r>
      <w:r w:rsidR="00D0424F">
        <w:rPr>
          <w:rFonts w:hint="cs"/>
          <w:sz w:val="44"/>
          <w:szCs w:val="44"/>
          <w:cs/>
        </w:rPr>
        <w:t>ව</w:t>
      </w:r>
      <w:r w:rsidRPr="00D0424F">
        <w:rPr>
          <w:rFonts w:hint="cs"/>
          <w:sz w:val="44"/>
          <w:szCs w:val="44"/>
          <w:cs/>
        </w:rPr>
        <w:t xml:space="preserve"> </w:t>
      </w:r>
      <w:r w:rsidRPr="00D0424F">
        <w:rPr>
          <w:rFonts w:hint="cs"/>
          <w:sz w:val="44"/>
          <w:szCs w:val="44"/>
          <w:cs/>
        </w:rPr>
        <w:t>තෝ</w:t>
      </w:r>
      <w:r w:rsidRPr="00D0424F">
        <w:rPr>
          <w:rFonts w:hint="cs"/>
          <w:sz w:val="44"/>
          <w:szCs w:val="44"/>
          <w:cs/>
        </w:rPr>
        <w:t>රා ගත යුතු ය.)</w:t>
      </w:r>
    </w:p>
    <w:p w:rsidR="003255E9" w:rsidRPr="00D0424F" w:rsidRDefault="003255E9" w:rsidP="003255E9">
      <w:pPr>
        <w:rPr>
          <w:rFonts w:hint="cs"/>
          <w:sz w:val="44"/>
          <w:szCs w:val="44"/>
        </w:rPr>
      </w:pPr>
      <w:r w:rsidRPr="00D0424F">
        <w:rPr>
          <w:sz w:val="44"/>
          <w:szCs w:val="44"/>
        </w:rPr>
        <w:t xml:space="preserve">SUP </w:t>
      </w:r>
      <w:r w:rsidRPr="00D0424F">
        <w:rPr>
          <w:rFonts w:hint="cs"/>
          <w:sz w:val="44"/>
          <w:szCs w:val="44"/>
          <w:cs/>
        </w:rPr>
        <w:t>32513</w:t>
      </w:r>
    </w:p>
    <w:p w:rsidR="003255E9" w:rsidRPr="00D0424F" w:rsidRDefault="003255E9" w:rsidP="003255E9">
      <w:pPr>
        <w:rPr>
          <w:b/>
          <w:bCs/>
          <w:i/>
          <w:iCs/>
          <w:sz w:val="44"/>
          <w:szCs w:val="44"/>
        </w:rPr>
      </w:pPr>
      <w:r w:rsidRPr="00D0424F">
        <w:rPr>
          <w:rFonts w:hint="cs"/>
          <w:b/>
          <w:bCs/>
          <w:i/>
          <w:iCs/>
          <w:sz w:val="44"/>
          <w:szCs w:val="44"/>
          <w:cs/>
        </w:rPr>
        <w:t>3</w:t>
      </w:r>
      <w:r w:rsidRPr="00D0424F">
        <w:rPr>
          <w:b/>
          <w:bCs/>
          <w:i/>
          <w:iCs/>
          <w:sz w:val="44"/>
          <w:szCs w:val="44"/>
        </w:rPr>
        <w:t xml:space="preserve">000 </w:t>
      </w:r>
      <w:r w:rsidRPr="00D0424F">
        <w:rPr>
          <w:rFonts w:hint="cs"/>
          <w:b/>
          <w:bCs/>
          <w:i/>
          <w:iCs/>
          <w:sz w:val="44"/>
          <w:szCs w:val="44"/>
          <w:cs/>
        </w:rPr>
        <w:t>(විශේෂවේදී)</w:t>
      </w:r>
    </w:p>
    <w:p w:rsidR="003255E9" w:rsidRPr="00D0424F" w:rsidRDefault="003255E9" w:rsidP="003255E9">
      <w:pPr>
        <w:rPr>
          <w:sz w:val="44"/>
          <w:szCs w:val="44"/>
        </w:rPr>
      </w:pPr>
      <w:r w:rsidRPr="00D0424F">
        <w:rPr>
          <w:rFonts w:hint="cs"/>
          <w:sz w:val="44"/>
          <w:szCs w:val="44"/>
          <w:cs/>
        </w:rPr>
        <w:t>(මෙම පාඨමාලා</w:t>
      </w:r>
      <w:r w:rsidR="00D0424F">
        <w:rPr>
          <w:rFonts w:hint="cs"/>
          <w:sz w:val="44"/>
          <w:szCs w:val="44"/>
          <w:cs/>
        </w:rPr>
        <w:t>ව</w:t>
      </w:r>
      <w:r w:rsidRPr="00D0424F">
        <w:rPr>
          <w:rFonts w:hint="cs"/>
          <w:sz w:val="44"/>
          <w:szCs w:val="44"/>
          <w:cs/>
        </w:rPr>
        <w:t xml:space="preserve"> තෝරා ගත යුතු ය.)</w:t>
      </w:r>
    </w:p>
    <w:p w:rsidR="003255E9" w:rsidRPr="00D0424F" w:rsidRDefault="003255E9" w:rsidP="003255E9">
      <w:pPr>
        <w:rPr>
          <w:rFonts w:hint="cs"/>
          <w:sz w:val="44"/>
          <w:szCs w:val="44"/>
        </w:rPr>
      </w:pPr>
      <w:r w:rsidRPr="00D0424F">
        <w:rPr>
          <w:sz w:val="44"/>
          <w:szCs w:val="44"/>
        </w:rPr>
        <w:t xml:space="preserve"> </w:t>
      </w:r>
      <w:r w:rsidRPr="00D0424F">
        <w:rPr>
          <w:sz w:val="44"/>
          <w:szCs w:val="44"/>
        </w:rPr>
        <w:t xml:space="preserve">SUP </w:t>
      </w:r>
      <w:r w:rsidRPr="00D0424F">
        <w:rPr>
          <w:rFonts w:hint="cs"/>
          <w:sz w:val="44"/>
          <w:szCs w:val="44"/>
          <w:cs/>
        </w:rPr>
        <w:t>32613</w:t>
      </w:r>
    </w:p>
    <w:p w:rsidR="003255E9" w:rsidRPr="005528AB" w:rsidRDefault="003255E9">
      <w:pPr>
        <w:rPr>
          <w:sz w:val="20"/>
          <w:szCs w:val="20"/>
        </w:rPr>
      </w:pPr>
    </w:p>
    <w:p w:rsidR="005528AB" w:rsidRDefault="005528AB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නියෝජ්‍ය ලේඛකාධිකාරී,</w:t>
      </w:r>
    </w:p>
    <w:p w:rsidR="005528AB" w:rsidRDefault="005528AB">
      <w:pPr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පාඨමාලා ඒකක සම්බන්ධීකරණ කාර්යාලය.</w:t>
      </w:r>
    </w:p>
    <w:p w:rsidR="005528AB" w:rsidRPr="00D0424F" w:rsidRDefault="005528AB">
      <w:pPr>
        <w:rPr>
          <w:rFonts w:hint="cs"/>
          <w:sz w:val="44"/>
          <w:szCs w:val="44"/>
        </w:rPr>
      </w:pPr>
      <w:r>
        <w:rPr>
          <w:rFonts w:hint="cs"/>
          <w:sz w:val="44"/>
          <w:szCs w:val="44"/>
          <w:cs/>
        </w:rPr>
        <w:t>2020-11-04</w:t>
      </w:r>
    </w:p>
    <w:sectPr w:rsidR="005528AB" w:rsidRPr="00D0424F" w:rsidSect="00D0424F">
      <w:pgSz w:w="11909" w:h="16834" w:code="9"/>
      <w:pgMar w:top="270" w:right="1440" w:bottom="9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0"/>
    <w:rsid w:val="00053F60"/>
    <w:rsid w:val="00271572"/>
    <w:rsid w:val="003255E9"/>
    <w:rsid w:val="005210D8"/>
    <w:rsid w:val="005528AB"/>
    <w:rsid w:val="006520DC"/>
    <w:rsid w:val="00941B50"/>
    <w:rsid w:val="00D0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2581-4FFE-42B3-B753-D086B7A9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Unit Office</dc:creator>
  <cp:keywords/>
  <dc:description/>
  <cp:lastModifiedBy>Course Unit Office</cp:lastModifiedBy>
  <cp:revision>5</cp:revision>
  <dcterms:created xsi:type="dcterms:W3CDTF">2020-11-03T09:23:00Z</dcterms:created>
  <dcterms:modified xsi:type="dcterms:W3CDTF">2020-11-03T10:03:00Z</dcterms:modified>
</cp:coreProperties>
</file>