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FA" w:rsidRPr="006A6AFA" w:rsidRDefault="006A6AFA" w:rsidP="006A6AFA">
      <w:pPr>
        <w:pStyle w:val="Heading1"/>
        <w:pBdr>
          <w:bottom w:val="single" w:sz="6" w:space="4" w:color="EAECEF"/>
        </w:pBdr>
        <w:shd w:val="clear" w:color="auto" w:fill="FFFFFF"/>
        <w:spacing w:after="240"/>
        <w:jc w:val="center"/>
        <w:rPr>
          <w:rFonts w:ascii="Times New Roman" w:hAnsi="Times New Roman" w:cs="Times New Roman"/>
          <w:b/>
          <w:color w:val="24292E"/>
          <w:sz w:val="36"/>
          <w:u w:val="single"/>
        </w:rPr>
      </w:pPr>
      <w:r w:rsidRPr="006A6AFA">
        <w:rPr>
          <w:rFonts w:ascii="Times New Roman" w:hAnsi="Times New Roman" w:cs="Times New Roman"/>
          <w:b/>
          <w:color w:val="24292E"/>
          <w:sz w:val="36"/>
          <w:u w:val="single"/>
        </w:rPr>
        <w:t>Statistical-Arbitrage-ML</w:t>
      </w:r>
    </w:p>
    <w:p w:rsidR="006A6AFA" w:rsidRPr="006A6AFA" w:rsidRDefault="006A6AFA" w:rsidP="006A6AFA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6A6AFA">
        <w:rPr>
          <w:color w:val="24292E"/>
        </w:rPr>
        <w:t>For a family of stocks, generally belonging to the same sector or industry, there exists a correlation between prices of each of the stocks. There, though, exist anomalous times when for a small period of time, the correlation is broken. But the market self corrects in some time and the correlation is re-established.</w:t>
      </w:r>
    </w:p>
    <w:p w:rsidR="006A6AFA" w:rsidRPr="006A6AFA" w:rsidRDefault="006A6AFA" w:rsidP="006A6AFA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6A6AFA">
        <w:rPr>
          <w:color w:val="24292E"/>
        </w:rPr>
        <w:t xml:space="preserve"> Develop Machine Learning Algorithm to predict statistical arbitrage opportunities in NSE based on the 2016 data. Test this algorithm on 2017 data.</w:t>
      </w:r>
    </w:p>
    <w:p w:rsidR="006A6AFA" w:rsidRPr="006A6AFA" w:rsidRDefault="006A6AFA" w:rsidP="006A6AFA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6A6AFA">
        <w:rPr>
          <w:color w:val="24292E"/>
        </w:rPr>
        <w:t xml:space="preserve">Statistical arbitrage comprises a set of quantitatively driven algorithmic trading strategies. These strategies look to exploit the relative price movements across thousands of financial instruments by </w:t>
      </w:r>
      <w:proofErr w:type="spellStart"/>
      <w:r w:rsidRPr="006A6AFA">
        <w:rPr>
          <w:color w:val="24292E"/>
        </w:rPr>
        <w:t>analyzing</w:t>
      </w:r>
      <w:proofErr w:type="spellEnd"/>
      <w:r w:rsidRPr="006A6AFA">
        <w:rPr>
          <w:color w:val="24292E"/>
        </w:rPr>
        <w:t xml:space="preserve"> the price patterns and the price differences between financial instruments. It can be categorized as a medium-frequency strategy where the trading period occurs over the course of a few hours to a few days.</w:t>
      </w:r>
    </w:p>
    <w:p w:rsidR="00675984" w:rsidRPr="00675984" w:rsidRDefault="00675984" w:rsidP="00675984">
      <w:pPr>
        <w:shd w:val="clear" w:color="auto" w:fill="FFFFFF"/>
        <w:spacing w:before="413" w:after="0"/>
        <w:outlineLvl w:val="1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39"/>
          <w:u w:val="single"/>
          <w:lang w:eastAsia="en-IN"/>
        </w:rPr>
      </w:pPr>
      <w:r w:rsidRPr="00675984"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39"/>
          <w:u w:val="single"/>
          <w:lang w:eastAsia="en-IN"/>
        </w:rPr>
        <w:t>Steps we need to follow to build a model:</w:t>
      </w:r>
    </w:p>
    <w:p w:rsidR="006A6AFA" w:rsidRPr="006A6AFA" w:rsidRDefault="006A6AFA" w:rsidP="006A6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A6AFA">
        <w:rPr>
          <w:rFonts w:ascii="Times New Roman" w:hAnsi="Times New Roman" w:cs="Times New Roman"/>
          <w:sz w:val="24"/>
        </w:rPr>
        <w:t>Pre-Processing</w:t>
      </w:r>
    </w:p>
    <w:p w:rsidR="006A6AFA" w:rsidRPr="006A6AFA" w:rsidRDefault="006A6AFA" w:rsidP="006A6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A6AFA">
        <w:rPr>
          <w:rFonts w:ascii="Times New Roman" w:hAnsi="Times New Roman" w:cs="Times New Roman"/>
          <w:sz w:val="24"/>
        </w:rPr>
        <w:t>Time series Analysis</w:t>
      </w:r>
    </w:p>
    <w:p w:rsidR="006A6AFA" w:rsidRPr="006A6AFA" w:rsidRDefault="006A6AFA" w:rsidP="006A6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A6AFA">
        <w:rPr>
          <w:rFonts w:ascii="Times New Roman" w:hAnsi="Times New Roman" w:cs="Times New Roman"/>
          <w:sz w:val="24"/>
        </w:rPr>
        <w:t>Classification</w:t>
      </w:r>
    </w:p>
    <w:p w:rsidR="00CA7B96" w:rsidRPr="006A6AFA" w:rsidRDefault="006A6AFA" w:rsidP="006A6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A6AFA">
        <w:rPr>
          <w:rFonts w:ascii="Times New Roman" w:hAnsi="Times New Roman" w:cs="Times New Roman"/>
          <w:sz w:val="24"/>
        </w:rPr>
        <w:t>Prediction</w:t>
      </w:r>
    </w:p>
    <w:p w:rsidR="00675984" w:rsidRPr="00675984" w:rsidRDefault="0067598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75984">
        <w:rPr>
          <w:rFonts w:ascii="Times New Roman" w:hAnsi="Times New Roman" w:cs="Times New Roman"/>
          <w:b/>
          <w:sz w:val="28"/>
          <w:szCs w:val="24"/>
          <w:u w:val="single"/>
        </w:rPr>
        <w:t>Initially:</w:t>
      </w:r>
    </w:p>
    <w:p w:rsidR="006A6AFA" w:rsidRPr="006A6AFA" w:rsidRDefault="006A6AFA" w:rsidP="006A6A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6AFA">
        <w:rPr>
          <w:rFonts w:ascii="Times New Roman" w:hAnsi="Times New Roman" w:cs="Times New Roman"/>
          <w:sz w:val="24"/>
          <w:szCs w:val="24"/>
        </w:rPr>
        <w:t>1)Read</w:t>
      </w:r>
      <w:proofErr w:type="gramEnd"/>
      <w:r w:rsidRPr="006A6AFA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6A6AFA" w:rsidRPr="006A6AFA" w:rsidRDefault="006A6AFA" w:rsidP="006A6A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6AFA">
        <w:rPr>
          <w:rFonts w:ascii="Times New Roman" w:hAnsi="Times New Roman" w:cs="Times New Roman"/>
          <w:sz w:val="24"/>
          <w:szCs w:val="24"/>
        </w:rPr>
        <w:t>2)Iterates</w:t>
      </w:r>
      <w:proofErr w:type="gramEnd"/>
      <w:r w:rsidRPr="006A6AFA">
        <w:rPr>
          <w:rFonts w:ascii="Times New Roman" w:hAnsi="Times New Roman" w:cs="Times New Roman"/>
          <w:sz w:val="24"/>
          <w:szCs w:val="24"/>
        </w:rPr>
        <w:t xml:space="preserve"> over the </w:t>
      </w:r>
      <w:proofErr w:type="spellStart"/>
      <w:r w:rsidRPr="006A6AF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A6AFA">
        <w:rPr>
          <w:rFonts w:ascii="Times New Roman" w:hAnsi="Times New Roman" w:cs="Times New Roman"/>
          <w:sz w:val="24"/>
          <w:szCs w:val="24"/>
        </w:rPr>
        <w:t xml:space="preserve"> columns, returning a tuple with the column name and the content as a Series. The index of the row.</w:t>
      </w:r>
    </w:p>
    <w:p w:rsidR="00675984" w:rsidRPr="006A6AFA" w:rsidRDefault="006A6AFA" w:rsidP="006A6A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6AFA">
        <w:rPr>
          <w:rFonts w:ascii="Times New Roman" w:hAnsi="Times New Roman" w:cs="Times New Roman"/>
          <w:sz w:val="24"/>
          <w:szCs w:val="24"/>
        </w:rPr>
        <w:t>3)Converting</w:t>
      </w:r>
      <w:proofErr w:type="gramEnd"/>
      <w:r w:rsidRPr="006A6AFA">
        <w:rPr>
          <w:rFonts w:ascii="Times New Roman" w:hAnsi="Times New Roman" w:cs="Times New Roman"/>
          <w:sz w:val="24"/>
          <w:szCs w:val="24"/>
        </w:rPr>
        <w:t xml:space="preserve"> 20MICRONS </w:t>
      </w:r>
      <w:proofErr w:type="spellStart"/>
      <w:r w:rsidRPr="006A6AF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A6AFA">
        <w:rPr>
          <w:rFonts w:ascii="Times New Roman" w:hAnsi="Times New Roman" w:cs="Times New Roman"/>
          <w:sz w:val="24"/>
          <w:szCs w:val="24"/>
        </w:rPr>
        <w:t xml:space="preserve"> to CSV</w:t>
      </w:r>
    </w:p>
    <w:p w:rsidR="00675984" w:rsidRPr="00675984" w:rsidRDefault="00675984" w:rsidP="00675984">
      <w:pPr>
        <w:rPr>
          <w:rFonts w:ascii="Times New Roman" w:hAnsi="Times New Roman" w:cs="Times New Roman"/>
          <w:b/>
          <w:sz w:val="28"/>
          <w:u w:val="single"/>
        </w:rPr>
      </w:pPr>
      <w:r w:rsidRPr="00675984">
        <w:rPr>
          <w:rFonts w:ascii="Times New Roman" w:hAnsi="Times New Roman" w:cs="Times New Roman"/>
          <w:b/>
          <w:sz w:val="28"/>
          <w:u w:val="single"/>
        </w:rPr>
        <w:t>Selecting Features and labels:</w:t>
      </w:r>
    </w:p>
    <w:p w:rsidR="00675984" w:rsidRPr="00675984" w:rsidRDefault="00675984" w:rsidP="00675984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675984">
        <w:rPr>
          <w:rFonts w:ascii="Times New Roman" w:hAnsi="Times New Roman" w:cs="Times New Roman"/>
          <w:sz w:val="24"/>
        </w:rPr>
        <w:t>For the NSE stock exchange data,</w:t>
      </w:r>
    </w:p>
    <w:p w:rsidR="00675984" w:rsidRPr="00675984" w:rsidRDefault="00675984" w:rsidP="00675984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675984">
        <w:rPr>
          <w:rFonts w:ascii="Times New Roman" w:hAnsi="Times New Roman" w:cs="Times New Roman"/>
          <w:sz w:val="24"/>
        </w:rPr>
        <w:t>Features are ['OPEN', 'HIGH', 'LOW’, 'TOTTRDQTY', 'Date', 'PREVCLOSE', 'TOTTRDVAL', 'TOTALTRADES’]</w:t>
      </w:r>
    </w:p>
    <w:p w:rsidR="00675984" w:rsidRPr="00675984" w:rsidRDefault="00675984" w:rsidP="00675984">
      <w:pPr>
        <w:rPr>
          <w:rFonts w:ascii="Times New Roman" w:hAnsi="Times New Roman" w:cs="Times New Roman"/>
          <w:sz w:val="24"/>
        </w:rPr>
      </w:pPr>
      <w:r w:rsidRPr="00675984">
        <w:rPr>
          <w:rFonts w:ascii="Times New Roman" w:hAnsi="Times New Roman" w:cs="Times New Roman"/>
          <w:sz w:val="24"/>
        </w:rPr>
        <w:t>And the target variable is [‘CLOSE’] and the plot is</w:t>
      </w:r>
      <w:r w:rsidRPr="00675984">
        <w:rPr>
          <w:rFonts w:ascii="Times New Roman" w:hAnsi="Times New Roman" w:cs="Times New Roman"/>
          <w:sz w:val="24"/>
        </w:rPr>
        <w:tab/>
      </w:r>
    </w:p>
    <w:p w:rsidR="00675984" w:rsidRPr="00675984" w:rsidRDefault="00675984" w:rsidP="00675984">
      <w:pPr>
        <w:spacing w:after="160" w:line="259" w:lineRule="auto"/>
        <w:rPr>
          <w:rFonts w:ascii="Times New Roman" w:hAnsi="Times New Roman" w:cs="Times New Roman"/>
          <w:sz w:val="20"/>
        </w:rPr>
      </w:pPr>
      <w:r>
        <w:rPr>
          <w:noProof/>
          <w:lang w:eastAsia="en-IN"/>
        </w:rPr>
        <w:drawing>
          <wp:inline distT="0" distB="0" distL="0" distR="0" wp14:anchorId="09001769" wp14:editId="79AC5429">
            <wp:extent cx="1455420" cy="642901"/>
            <wp:effectExtent l="0" t="0" r="0" b="5080"/>
            <wp:docPr id="5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D390845A-7710-4800-BE9A-6EB8DAD506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D390845A-7710-4800-BE9A-6EB8DAD506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7" t="43379" r="48632" b="20853"/>
                    <a:stretch/>
                  </pic:blipFill>
                  <pic:spPr>
                    <a:xfrm>
                      <a:off x="0" y="0"/>
                      <a:ext cx="1491367" cy="65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984">
        <w:rPr>
          <w:rFonts w:ascii="Times New Roman" w:hAnsi="Times New Roman" w:cs="Times New Roman"/>
          <w:sz w:val="20"/>
        </w:rPr>
        <w:tab/>
      </w:r>
      <w:r w:rsidRPr="00675984">
        <w:rPr>
          <w:rFonts w:ascii="Times New Roman" w:hAnsi="Times New Roman" w:cs="Times New Roman"/>
          <w:sz w:val="20"/>
        </w:rPr>
        <w:tab/>
      </w:r>
      <w:r w:rsidRPr="00675984">
        <w:rPr>
          <w:rFonts w:ascii="Times New Roman" w:hAnsi="Times New Roman" w:cs="Times New Roman"/>
          <w:sz w:val="20"/>
        </w:rPr>
        <w:tab/>
      </w:r>
      <w:r w:rsidRPr="00675984">
        <w:rPr>
          <w:rFonts w:ascii="Times New Roman" w:hAnsi="Times New Roman" w:cs="Times New Roman"/>
          <w:sz w:val="20"/>
        </w:rPr>
        <w:tab/>
      </w:r>
    </w:p>
    <w:p w:rsidR="00675984" w:rsidRPr="00675984" w:rsidRDefault="00675984" w:rsidP="00675984">
      <w:pPr>
        <w:rPr>
          <w:rFonts w:ascii="Times New Roman" w:hAnsi="Times New Roman" w:cs="Times New Roman"/>
          <w:sz w:val="24"/>
        </w:rPr>
      </w:pPr>
      <w:r w:rsidRPr="00675984">
        <w:rPr>
          <w:rFonts w:ascii="Times New Roman" w:hAnsi="Times New Roman" w:cs="Times New Roman"/>
          <w:sz w:val="24"/>
        </w:rPr>
        <w:t>We introduce a new parameter which calculate High     low %change i.e., [‘HC_PCT’] which acts as common feature to [‘HIGH’] and [‘LOW’].</w:t>
      </w:r>
    </w:p>
    <w:p w:rsidR="00675984" w:rsidRPr="00675984" w:rsidRDefault="00675984" w:rsidP="00675984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675984">
        <w:rPr>
          <w:rFonts w:ascii="Times New Roman" w:hAnsi="Times New Roman" w:cs="Times New Roman"/>
          <w:b/>
          <w:sz w:val="28"/>
          <w:u w:val="single"/>
          <w:lang w:val="en-US"/>
        </w:rPr>
        <w:t>Data Pre-Processing</w:t>
      </w:r>
      <w:r w:rsidRPr="00675984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675984" w:rsidRPr="00675984" w:rsidRDefault="00675984" w:rsidP="00675984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6A6AFA">
        <w:rPr>
          <w:rFonts w:ascii="Times New Roman" w:hAnsi="Times New Roman" w:cs="Times New Roman"/>
          <w:b/>
          <w:i/>
          <w:sz w:val="24"/>
          <w:u w:val="single"/>
        </w:rPr>
        <w:t xml:space="preserve">TIME SERIES </w:t>
      </w:r>
      <w:proofErr w:type="gramStart"/>
      <w:r w:rsidRPr="006A6AFA">
        <w:rPr>
          <w:rFonts w:ascii="Times New Roman" w:hAnsi="Times New Roman" w:cs="Times New Roman"/>
          <w:b/>
          <w:i/>
          <w:sz w:val="24"/>
          <w:u w:val="single"/>
        </w:rPr>
        <w:t>ANALYSIS</w:t>
      </w:r>
      <w:r w:rsidRPr="00675984">
        <w:rPr>
          <w:rFonts w:ascii="Times New Roman" w:hAnsi="Times New Roman" w:cs="Times New Roman"/>
          <w:sz w:val="24"/>
        </w:rPr>
        <w:t xml:space="preserve"> :-</w:t>
      </w:r>
      <w:proofErr w:type="gramEnd"/>
      <w:r w:rsidRPr="00675984">
        <w:rPr>
          <w:rFonts w:ascii="Times New Roman" w:hAnsi="Times New Roman" w:cs="Times New Roman"/>
          <w:sz w:val="24"/>
        </w:rPr>
        <w:t xml:space="preserve"> Separate Train and test data</w:t>
      </w:r>
    </w:p>
    <w:p w:rsidR="00675984" w:rsidRDefault="00675984" w:rsidP="00675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75984">
        <w:rPr>
          <w:rFonts w:ascii="Times New Roman" w:hAnsi="Times New Roman" w:cs="Times New Roman"/>
          <w:sz w:val="24"/>
        </w:rPr>
        <w:t>Splitting on basis of time series analysis, 2016 reports as training data and 2017 reports as testing data</w:t>
      </w:r>
      <w:r>
        <w:rPr>
          <w:rFonts w:ascii="Times New Roman" w:hAnsi="Times New Roman" w:cs="Times New Roman"/>
          <w:sz w:val="24"/>
        </w:rPr>
        <w:t>.</w:t>
      </w:r>
    </w:p>
    <w:p w:rsidR="00675984" w:rsidRDefault="00675984" w:rsidP="00675984">
      <w:pPr>
        <w:rPr>
          <w:rFonts w:ascii="Times New Roman" w:hAnsi="Times New Roman" w:cs="Times New Roman"/>
          <w:b/>
          <w:sz w:val="28"/>
          <w:u w:val="single"/>
        </w:rPr>
      </w:pPr>
      <w:r w:rsidRPr="006A6AFA">
        <w:rPr>
          <w:rFonts w:ascii="Times New Roman" w:hAnsi="Times New Roman" w:cs="Times New Roman"/>
          <w:b/>
          <w:sz w:val="28"/>
          <w:u w:val="single"/>
        </w:rPr>
        <w:t>CLASSIFIER:</w:t>
      </w:r>
    </w:p>
    <w:p w:rsidR="006A6AFA" w:rsidRDefault="006A6AFA" w:rsidP="0067598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A6AFA">
        <w:rPr>
          <w:rFonts w:ascii="Times New Roman" w:hAnsi="Times New Roman" w:cs="Times New Roman"/>
          <w:sz w:val="24"/>
        </w:rPr>
        <w:t>TheilSenRegressor</w:t>
      </w:r>
      <w:proofErr w:type="spellEnd"/>
      <w:r w:rsidRPr="006A6AFA">
        <w:rPr>
          <w:rFonts w:ascii="Times New Roman" w:hAnsi="Times New Roman" w:cs="Times New Roman"/>
          <w:sz w:val="24"/>
        </w:rPr>
        <w:t>(</w:t>
      </w:r>
      <w:proofErr w:type="gramEnd"/>
      <w:r w:rsidRPr="006A6AFA">
        <w:rPr>
          <w:rFonts w:ascii="Times New Roman" w:hAnsi="Times New Roman" w:cs="Times New Roman"/>
          <w:sz w:val="24"/>
        </w:rPr>
        <w:t>) is used</w:t>
      </w:r>
      <w:r>
        <w:rPr>
          <w:rFonts w:ascii="Times New Roman" w:hAnsi="Times New Roman" w:cs="Times New Roman"/>
          <w:sz w:val="24"/>
        </w:rPr>
        <w:t>.</w:t>
      </w:r>
    </w:p>
    <w:p w:rsidR="006A6AFA" w:rsidRPr="006A6AFA" w:rsidRDefault="006A6AFA" w:rsidP="006A6AFA">
      <w:pPr>
        <w:pStyle w:val="ListParagraph"/>
        <w:numPr>
          <w:ilvl w:val="0"/>
          <w:numId w:val="2"/>
        </w:numPr>
        <w:rPr>
          <w:rFonts w:ascii="Georgia" w:hAnsi="Georgia"/>
          <w:color w:val="292929"/>
          <w:spacing w:val="-1"/>
          <w:sz w:val="24"/>
          <w:szCs w:val="32"/>
          <w:shd w:val="clear" w:color="auto" w:fill="FFFFFF"/>
        </w:rPr>
      </w:pPr>
      <w:r w:rsidRPr="006A6AFA">
        <w:rPr>
          <w:rFonts w:ascii="Georgia" w:hAnsi="Georgia"/>
          <w:color w:val="292929"/>
          <w:spacing w:val="-1"/>
          <w:sz w:val="24"/>
          <w:szCs w:val="32"/>
          <w:shd w:val="clear" w:color="auto" w:fill="FFFFFF"/>
        </w:rPr>
        <w:t xml:space="preserve">Accuracy score of our model is 98.2% which is decent for a yearly predictions. </w:t>
      </w:r>
    </w:p>
    <w:p w:rsidR="006A6AFA" w:rsidRPr="006A6AFA" w:rsidRDefault="006A6AFA" w:rsidP="00675984">
      <w:pPr>
        <w:rPr>
          <w:rFonts w:ascii="Times New Roman" w:hAnsi="Times New Roman" w:cs="Times New Roman"/>
          <w:sz w:val="28"/>
        </w:rPr>
      </w:pPr>
      <w:r w:rsidRPr="006A6AFA">
        <w:rPr>
          <w:rFonts w:ascii="Times New Roman" w:hAnsi="Times New Roman" w:cs="Times New Roman"/>
          <w:b/>
          <w:sz w:val="28"/>
          <w:u w:val="single"/>
        </w:rPr>
        <w:t>PREDICTION:</w:t>
      </w:r>
    </w:p>
    <w:p w:rsidR="006A6AFA" w:rsidRPr="006A6AFA" w:rsidRDefault="006A6AFA" w:rsidP="006A6AFA">
      <w:pPr>
        <w:rPr>
          <w:rFonts w:ascii="Times New Roman" w:hAnsi="Times New Roman" w:cs="Times New Roman"/>
          <w:color w:val="292929"/>
          <w:spacing w:val="-1"/>
          <w:sz w:val="24"/>
          <w:szCs w:val="32"/>
          <w:shd w:val="clear" w:color="auto" w:fill="FFFFFF"/>
        </w:rPr>
      </w:pPr>
      <w:proofErr w:type="gramStart"/>
      <w:r w:rsidRPr="006A6AFA">
        <w:rPr>
          <w:rFonts w:ascii="Times New Roman" w:hAnsi="Times New Roman" w:cs="Times New Roman"/>
          <w:color w:val="292929"/>
          <w:spacing w:val="-1"/>
          <w:sz w:val="24"/>
          <w:szCs w:val="32"/>
          <w:shd w:val="clear" w:color="auto" w:fill="FFFFFF"/>
        </w:rPr>
        <w:t>predict</w:t>
      </w:r>
      <w:proofErr w:type="gramEnd"/>
      <w:r w:rsidRPr="006A6AFA">
        <w:rPr>
          <w:rFonts w:ascii="Times New Roman" w:hAnsi="Times New Roman" w:cs="Times New Roman"/>
          <w:color w:val="292929"/>
          <w:spacing w:val="-1"/>
          <w:sz w:val="24"/>
          <w:szCs w:val="32"/>
          <w:shd w:val="clear" w:color="auto" w:fill="FFFFFF"/>
        </w:rPr>
        <w:t xml:space="preserve"> = </w:t>
      </w:r>
      <w:proofErr w:type="spellStart"/>
      <w:r w:rsidRPr="006A6AFA">
        <w:rPr>
          <w:rFonts w:ascii="Times New Roman" w:hAnsi="Times New Roman" w:cs="Times New Roman"/>
          <w:color w:val="292929"/>
          <w:spacing w:val="-1"/>
          <w:sz w:val="24"/>
          <w:szCs w:val="32"/>
          <w:shd w:val="clear" w:color="auto" w:fill="FFFFFF"/>
        </w:rPr>
        <w:t>clf.predict</w:t>
      </w:r>
      <w:proofErr w:type="spellEnd"/>
      <w:r w:rsidRPr="006A6AFA">
        <w:rPr>
          <w:rFonts w:ascii="Times New Roman" w:hAnsi="Times New Roman" w:cs="Times New Roman"/>
          <w:color w:val="292929"/>
          <w:spacing w:val="-1"/>
          <w:sz w:val="24"/>
          <w:szCs w:val="32"/>
          <w:shd w:val="clear" w:color="auto" w:fill="FFFFFF"/>
        </w:rPr>
        <w:t>(x)</w:t>
      </w:r>
    </w:p>
    <w:p w:rsidR="006A6AFA" w:rsidRDefault="006A6AFA" w:rsidP="006A6AFA">
      <w:pPr>
        <w:rPr>
          <w:rFonts w:ascii="Times New Roman" w:hAnsi="Times New Roman" w:cs="Times New Roman"/>
          <w:color w:val="292929"/>
          <w:spacing w:val="-1"/>
          <w:sz w:val="24"/>
          <w:szCs w:val="32"/>
          <w:shd w:val="clear" w:color="auto" w:fill="FFFFFF"/>
        </w:rPr>
      </w:pPr>
      <w:proofErr w:type="gramStart"/>
      <w:r w:rsidRPr="006A6AFA">
        <w:rPr>
          <w:rFonts w:ascii="Times New Roman" w:hAnsi="Times New Roman" w:cs="Times New Roman"/>
          <w:color w:val="292929"/>
          <w:spacing w:val="-1"/>
          <w:sz w:val="24"/>
          <w:szCs w:val="32"/>
          <w:shd w:val="clear" w:color="auto" w:fill="FFFFFF"/>
        </w:rPr>
        <w:t>test[</w:t>
      </w:r>
      <w:proofErr w:type="gramEnd"/>
      <w:r w:rsidRPr="006A6AFA">
        <w:rPr>
          <w:rFonts w:ascii="Times New Roman" w:hAnsi="Times New Roman" w:cs="Times New Roman"/>
          <w:color w:val="292929"/>
          <w:spacing w:val="-1"/>
          <w:sz w:val="24"/>
          <w:szCs w:val="32"/>
          <w:shd w:val="clear" w:color="auto" w:fill="FFFFFF"/>
        </w:rPr>
        <w:t>'predict'] = predict</w:t>
      </w:r>
    </w:p>
    <w:p w:rsidR="006A6AFA" w:rsidRPr="006A6AFA" w:rsidRDefault="006A6AFA" w:rsidP="006A6AFA">
      <w:pPr>
        <w:rPr>
          <w:rFonts w:ascii="Times New Roman" w:hAnsi="Times New Roman" w:cs="Times New Roman"/>
          <w:color w:val="292929"/>
          <w:spacing w:val="-1"/>
          <w:sz w:val="24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32"/>
          <w:shd w:val="clear" w:color="auto" w:fill="FFFFFF"/>
        </w:rPr>
        <w:t>P</w:t>
      </w:r>
      <w:r w:rsidRPr="006A6AFA">
        <w:rPr>
          <w:rFonts w:ascii="Times New Roman" w:hAnsi="Times New Roman" w:cs="Times New Roman"/>
          <w:color w:val="292929"/>
          <w:spacing w:val="-1"/>
          <w:sz w:val="24"/>
          <w:szCs w:val="32"/>
          <w:shd w:val="clear" w:color="auto" w:fill="FFFFFF"/>
        </w:rPr>
        <w:t>lot the prediction results</w:t>
      </w:r>
    </w:p>
    <w:p w:rsidR="006A6AFA" w:rsidRDefault="00883244" w:rsidP="006759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6pt;height:246pt">
            <v:imagedata r:id="rId9" o:title="Stat Arb_17"/>
          </v:shape>
        </w:pict>
      </w:r>
    </w:p>
    <w:p w:rsidR="006A6AFA" w:rsidRDefault="006A6AFA" w:rsidP="00675984">
      <w:pPr>
        <w:rPr>
          <w:rFonts w:ascii="Times New Roman" w:hAnsi="Times New Roman" w:cs="Times New Roman"/>
          <w:sz w:val="24"/>
        </w:rPr>
      </w:pPr>
    </w:p>
    <w:p w:rsidR="006A6AFA" w:rsidRDefault="006A6AFA" w:rsidP="00675984">
      <w:pPr>
        <w:rPr>
          <w:rFonts w:ascii="Times New Roman" w:hAnsi="Times New Roman" w:cs="Times New Roman"/>
          <w:sz w:val="24"/>
        </w:rPr>
      </w:pPr>
    </w:p>
    <w:p w:rsidR="006A6AFA" w:rsidRDefault="006A6AFA" w:rsidP="006759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7327550" cy="3611880"/>
            <wp:effectExtent l="0" t="0" r="6985" b="7620"/>
            <wp:docPr id="1" name="Picture 1" descr="C:\Users\Pavani\AppData\Local\Microsoft\Windows\INetCache\Content.Word\Stat Arb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ani\AppData\Local\Microsoft\Windows\INetCache\Content.Word\Stat Arb_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648" cy="361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AFA" w:rsidRPr="006A6AFA" w:rsidRDefault="006A6AFA" w:rsidP="0067598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A6AFA" w:rsidRPr="006A6AFA" w:rsidSect="00E10413">
      <w:headerReference w:type="default" r:id="rId11"/>
      <w:pgSz w:w="11906" w:h="16838" w:code="9"/>
      <w:pgMar w:top="425" w:right="567" w:bottom="425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13A" w:rsidRDefault="006F413A" w:rsidP="006A6AFA">
      <w:pPr>
        <w:spacing w:after="0"/>
      </w:pPr>
      <w:r>
        <w:separator/>
      </w:r>
    </w:p>
  </w:endnote>
  <w:endnote w:type="continuationSeparator" w:id="0">
    <w:p w:rsidR="006F413A" w:rsidRDefault="006F413A" w:rsidP="006A6A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13A" w:rsidRDefault="006F413A" w:rsidP="006A6AFA">
      <w:pPr>
        <w:spacing w:after="0"/>
      </w:pPr>
      <w:r>
        <w:separator/>
      </w:r>
    </w:p>
  </w:footnote>
  <w:footnote w:type="continuationSeparator" w:id="0">
    <w:p w:rsidR="006F413A" w:rsidRDefault="006F413A" w:rsidP="006A6A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AFA" w:rsidRPr="006A6AFA" w:rsidRDefault="006A6AF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C51E4"/>
    <w:multiLevelType w:val="hybridMultilevel"/>
    <w:tmpl w:val="D234A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0687A"/>
    <w:multiLevelType w:val="hybridMultilevel"/>
    <w:tmpl w:val="B0FC4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4FF1"/>
    <w:multiLevelType w:val="hybridMultilevel"/>
    <w:tmpl w:val="DDA4944A"/>
    <w:lvl w:ilvl="0" w:tplc="236EA5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B4EC7"/>
    <w:multiLevelType w:val="multilevel"/>
    <w:tmpl w:val="B5FA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84"/>
    <w:rsid w:val="00675984"/>
    <w:rsid w:val="006A6AFA"/>
    <w:rsid w:val="006F413A"/>
    <w:rsid w:val="00883244"/>
    <w:rsid w:val="00CA7B96"/>
    <w:rsid w:val="00D478A3"/>
    <w:rsid w:val="00E1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010B0-7B9B-4ABF-858C-F2D6448B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598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59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75984"/>
    <w:rPr>
      <w:b/>
      <w:bCs/>
    </w:rPr>
  </w:style>
  <w:style w:type="paragraph" w:styleId="NormalWeb">
    <w:name w:val="Normal (Web)"/>
    <w:basedOn w:val="Normal"/>
    <w:uiPriority w:val="99"/>
    <w:unhideWhenUsed/>
    <w:rsid w:val="006759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759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A6AF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A6AFA"/>
  </w:style>
  <w:style w:type="paragraph" w:styleId="Footer">
    <w:name w:val="footer"/>
    <w:basedOn w:val="Normal"/>
    <w:link w:val="FooterChar"/>
    <w:uiPriority w:val="99"/>
    <w:unhideWhenUsed/>
    <w:rsid w:val="006A6A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A6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8A2A5-15AA-4FA4-9B30-ED49FF508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</dc:creator>
  <cp:keywords/>
  <dc:description/>
  <cp:lastModifiedBy>Pavani</cp:lastModifiedBy>
  <cp:revision>1</cp:revision>
  <dcterms:created xsi:type="dcterms:W3CDTF">2020-06-10T18:43:00Z</dcterms:created>
  <dcterms:modified xsi:type="dcterms:W3CDTF">2020-06-10T19:04:00Z</dcterms:modified>
</cp:coreProperties>
</file>