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FFDCDC" w14:textId="7352F331" w:rsidR="00682B9B" w:rsidRDefault="007B0579">
      <w:r>
        <w:rPr>
          <w:rFonts w:hint="eastAsia"/>
        </w:rPr>
        <w:t>d</w:t>
      </w:r>
      <w:r>
        <w:t>ada</w:t>
      </w:r>
    </w:p>
    <w:sectPr w:rsidR="00682B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3064"/>
    <w:rsid w:val="00003064"/>
    <w:rsid w:val="00682B9B"/>
    <w:rsid w:val="006D6959"/>
    <w:rsid w:val="007B05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57C325"/>
  <w15:chartTrackingRefBased/>
  <w15:docId w15:val="{D25EC512-EF5D-48F8-96AF-71E1D9B907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彭 大川儿</dc:creator>
  <cp:keywords/>
  <dc:description/>
  <cp:lastModifiedBy>彭 大川儿</cp:lastModifiedBy>
  <cp:revision>2</cp:revision>
  <dcterms:created xsi:type="dcterms:W3CDTF">2021-09-22T05:47:00Z</dcterms:created>
  <dcterms:modified xsi:type="dcterms:W3CDTF">2021-09-22T05:56:00Z</dcterms:modified>
</cp:coreProperties>
</file>