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A59"/>
          <w:sz w:val="28"/>
          <w:szCs w:val="28"/>
        </w:rPr>
        <w:t xml:space="preserve">RV UNIVERSITY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School of Computer Science and Engineering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E3A5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WEEKLY DIARY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E3A59"/>
              </w:rPr>
              <w:t xml:space="preserve">Week Number</w:t>
            </w:r>
          </w:p>
        </w:tc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E3A59"/>
              </w:rPr>
              <w:t xml:space="preserve">Submission Date</w:t>
            </w:r>
          </w:p>
        </w:tc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3A59"/>
              </w:rPr>
              <w:t xml:space="preserve">Tasks to be Done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Finalize problem statement: articulated that existing malware detection relies on deep packet inspection, which fails against encrypted traffic, and defined that this project classifies malware families using only flow-level metadata from encrypted sessions.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Define objectives and scope: set boundaries on which malware families and traffic types (TLS-encrypted only) are covered, and defined success criteria such as target classification accuracy and number of families to detect.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Identify novelty from literature: surveyed prior work on encrypted traffic classification (e.g. JA3/JA3S fingerprinting, CICIDS-2017/UNSW-NB15 based studies) and identified the gap that most existing methods depend on raw packet features that do not survive encryption, motivating a purely flow-based feature approach.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4.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Select datasets and tools: finalized CICIDS-2017 (with CTU-13 as a secondary dataset) and selected the ML stack (Python, scikit-learn, LightGBM) to be used for feature engineering and classification.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Create system architecture/block diagram: designed the end-to-end pipeline diagram covering data ingestion, feature extraction, feature selection, model training, and evaluation stages.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3A59"/>
              </w:rPr>
              <w:t xml:space="preserve">Tasks Completed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Finalize problem statement: articulated that existing malware detection relies on deep packet inspection, which fails against encrypted traffic, and defined that this project classifies malware families using only flow-level metadata from encrypted sessions.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Define objectives and scope: set boundaries on which malware families and traffic types (TLS-encrypted only) are covered, and defined success criteria such as target classification accuracy and number of families to detect.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Identify novelty from literature: surveyed prior work on encrypted traffic classification (e.g. JA3/JA3S fingerprinting, CICIDS-2017/UNSW-NB15 based studies) and identified the gap that most existing methods depend on raw packet features that do not survive encryption, motivating a purely flow-based feature approach.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4.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Select datasets and tools: finalized CICIDS-2017 (with CTU-13 as a secondary dataset) and selected the ML stack (Python, scikit-learn, LightGBM) to be used for feature engineering and classification.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Create system architecture/block diagram: designed the end-to-end pipeline diagram covering data ingestion, feature extraction, feature selection, model training, and evaluation stages.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3A59"/>
              </w:rPr>
              <w:t xml:space="preserve">Remarks / Observations</w:t>
            </w:r>
          </w:p>
        </w:tc>
      </w:tr>
      <w:tr>
        <w:tc>
          <w:tcPr>
            <w:tcW w:type="dxa" w:w="100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t xml:space="preserve">Deliverables completed: Problem statement document - defines the project's goal and the gap it addresses; Research gap analysis table - compares prior work to establish the novelty of this approach; System architecture diagram - end-to-end pipeline from data ingestion through evaluation; Dataset selection report - justifies the chosen datasets and tools.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3A59"/>
              </w:rPr>
              <w:t xml:space="preserve">Signature of Student</w:t>
            </w:r>
          </w:p>
        </w:tc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3A59"/>
              </w:rPr>
              <w:t xml:space="preserve">Signature of Guide</w:t>
            </w:r>
          </w:p>
        </w:tc>
      </w:tr>
      <w:tr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pPr>
              <w:jc w:val="center"/>
            </w:pPr>
            <w:r>
              <w:t xml:space="preserve">Signature: ________________</w:t>
            </w:r>
          </w:p>
        </w:tc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pPr>
              <w:jc w:val="center"/>
            </w:pPr>
            <w:r>
              <w:t xml:space="preserve">Signature: ________________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2E3A59"/>
          <w:sz w:val="28"/>
          <w:szCs w:val="28"/>
        </w:rPr>
        <w:t xml:space="preserve">RV UNIVERSITY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School of Computer Science and Engineering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E3A5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WEEKLY DIARY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E3A59"/>
              </w:rPr>
              <w:t xml:space="preserve">Week Number</w:t>
            </w:r>
          </w:p>
        </w:tc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Week 3</w:t>
            </w:r>
          </w:p>
        </w:tc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E3A59"/>
              </w:rPr>
              <w:t xml:space="preserve">Submission Date</w:t>
            </w:r>
          </w:p>
        </w:tc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3A59"/>
              </w:rPr>
              <w:t xml:space="preserve">Tasks to be Done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Collect malware traffic datasets: downloaded and organized the CICIDS-2017 MachineLearningCVE CSV files (and relevant CTU-13 Binetflow scenarios) into a structured local dataset for processing.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Extract encrypted traffic metadata: extracted metadata fields that remain visible under encryption, such as packet sizes, inter-arrival times, TLS handshake fields, and flow duration, since payload content could not be inspected.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Analyze flow-based features: computed per-flow statistics (mean/variance of packet size, byte counts per direction, flow duration) to characterize each client-server conversation.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4.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Study malware family distribution: assessed class balance across malware families in the dataset to check for skew (e.g. one botnet family dominating samples) that could bias the model.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Identify important fingerprinting features: began narrowing down which of the extracted features most effectively distinguish between malware families.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6.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Visualize traffic behavior: produced visual summaries of traffic patterns, including the family distribution chart and feature importance chart, to support the analysis.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3A59"/>
              </w:rPr>
              <w:t xml:space="preserve">Tasks Completed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Collect malware traffic datasets: downloaded and organized the CICIDS-2017 MachineLearningCVE CSV files (and relevant CTU-13 Binetflow scenarios) into a structured local dataset for processing.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Extract encrypted traffic metadata: extracted metadata fields that remain visible under encryption, such as packet sizes, inter-arrival times, TLS handshake fields, and flow duration, since payload content could not be inspected.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Analyze flow-based features: computed per-flow statistics (mean/variance of packet size, byte counts per direction, flow duration) to characterize each client-server conversation.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4.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Study malware family distribution: assessed class balance across malware families in the dataset to check for skew (e.g. one botnet family dominating samples) that could bias the model.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Identify important fingerprinting features: began narrowing down which of the extracted features most effectively distinguish between malware families.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6.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Visualize traffic behavior: produced visual summaries of traffic patterns, including the family distribution chart and feature importance chart, to support the analysis.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3A59"/>
              </w:rPr>
              <w:t xml:space="preserve">Remarks / Observations</w:t>
            </w:r>
          </w:p>
        </w:tc>
      </w:tr>
      <w:tr>
        <w:tc>
          <w:tcPr>
            <w:tcW w:type="dxa" w:w="100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t xml:space="preserve">Deliverables completed: Dataset Report - source, size, and class balance of the collected data; Traffic Fingerprinting Report - summary of extracted encrypted-traffic metadata; Malware Family Analysis - breakdown of family distribution and imbalance; Feature Description Table - definitions of each extracted flow-based feature; Traffic Visualization Charts - family distribution and feature importance plots; 5-slide Progress Presentation - summary of Week 3 work for guide review.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3A59"/>
              </w:rPr>
              <w:t xml:space="preserve">Signature of Student</w:t>
            </w:r>
          </w:p>
        </w:tc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3A59"/>
              </w:rPr>
              <w:t xml:space="preserve">Signature of Guide</w:t>
            </w:r>
          </w:p>
        </w:tc>
      </w:tr>
      <w:tr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pPr>
              <w:jc w:val="center"/>
            </w:pPr>
            <w:r>
              <w:t xml:space="preserve">Signature: ________________</w:t>
            </w:r>
          </w:p>
        </w:tc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pPr>
              <w:jc w:val="center"/>
            </w:pPr>
            <w:r>
              <w:t xml:space="preserve">Signature: ________________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2E3A59"/>
          <w:sz w:val="28"/>
          <w:szCs w:val="28"/>
        </w:rPr>
        <w:t xml:space="preserve">RV UNIVERSITY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School of Computer Science and Engineering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E3A5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WEEKLY DIARY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E3A59"/>
              </w:rPr>
              <w:t xml:space="preserve">Week Number</w:t>
            </w:r>
          </w:p>
        </w:tc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Week 4</w:t>
            </w:r>
          </w:p>
        </w:tc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E3A59"/>
              </w:rPr>
              <w:t xml:space="preserve">Submission Date</w:t>
            </w:r>
          </w:p>
        </w:tc>
        <w:tc>
          <w:tcPr>
            <w:tcW w:type="dxa" w:w="252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3A59"/>
              </w:rPr>
              <w:t xml:space="preserve">Tasks to be Done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Extract encrypted traffic fingerprints: refined the Week 3 metadata into fixed-length numeric fingerprint vectors representing each traffic flow.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Perform statistical feature engineering: derived new features from raw metadata (ratios, rolling statistics, entropy of packet size distributions) to make underlying patterns more learnable by the model.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Select flow-based features: narrowed the feature set using filtering techniques such as correlation analysis and mutual information.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4.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Compare feature selection methods: evaluated multiple feature selection approaches (Recursive Feature Elimination, mutual information, LightGBM's built-in importance) side by side and selected the best-performing method.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Design the ML-based classification framework: finalized the LightGBM-based model architecture, including the train/validation/test split strategy and handling of multi-class family labels.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3A59"/>
              </w:rPr>
              <w:t xml:space="preserve">Tasks Completed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Extract encrypted traffic fingerprints: refined the Week 3 metadata into fixed-length numeric fingerprint vectors representing each traffic flow.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Perform statistical feature engineering: derived new features from raw metadata (ratios, rolling statistics, entropy of packet size distributions) to make underlying patterns more learnable by the model.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Select flow-based features: narrowed the feature set using filtering techniques such as correlation analysis and mutual information.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4.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Compare feature selection methods: evaluated multiple feature selection approaches (Recursive Feature Elimination, mutual information, LightGBM's built-in importance) side by side and selected the best-performing method.</w:t>
            </w:r>
          </w:p>
        </w:tc>
      </w:tr>
      <w:tr>
        <w:tc>
          <w:tcPr>
            <w:tcW w:type="dxa" w:w="70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5.</w:t>
            </w:r>
          </w:p>
        </w:tc>
        <w:tc>
          <w:tcPr>
            <w:tcW w:type="dxa" w:w="93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Design the ML-based classification framework: finalized the LightGBM-based model architecture, including the train/validation/test split strategy and handling of multi-class family labels.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3A59"/>
              </w:rPr>
              <w:t xml:space="preserve">Remarks / Observations</w:t>
            </w:r>
          </w:p>
        </w:tc>
      </w:tr>
      <w:tr>
        <w:tc>
          <w:tcPr>
            <w:tcW w:type="dxa" w:w="1008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t xml:space="preserve">Deliverables completed: Traffic Fingerprinting Report - finalized fingerprint vector representation per flow; Feature Engineering Report - derived/engineered features and their rationale; Feature Selection Comparison - methods tested and the selected approach; Classification Workflow Diagram - model architecture and data split strategy; Evaluation Metrics Plan - metrics chosen (accuracy, per-class F1, confusion matrix) and why, given class imbalance.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3A59"/>
              </w:rPr>
              <w:t xml:space="preserve">Signature of Student</w:t>
            </w:r>
          </w:p>
        </w:tc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D6E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3A59"/>
              </w:rPr>
              <w:t xml:space="preserve">Signature of Guide</w:t>
            </w:r>
          </w:p>
        </w:tc>
      </w:tr>
      <w:tr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pPr>
              <w:jc w:val="center"/>
            </w:pPr>
            <w:r>
              <w:t xml:space="preserve">Signature: ________________</w:t>
            </w:r>
          </w:p>
        </w:tc>
        <w:tc>
          <w:tcPr>
            <w:tcW w:type="dxa" w:w="5040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pPr>
              <w:jc w:val="center"/>
            </w:pPr>
            <w:r>
              <w:t xml:space="preserve">Signature: ________________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2026-07-07T09:23:53.680Z</dcterms:created>
  <dcterms:modified xsi:type="dcterms:W3CDTF">2026-07-07T09:23:53.680Z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