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A5F3C" w14:textId="4B24DEA3" w:rsidR="00CF612C" w:rsidRPr="00E33E5B" w:rsidRDefault="0005309D" w:rsidP="0005309D">
      <w:pPr>
        <w:pStyle w:val="ListParagraph"/>
        <w:numPr>
          <w:ilvl w:val="0"/>
          <w:numId w:val="1"/>
        </w:numPr>
        <w:rPr>
          <w:rFonts w:ascii="Times New Roman" w:hAnsi="Times New Roman" w:cs="Times New Roman"/>
          <w:b/>
          <w:bCs/>
        </w:rPr>
      </w:pPr>
      <w:r w:rsidRPr="00E33E5B">
        <w:rPr>
          <w:rFonts w:ascii="Times New Roman" w:hAnsi="Times New Roman" w:cs="Times New Roman"/>
          <w:b/>
          <w:bCs/>
        </w:rPr>
        <w:t xml:space="preserve">Results </w:t>
      </w:r>
    </w:p>
    <w:p w14:paraId="57D13CB7" w14:textId="77777777" w:rsidR="000814A9" w:rsidRPr="00E33E5B" w:rsidRDefault="000814A9" w:rsidP="0005309D">
      <w:pPr>
        <w:spacing w:after="120" w:line="360" w:lineRule="auto"/>
        <w:jc w:val="both"/>
        <w:rPr>
          <w:rFonts w:ascii="Times New Roman" w:hAnsi="Times New Roman" w:cs="Times New Roman"/>
          <w:sz w:val="22"/>
          <w:szCs w:val="22"/>
        </w:rPr>
      </w:pPr>
    </w:p>
    <w:p w14:paraId="37978A14" w14:textId="2770470B" w:rsidR="00E33E5B" w:rsidRPr="00E33E5B" w:rsidRDefault="0005309D" w:rsidP="00E33E5B">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 xml:space="preserve">As said in </w:t>
      </w:r>
      <w:proofErr w:type="spellStart"/>
      <w:r w:rsidRPr="00E33E5B">
        <w:rPr>
          <w:rFonts w:ascii="Times New Roman" w:hAnsi="Times New Roman" w:cs="Times New Roman"/>
          <w:sz w:val="22"/>
          <w:szCs w:val="22"/>
        </w:rPr>
        <w:t>II.iii</w:t>
      </w:r>
      <w:proofErr w:type="spellEnd"/>
      <w:r w:rsidRPr="00E33E5B">
        <w:rPr>
          <w:rFonts w:ascii="Times New Roman" w:hAnsi="Times New Roman" w:cs="Times New Roman"/>
          <w:sz w:val="22"/>
          <w:szCs w:val="22"/>
        </w:rPr>
        <w:t xml:space="preserve">, many different CNN architectures were implemented. Within those configurations, also different preprocessing steps were applied. The process of reaching a final model included a vast trial and error methodology, always following relevant literature. </w:t>
      </w:r>
    </w:p>
    <w:p w14:paraId="378306DC" w14:textId="79E8D32C" w:rsidR="00E33E5B" w:rsidRDefault="0005309D" w:rsidP="000814A9">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The first step taken in training was to implement a basic model with two convolutional layers</w:t>
      </w:r>
      <w:r w:rsidR="007A2DE3">
        <w:rPr>
          <w:rFonts w:ascii="Times New Roman" w:hAnsi="Times New Roman" w:cs="Times New Roman"/>
          <w:sz w:val="22"/>
          <w:szCs w:val="22"/>
        </w:rPr>
        <w:t xml:space="preserve"> each followed by a max pooling layer plus two final dense layers</w:t>
      </w:r>
      <w:r w:rsidRPr="00E33E5B">
        <w:rPr>
          <w:rFonts w:ascii="Times New Roman" w:hAnsi="Times New Roman" w:cs="Times New Roman"/>
          <w:sz w:val="22"/>
          <w:szCs w:val="22"/>
        </w:rPr>
        <w:t xml:space="preserve"> </w:t>
      </w:r>
      <w:r w:rsidR="007A2DE3">
        <w:rPr>
          <w:rFonts w:ascii="Times New Roman" w:hAnsi="Times New Roman" w:cs="Times New Roman"/>
          <w:sz w:val="22"/>
          <w:szCs w:val="22"/>
        </w:rPr>
        <w:t>following a flatten layer. This simple architecture</w:t>
      </w:r>
      <w:r w:rsidRPr="00E33E5B">
        <w:rPr>
          <w:rFonts w:ascii="Times New Roman" w:hAnsi="Times New Roman" w:cs="Times New Roman"/>
          <w:sz w:val="22"/>
          <w:szCs w:val="22"/>
        </w:rPr>
        <w:t xml:space="preserve"> could give the authors an idea of </w:t>
      </w:r>
      <w:r w:rsidR="000814A9" w:rsidRPr="00E33E5B">
        <w:rPr>
          <w:rFonts w:ascii="Times New Roman" w:hAnsi="Times New Roman" w:cs="Times New Roman"/>
          <w:sz w:val="22"/>
          <w:szCs w:val="22"/>
        </w:rPr>
        <w:t xml:space="preserve">which would be the starting point. </w:t>
      </w:r>
      <w:r w:rsidR="00E33E5B">
        <w:rPr>
          <w:rFonts w:ascii="Times New Roman" w:hAnsi="Times New Roman" w:cs="Times New Roman"/>
          <w:sz w:val="22"/>
          <w:szCs w:val="22"/>
        </w:rPr>
        <w:t xml:space="preserve">In this try the authors worked only with a fraction of the available data in order to preserve </w:t>
      </w:r>
    </w:p>
    <w:p w14:paraId="0C918883" w14:textId="4F3394D3" w:rsidR="0005309D" w:rsidRPr="00E33E5B" w:rsidRDefault="000814A9" w:rsidP="000814A9">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 xml:space="preserve">After looking at the first results the authors rapidly identified large amounts of overfitting (figure 1). Due to the amount of overfitting experienced the authors were forced to tackle that issue, having found two main ways of doing it: </w:t>
      </w:r>
      <w:r w:rsidR="00E33E5B" w:rsidRPr="00E33E5B">
        <w:rPr>
          <w:rFonts w:ascii="Times New Roman" w:hAnsi="Times New Roman" w:cs="Times New Roman"/>
          <w:sz w:val="22"/>
          <w:szCs w:val="22"/>
        </w:rPr>
        <w:t>adding dropout</w:t>
      </w:r>
      <w:r w:rsidRPr="00E33E5B">
        <w:rPr>
          <w:rFonts w:ascii="Times New Roman" w:hAnsi="Times New Roman" w:cs="Times New Roman"/>
          <w:sz w:val="22"/>
          <w:szCs w:val="22"/>
        </w:rPr>
        <w:t xml:space="preserve"> layers </w:t>
      </w:r>
      <w:r w:rsidR="007A2DE3">
        <w:rPr>
          <w:rFonts w:ascii="Times New Roman" w:hAnsi="Times New Roman" w:cs="Times New Roman"/>
          <w:sz w:val="22"/>
          <w:szCs w:val="22"/>
        </w:rPr>
        <w:t xml:space="preserve">(before the dense layers) </w:t>
      </w:r>
      <w:r w:rsidRPr="00E33E5B">
        <w:rPr>
          <w:rFonts w:ascii="Times New Roman" w:hAnsi="Times New Roman" w:cs="Times New Roman"/>
          <w:sz w:val="22"/>
          <w:szCs w:val="22"/>
        </w:rPr>
        <w:t xml:space="preserve">and using data augmentation. </w:t>
      </w:r>
    </w:p>
    <w:p w14:paraId="39E6D042" w14:textId="32013897" w:rsidR="00E33E5B" w:rsidRPr="00E33E5B" w:rsidRDefault="000814A9" w:rsidP="00E33E5B">
      <w:pPr>
        <w:keepNext/>
        <w:spacing w:after="120" w:line="360" w:lineRule="auto"/>
        <w:ind w:left="360"/>
        <w:jc w:val="both"/>
        <w:rPr>
          <w:rFonts w:ascii="Times New Roman" w:hAnsi="Times New Roman" w:cs="Times New Roman"/>
        </w:rPr>
      </w:pPr>
      <w:r w:rsidRPr="00E33E5B">
        <w:rPr>
          <w:rFonts w:ascii="Times New Roman" w:hAnsi="Times New Roman" w:cs="Times New Roman"/>
          <w:noProof/>
          <w:sz w:val="22"/>
          <w:szCs w:val="22"/>
        </w:rPr>
        <w:drawing>
          <wp:inline distT="0" distB="0" distL="0" distR="0" wp14:anchorId="302D7D60" wp14:editId="66ACBDF6">
            <wp:extent cx="2640965" cy="1302385"/>
            <wp:effectExtent l="0" t="0" r="635"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5329FBC2" w14:textId="09A742F4" w:rsidR="00E33E5B" w:rsidRPr="00E33E5B" w:rsidRDefault="00A2172D" w:rsidP="00E33E5B">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000814A9" w:rsidRPr="00E33E5B">
        <w:rPr>
          <w:rFonts w:ascii="Times New Roman" w:hAnsi="Times New Roman" w:cs="Times New Roman"/>
          <w:sz w:val="13"/>
          <w:szCs w:val="13"/>
        </w:rPr>
        <w:t xml:space="preserve">Figure </w:t>
      </w:r>
      <w:r w:rsidR="000814A9" w:rsidRPr="00E33E5B">
        <w:rPr>
          <w:rFonts w:ascii="Times New Roman" w:hAnsi="Times New Roman" w:cs="Times New Roman"/>
          <w:sz w:val="13"/>
          <w:szCs w:val="13"/>
        </w:rPr>
        <w:fldChar w:fldCharType="begin"/>
      </w:r>
      <w:r w:rsidR="000814A9" w:rsidRPr="00E33E5B">
        <w:rPr>
          <w:rFonts w:ascii="Times New Roman" w:hAnsi="Times New Roman" w:cs="Times New Roman"/>
          <w:sz w:val="13"/>
          <w:szCs w:val="13"/>
        </w:rPr>
        <w:instrText xml:space="preserve"> SEQ Figure \* ARABIC </w:instrText>
      </w:r>
      <w:r w:rsidR="000814A9" w:rsidRPr="00E33E5B">
        <w:rPr>
          <w:rFonts w:ascii="Times New Roman" w:hAnsi="Times New Roman" w:cs="Times New Roman"/>
          <w:sz w:val="13"/>
          <w:szCs w:val="13"/>
        </w:rPr>
        <w:fldChar w:fldCharType="separate"/>
      </w:r>
      <w:r w:rsidR="000814A9" w:rsidRPr="00E33E5B">
        <w:rPr>
          <w:rFonts w:ascii="Times New Roman" w:hAnsi="Times New Roman" w:cs="Times New Roman"/>
          <w:noProof/>
          <w:sz w:val="13"/>
          <w:szCs w:val="13"/>
        </w:rPr>
        <w:t>1</w:t>
      </w:r>
      <w:r w:rsidR="000814A9" w:rsidRPr="00E33E5B">
        <w:rPr>
          <w:rFonts w:ascii="Times New Roman" w:hAnsi="Times New Roman" w:cs="Times New Roman"/>
          <w:sz w:val="13"/>
          <w:szCs w:val="13"/>
        </w:rPr>
        <w:fldChar w:fldCharType="end"/>
      </w:r>
      <w:r w:rsidR="000814A9" w:rsidRPr="00E33E5B">
        <w:rPr>
          <w:rFonts w:ascii="Times New Roman" w:hAnsi="Times New Roman" w:cs="Times New Roman"/>
          <w:sz w:val="13"/>
          <w:szCs w:val="13"/>
        </w:rPr>
        <w:t xml:space="preserve"> - Base Model vs Base + Dropout vs Base + Dropout </w:t>
      </w:r>
      <w:r>
        <w:rPr>
          <w:rFonts w:ascii="Times New Roman" w:hAnsi="Times New Roman" w:cs="Times New Roman"/>
          <w:sz w:val="13"/>
          <w:szCs w:val="13"/>
        </w:rPr>
        <w:t xml:space="preserve">     </w:t>
      </w:r>
      <w:r w:rsidR="000814A9" w:rsidRPr="00E33E5B">
        <w:rPr>
          <w:rFonts w:ascii="Times New Roman" w:hAnsi="Times New Roman" w:cs="Times New Roman"/>
          <w:sz w:val="13"/>
          <w:szCs w:val="13"/>
        </w:rPr>
        <w:t>+ Data Augmentatio</w:t>
      </w:r>
      <w:r w:rsidR="00E33E5B" w:rsidRPr="00E33E5B">
        <w:rPr>
          <w:rFonts w:ascii="Times New Roman" w:hAnsi="Times New Roman" w:cs="Times New Roman"/>
          <w:sz w:val="13"/>
          <w:szCs w:val="13"/>
        </w:rPr>
        <w:t>n</w:t>
      </w:r>
    </w:p>
    <w:p w14:paraId="321FC579" w14:textId="5A70D809" w:rsidR="00E33E5B" w:rsidRPr="00DE2111" w:rsidRDefault="00E33E5B"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rPr>
        <w:t>As seen in figure 1, none of the model</w:t>
      </w:r>
      <w:r w:rsidR="00DE2111">
        <w:rPr>
          <w:rFonts w:ascii="Times New Roman" w:hAnsi="Times New Roman" w:cs="Times New Roman"/>
        </w:rPr>
        <w:t>s</w:t>
      </w:r>
      <w:r>
        <w:rPr>
          <w:rFonts w:ascii="Times New Roman" w:hAnsi="Times New Roman" w:cs="Times New Roman"/>
        </w:rPr>
        <w:t xml:space="preserve"> really outperform</w:t>
      </w:r>
      <w:r w:rsidR="007A2DE3">
        <w:rPr>
          <w:rFonts w:ascii="Times New Roman" w:hAnsi="Times New Roman" w:cs="Times New Roman"/>
        </w:rPr>
        <w:t>ed</w:t>
      </w:r>
      <w:r>
        <w:rPr>
          <w:rFonts w:ascii="Times New Roman" w:hAnsi="Times New Roman" w:cs="Times New Roman"/>
        </w:rPr>
        <w:t xml:space="preserve"> the others. It</w:t>
      </w:r>
      <w:r w:rsidR="007A2DE3">
        <w:rPr>
          <w:rFonts w:ascii="Times New Roman" w:hAnsi="Times New Roman" w:cs="Times New Roman"/>
        </w:rPr>
        <w:t>’s also</w:t>
      </w:r>
      <w:r>
        <w:rPr>
          <w:rFonts w:ascii="Times New Roman" w:hAnsi="Times New Roman" w:cs="Times New Roman"/>
        </w:rPr>
        <w:t xml:space="preserve"> </w:t>
      </w:r>
      <w:r w:rsidR="007A2DE3">
        <w:rPr>
          <w:rFonts w:ascii="Times New Roman" w:hAnsi="Times New Roman" w:cs="Times New Roman"/>
        </w:rPr>
        <w:t>fair to say</w:t>
      </w:r>
      <w:r>
        <w:rPr>
          <w:rFonts w:ascii="Times New Roman" w:hAnsi="Times New Roman" w:cs="Times New Roman"/>
        </w:rPr>
        <w:t xml:space="preserve"> that the worst performance belonged to the model where data augmentation was applied. </w:t>
      </w:r>
      <w:r w:rsidR="00DE2111">
        <w:rPr>
          <w:rFonts w:ascii="Times New Roman" w:hAnsi="Times New Roman" w:cs="Times New Roman"/>
        </w:rPr>
        <w:t xml:space="preserve">Since no great improvements were achieved the </w:t>
      </w:r>
      <w:r w:rsidR="00DE2111" w:rsidRPr="00DE2111">
        <w:rPr>
          <w:rFonts w:ascii="Times New Roman" w:hAnsi="Times New Roman" w:cs="Times New Roman"/>
          <w:sz w:val="22"/>
          <w:szCs w:val="22"/>
        </w:rPr>
        <w:t xml:space="preserve">authors decided that using all data for training could be one good solution. </w:t>
      </w:r>
    </w:p>
    <w:p w14:paraId="67F278CB" w14:textId="5DF1D4EB" w:rsidR="00DE2111" w:rsidRDefault="00DE2111" w:rsidP="00DE2111">
      <w:pPr>
        <w:spacing w:after="120" w:line="360" w:lineRule="auto"/>
        <w:ind w:left="360"/>
        <w:jc w:val="both"/>
        <w:rPr>
          <w:rFonts w:ascii="Times New Roman" w:hAnsi="Times New Roman" w:cs="Times New Roman"/>
          <w:sz w:val="22"/>
          <w:szCs w:val="22"/>
        </w:rPr>
      </w:pPr>
      <w:r w:rsidRPr="00DE2111">
        <w:rPr>
          <w:rFonts w:ascii="Times New Roman" w:hAnsi="Times New Roman" w:cs="Times New Roman"/>
          <w:sz w:val="22"/>
          <w:szCs w:val="22"/>
        </w:rPr>
        <w:t xml:space="preserve">Considering what is said in </w:t>
      </w:r>
      <w:proofErr w:type="spellStart"/>
      <w:r w:rsidRPr="00DE2111">
        <w:rPr>
          <w:rFonts w:ascii="Times New Roman" w:hAnsi="Times New Roman" w:cs="Times New Roman"/>
          <w:sz w:val="22"/>
          <w:szCs w:val="22"/>
        </w:rPr>
        <w:t>II.iii</w:t>
      </w:r>
      <w:proofErr w:type="spellEnd"/>
      <w:r w:rsidRPr="00DE2111">
        <w:rPr>
          <w:rFonts w:ascii="Times New Roman" w:hAnsi="Times New Roman" w:cs="Times New Roman"/>
          <w:sz w:val="22"/>
          <w:szCs w:val="22"/>
        </w:rPr>
        <w:t xml:space="preserve"> about training images series, the authors were aware that it could pose some issues regarding generalization capability of the model, therefore, the dropout layer was kept. In the first models trained using all data</w:t>
      </w:r>
      <w:r w:rsidR="00A2172D">
        <w:rPr>
          <w:rFonts w:ascii="Times New Roman" w:hAnsi="Times New Roman" w:cs="Times New Roman"/>
          <w:sz w:val="22"/>
          <w:szCs w:val="22"/>
        </w:rPr>
        <w:t xml:space="preserve"> two models were tested in order to decide which would be the best choice for the dropout rate.  The values used in this testing were 0.3 and 0.9 (Figure 2).</w:t>
      </w:r>
    </w:p>
    <w:p w14:paraId="6A108A99" w14:textId="4E62D2FE" w:rsidR="00A2172D" w:rsidRDefault="00A2172D"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3E532B8" wp14:editId="1DCCA1AB">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p>
    <w:p w14:paraId="4B0ABC47" w14:textId="21823402" w:rsidR="00A2172D" w:rsidRDefault="00A2172D"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C9E3714" wp14:editId="7A2F7AC7">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4A2739BE" w14:textId="1BD00C79" w:rsidR="00A2172D" w:rsidRDefault="00A2172D" w:rsidP="00A2172D">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Pr="00E33E5B">
        <w:rPr>
          <w:rFonts w:ascii="Times New Roman" w:hAnsi="Times New Roman" w:cs="Times New Roman"/>
          <w:sz w:val="13"/>
          <w:szCs w:val="13"/>
        </w:rPr>
        <w:t xml:space="preserve">Figure </w:t>
      </w:r>
      <w:r>
        <w:rPr>
          <w:rFonts w:ascii="Times New Roman" w:hAnsi="Times New Roman" w:cs="Times New Roman"/>
          <w:sz w:val="13"/>
          <w:szCs w:val="13"/>
        </w:rPr>
        <w:t>2</w:t>
      </w:r>
      <w:r w:rsidRPr="00E33E5B">
        <w:rPr>
          <w:rFonts w:ascii="Times New Roman" w:hAnsi="Times New Roman" w:cs="Times New Roman"/>
          <w:sz w:val="13"/>
          <w:szCs w:val="13"/>
        </w:rPr>
        <w:t xml:space="preserve"> </w:t>
      </w:r>
      <w:r>
        <w:rPr>
          <w:rFonts w:ascii="Times New Roman" w:hAnsi="Times New Roman" w:cs="Times New Roman"/>
          <w:sz w:val="13"/>
          <w:szCs w:val="13"/>
        </w:rPr>
        <w:t>–</w:t>
      </w:r>
      <w:r w:rsidRPr="00E33E5B">
        <w:rPr>
          <w:rFonts w:ascii="Times New Roman" w:hAnsi="Times New Roman" w:cs="Times New Roman"/>
          <w:sz w:val="13"/>
          <w:szCs w:val="13"/>
        </w:rPr>
        <w:t xml:space="preserve"> </w:t>
      </w:r>
      <w:r>
        <w:rPr>
          <w:rFonts w:ascii="Times New Roman" w:hAnsi="Times New Roman" w:cs="Times New Roman"/>
          <w:sz w:val="13"/>
          <w:szCs w:val="13"/>
        </w:rPr>
        <w:t xml:space="preserve">Base Model with Dropout Rate equal to 0.3 and 0.9 </w:t>
      </w:r>
    </w:p>
    <w:p w14:paraId="32C6122E" w14:textId="77777777" w:rsidR="00A2172D" w:rsidRPr="00A2172D" w:rsidRDefault="00A2172D" w:rsidP="00A2172D"/>
    <w:p w14:paraId="1B11F524" w14:textId="3AFD428D" w:rsidR="00A2172D" w:rsidRDefault="004744DF" w:rsidP="00A2172D">
      <w:pPr>
        <w:spacing w:after="120" w:line="360" w:lineRule="auto"/>
        <w:ind w:left="360"/>
        <w:rPr>
          <w:rFonts w:ascii="Times New Roman" w:hAnsi="Times New Roman" w:cs="Times New Roman"/>
          <w:sz w:val="22"/>
          <w:szCs w:val="22"/>
        </w:rPr>
      </w:pPr>
      <w:r>
        <w:rPr>
          <w:rFonts w:ascii="Times New Roman" w:hAnsi="Times New Roman" w:cs="Times New Roman"/>
          <w:sz w:val="22"/>
          <w:szCs w:val="22"/>
        </w:rPr>
        <w:t xml:space="preserve">After a brief look at the results obtained using all data, the authors quickly found that using either one of the two values a significant part of the overfitting would disappear. </w:t>
      </w:r>
    </w:p>
    <w:p w14:paraId="20EEE16F" w14:textId="41F097FF" w:rsidR="004744DF" w:rsidRDefault="004744D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lastRenderedPageBreak/>
        <w:t>After getting these results, using class weights in training was tested. However, the results obtained didn’t differentiate significantly. Having that into consideration, it was decided that the weighting could be a final step to take when a final architecture was found.</w:t>
      </w:r>
    </w:p>
    <w:p w14:paraId="5B28B6A8" w14:textId="77777777" w:rsidR="00774DCF" w:rsidRDefault="004744D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Moreover, and with the objective of increasing performance on the validation set, the authors decided to test the model using one more convolutional layer.</w:t>
      </w:r>
    </w:p>
    <w:p w14:paraId="54B00187" w14:textId="074C0A9C" w:rsidR="00E33E5B" w:rsidRPr="00774DCF" w:rsidRDefault="00774DC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The configuration of the model at this point is shown in Figure 3.</w:t>
      </w:r>
      <w:r w:rsidR="00E33E5B" w:rsidRPr="00E33E5B">
        <w:rPr>
          <w:rFonts w:ascii="Times New Roman" w:hAnsi="Times New Roman" w:cs="Times New Roman"/>
        </w:rPr>
        <w:tab/>
      </w:r>
    </w:p>
    <w:p w14:paraId="79E0ACD2" w14:textId="205CA885" w:rsidR="00E33E5B" w:rsidRDefault="00774DCF" w:rsidP="00774DCF">
      <w:pPr>
        <w:ind w:firstLine="360"/>
        <w:jc w:val="both"/>
        <w:rPr>
          <w:rFonts w:ascii="Times New Roman" w:hAnsi="Times New Roman" w:cs="Times New Roman"/>
        </w:rPr>
      </w:pPr>
      <w:r>
        <w:rPr>
          <w:rFonts w:ascii="Times New Roman" w:hAnsi="Times New Roman" w:cs="Times New Roman"/>
          <w:noProof/>
        </w:rPr>
        <w:drawing>
          <wp:inline distT="0" distB="0" distL="0" distR="0" wp14:anchorId="6D869998" wp14:editId="6886D71B">
            <wp:extent cx="2352577" cy="154255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7589" cy="1552396"/>
                    </a:xfrm>
                    <a:prstGeom prst="rect">
                      <a:avLst/>
                    </a:prstGeom>
                  </pic:spPr>
                </pic:pic>
              </a:graphicData>
            </a:graphic>
          </wp:inline>
        </w:drawing>
      </w:r>
    </w:p>
    <w:p w14:paraId="1DB9BB7A" w14:textId="2820EEB5" w:rsidR="00774DCF" w:rsidRDefault="00774DCF" w:rsidP="00774DCF">
      <w:pPr>
        <w:ind w:firstLine="360"/>
        <w:jc w:val="both"/>
        <w:rPr>
          <w:rFonts w:ascii="Times New Roman" w:hAnsi="Times New Roman" w:cs="Times New Roman"/>
        </w:rPr>
      </w:pPr>
    </w:p>
    <w:p w14:paraId="1FCCDE62" w14:textId="61A57135" w:rsidR="00774DCF" w:rsidRDefault="00774DCF" w:rsidP="00774DCF">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Pr="00E33E5B">
        <w:rPr>
          <w:rFonts w:ascii="Times New Roman" w:hAnsi="Times New Roman" w:cs="Times New Roman"/>
          <w:sz w:val="13"/>
          <w:szCs w:val="13"/>
        </w:rPr>
        <w:t xml:space="preserve">Figure </w:t>
      </w:r>
      <w:r>
        <w:rPr>
          <w:rFonts w:ascii="Times New Roman" w:hAnsi="Times New Roman" w:cs="Times New Roman"/>
          <w:sz w:val="13"/>
          <w:szCs w:val="13"/>
        </w:rPr>
        <w:t>2</w:t>
      </w:r>
      <w:r w:rsidRPr="00E33E5B">
        <w:rPr>
          <w:rFonts w:ascii="Times New Roman" w:hAnsi="Times New Roman" w:cs="Times New Roman"/>
          <w:sz w:val="13"/>
          <w:szCs w:val="13"/>
        </w:rPr>
        <w:t xml:space="preserve"> </w:t>
      </w:r>
      <w:r>
        <w:rPr>
          <w:rFonts w:ascii="Times New Roman" w:hAnsi="Times New Roman" w:cs="Times New Roman"/>
          <w:sz w:val="13"/>
          <w:szCs w:val="13"/>
        </w:rPr>
        <w:t>–</w:t>
      </w:r>
      <w:r w:rsidRPr="00E33E5B">
        <w:rPr>
          <w:rFonts w:ascii="Times New Roman" w:hAnsi="Times New Roman" w:cs="Times New Roman"/>
          <w:sz w:val="13"/>
          <w:szCs w:val="13"/>
        </w:rPr>
        <w:t xml:space="preserve"> </w:t>
      </w:r>
      <w:r>
        <w:rPr>
          <w:rFonts w:ascii="Times New Roman" w:hAnsi="Times New Roman" w:cs="Times New Roman"/>
          <w:sz w:val="13"/>
          <w:szCs w:val="13"/>
        </w:rPr>
        <w:t>Model Architecture After Adding 1 Convolutional Layer</w:t>
      </w:r>
    </w:p>
    <w:p w14:paraId="0A05EA80" w14:textId="77777777" w:rsidR="00774DCF" w:rsidRPr="00774DCF" w:rsidRDefault="00774DCF" w:rsidP="00774DCF"/>
    <w:p w14:paraId="0AEE6EA5" w14:textId="5FF2290E" w:rsidR="00774DCF" w:rsidRDefault="00774DCF" w:rsidP="00774DCF">
      <w:pPr>
        <w:ind w:left="360"/>
        <w:rPr>
          <w:rFonts w:ascii="Times New Roman" w:hAnsi="Times New Roman" w:cs="Times New Roman"/>
          <w:sz w:val="22"/>
          <w:szCs w:val="22"/>
        </w:rPr>
      </w:pPr>
      <w:r>
        <w:rPr>
          <w:rFonts w:ascii="Times New Roman" w:hAnsi="Times New Roman" w:cs="Times New Roman"/>
          <w:sz w:val="22"/>
          <w:szCs w:val="22"/>
        </w:rPr>
        <w:t>In addition to the third convolutional layer added, that as mentioned above was used to increase performance, also grayscale was applied. The latter was introduced as a new attempt to tackle overfitting.</w:t>
      </w:r>
      <w:r w:rsidR="00A21588">
        <w:rPr>
          <w:rFonts w:ascii="Times New Roman" w:hAnsi="Times New Roman" w:cs="Times New Roman"/>
          <w:sz w:val="22"/>
          <w:szCs w:val="22"/>
        </w:rPr>
        <w:t xml:space="preserve"> </w:t>
      </w:r>
    </w:p>
    <w:p w14:paraId="681DD932" w14:textId="5C224E92" w:rsidR="00A21588" w:rsidRDefault="00A21588" w:rsidP="00774DCF">
      <w:pPr>
        <w:ind w:left="360"/>
        <w:rPr>
          <w:rFonts w:ascii="Times New Roman" w:hAnsi="Times New Roman" w:cs="Times New Roman"/>
          <w:sz w:val="22"/>
          <w:szCs w:val="22"/>
        </w:rPr>
      </w:pPr>
    </w:p>
    <w:p w14:paraId="2B2D1719" w14:textId="705D8D5F" w:rsidR="00A21588" w:rsidRDefault="00A21588" w:rsidP="00774DCF">
      <w:pPr>
        <w:ind w:left="360"/>
      </w:pPr>
      <w:r>
        <w:rPr>
          <w:noProof/>
        </w:rPr>
        <w:drawing>
          <wp:inline distT="0" distB="0" distL="0" distR="0" wp14:anchorId="230365B8" wp14:editId="4F50F897">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3004C2AF" w14:textId="0B503BDE" w:rsidR="00A21588" w:rsidRPr="00774DCF" w:rsidRDefault="00A21588" w:rsidP="00774DCF">
      <w:pPr>
        <w:ind w:left="360"/>
      </w:pPr>
      <w:r>
        <w:rPr>
          <w:noProof/>
        </w:rPr>
        <w:drawing>
          <wp:inline distT="0" distB="0" distL="0" distR="0" wp14:anchorId="20156960" wp14:editId="29277CC4">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127251A0" w14:textId="77777777" w:rsidR="00774DCF" w:rsidRDefault="00774DCF" w:rsidP="00774DCF">
      <w:pPr>
        <w:ind w:firstLine="360"/>
        <w:jc w:val="both"/>
        <w:rPr>
          <w:rFonts w:ascii="Times New Roman" w:hAnsi="Times New Roman" w:cs="Times New Roman"/>
        </w:rPr>
      </w:pPr>
    </w:p>
    <w:p w14:paraId="2621C2A4" w14:textId="77777777" w:rsidR="00774DCF" w:rsidRPr="00E33E5B" w:rsidRDefault="00774DCF" w:rsidP="00774DCF">
      <w:pPr>
        <w:ind w:firstLine="360"/>
        <w:jc w:val="both"/>
        <w:rPr>
          <w:rFonts w:ascii="Times New Roman" w:hAnsi="Times New Roman" w:cs="Times New Roman"/>
        </w:rPr>
      </w:pPr>
    </w:p>
    <w:sectPr w:rsidR="00774DCF" w:rsidRPr="00E33E5B" w:rsidSect="000814A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9D"/>
    <w:rsid w:val="0005309D"/>
    <w:rsid w:val="000814A9"/>
    <w:rsid w:val="004744DF"/>
    <w:rsid w:val="00774DCF"/>
    <w:rsid w:val="007A2DE3"/>
    <w:rsid w:val="00A21588"/>
    <w:rsid w:val="00A2172D"/>
    <w:rsid w:val="00CF612C"/>
    <w:rsid w:val="00DE2111"/>
    <w:rsid w:val="00E33E5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18391D61"/>
  <w15:chartTrackingRefBased/>
  <w15:docId w15:val="{0FBD3105-F2C9-F54F-A9ED-0C00072D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9D"/>
    <w:pPr>
      <w:ind w:left="720"/>
      <w:contextualSpacing/>
    </w:pPr>
  </w:style>
  <w:style w:type="paragraph" w:styleId="Caption">
    <w:name w:val="caption"/>
    <w:basedOn w:val="Normal"/>
    <w:next w:val="Normal"/>
    <w:uiPriority w:val="35"/>
    <w:unhideWhenUsed/>
    <w:qFormat/>
    <w:rsid w:val="000814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Maria Dantas Machado Rosa Vaz</dc:creator>
  <cp:keywords/>
  <dc:description/>
  <cp:lastModifiedBy>Henrique Maria Dantas Machado Rosa Vaz</cp:lastModifiedBy>
  <cp:revision>1</cp:revision>
  <dcterms:created xsi:type="dcterms:W3CDTF">2021-04-01T12:08:00Z</dcterms:created>
  <dcterms:modified xsi:type="dcterms:W3CDTF">2021-04-01T13:54:00Z</dcterms:modified>
</cp:coreProperties>
</file>