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Pr>
      <w:tblGrid>
        <w:gridCol w:w="1274"/>
        <w:gridCol w:w="1832"/>
        <w:gridCol w:w="1688"/>
        <w:gridCol w:w="1691"/>
        <w:gridCol w:w="1688"/>
        <w:gridCol w:w="1686"/>
        <w:gridCol w:w="1682"/>
        <w:gridCol w:w="1691"/>
        <w:gridCol w:w="2666"/>
      </w:tblGrid>
      <w:tr w:rsidR="00FF5D8B" w14:paraId="763F12DA" w14:textId="77777777" w:rsidTr="00BC65F4">
        <w:tc>
          <w:tcPr>
            <w:tcW w:w="1276" w:type="dxa"/>
            <w:vAlign w:val="center"/>
          </w:tcPr>
          <w:p w14:paraId="4FB06836" w14:textId="77777777" w:rsidR="00FF5D8B" w:rsidRDefault="00BC65F4" w:rsidP="00AC7B52">
            <w:r>
              <w:rPr>
                <w:sz w:val="32"/>
              </w:rPr>
              <w:t>Titel</w:t>
            </w:r>
          </w:p>
        </w:tc>
        <w:tc>
          <w:tcPr>
            <w:tcW w:w="14742" w:type="dxa"/>
            <w:gridSpan w:val="8"/>
            <w:shd w:val="clear" w:color="auto" w:fill="FFFF00"/>
            <w:vAlign w:val="center"/>
          </w:tcPr>
          <w:p w14:paraId="3D9AC9DE" w14:textId="6CA452BC" w:rsidR="00FF5D8B" w:rsidRDefault="00687EFD" w:rsidP="00222FB5">
            <w:r>
              <w:t>Label Robot Bypass selecteren</w:t>
            </w:r>
          </w:p>
        </w:tc>
      </w:tr>
      <w:tr w:rsidR="001D4D6D" w14:paraId="356E0064" w14:textId="77777777" w:rsidTr="00D56C3E">
        <w:tc>
          <w:tcPr>
            <w:tcW w:w="1276" w:type="dxa"/>
          </w:tcPr>
          <w:p w14:paraId="6CC320CA" w14:textId="77777777" w:rsidR="001D4D6D" w:rsidRDefault="001D4D6D" w:rsidP="0064723C">
            <w:r>
              <w:t>Afdeling</w:t>
            </w:r>
          </w:p>
        </w:tc>
        <w:tc>
          <w:tcPr>
            <w:tcW w:w="10348" w:type="dxa"/>
            <w:gridSpan w:val="6"/>
          </w:tcPr>
          <w:p w14:paraId="14CDDF4B" w14:textId="77777777" w:rsidR="001D4D6D" w:rsidRDefault="001D4D6D" w:rsidP="0064723C">
            <w:r>
              <w:t>PM2</w:t>
            </w:r>
          </w:p>
        </w:tc>
        <w:tc>
          <w:tcPr>
            <w:tcW w:w="1701" w:type="dxa"/>
          </w:tcPr>
          <w:p w14:paraId="38FC081A" w14:textId="77777777" w:rsidR="001D4D6D" w:rsidRDefault="001D4D6D" w:rsidP="0064723C">
            <w:r>
              <w:t>Versie</w:t>
            </w:r>
          </w:p>
        </w:tc>
        <w:tc>
          <w:tcPr>
            <w:tcW w:w="2693" w:type="dxa"/>
          </w:tcPr>
          <w:p w14:paraId="37CFAEB4" w14:textId="77777777" w:rsidR="001D4D6D" w:rsidRDefault="001D4D6D" w:rsidP="0064723C">
            <w:r>
              <w:t>1.0</w:t>
            </w:r>
          </w:p>
        </w:tc>
      </w:tr>
      <w:tr w:rsidR="001D4D6D" w14:paraId="04F8FDAB" w14:textId="77777777" w:rsidTr="00D56C3E">
        <w:tc>
          <w:tcPr>
            <w:tcW w:w="1276" w:type="dxa"/>
          </w:tcPr>
          <w:p w14:paraId="5811BD5D" w14:textId="77777777" w:rsidR="001D4D6D" w:rsidRDefault="001D4D6D" w:rsidP="0064723C">
            <w:r>
              <w:t>Functie</w:t>
            </w:r>
          </w:p>
        </w:tc>
        <w:tc>
          <w:tcPr>
            <w:tcW w:w="10348" w:type="dxa"/>
            <w:gridSpan w:val="6"/>
          </w:tcPr>
          <w:p w14:paraId="3B9A8C1A" w14:textId="77777777" w:rsidR="001D4D6D" w:rsidRDefault="001D4D6D" w:rsidP="0064723C">
            <w:r>
              <w:t>Operator PM</w:t>
            </w:r>
          </w:p>
        </w:tc>
        <w:tc>
          <w:tcPr>
            <w:tcW w:w="1701" w:type="dxa"/>
          </w:tcPr>
          <w:p w14:paraId="32FD89D4" w14:textId="77777777" w:rsidR="001D4D6D" w:rsidRDefault="001D4D6D" w:rsidP="0064723C">
            <w:r>
              <w:t>Opsteller</w:t>
            </w:r>
          </w:p>
        </w:tc>
        <w:tc>
          <w:tcPr>
            <w:tcW w:w="2693" w:type="dxa"/>
          </w:tcPr>
          <w:p w14:paraId="439D4F53" w14:textId="77777777" w:rsidR="001D4D6D" w:rsidRDefault="002F1265" w:rsidP="0064723C">
            <w:r>
              <w:t>Jacques van der Eerden</w:t>
            </w:r>
          </w:p>
        </w:tc>
      </w:tr>
      <w:tr w:rsidR="00B93AA5" w14:paraId="68864A12" w14:textId="77777777" w:rsidTr="00D841BB">
        <w:tc>
          <w:tcPr>
            <w:tcW w:w="1276" w:type="dxa"/>
          </w:tcPr>
          <w:p w14:paraId="5F284CC8" w14:textId="77777777" w:rsidR="00B93AA5" w:rsidRDefault="00B93AA5" w:rsidP="007A347D">
            <w:r>
              <w:t>Aspect</w:t>
            </w:r>
          </w:p>
        </w:tc>
        <w:tc>
          <w:tcPr>
            <w:tcW w:w="1843" w:type="dxa"/>
          </w:tcPr>
          <w:p w14:paraId="28166F52" w14:textId="7DFA2790" w:rsidR="00B93AA5" w:rsidRPr="00B93AA5" w:rsidRDefault="00817123" w:rsidP="0064723C">
            <w:pPr>
              <w:rPr>
                <w:b/>
              </w:rPr>
            </w:pPr>
            <w:sdt>
              <w:sdtPr>
                <w:rPr>
                  <w:b/>
                  <w:color w:val="FF0000"/>
                </w:rPr>
                <w:id w:val="-1306083786"/>
                <w14:checkbox>
                  <w14:checked w14:val="1"/>
                  <w14:checkedState w14:val="2612" w14:font="MS Gothic"/>
                  <w14:uncheckedState w14:val="2610" w14:font="MS Gothic"/>
                </w14:checkbox>
              </w:sdtPr>
              <w:sdtEndPr/>
              <w:sdtContent>
                <w:r w:rsidR="00687EFD">
                  <w:rPr>
                    <w:rFonts w:ascii="MS Gothic" w:eastAsia="MS Gothic" w:hAnsi="MS Gothic" w:hint="eastAsia"/>
                    <w:b/>
                    <w:color w:val="FF0000"/>
                  </w:rPr>
                  <w:t>☒</w:t>
                </w:r>
              </w:sdtContent>
            </w:sdt>
            <w:r w:rsidR="00B93AA5" w:rsidRPr="00B93AA5">
              <w:rPr>
                <w:b/>
                <w:color w:val="FF0000"/>
              </w:rPr>
              <w:t>Veiligheid</w:t>
            </w:r>
          </w:p>
        </w:tc>
        <w:tc>
          <w:tcPr>
            <w:tcW w:w="1701" w:type="dxa"/>
          </w:tcPr>
          <w:p w14:paraId="7FB96E62" w14:textId="77777777" w:rsidR="00B93AA5" w:rsidRPr="00B93AA5" w:rsidRDefault="00817123" w:rsidP="0064723C">
            <w:pPr>
              <w:rPr>
                <w:b/>
                <w:color w:val="0066FF"/>
              </w:rPr>
            </w:pPr>
            <w:sdt>
              <w:sdtPr>
                <w:rPr>
                  <w:b/>
                  <w:color w:val="0066FF"/>
                </w:rPr>
                <w:id w:val="1973095611"/>
                <w14:checkbox>
                  <w14:checked w14:val="0"/>
                  <w14:checkedState w14:val="2612" w14:font="MS Gothic"/>
                  <w14:uncheckedState w14:val="2610" w14:font="MS Gothic"/>
                </w14:checkbox>
              </w:sdtPr>
              <w:sdtEndPr/>
              <w:sdtContent>
                <w:r w:rsidR="00B93AA5" w:rsidRPr="00B93AA5">
                  <w:rPr>
                    <w:rFonts w:ascii="MS Gothic" w:eastAsia="MS Gothic" w:hAnsi="MS Gothic" w:hint="eastAsia"/>
                    <w:b/>
                    <w:color w:val="0066FF"/>
                  </w:rPr>
                  <w:t>☐</w:t>
                </w:r>
              </w:sdtContent>
            </w:sdt>
            <w:r w:rsidR="00B93AA5" w:rsidRPr="00B93AA5">
              <w:rPr>
                <w:b/>
                <w:color w:val="0066FF"/>
              </w:rPr>
              <w:t>Milieu</w:t>
            </w:r>
          </w:p>
        </w:tc>
        <w:tc>
          <w:tcPr>
            <w:tcW w:w="1701" w:type="dxa"/>
          </w:tcPr>
          <w:p w14:paraId="07CC9E64" w14:textId="74BB7667" w:rsidR="00B93AA5" w:rsidRPr="00B93AA5" w:rsidRDefault="00817123" w:rsidP="0064723C">
            <w:pPr>
              <w:rPr>
                <w:b/>
                <w:color w:val="008000"/>
              </w:rPr>
            </w:pPr>
            <w:sdt>
              <w:sdtPr>
                <w:rPr>
                  <w:b/>
                  <w:color w:val="008000"/>
                </w:rPr>
                <w:id w:val="-1430731419"/>
                <w14:checkbox>
                  <w14:checked w14:val="1"/>
                  <w14:checkedState w14:val="2612" w14:font="MS Gothic"/>
                  <w14:uncheckedState w14:val="2610" w14:font="MS Gothic"/>
                </w14:checkbox>
              </w:sdtPr>
              <w:sdtEndPr/>
              <w:sdtContent>
                <w:r w:rsidR="00687EFD">
                  <w:rPr>
                    <w:rFonts w:ascii="MS Gothic" w:eastAsia="MS Gothic" w:hAnsi="MS Gothic" w:hint="eastAsia"/>
                    <w:b/>
                    <w:color w:val="008000"/>
                  </w:rPr>
                  <w:t>☒</w:t>
                </w:r>
              </w:sdtContent>
            </w:sdt>
            <w:r w:rsidR="00B93AA5" w:rsidRPr="00B93AA5">
              <w:rPr>
                <w:b/>
                <w:color w:val="008000"/>
              </w:rPr>
              <w:t>Kwaliteit</w:t>
            </w:r>
          </w:p>
        </w:tc>
        <w:tc>
          <w:tcPr>
            <w:tcW w:w="1701" w:type="dxa"/>
          </w:tcPr>
          <w:p w14:paraId="4FE50E4F" w14:textId="40162E6A" w:rsidR="00B93AA5" w:rsidRPr="000F7A5D" w:rsidRDefault="00817123" w:rsidP="0064723C">
            <w:pPr>
              <w:rPr>
                <w:b/>
                <w:color w:val="9933FF"/>
              </w:rPr>
            </w:pPr>
            <w:sdt>
              <w:sdtPr>
                <w:rPr>
                  <w:b/>
                  <w:color w:val="9933FF"/>
                </w:rPr>
                <w:id w:val="-489795018"/>
                <w14:checkbox>
                  <w14:checked w14:val="1"/>
                  <w14:checkedState w14:val="2612" w14:font="MS Gothic"/>
                  <w14:uncheckedState w14:val="2610" w14:font="MS Gothic"/>
                </w14:checkbox>
              </w:sdtPr>
              <w:sdtEndPr/>
              <w:sdtContent>
                <w:r w:rsidR="00687EFD">
                  <w:rPr>
                    <w:rFonts w:ascii="MS Gothic" w:eastAsia="MS Gothic" w:hAnsi="MS Gothic" w:hint="eastAsia"/>
                    <w:b/>
                    <w:color w:val="9933FF"/>
                  </w:rPr>
                  <w:t>☒</w:t>
                </w:r>
              </w:sdtContent>
            </w:sdt>
            <w:r w:rsidR="00B93AA5" w:rsidRPr="000F7A5D">
              <w:rPr>
                <w:b/>
                <w:color w:val="9933FF"/>
              </w:rPr>
              <w:t>Proces</w:t>
            </w:r>
          </w:p>
        </w:tc>
        <w:tc>
          <w:tcPr>
            <w:tcW w:w="1701" w:type="dxa"/>
          </w:tcPr>
          <w:p w14:paraId="2162DE71" w14:textId="77777777" w:rsidR="00B93AA5" w:rsidRPr="00B93AA5" w:rsidRDefault="00817123" w:rsidP="00B93AA5">
            <w:pPr>
              <w:rPr>
                <w:b/>
              </w:rPr>
            </w:pPr>
            <w:sdt>
              <w:sdtPr>
                <w:rPr>
                  <w:b/>
                  <w:color w:val="E36C0A" w:themeColor="accent6" w:themeShade="BF"/>
                </w:rPr>
                <w:id w:val="374273018"/>
                <w14:checkbox>
                  <w14:checked w14:val="0"/>
                  <w14:checkedState w14:val="2612" w14:font="MS Gothic"/>
                  <w14:uncheckedState w14:val="2610" w14:font="MS Gothic"/>
                </w14:checkbox>
              </w:sdtPr>
              <w:sdtEndPr/>
              <w:sdtContent>
                <w:r w:rsidR="00B93AA5" w:rsidRPr="00B93AA5">
                  <w:rPr>
                    <w:rFonts w:ascii="MS Gothic" w:eastAsia="MS Gothic" w:hAnsi="MS Gothic" w:hint="eastAsia"/>
                    <w:b/>
                    <w:color w:val="E36C0A" w:themeColor="accent6" w:themeShade="BF"/>
                  </w:rPr>
                  <w:t>☐</w:t>
                </w:r>
              </w:sdtContent>
            </w:sdt>
            <w:r w:rsidR="00B93AA5" w:rsidRPr="00B93AA5">
              <w:rPr>
                <w:b/>
                <w:color w:val="E36C0A" w:themeColor="accent6" w:themeShade="BF"/>
              </w:rPr>
              <w:t xml:space="preserve">O&amp;N </w:t>
            </w:r>
          </w:p>
        </w:tc>
        <w:tc>
          <w:tcPr>
            <w:tcW w:w="1701" w:type="dxa"/>
          </w:tcPr>
          <w:p w14:paraId="68FC648C" w14:textId="77777777" w:rsidR="00B93AA5" w:rsidRPr="00B93AA5" w:rsidRDefault="00817123" w:rsidP="0064723C">
            <w:pPr>
              <w:rPr>
                <w:b/>
              </w:rPr>
            </w:pPr>
            <w:sdt>
              <w:sdtPr>
                <w:rPr>
                  <w:b/>
                </w:rPr>
                <w:id w:val="-302394278"/>
                <w14:checkbox>
                  <w14:checked w14:val="0"/>
                  <w14:checkedState w14:val="2612" w14:font="MS Gothic"/>
                  <w14:uncheckedState w14:val="2610" w14:font="MS Gothic"/>
                </w14:checkbox>
              </w:sdtPr>
              <w:sdtEndPr/>
              <w:sdtContent>
                <w:r w:rsidR="00D841BB">
                  <w:rPr>
                    <w:rFonts w:ascii="MS Gothic" w:eastAsia="MS Gothic" w:hAnsi="MS Gothic" w:hint="eastAsia"/>
                    <w:b/>
                  </w:rPr>
                  <w:t>☐</w:t>
                </w:r>
              </w:sdtContent>
            </w:sdt>
            <w:r w:rsidR="00B93AA5" w:rsidRPr="00B93AA5">
              <w:rPr>
                <w:b/>
              </w:rPr>
              <w:t>5S</w:t>
            </w:r>
          </w:p>
        </w:tc>
        <w:tc>
          <w:tcPr>
            <w:tcW w:w="1701" w:type="dxa"/>
          </w:tcPr>
          <w:p w14:paraId="35AA4459" w14:textId="77777777" w:rsidR="00B93AA5" w:rsidRDefault="00B93AA5" w:rsidP="0064723C">
            <w:r>
              <w:t>Eigenaar</w:t>
            </w:r>
          </w:p>
        </w:tc>
        <w:tc>
          <w:tcPr>
            <w:tcW w:w="2693" w:type="dxa"/>
          </w:tcPr>
          <w:p w14:paraId="600CDCFA" w14:textId="77777777" w:rsidR="00B93AA5" w:rsidRDefault="00B93AA5" w:rsidP="0064723C">
            <w:r>
              <w:t>Arnaud Bloo</w:t>
            </w:r>
          </w:p>
        </w:tc>
      </w:tr>
      <w:tr w:rsidR="00606392" w14:paraId="5C6A81B9" w14:textId="77777777" w:rsidTr="00BC65F4">
        <w:tc>
          <w:tcPr>
            <w:tcW w:w="1276" w:type="dxa"/>
          </w:tcPr>
          <w:p w14:paraId="02D479EC" w14:textId="77777777" w:rsidR="00606392" w:rsidRDefault="00606392" w:rsidP="0064723C">
            <w:r>
              <w:t>Begrippen</w:t>
            </w:r>
          </w:p>
        </w:tc>
        <w:tc>
          <w:tcPr>
            <w:tcW w:w="14742" w:type="dxa"/>
            <w:gridSpan w:val="8"/>
          </w:tcPr>
          <w:p w14:paraId="2C55FCFF" w14:textId="77777777" w:rsidR="00D311B0" w:rsidRPr="00A64AA3" w:rsidRDefault="00D311B0" w:rsidP="00D311B0">
            <w:pPr>
              <w:rPr>
                <w:sz w:val="16"/>
              </w:rPr>
            </w:pPr>
            <w:r w:rsidRPr="00A64AA3">
              <w:rPr>
                <w:sz w:val="16"/>
              </w:rPr>
              <w:t xml:space="preserve">PBM= Persoonlijke Beschermings- Middelen ; VSP= Veiligheid Schildjes Procedure; TVA= Taak Veiligheid Analyse ; CW= Centrale wals ; PDS= </w:t>
            </w:r>
            <w:proofErr w:type="spellStart"/>
            <w:r w:rsidRPr="00A64AA3">
              <w:rPr>
                <w:sz w:val="16"/>
              </w:rPr>
              <w:t>Voordroogpartij</w:t>
            </w:r>
            <w:proofErr w:type="spellEnd"/>
          </w:p>
          <w:p w14:paraId="79D78732" w14:textId="77777777" w:rsidR="00606392" w:rsidRDefault="00D311B0" w:rsidP="00D311B0">
            <w:r w:rsidRPr="00A64AA3">
              <w:rPr>
                <w:sz w:val="16"/>
              </w:rPr>
              <w:t xml:space="preserve">BZ= bedieningszijde ; AZ= Aandrijfzijde </w:t>
            </w:r>
          </w:p>
        </w:tc>
      </w:tr>
    </w:tbl>
    <w:p w14:paraId="7CFF7A15" w14:textId="77777777" w:rsidR="00F9175D" w:rsidRPr="00053535" w:rsidRDefault="00F9175D" w:rsidP="00D311B0">
      <w:pPr>
        <w:spacing w:after="0"/>
        <w:rPr>
          <w:sz w:val="4"/>
        </w:rPr>
      </w:pPr>
    </w:p>
    <w:tbl>
      <w:tblPr>
        <w:tblStyle w:val="TableGrid"/>
        <w:tblW w:w="15990" w:type="dxa"/>
        <w:tblInd w:w="57" w:type="dxa"/>
        <w:tblLayout w:type="fixed"/>
        <w:tblCellMar>
          <w:left w:w="57" w:type="dxa"/>
          <w:right w:w="57" w:type="dxa"/>
        </w:tblCellMar>
        <w:tblLook w:val="04A0" w:firstRow="1" w:lastRow="0" w:firstColumn="1" w:lastColumn="0" w:noHBand="0" w:noVBand="1"/>
      </w:tblPr>
      <w:tblGrid>
        <w:gridCol w:w="597"/>
        <w:gridCol w:w="5924"/>
        <w:gridCol w:w="5103"/>
        <w:gridCol w:w="4366"/>
      </w:tblGrid>
      <w:tr w:rsidR="0052082A" w14:paraId="3414EF9E" w14:textId="77777777" w:rsidTr="00D841BB">
        <w:trPr>
          <w:cantSplit/>
          <w:trHeight w:val="466"/>
        </w:trPr>
        <w:tc>
          <w:tcPr>
            <w:tcW w:w="597" w:type="dxa"/>
            <w:vAlign w:val="center"/>
          </w:tcPr>
          <w:p w14:paraId="6FFB7CB3" w14:textId="77777777" w:rsidR="0052082A" w:rsidRPr="00D56C3E" w:rsidRDefault="0052082A" w:rsidP="005B5041">
            <w:pPr>
              <w:rPr>
                <w:b/>
                <w:sz w:val="24"/>
                <w:szCs w:val="28"/>
              </w:rPr>
            </w:pPr>
            <w:r w:rsidRPr="00D56C3E">
              <w:rPr>
                <w:b/>
                <w:sz w:val="24"/>
                <w:szCs w:val="28"/>
              </w:rPr>
              <w:t>Stap</w:t>
            </w:r>
          </w:p>
        </w:tc>
        <w:tc>
          <w:tcPr>
            <w:tcW w:w="5924" w:type="dxa"/>
            <w:vAlign w:val="center"/>
          </w:tcPr>
          <w:p w14:paraId="1DEBCFA6" w14:textId="77777777" w:rsidR="0052082A" w:rsidRPr="00D56C3E" w:rsidRDefault="0052082A" w:rsidP="005B5041">
            <w:pPr>
              <w:rPr>
                <w:b/>
                <w:sz w:val="24"/>
                <w:szCs w:val="28"/>
              </w:rPr>
            </w:pPr>
            <w:r w:rsidRPr="00D56C3E">
              <w:rPr>
                <w:b/>
                <w:sz w:val="24"/>
                <w:szCs w:val="28"/>
              </w:rPr>
              <w:t>Taak</w:t>
            </w:r>
          </w:p>
        </w:tc>
        <w:tc>
          <w:tcPr>
            <w:tcW w:w="5103" w:type="dxa"/>
            <w:vAlign w:val="center"/>
          </w:tcPr>
          <w:p w14:paraId="7A89C714" w14:textId="77777777" w:rsidR="0052082A" w:rsidRPr="00D56C3E" w:rsidRDefault="0052082A" w:rsidP="005B5041">
            <w:pPr>
              <w:rPr>
                <w:b/>
                <w:sz w:val="24"/>
                <w:szCs w:val="28"/>
              </w:rPr>
            </w:pPr>
            <w:r w:rsidRPr="00D56C3E">
              <w:rPr>
                <w:b/>
                <w:sz w:val="24"/>
                <w:szCs w:val="28"/>
              </w:rPr>
              <w:t>Afbeelding</w:t>
            </w:r>
            <w:r>
              <w:rPr>
                <w:b/>
                <w:sz w:val="24"/>
                <w:szCs w:val="28"/>
              </w:rPr>
              <w:t>en</w:t>
            </w:r>
          </w:p>
        </w:tc>
        <w:tc>
          <w:tcPr>
            <w:tcW w:w="4366" w:type="dxa"/>
            <w:vAlign w:val="center"/>
          </w:tcPr>
          <w:p w14:paraId="12A737D0" w14:textId="77777777" w:rsidR="0052082A" w:rsidRPr="00D56C3E" w:rsidRDefault="0052082A" w:rsidP="005B5041">
            <w:pPr>
              <w:rPr>
                <w:b/>
                <w:sz w:val="24"/>
                <w:szCs w:val="28"/>
              </w:rPr>
            </w:pPr>
            <w:r w:rsidRPr="00D56C3E">
              <w:rPr>
                <w:b/>
                <w:sz w:val="24"/>
                <w:szCs w:val="28"/>
              </w:rPr>
              <w:t>Bijzonderheden</w:t>
            </w:r>
          </w:p>
        </w:tc>
      </w:tr>
      <w:tr w:rsidR="00664DB7" w:rsidRPr="00664DB7" w14:paraId="5AB18F26" w14:textId="77777777" w:rsidTr="00D841BB">
        <w:trPr>
          <w:trHeight w:val="277"/>
        </w:trPr>
        <w:tc>
          <w:tcPr>
            <w:tcW w:w="597" w:type="dxa"/>
            <w:vAlign w:val="center"/>
          </w:tcPr>
          <w:p w14:paraId="5543F03E" w14:textId="77777777" w:rsidR="0052082A" w:rsidRPr="00664DB7" w:rsidRDefault="0052082A" w:rsidP="00B93AA5">
            <w:pPr>
              <w:jc w:val="center"/>
              <w:rPr>
                <w:b/>
                <w:sz w:val="32"/>
              </w:rPr>
            </w:pPr>
            <w:r w:rsidRPr="00664DB7">
              <w:rPr>
                <w:b/>
                <w:sz w:val="32"/>
              </w:rPr>
              <w:t>1</w:t>
            </w:r>
          </w:p>
        </w:tc>
        <w:tc>
          <w:tcPr>
            <w:tcW w:w="5924" w:type="dxa"/>
            <w:vAlign w:val="center"/>
          </w:tcPr>
          <w:p w14:paraId="6A721D8A" w14:textId="633E8FA4" w:rsidR="0091473C" w:rsidRPr="0091473C" w:rsidRDefault="00460155" w:rsidP="0091473C">
            <w:pPr>
              <w:pStyle w:val="ListParagraph"/>
              <w:numPr>
                <w:ilvl w:val="0"/>
                <w:numId w:val="9"/>
              </w:numPr>
              <w:rPr>
                <w:lang w:val="en-US"/>
              </w:rPr>
            </w:pPr>
            <w:r>
              <w:t xml:space="preserve">Aanvraag stop </w:t>
            </w:r>
            <w:proofErr w:type="spellStart"/>
            <w:r>
              <w:t>request</w:t>
            </w:r>
            <w:proofErr w:type="spellEnd"/>
            <w:r>
              <w:t xml:space="preserve"> indien noodzakelijk.</w:t>
            </w:r>
            <w:r w:rsidR="0091473C">
              <w:t xml:space="preserve"> </w:t>
            </w:r>
            <w:r w:rsidR="0091473C" w:rsidRPr="0091473C">
              <w:rPr>
                <w:lang w:val="en-US"/>
              </w:rPr>
              <w:t xml:space="preserve">(Robot word in rust </w:t>
            </w:r>
            <w:proofErr w:type="spellStart"/>
            <w:r w:rsidR="0091473C">
              <w:rPr>
                <w:lang w:val="en-US"/>
              </w:rPr>
              <w:t>positie</w:t>
            </w:r>
            <w:proofErr w:type="spellEnd"/>
            <w:r w:rsidR="0091473C">
              <w:rPr>
                <w:lang w:val="en-US"/>
              </w:rPr>
              <w:t xml:space="preserve"> </w:t>
            </w:r>
            <w:proofErr w:type="spellStart"/>
            <w:r w:rsidR="0091473C">
              <w:rPr>
                <w:lang w:val="en-US"/>
              </w:rPr>
              <w:t>gezet</w:t>
            </w:r>
            <w:proofErr w:type="spellEnd"/>
            <w:r w:rsidR="0091473C">
              <w:rPr>
                <w:lang w:val="en-US"/>
              </w:rPr>
              <w:t>)</w:t>
            </w:r>
          </w:p>
          <w:p w14:paraId="62DAE359" w14:textId="08CEA3E4" w:rsidR="0091473C" w:rsidRPr="0091473C" w:rsidRDefault="00E77881" w:rsidP="0091473C">
            <w:pPr>
              <w:pStyle w:val="ListParagraph"/>
              <w:numPr>
                <w:ilvl w:val="0"/>
                <w:numId w:val="9"/>
              </w:numPr>
              <w:rPr>
                <w:lang w:val="en-US"/>
              </w:rPr>
            </w:pPr>
            <w:r>
              <w:rPr>
                <w:lang w:val="en-US"/>
              </w:rPr>
              <w:t xml:space="preserve">Zone 12 &amp;13 </w:t>
            </w:r>
            <w:r w:rsidR="0091473C" w:rsidRPr="0091473C">
              <w:rPr>
                <w:lang w:val="en-US"/>
              </w:rPr>
              <w:t xml:space="preserve">in service stand </w:t>
            </w:r>
            <w:proofErr w:type="spellStart"/>
            <w:r w:rsidR="0091473C" w:rsidRPr="0091473C">
              <w:rPr>
                <w:lang w:val="en-US"/>
              </w:rPr>
              <w:t>z</w:t>
            </w:r>
            <w:r w:rsidR="0091473C">
              <w:rPr>
                <w:lang w:val="en-US"/>
              </w:rPr>
              <w:t>etten</w:t>
            </w:r>
            <w:proofErr w:type="spellEnd"/>
            <w:r w:rsidR="0091473C">
              <w:rPr>
                <w:lang w:val="en-US"/>
              </w:rPr>
              <w:t>.</w:t>
            </w:r>
          </w:p>
          <w:p w14:paraId="2A646838" w14:textId="2A626BBF" w:rsidR="0052082A" w:rsidRPr="00664DB7" w:rsidRDefault="0091473C" w:rsidP="0091473C">
            <w:pPr>
              <w:pStyle w:val="ListParagraph"/>
              <w:numPr>
                <w:ilvl w:val="0"/>
                <w:numId w:val="9"/>
              </w:numPr>
            </w:pPr>
            <w:r>
              <w:t>Printer beneden gereed maken.</w:t>
            </w:r>
            <w:r>
              <w:br/>
            </w:r>
          </w:p>
        </w:tc>
        <w:tc>
          <w:tcPr>
            <w:tcW w:w="5103" w:type="dxa"/>
          </w:tcPr>
          <w:p w14:paraId="68FF032F" w14:textId="2F2A5C4F" w:rsidR="0052082A" w:rsidRPr="00664DB7" w:rsidRDefault="005F44AD" w:rsidP="005B5041">
            <w:r w:rsidRPr="00460155">
              <w:drawing>
                <wp:anchor distT="0" distB="0" distL="114300" distR="114300" simplePos="0" relativeHeight="251658240" behindDoc="1" locked="0" layoutInCell="1" allowOverlap="1" wp14:anchorId="5B507623" wp14:editId="4578738A">
                  <wp:simplePos x="0" y="0"/>
                  <wp:positionH relativeFrom="column">
                    <wp:posOffset>2063115</wp:posOffset>
                  </wp:positionH>
                  <wp:positionV relativeFrom="paragraph">
                    <wp:posOffset>8255</wp:posOffset>
                  </wp:positionV>
                  <wp:extent cx="741680" cy="1087755"/>
                  <wp:effectExtent l="0" t="0" r="1270" b="0"/>
                  <wp:wrapTight wrapText="bothSides">
                    <wp:wrapPolygon edited="0">
                      <wp:start x="0" y="0"/>
                      <wp:lineTo x="0" y="21184"/>
                      <wp:lineTo x="21082" y="21184"/>
                      <wp:lineTo x="210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9656" t="9499" r="12351" b="4433"/>
                          <a:stretch/>
                        </pic:blipFill>
                        <pic:spPr bwMode="auto">
                          <a:xfrm>
                            <a:off x="0" y="0"/>
                            <a:ext cx="741680" cy="1087755"/>
                          </a:xfrm>
                          <a:prstGeom prst="rect">
                            <a:avLst/>
                          </a:prstGeom>
                          <a:noFill/>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0528" behindDoc="1" locked="0" layoutInCell="1" allowOverlap="1" wp14:anchorId="3C6248EE" wp14:editId="5EB5D860">
                  <wp:simplePos x="0" y="0"/>
                  <wp:positionH relativeFrom="column">
                    <wp:posOffset>987473</wp:posOffset>
                  </wp:positionH>
                  <wp:positionV relativeFrom="paragraph">
                    <wp:posOffset>5080</wp:posOffset>
                  </wp:positionV>
                  <wp:extent cx="818515" cy="1082675"/>
                  <wp:effectExtent l="0" t="0" r="635" b="3175"/>
                  <wp:wrapTight wrapText="bothSides">
                    <wp:wrapPolygon edited="0">
                      <wp:start x="0" y="0"/>
                      <wp:lineTo x="0" y="21283"/>
                      <wp:lineTo x="21114" y="21283"/>
                      <wp:lineTo x="211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8515" cy="1082675"/>
                          </a:xfrm>
                          <a:prstGeom prst="rect">
                            <a:avLst/>
                          </a:prstGeom>
                          <a:noFill/>
                        </pic:spPr>
                      </pic:pic>
                    </a:graphicData>
                  </a:graphic>
                </wp:anchor>
              </w:drawing>
            </w:r>
            <w:r>
              <w:rPr>
                <w:noProof/>
              </w:rPr>
              <w:drawing>
                <wp:anchor distT="0" distB="0" distL="114300" distR="114300" simplePos="0" relativeHeight="251662336" behindDoc="1" locked="0" layoutInCell="1" allowOverlap="1" wp14:anchorId="519435D4" wp14:editId="264B0E5C">
                  <wp:simplePos x="0" y="0"/>
                  <wp:positionH relativeFrom="column">
                    <wp:posOffset>-4301</wp:posOffset>
                  </wp:positionH>
                  <wp:positionV relativeFrom="paragraph">
                    <wp:posOffset>18583</wp:posOffset>
                  </wp:positionV>
                  <wp:extent cx="784285" cy="1061090"/>
                  <wp:effectExtent l="0" t="0" r="0" b="5715"/>
                  <wp:wrapTight wrapText="bothSides">
                    <wp:wrapPolygon edited="0">
                      <wp:start x="0" y="0"/>
                      <wp:lineTo x="0" y="21329"/>
                      <wp:lineTo x="20988" y="21329"/>
                      <wp:lineTo x="209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784285" cy="1061090"/>
                          </a:xfrm>
                          <a:prstGeom prst="rect">
                            <a:avLst/>
                          </a:prstGeom>
                          <a:noFill/>
                        </pic:spPr>
                      </pic:pic>
                    </a:graphicData>
                  </a:graphic>
                </wp:anchor>
              </w:drawing>
            </w:r>
          </w:p>
        </w:tc>
        <w:tc>
          <w:tcPr>
            <w:tcW w:w="4366" w:type="dxa"/>
            <w:vAlign w:val="center"/>
          </w:tcPr>
          <w:p w14:paraId="03B6D963" w14:textId="77777777" w:rsidR="0052082A" w:rsidRDefault="0091473C" w:rsidP="00664DB7">
            <w:pPr>
              <w:rPr>
                <w:color w:val="FF0000"/>
              </w:rPr>
            </w:pPr>
            <w:r w:rsidRPr="0091473C">
              <w:rPr>
                <w:color w:val="FF0000"/>
              </w:rPr>
              <w:t>Let wel dat robot in rust positie staat!</w:t>
            </w:r>
          </w:p>
          <w:p w14:paraId="1A2A0FEC" w14:textId="0E99A1E0" w:rsidR="00E77881" w:rsidRPr="00664DB7" w:rsidRDefault="00E77881" w:rsidP="00664DB7">
            <w:r>
              <w:rPr>
                <w:color w:val="FF0000"/>
              </w:rPr>
              <w:t>Printer kabels aansluiten en aanzetten.</w:t>
            </w:r>
          </w:p>
        </w:tc>
      </w:tr>
      <w:tr w:rsidR="00664DB7" w:rsidRPr="0091473C" w14:paraId="0DD12B57" w14:textId="77777777" w:rsidTr="005F44AD">
        <w:trPr>
          <w:trHeight w:val="2417"/>
        </w:trPr>
        <w:tc>
          <w:tcPr>
            <w:tcW w:w="597" w:type="dxa"/>
            <w:vAlign w:val="center"/>
          </w:tcPr>
          <w:p w14:paraId="68CD8A68" w14:textId="77777777" w:rsidR="0052082A" w:rsidRPr="00664DB7" w:rsidRDefault="0052082A" w:rsidP="00B93AA5">
            <w:pPr>
              <w:jc w:val="center"/>
              <w:rPr>
                <w:b/>
                <w:sz w:val="32"/>
              </w:rPr>
            </w:pPr>
            <w:r w:rsidRPr="00664DB7">
              <w:rPr>
                <w:b/>
                <w:sz w:val="32"/>
              </w:rPr>
              <w:t>2</w:t>
            </w:r>
          </w:p>
        </w:tc>
        <w:tc>
          <w:tcPr>
            <w:tcW w:w="5924" w:type="dxa"/>
            <w:vAlign w:val="center"/>
          </w:tcPr>
          <w:p w14:paraId="05A7B95A" w14:textId="2FFC10A8" w:rsidR="0052082A" w:rsidRPr="00687EFD" w:rsidRDefault="0091473C" w:rsidP="0091473C">
            <w:pPr>
              <w:pStyle w:val="ListParagraph"/>
              <w:numPr>
                <w:ilvl w:val="0"/>
                <w:numId w:val="10"/>
              </w:numPr>
              <w:rPr>
                <w:i/>
                <w:iCs/>
                <w:color w:val="FF0000"/>
                <w:sz w:val="18"/>
                <w:szCs w:val="18"/>
              </w:rPr>
            </w:pPr>
            <w:r w:rsidRPr="00687EFD">
              <w:t>Label robot bypass selecteren in Hoof</w:t>
            </w:r>
            <w:r w:rsidR="005F44AD" w:rsidRPr="00687EFD">
              <w:t>d</w:t>
            </w:r>
            <w:r w:rsidRPr="00687EFD">
              <w:t xml:space="preserve"> service menu</w:t>
            </w:r>
            <w:r w:rsidR="00687EFD" w:rsidRPr="00687EFD">
              <w:t xml:space="preserve"> waarna deze </w:t>
            </w:r>
            <w:r w:rsidR="00687EFD">
              <w:t xml:space="preserve">groen word. </w:t>
            </w:r>
            <w:r w:rsidR="00687EFD" w:rsidRPr="00687EFD">
              <w:rPr>
                <w:i/>
                <w:iCs/>
                <w:color w:val="FF0000"/>
                <w:sz w:val="18"/>
                <w:szCs w:val="18"/>
              </w:rPr>
              <w:t>Mocht deze niet selecteer baar zijn zie bijzonderheden.</w:t>
            </w:r>
            <w:r w:rsidRPr="00687EFD">
              <w:rPr>
                <w:i/>
                <w:iCs/>
                <w:color w:val="FF0000"/>
                <w:sz w:val="18"/>
                <w:szCs w:val="18"/>
              </w:rPr>
              <w:t xml:space="preserve"> </w:t>
            </w:r>
          </w:p>
          <w:p w14:paraId="77BB6DD1" w14:textId="77777777" w:rsidR="0091473C" w:rsidRPr="00687EFD" w:rsidRDefault="0091473C" w:rsidP="0091473C">
            <w:pPr>
              <w:pStyle w:val="ListParagraph"/>
              <w:numPr>
                <w:ilvl w:val="0"/>
                <w:numId w:val="10"/>
              </w:numPr>
              <w:rPr>
                <w:color w:val="000000" w:themeColor="text1"/>
              </w:rPr>
            </w:pPr>
            <w:r w:rsidRPr="0091473C">
              <w:t>B</w:t>
            </w:r>
            <w:r>
              <w:t>a</w:t>
            </w:r>
            <w:r w:rsidRPr="0091473C">
              <w:t>nden weer terug in a</w:t>
            </w:r>
            <w:r>
              <w:t>utomaat zetten.</w:t>
            </w:r>
            <w:r w:rsidR="005F44AD">
              <w:t xml:space="preserve"> </w:t>
            </w:r>
            <w:r w:rsidR="005F44AD" w:rsidRPr="00687EFD">
              <w:rPr>
                <w:i/>
                <w:iCs/>
                <w:color w:val="000000" w:themeColor="text1"/>
                <w:sz w:val="18"/>
                <w:szCs w:val="18"/>
              </w:rPr>
              <w:t>Op dit moment zullen de rollen naar benden gaan zonder etiket.</w:t>
            </w:r>
          </w:p>
          <w:p w14:paraId="30439D4F" w14:textId="563E6584" w:rsidR="005F44AD" w:rsidRPr="0091473C" w:rsidRDefault="005F44AD" w:rsidP="0091473C">
            <w:pPr>
              <w:pStyle w:val="ListParagraph"/>
              <w:numPr>
                <w:ilvl w:val="0"/>
                <w:numId w:val="10"/>
              </w:numPr>
            </w:pPr>
            <w:r w:rsidRPr="00687EFD">
              <w:rPr>
                <w:color w:val="000000" w:themeColor="text1"/>
              </w:rPr>
              <w:t xml:space="preserve">Mocht de robot niet in de rust positie komen zie dan </w:t>
            </w:r>
            <w:r w:rsidR="00687EFD">
              <w:rPr>
                <w:color w:val="000000" w:themeColor="text1"/>
              </w:rPr>
              <w:t>handleiding</w:t>
            </w:r>
            <w:r w:rsidRPr="00687EFD">
              <w:rPr>
                <w:color w:val="000000" w:themeColor="text1"/>
              </w:rPr>
              <w:t xml:space="preserve"> robotpack.</w:t>
            </w:r>
          </w:p>
        </w:tc>
        <w:tc>
          <w:tcPr>
            <w:tcW w:w="5103" w:type="dxa"/>
            <w:vAlign w:val="center"/>
          </w:tcPr>
          <w:p w14:paraId="2CF6BE43" w14:textId="27FA518A" w:rsidR="0052082A" w:rsidRPr="0091473C" w:rsidRDefault="0091473C" w:rsidP="00053535">
            <w:pPr>
              <w:jc w:val="center"/>
              <w:rPr>
                <w:lang w:val="en-US"/>
              </w:rPr>
            </w:pPr>
            <w:r>
              <w:rPr>
                <w:noProof/>
                <w:lang w:val="en-US"/>
              </w:rPr>
              <w:drawing>
                <wp:anchor distT="0" distB="0" distL="114300" distR="114300" simplePos="0" relativeHeight="251671552" behindDoc="1" locked="0" layoutInCell="1" allowOverlap="1" wp14:anchorId="44F2F0A3" wp14:editId="7D01ECC3">
                  <wp:simplePos x="0" y="0"/>
                  <wp:positionH relativeFrom="column">
                    <wp:posOffset>930275</wp:posOffset>
                  </wp:positionH>
                  <wp:positionV relativeFrom="paragraph">
                    <wp:posOffset>5715</wp:posOffset>
                  </wp:positionV>
                  <wp:extent cx="1043305" cy="1393190"/>
                  <wp:effectExtent l="0" t="0" r="4445" b="0"/>
                  <wp:wrapTight wrapText="bothSides">
                    <wp:wrapPolygon edited="0">
                      <wp:start x="0" y="0"/>
                      <wp:lineTo x="0" y="21265"/>
                      <wp:lineTo x="21298" y="21265"/>
                      <wp:lineTo x="212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3305" cy="1393190"/>
                          </a:xfrm>
                          <a:prstGeom prst="rect">
                            <a:avLst/>
                          </a:prstGeom>
                          <a:noFill/>
                        </pic:spPr>
                      </pic:pic>
                    </a:graphicData>
                  </a:graphic>
                  <wp14:sizeRelH relativeFrom="margin">
                    <wp14:pctWidth>0</wp14:pctWidth>
                  </wp14:sizeRelH>
                  <wp14:sizeRelV relativeFrom="margin">
                    <wp14:pctHeight>0</wp14:pctHeight>
                  </wp14:sizeRelV>
                </wp:anchor>
              </w:drawing>
            </w:r>
          </w:p>
        </w:tc>
        <w:tc>
          <w:tcPr>
            <w:tcW w:w="4366" w:type="dxa"/>
            <w:vAlign w:val="center"/>
          </w:tcPr>
          <w:p w14:paraId="39DF6997" w14:textId="35AB9AB8" w:rsidR="0052082A" w:rsidRDefault="0091473C" w:rsidP="00053535">
            <w:pPr>
              <w:rPr>
                <w:color w:val="FF0000"/>
              </w:rPr>
            </w:pPr>
            <w:r w:rsidRPr="0091473C">
              <w:rPr>
                <w:color w:val="FF0000"/>
              </w:rPr>
              <w:t>Deze zal nadat de area’s op service te zijn gezet licht grijs worden, indien dit niet gebeurd zal de noodstop aangesproken moeten worden zodat deze met behulp van de sleutel schakelaar gerest kan worden hierna zal het selectie vakje licht grijs worden.</w:t>
            </w:r>
          </w:p>
          <w:p w14:paraId="10EDCCA9" w14:textId="24277721" w:rsidR="005F44AD" w:rsidRPr="0091473C" w:rsidRDefault="005F44AD" w:rsidP="00053535"/>
        </w:tc>
      </w:tr>
      <w:tr w:rsidR="00664DB7" w:rsidRPr="00664DB7" w14:paraId="054A89E3" w14:textId="77777777" w:rsidTr="004359CB">
        <w:trPr>
          <w:trHeight w:val="262"/>
        </w:trPr>
        <w:tc>
          <w:tcPr>
            <w:tcW w:w="597" w:type="dxa"/>
            <w:vAlign w:val="center"/>
          </w:tcPr>
          <w:p w14:paraId="2C786812" w14:textId="77777777" w:rsidR="00664DB7" w:rsidRPr="00664DB7" w:rsidRDefault="00664DB7" w:rsidP="00B93AA5">
            <w:pPr>
              <w:jc w:val="center"/>
              <w:rPr>
                <w:b/>
                <w:sz w:val="32"/>
              </w:rPr>
            </w:pPr>
            <w:r w:rsidRPr="00664DB7">
              <w:rPr>
                <w:b/>
                <w:sz w:val="32"/>
              </w:rPr>
              <w:t>3</w:t>
            </w:r>
          </w:p>
        </w:tc>
        <w:tc>
          <w:tcPr>
            <w:tcW w:w="5924" w:type="dxa"/>
            <w:vAlign w:val="center"/>
          </w:tcPr>
          <w:p w14:paraId="5C8EFC63" w14:textId="7431630D" w:rsidR="005F44AD" w:rsidRDefault="005F44AD" w:rsidP="005F44AD">
            <w:pPr>
              <w:pStyle w:val="ListParagraph"/>
              <w:numPr>
                <w:ilvl w:val="0"/>
                <w:numId w:val="11"/>
              </w:numPr>
            </w:pPr>
            <w:r>
              <w:t xml:space="preserve">Etiketten worden beneden </w:t>
            </w:r>
            <w:r w:rsidR="00E77881">
              <w:t xml:space="preserve">2X </w:t>
            </w:r>
            <w:r>
              <w:t>uitgeprint leg deze op volgorde en controleer het eerste etiket of het rol nr. klopt.</w:t>
            </w:r>
          </w:p>
          <w:p w14:paraId="223D4E9C" w14:textId="36AA24A0" w:rsidR="00664DB7" w:rsidRPr="00664DB7" w:rsidRDefault="005F44AD" w:rsidP="005F44AD">
            <w:pPr>
              <w:pStyle w:val="ListParagraph"/>
              <w:numPr>
                <w:ilvl w:val="0"/>
                <w:numId w:val="11"/>
              </w:numPr>
            </w:pPr>
            <w:r>
              <w:t>Wanneer alle rollen op band 195 staan en nog niet op het PU3 punt dan rode rol bescherming voor het oog schuiven inloopbeveiliging zodat de band stopt, wanneer de etiketten zijn aangebracht kan het bord weer weg worden gehaald waarna enkele seconden later de band weer gaat lopen en de rollen worden gepikt door de AGV.</w:t>
            </w:r>
          </w:p>
        </w:tc>
        <w:tc>
          <w:tcPr>
            <w:tcW w:w="5103" w:type="dxa"/>
          </w:tcPr>
          <w:p w14:paraId="24FD88DF" w14:textId="09847932" w:rsidR="00664DB7" w:rsidRPr="00664DB7" w:rsidRDefault="00E77881" w:rsidP="00664DB7">
            <w:r>
              <w:rPr>
                <w:noProof/>
              </w:rPr>
              <w:drawing>
                <wp:anchor distT="0" distB="0" distL="114300" distR="114300" simplePos="0" relativeHeight="251644928" behindDoc="1" locked="0" layoutInCell="1" allowOverlap="1" wp14:anchorId="45D01CD5" wp14:editId="37BCEB01">
                  <wp:simplePos x="0" y="0"/>
                  <wp:positionH relativeFrom="column">
                    <wp:posOffset>1099185</wp:posOffset>
                  </wp:positionH>
                  <wp:positionV relativeFrom="paragraph">
                    <wp:posOffset>104775</wp:posOffset>
                  </wp:positionV>
                  <wp:extent cx="939800" cy="1260475"/>
                  <wp:effectExtent l="0" t="0" r="0" b="0"/>
                  <wp:wrapTight wrapText="bothSides">
                    <wp:wrapPolygon edited="0">
                      <wp:start x="0" y="0"/>
                      <wp:lineTo x="0" y="21219"/>
                      <wp:lineTo x="21016" y="21219"/>
                      <wp:lineTo x="210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9800" cy="12604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334E72F4" wp14:editId="77E79B1A">
                  <wp:simplePos x="0" y="0"/>
                  <wp:positionH relativeFrom="column">
                    <wp:posOffset>2172970</wp:posOffset>
                  </wp:positionH>
                  <wp:positionV relativeFrom="paragraph">
                    <wp:posOffset>103661</wp:posOffset>
                  </wp:positionV>
                  <wp:extent cx="939800" cy="1243330"/>
                  <wp:effectExtent l="0" t="0" r="0" b="0"/>
                  <wp:wrapTight wrapText="bothSides">
                    <wp:wrapPolygon edited="0">
                      <wp:start x="0" y="0"/>
                      <wp:lineTo x="0" y="21181"/>
                      <wp:lineTo x="21016" y="21181"/>
                      <wp:lineTo x="210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0" cy="1243330"/>
                          </a:xfrm>
                          <a:prstGeom prst="rect">
                            <a:avLst/>
                          </a:prstGeom>
                          <a:noFill/>
                        </pic:spPr>
                      </pic:pic>
                    </a:graphicData>
                  </a:graphic>
                </wp:anchor>
              </w:drawing>
            </w:r>
            <w:r>
              <w:rPr>
                <w:noProof/>
              </w:rPr>
              <w:drawing>
                <wp:anchor distT="0" distB="0" distL="114300" distR="114300" simplePos="0" relativeHeight="251672576" behindDoc="1" locked="0" layoutInCell="1" allowOverlap="1" wp14:anchorId="2FD11957" wp14:editId="5FAC665E">
                  <wp:simplePos x="0" y="0"/>
                  <wp:positionH relativeFrom="column">
                    <wp:posOffset>33871</wp:posOffset>
                  </wp:positionH>
                  <wp:positionV relativeFrom="paragraph">
                    <wp:posOffset>86899</wp:posOffset>
                  </wp:positionV>
                  <wp:extent cx="947420" cy="1267460"/>
                  <wp:effectExtent l="0" t="0" r="5080" b="8890"/>
                  <wp:wrapTight wrapText="bothSides">
                    <wp:wrapPolygon edited="0">
                      <wp:start x="0" y="0"/>
                      <wp:lineTo x="0" y="21427"/>
                      <wp:lineTo x="21282" y="21427"/>
                      <wp:lineTo x="2128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7420" cy="1267460"/>
                          </a:xfrm>
                          <a:prstGeom prst="rect">
                            <a:avLst/>
                          </a:prstGeom>
                          <a:noFill/>
                        </pic:spPr>
                      </pic:pic>
                    </a:graphicData>
                  </a:graphic>
                </wp:anchor>
              </w:drawing>
            </w:r>
          </w:p>
        </w:tc>
        <w:tc>
          <w:tcPr>
            <w:tcW w:w="4366" w:type="dxa"/>
            <w:vAlign w:val="center"/>
          </w:tcPr>
          <w:p w14:paraId="1544FE6F" w14:textId="17F0CB76" w:rsidR="00817123" w:rsidRDefault="00817123" w:rsidP="00BD663F">
            <w:r>
              <w:t>Etiketten bevochtigen met plantenspuit en aanbrengen onder een hoek van 90 graden</w:t>
            </w:r>
          </w:p>
          <w:p w14:paraId="0BBA337B" w14:textId="77777777" w:rsidR="00817123" w:rsidRDefault="00817123" w:rsidP="00BD663F"/>
          <w:p w14:paraId="2D789074" w14:textId="0D085F84" w:rsidR="00664DB7" w:rsidRPr="00664DB7" w:rsidRDefault="00E77881" w:rsidP="00BD663F">
            <w:r>
              <w:t>Indien mogelijk Laser aanzetten en etiketten met de bovenzijde onder de laser plakken.</w:t>
            </w:r>
          </w:p>
        </w:tc>
      </w:tr>
      <w:tr w:rsidR="00664DB7" w:rsidRPr="00664DB7" w14:paraId="76968F11" w14:textId="77777777" w:rsidTr="004359CB">
        <w:trPr>
          <w:trHeight w:val="262"/>
        </w:trPr>
        <w:tc>
          <w:tcPr>
            <w:tcW w:w="597" w:type="dxa"/>
            <w:vAlign w:val="center"/>
          </w:tcPr>
          <w:p w14:paraId="1798717B" w14:textId="77777777" w:rsidR="00664DB7" w:rsidRPr="00664DB7" w:rsidRDefault="00664DB7" w:rsidP="00B93AA5">
            <w:pPr>
              <w:jc w:val="center"/>
              <w:rPr>
                <w:b/>
                <w:sz w:val="32"/>
              </w:rPr>
            </w:pPr>
          </w:p>
        </w:tc>
        <w:tc>
          <w:tcPr>
            <w:tcW w:w="5924" w:type="dxa"/>
            <w:vAlign w:val="center"/>
          </w:tcPr>
          <w:p w14:paraId="4E462F02" w14:textId="77777777" w:rsidR="00664DB7" w:rsidRPr="00664DB7" w:rsidRDefault="00664DB7" w:rsidP="00B93AA5"/>
        </w:tc>
        <w:tc>
          <w:tcPr>
            <w:tcW w:w="5103" w:type="dxa"/>
          </w:tcPr>
          <w:p w14:paraId="758649D2" w14:textId="77777777" w:rsidR="00664DB7" w:rsidRPr="00664DB7" w:rsidRDefault="00664DB7" w:rsidP="00664DB7"/>
        </w:tc>
        <w:tc>
          <w:tcPr>
            <w:tcW w:w="4366" w:type="dxa"/>
            <w:vAlign w:val="center"/>
          </w:tcPr>
          <w:p w14:paraId="3BCB0549" w14:textId="77777777" w:rsidR="00664DB7" w:rsidRPr="00664DB7" w:rsidRDefault="00664DB7" w:rsidP="00BD663F"/>
        </w:tc>
      </w:tr>
      <w:tr w:rsidR="00664DB7" w:rsidRPr="00664DB7" w14:paraId="5A7F1CED" w14:textId="77777777" w:rsidTr="004359CB">
        <w:trPr>
          <w:trHeight w:val="262"/>
        </w:trPr>
        <w:tc>
          <w:tcPr>
            <w:tcW w:w="597" w:type="dxa"/>
            <w:vAlign w:val="center"/>
          </w:tcPr>
          <w:p w14:paraId="08FB7F4F" w14:textId="77777777" w:rsidR="00664DB7" w:rsidRPr="00664DB7" w:rsidRDefault="00664DB7" w:rsidP="00B93AA5">
            <w:pPr>
              <w:jc w:val="center"/>
              <w:rPr>
                <w:b/>
                <w:sz w:val="32"/>
              </w:rPr>
            </w:pPr>
          </w:p>
        </w:tc>
        <w:tc>
          <w:tcPr>
            <w:tcW w:w="5924" w:type="dxa"/>
            <w:vAlign w:val="center"/>
          </w:tcPr>
          <w:p w14:paraId="334F9E31" w14:textId="77777777" w:rsidR="00664DB7" w:rsidRPr="00664DB7" w:rsidRDefault="00664DB7" w:rsidP="00B93AA5"/>
        </w:tc>
        <w:tc>
          <w:tcPr>
            <w:tcW w:w="5103" w:type="dxa"/>
          </w:tcPr>
          <w:p w14:paraId="107482E3" w14:textId="77777777" w:rsidR="00664DB7" w:rsidRPr="00664DB7" w:rsidRDefault="00664DB7" w:rsidP="00664DB7"/>
        </w:tc>
        <w:tc>
          <w:tcPr>
            <w:tcW w:w="4366" w:type="dxa"/>
            <w:vAlign w:val="center"/>
          </w:tcPr>
          <w:p w14:paraId="60CE0412" w14:textId="77777777" w:rsidR="00664DB7" w:rsidRPr="00664DB7" w:rsidRDefault="00664DB7" w:rsidP="00BD663F"/>
        </w:tc>
      </w:tr>
    </w:tbl>
    <w:p w14:paraId="598589A3" w14:textId="77777777" w:rsidR="00222FB5" w:rsidRPr="00664DB7" w:rsidRDefault="00222FB5" w:rsidP="0064723C"/>
    <w:sectPr w:rsidR="00222FB5" w:rsidRPr="00664DB7" w:rsidSect="008F25FF">
      <w:headerReference w:type="default" r:id="rId15"/>
      <w:footerReference w:type="default" r:id="rId16"/>
      <w:pgSz w:w="16838" w:h="11906" w:orient="landscape"/>
      <w:pgMar w:top="1418" w:right="397" w:bottom="567" w:left="425" w:header="454" w:footer="283" w:gutter="0"/>
      <w:pgBorders w:offsetFrom="page">
        <w:top w:val="single" w:sz="18" w:space="24" w:color="auto"/>
        <w:left w:val="single" w:sz="18" w:space="20" w:color="auto"/>
        <w:bottom w:val="single" w:sz="18" w:space="24" w:color="auto"/>
        <w:right w:val="single" w:sz="18" w:space="20" w:color="auto"/>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33B8" w14:textId="77777777" w:rsidR="00165257" w:rsidRDefault="00165257" w:rsidP="00165257">
      <w:pPr>
        <w:spacing w:after="0" w:line="240" w:lineRule="auto"/>
      </w:pPr>
      <w:r>
        <w:separator/>
      </w:r>
    </w:p>
  </w:endnote>
  <w:endnote w:type="continuationSeparator" w:id="0">
    <w:p w14:paraId="6559735A" w14:textId="77777777" w:rsidR="00165257" w:rsidRDefault="00165257" w:rsidP="0016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C542" w14:textId="77777777" w:rsidR="00B120A4" w:rsidRDefault="00DB3AA0">
    <w:pPr>
      <w:pStyle w:val="Footer"/>
    </w:pPr>
    <w:r>
      <w:rPr>
        <w:sz w:val="16"/>
      </w:rPr>
      <w:t>[</w:t>
    </w:r>
    <w:proofErr w:type="spellStart"/>
    <w:r w:rsidRPr="00DB3AA0">
      <w:rPr>
        <w:sz w:val="16"/>
      </w:rPr>
      <w:t>JvdE</w:t>
    </w:r>
    <w:proofErr w:type="spellEnd"/>
    <w:r>
      <w:rPr>
        <w:sz w:val="16"/>
      </w:rPr>
      <w:t>]</w:t>
    </w:r>
    <w:r w:rsidRPr="00DB3AA0">
      <w:rPr>
        <w:sz w:val="16"/>
        <w:szCs w:val="16"/>
      </w:rPr>
      <w:ptab w:relativeTo="margin" w:alignment="center" w:leader="none"/>
    </w:r>
    <w:r w:rsidRPr="00DB3AA0">
      <w:rPr>
        <w:sz w:val="16"/>
        <w:szCs w:val="16"/>
      </w:rPr>
      <w:t>19-7-2020</w:t>
    </w:r>
    <w:r w:rsidRPr="00DB3AA0">
      <w:rPr>
        <w:sz w:val="16"/>
        <w:szCs w:val="16"/>
      </w:rPr>
      <w:ptab w:relativeTo="margin" w:alignment="right" w:leader="none"/>
    </w:r>
    <w:r w:rsidR="00810FA3" w:rsidRPr="00810FA3">
      <w:rPr>
        <w:sz w:val="16"/>
        <w:szCs w:val="16"/>
      </w:rPr>
      <w:t xml:space="preserve">Pagina </w:t>
    </w:r>
    <w:r w:rsidR="00810FA3" w:rsidRPr="00810FA3">
      <w:rPr>
        <w:b/>
        <w:sz w:val="16"/>
        <w:szCs w:val="16"/>
      </w:rPr>
      <w:fldChar w:fldCharType="begin"/>
    </w:r>
    <w:r w:rsidR="00810FA3" w:rsidRPr="00810FA3">
      <w:rPr>
        <w:b/>
        <w:sz w:val="16"/>
        <w:szCs w:val="16"/>
      </w:rPr>
      <w:instrText>PAGE  \* Arabic  \* MERGEFORMAT</w:instrText>
    </w:r>
    <w:r w:rsidR="00810FA3" w:rsidRPr="00810FA3">
      <w:rPr>
        <w:b/>
        <w:sz w:val="16"/>
        <w:szCs w:val="16"/>
      </w:rPr>
      <w:fldChar w:fldCharType="separate"/>
    </w:r>
    <w:r w:rsidR="00BD0B7D">
      <w:rPr>
        <w:b/>
        <w:noProof/>
        <w:sz w:val="16"/>
        <w:szCs w:val="16"/>
      </w:rPr>
      <w:t>1</w:t>
    </w:r>
    <w:r w:rsidR="00810FA3" w:rsidRPr="00810FA3">
      <w:rPr>
        <w:b/>
        <w:sz w:val="16"/>
        <w:szCs w:val="16"/>
      </w:rPr>
      <w:fldChar w:fldCharType="end"/>
    </w:r>
    <w:r w:rsidR="00810FA3" w:rsidRPr="00810FA3">
      <w:rPr>
        <w:sz w:val="16"/>
        <w:szCs w:val="16"/>
      </w:rPr>
      <w:t xml:space="preserve"> van </w:t>
    </w:r>
    <w:r w:rsidR="00810FA3" w:rsidRPr="00810FA3">
      <w:rPr>
        <w:b/>
        <w:sz w:val="16"/>
        <w:szCs w:val="16"/>
      </w:rPr>
      <w:fldChar w:fldCharType="begin"/>
    </w:r>
    <w:r w:rsidR="00810FA3" w:rsidRPr="00810FA3">
      <w:rPr>
        <w:b/>
        <w:sz w:val="16"/>
        <w:szCs w:val="16"/>
      </w:rPr>
      <w:instrText>NUMPAGES  \* Arabic  \* MERGEFORMAT</w:instrText>
    </w:r>
    <w:r w:rsidR="00810FA3" w:rsidRPr="00810FA3">
      <w:rPr>
        <w:b/>
        <w:sz w:val="16"/>
        <w:szCs w:val="16"/>
      </w:rPr>
      <w:fldChar w:fldCharType="separate"/>
    </w:r>
    <w:r w:rsidR="00BD0B7D">
      <w:rPr>
        <w:b/>
        <w:noProof/>
        <w:sz w:val="16"/>
        <w:szCs w:val="16"/>
      </w:rPr>
      <w:t>1</w:t>
    </w:r>
    <w:r w:rsidR="00810FA3" w:rsidRPr="00810FA3">
      <w:rPr>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7B1C6" w14:textId="77777777" w:rsidR="00165257" w:rsidRDefault="00165257" w:rsidP="00165257">
      <w:pPr>
        <w:spacing w:after="0" w:line="240" w:lineRule="auto"/>
      </w:pPr>
      <w:r>
        <w:separator/>
      </w:r>
    </w:p>
  </w:footnote>
  <w:footnote w:type="continuationSeparator" w:id="0">
    <w:p w14:paraId="6B2EBD1D" w14:textId="77777777" w:rsidR="00165257" w:rsidRDefault="00165257" w:rsidP="0016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6019" w:type="dxa"/>
      <w:tblInd w:w="108" w:type="dxa"/>
      <w:shd w:val="clear" w:color="auto" w:fill="000000" w:themeFill="text1"/>
      <w:tblLook w:val="04A0" w:firstRow="1" w:lastRow="0" w:firstColumn="1" w:lastColumn="0" w:noHBand="0" w:noVBand="1"/>
    </w:tblPr>
    <w:tblGrid>
      <w:gridCol w:w="16019"/>
    </w:tblGrid>
    <w:tr w:rsidR="00165257" w:rsidRPr="00165257" w14:paraId="7F841EE2" w14:textId="77777777" w:rsidTr="0064723C">
      <w:trPr>
        <w:trHeight w:val="964"/>
      </w:trPr>
      <w:tc>
        <w:tcPr>
          <w:tcW w:w="16019" w:type="dxa"/>
          <w:shd w:val="clear" w:color="auto" w:fill="000000" w:themeFill="text1"/>
          <w:vAlign w:val="center"/>
        </w:tcPr>
        <w:p w14:paraId="496D41DA" w14:textId="77777777" w:rsidR="00165257" w:rsidRPr="00165257" w:rsidRDefault="000E0EC7" w:rsidP="0064723C">
          <w:pPr>
            <w:tabs>
              <w:tab w:val="left" w:pos="3852"/>
            </w:tabs>
            <w:ind w:left="34"/>
            <w:jc w:val="right"/>
            <w:rPr>
              <w:b/>
              <w:color w:val="FFFFFF" w:themeColor="background1"/>
              <w:sz w:val="40"/>
            </w:rPr>
          </w:pPr>
          <w:r>
            <w:rPr>
              <w:noProof/>
              <w:lang w:eastAsia="nl-NL"/>
            </w:rPr>
            <w:drawing>
              <wp:anchor distT="0" distB="0" distL="114300" distR="114300" simplePos="0" relativeHeight="251658240" behindDoc="0" locked="0" layoutInCell="1" allowOverlap="1" wp14:anchorId="0136D85E" wp14:editId="30174A9E">
                <wp:simplePos x="0" y="0"/>
                <wp:positionH relativeFrom="column">
                  <wp:posOffset>153670</wp:posOffset>
                </wp:positionH>
                <wp:positionV relativeFrom="paragraph">
                  <wp:posOffset>74930</wp:posOffset>
                </wp:positionV>
                <wp:extent cx="2349500" cy="395605"/>
                <wp:effectExtent l="0" t="0" r="0" b="4445"/>
                <wp:wrapNone/>
                <wp:docPr id="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9500" cy="395605"/>
                        </a:xfrm>
                        <a:prstGeom prst="rect">
                          <a:avLst/>
                        </a:prstGeom>
                        <a:noFill/>
                      </pic:spPr>
                    </pic:pic>
                  </a:graphicData>
                </a:graphic>
                <wp14:sizeRelH relativeFrom="page">
                  <wp14:pctWidth>0</wp14:pctWidth>
                </wp14:sizeRelH>
                <wp14:sizeRelV relativeFrom="page">
                  <wp14:pctHeight>0</wp14:pctHeight>
                </wp14:sizeRelV>
              </wp:anchor>
            </w:drawing>
          </w:r>
          <w:r w:rsidR="00165257" w:rsidRPr="00514E14">
            <w:rPr>
              <w:color w:val="FFFFFF" w:themeColor="background1"/>
              <w:sz w:val="56"/>
            </w:rPr>
            <w:t>Standaard Werk Procedure</w:t>
          </w:r>
        </w:p>
      </w:tc>
    </w:tr>
  </w:tbl>
  <w:p w14:paraId="0AA1CA60" w14:textId="77777777" w:rsidR="00165257" w:rsidRPr="00794387" w:rsidRDefault="00165257">
    <w:pPr>
      <w:pStyle w:val="Header"/>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B86"/>
    <w:multiLevelType w:val="hybridMultilevel"/>
    <w:tmpl w:val="F51AA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005CD5"/>
    <w:multiLevelType w:val="hybridMultilevel"/>
    <w:tmpl w:val="4364D106"/>
    <w:lvl w:ilvl="0" w:tplc="CE32DAB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4959C2"/>
    <w:multiLevelType w:val="hybridMultilevel"/>
    <w:tmpl w:val="52DC5B46"/>
    <w:lvl w:ilvl="0" w:tplc="E4ECBF3C">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25E70D0"/>
    <w:multiLevelType w:val="hybridMultilevel"/>
    <w:tmpl w:val="39E43350"/>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41B5F7E"/>
    <w:multiLevelType w:val="hybridMultilevel"/>
    <w:tmpl w:val="7D98A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7E95149"/>
    <w:multiLevelType w:val="hybridMultilevel"/>
    <w:tmpl w:val="291EE6AE"/>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9457CAE"/>
    <w:multiLevelType w:val="hybridMultilevel"/>
    <w:tmpl w:val="DD34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78048A"/>
    <w:multiLevelType w:val="hybridMultilevel"/>
    <w:tmpl w:val="96246F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2495578"/>
    <w:multiLevelType w:val="hybridMultilevel"/>
    <w:tmpl w:val="4C828032"/>
    <w:lvl w:ilvl="0" w:tplc="E4ECBF3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1123D8"/>
    <w:multiLevelType w:val="hybridMultilevel"/>
    <w:tmpl w:val="ABC42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462396"/>
    <w:multiLevelType w:val="hybridMultilevel"/>
    <w:tmpl w:val="B4D83154"/>
    <w:lvl w:ilvl="0" w:tplc="E4ECBF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6"/>
  </w:num>
  <w:num w:numId="6">
    <w:abstractNumId w:val="2"/>
  </w:num>
  <w:num w:numId="7">
    <w:abstractNumId w:val="10"/>
  </w:num>
  <w:num w:numId="8">
    <w:abstractNumId w:val="9"/>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57"/>
    <w:rsid w:val="00053535"/>
    <w:rsid w:val="00055092"/>
    <w:rsid w:val="00060803"/>
    <w:rsid w:val="000A65A7"/>
    <w:rsid w:val="000E0EC7"/>
    <w:rsid w:val="000F13AE"/>
    <w:rsid w:val="000F7A5D"/>
    <w:rsid w:val="00137E3C"/>
    <w:rsid w:val="00165257"/>
    <w:rsid w:val="001D4D6D"/>
    <w:rsid w:val="001F1CE7"/>
    <w:rsid w:val="001F3A64"/>
    <w:rsid w:val="00201CE3"/>
    <w:rsid w:val="00214038"/>
    <w:rsid w:val="00222FB5"/>
    <w:rsid w:val="00243584"/>
    <w:rsid w:val="002A6708"/>
    <w:rsid w:val="002F1265"/>
    <w:rsid w:val="00320430"/>
    <w:rsid w:val="003309D7"/>
    <w:rsid w:val="00361B47"/>
    <w:rsid w:val="00372DCD"/>
    <w:rsid w:val="0037639D"/>
    <w:rsid w:val="003D2D37"/>
    <w:rsid w:val="00460155"/>
    <w:rsid w:val="0048164C"/>
    <w:rsid w:val="004858B4"/>
    <w:rsid w:val="004926A4"/>
    <w:rsid w:val="004959A1"/>
    <w:rsid w:val="00514E14"/>
    <w:rsid w:val="0052082A"/>
    <w:rsid w:val="005F44AD"/>
    <w:rsid w:val="00606392"/>
    <w:rsid w:val="00632C21"/>
    <w:rsid w:val="0063653B"/>
    <w:rsid w:val="0064723C"/>
    <w:rsid w:val="00652BE6"/>
    <w:rsid w:val="00664DB7"/>
    <w:rsid w:val="00687EFD"/>
    <w:rsid w:val="006A04C1"/>
    <w:rsid w:val="006F115B"/>
    <w:rsid w:val="00716918"/>
    <w:rsid w:val="00744D21"/>
    <w:rsid w:val="0075107B"/>
    <w:rsid w:val="00794387"/>
    <w:rsid w:val="0079574E"/>
    <w:rsid w:val="007A347D"/>
    <w:rsid w:val="007E589E"/>
    <w:rsid w:val="00810FA3"/>
    <w:rsid w:val="00817123"/>
    <w:rsid w:val="0084588D"/>
    <w:rsid w:val="00872F50"/>
    <w:rsid w:val="008F25FF"/>
    <w:rsid w:val="0091473C"/>
    <w:rsid w:val="00924648"/>
    <w:rsid w:val="0097405F"/>
    <w:rsid w:val="00980C92"/>
    <w:rsid w:val="00991818"/>
    <w:rsid w:val="009A061F"/>
    <w:rsid w:val="00A646EE"/>
    <w:rsid w:val="00A9097D"/>
    <w:rsid w:val="00AC7B52"/>
    <w:rsid w:val="00AD5E3A"/>
    <w:rsid w:val="00AD7565"/>
    <w:rsid w:val="00B120A4"/>
    <w:rsid w:val="00B468D0"/>
    <w:rsid w:val="00B716A3"/>
    <w:rsid w:val="00B93AA5"/>
    <w:rsid w:val="00BC3686"/>
    <w:rsid w:val="00BC65F4"/>
    <w:rsid w:val="00BD0B7D"/>
    <w:rsid w:val="00BD663F"/>
    <w:rsid w:val="00C0091F"/>
    <w:rsid w:val="00C031AF"/>
    <w:rsid w:val="00C11468"/>
    <w:rsid w:val="00C6637B"/>
    <w:rsid w:val="00CE45C4"/>
    <w:rsid w:val="00D311B0"/>
    <w:rsid w:val="00D56C3E"/>
    <w:rsid w:val="00D841BB"/>
    <w:rsid w:val="00DB3AA0"/>
    <w:rsid w:val="00E34356"/>
    <w:rsid w:val="00E77881"/>
    <w:rsid w:val="00E80819"/>
    <w:rsid w:val="00EC1519"/>
    <w:rsid w:val="00ED2C69"/>
    <w:rsid w:val="00EE67B9"/>
    <w:rsid w:val="00EE7A47"/>
    <w:rsid w:val="00F01D46"/>
    <w:rsid w:val="00F06622"/>
    <w:rsid w:val="00F54E7B"/>
    <w:rsid w:val="00F74212"/>
    <w:rsid w:val="00F906F4"/>
    <w:rsid w:val="00F9175D"/>
    <w:rsid w:val="00FC5F41"/>
    <w:rsid w:val="00FC5F61"/>
    <w:rsid w:val="00FD3B62"/>
    <w:rsid w:val="00FF5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AEBE1E2"/>
  <w15:docId w15:val="{2E4FB8D3-87F4-496A-B3CD-BD61EB97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2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257"/>
  </w:style>
  <w:style w:type="paragraph" w:styleId="Footer">
    <w:name w:val="footer"/>
    <w:basedOn w:val="Normal"/>
    <w:link w:val="FooterChar"/>
    <w:uiPriority w:val="99"/>
    <w:unhideWhenUsed/>
    <w:rsid w:val="001652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257"/>
  </w:style>
  <w:style w:type="table" w:styleId="TableGrid">
    <w:name w:val="Table Grid"/>
    <w:basedOn w:val="TableNormal"/>
    <w:uiPriority w:val="59"/>
    <w:rsid w:val="0016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0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EC7"/>
    <w:rPr>
      <w:rFonts w:ascii="Tahoma" w:hAnsi="Tahoma" w:cs="Tahoma"/>
      <w:sz w:val="16"/>
      <w:szCs w:val="16"/>
    </w:rPr>
  </w:style>
  <w:style w:type="paragraph" w:styleId="ListParagraph">
    <w:name w:val="List Paragraph"/>
    <w:basedOn w:val="Normal"/>
    <w:uiPriority w:val="34"/>
    <w:qFormat/>
    <w:rsid w:val="000F13AE"/>
    <w:pPr>
      <w:ind w:left="720"/>
      <w:contextualSpacing/>
    </w:pPr>
  </w:style>
  <w:style w:type="paragraph" w:styleId="Caption">
    <w:name w:val="caption"/>
    <w:basedOn w:val="Normal"/>
    <w:next w:val="Normal"/>
    <w:uiPriority w:val="35"/>
    <w:semiHidden/>
    <w:unhideWhenUsed/>
    <w:qFormat/>
    <w:rsid w:val="001F3A6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04972-384A-4994-8861-FBCCE502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1587</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Parenco BV</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Eerden, Jacques van der (PARENCO)</dc:creator>
  <cp:lastModifiedBy>Bloo, Arnaud</cp:lastModifiedBy>
  <cp:revision>4</cp:revision>
  <cp:lastPrinted>2020-07-20T12:52:00Z</cp:lastPrinted>
  <dcterms:created xsi:type="dcterms:W3CDTF">2022-12-20T12:45:00Z</dcterms:created>
  <dcterms:modified xsi:type="dcterms:W3CDTF">2022-12-20T12:50:00Z</dcterms:modified>
</cp:coreProperties>
</file>