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raster"/>
        <w:tblW w:w="0" w:type="auto"/>
        <w:tblInd w:w="108" w:type="dxa"/>
        <w:tblLook w:val="04A0" w:firstRow="1" w:lastRow="0" w:firstColumn="1" w:lastColumn="0" w:noHBand="0" w:noVBand="1"/>
      </w:tblPr>
      <w:tblGrid>
        <w:gridCol w:w="1276"/>
        <w:gridCol w:w="1843"/>
        <w:gridCol w:w="1701"/>
        <w:gridCol w:w="1701"/>
        <w:gridCol w:w="1701"/>
        <w:gridCol w:w="1772"/>
        <w:gridCol w:w="1630"/>
        <w:gridCol w:w="1701"/>
        <w:gridCol w:w="2693"/>
      </w:tblGrid>
      <w:tr w:rsidR="00FF5D8B" w:rsidTr="00BC65F4">
        <w:tc>
          <w:tcPr>
            <w:tcW w:w="1276" w:type="dxa"/>
            <w:vAlign w:val="center"/>
          </w:tcPr>
          <w:p w:rsidR="00FF5D8B" w:rsidRDefault="00BC65F4" w:rsidP="00AC7B52">
            <w:r>
              <w:rPr>
                <w:sz w:val="32"/>
              </w:rPr>
              <w:t>Titel</w:t>
            </w:r>
          </w:p>
        </w:tc>
        <w:tc>
          <w:tcPr>
            <w:tcW w:w="14742" w:type="dxa"/>
            <w:gridSpan w:val="8"/>
            <w:shd w:val="clear" w:color="auto" w:fill="FFFF00"/>
            <w:vAlign w:val="center"/>
          </w:tcPr>
          <w:p w:rsidR="00FF5D8B" w:rsidRDefault="00735A67" w:rsidP="00735A67">
            <w:r>
              <w:t>V</w:t>
            </w:r>
            <w:r w:rsidR="00FD1A5A">
              <w:t xml:space="preserve">ocht </w:t>
            </w:r>
            <w:r>
              <w:t>correlatie</w:t>
            </w:r>
            <w:r w:rsidR="00FD1A5A">
              <w:t xml:space="preserve"> </w:t>
            </w:r>
            <w:r>
              <w:t>monstername voor de Reel scanner</w:t>
            </w:r>
          </w:p>
        </w:tc>
      </w:tr>
      <w:tr w:rsidR="001D4D6D" w:rsidTr="00D56C3E">
        <w:tc>
          <w:tcPr>
            <w:tcW w:w="1276" w:type="dxa"/>
          </w:tcPr>
          <w:p w:rsidR="001D4D6D" w:rsidRDefault="001D4D6D" w:rsidP="0064723C">
            <w:r>
              <w:t>Afdeling</w:t>
            </w:r>
          </w:p>
        </w:tc>
        <w:tc>
          <w:tcPr>
            <w:tcW w:w="10348" w:type="dxa"/>
            <w:gridSpan w:val="6"/>
          </w:tcPr>
          <w:p w:rsidR="001D4D6D" w:rsidRDefault="001D4D6D" w:rsidP="0064723C">
            <w:r>
              <w:t>PM2</w:t>
            </w:r>
          </w:p>
        </w:tc>
        <w:tc>
          <w:tcPr>
            <w:tcW w:w="1701" w:type="dxa"/>
          </w:tcPr>
          <w:p w:rsidR="001D4D6D" w:rsidRDefault="001D4D6D" w:rsidP="0064723C">
            <w:r>
              <w:t>Versie</w:t>
            </w:r>
          </w:p>
        </w:tc>
        <w:tc>
          <w:tcPr>
            <w:tcW w:w="2693" w:type="dxa"/>
          </w:tcPr>
          <w:p w:rsidR="001D4D6D" w:rsidRDefault="001D4D6D" w:rsidP="0064723C">
            <w:r>
              <w:t>1.0</w:t>
            </w:r>
          </w:p>
        </w:tc>
      </w:tr>
      <w:tr w:rsidR="001D4D6D" w:rsidTr="00D56C3E">
        <w:tc>
          <w:tcPr>
            <w:tcW w:w="1276" w:type="dxa"/>
          </w:tcPr>
          <w:p w:rsidR="001D4D6D" w:rsidRDefault="001D4D6D" w:rsidP="0064723C">
            <w:r>
              <w:t>Functie</w:t>
            </w:r>
          </w:p>
        </w:tc>
        <w:tc>
          <w:tcPr>
            <w:tcW w:w="10348" w:type="dxa"/>
            <w:gridSpan w:val="6"/>
          </w:tcPr>
          <w:p w:rsidR="001D4D6D" w:rsidRDefault="001D4D6D" w:rsidP="0064723C">
            <w:r>
              <w:t>Operator PM</w:t>
            </w:r>
          </w:p>
        </w:tc>
        <w:tc>
          <w:tcPr>
            <w:tcW w:w="1701" w:type="dxa"/>
          </w:tcPr>
          <w:p w:rsidR="001D4D6D" w:rsidRDefault="001D4D6D" w:rsidP="0064723C">
            <w:r>
              <w:t>Opsteller</w:t>
            </w:r>
          </w:p>
        </w:tc>
        <w:tc>
          <w:tcPr>
            <w:tcW w:w="2693" w:type="dxa"/>
          </w:tcPr>
          <w:p w:rsidR="001D4D6D" w:rsidRDefault="00FD1A5A" w:rsidP="0064723C">
            <w:r>
              <w:t>Dennis Tieke</w:t>
            </w:r>
          </w:p>
        </w:tc>
      </w:tr>
      <w:tr w:rsidR="00B93AA5" w:rsidTr="00B93AA5">
        <w:tc>
          <w:tcPr>
            <w:tcW w:w="1276" w:type="dxa"/>
          </w:tcPr>
          <w:p w:rsidR="00B93AA5" w:rsidRDefault="00B93AA5" w:rsidP="007A347D">
            <w:r>
              <w:t>Aspect</w:t>
            </w:r>
          </w:p>
        </w:tc>
        <w:tc>
          <w:tcPr>
            <w:tcW w:w="1843" w:type="dxa"/>
          </w:tcPr>
          <w:p w:rsidR="00B93AA5" w:rsidRPr="00B93AA5" w:rsidRDefault="00061E30" w:rsidP="0064723C">
            <w:pPr>
              <w:rPr>
                <w:b/>
              </w:rPr>
            </w:pPr>
            <w:sdt>
              <w:sdtPr>
                <w:rPr>
                  <w:b/>
                  <w:color w:val="FF0000"/>
                </w:rPr>
                <w:id w:val="-1306083786"/>
                <w14:checkbox>
                  <w14:checked w14:val="0"/>
                  <w14:checkedState w14:val="2612" w14:font="MS Gothic"/>
                  <w14:uncheckedState w14:val="2610" w14:font="MS Gothic"/>
                </w14:checkbox>
              </w:sdtPr>
              <w:sdtEndPr/>
              <w:sdtContent>
                <w:r w:rsidR="00F906F4">
                  <w:rPr>
                    <w:rFonts w:ascii="MS Gothic" w:eastAsia="MS Gothic" w:hAnsi="MS Gothic" w:hint="eastAsia"/>
                    <w:b/>
                    <w:color w:val="FF0000"/>
                  </w:rPr>
                  <w:t>☐</w:t>
                </w:r>
              </w:sdtContent>
            </w:sdt>
            <w:r w:rsidR="00B93AA5" w:rsidRPr="00B93AA5">
              <w:rPr>
                <w:b/>
                <w:color w:val="FF0000"/>
              </w:rPr>
              <w:t>Veiligheid</w:t>
            </w:r>
          </w:p>
        </w:tc>
        <w:tc>
          <w:tcPr>
            <w:tcW w:w="1701" w:type="dxa"/>
          </w:tcPr>
          <w:p w:rsidR="00B93AA5" w:rsidRPr="00B93AA5" w:rsidRDefault="00061E30" w:rsidP="0064723C">
            <w:pPr>
              <w:rPr>
                <w:b/>
                <w:color w:val="0066FF"/>
              </w:rPr>
            </w:pPr>
            <w:sdt>
              <w:sdtPr>
                <w:rPr>
                  <w:b/>
                  <w:color w:val="0066FF"/>
                </w:rPr>
                <w:id w:val="1973095611"/>
                <w14:checkbox>
                  <w14:checked w14:val="0"/>
                  <w14:checkedState w14:val="2612" w14:font="MS Gothic"/>
                  <w14:uncheckedState w14:val="2610" w14:font="MS Gothic"/>
                </w14:checkbox>
              </w:sdtPr>
              <w:sdtEndPr/>
              <w:sdtContent>
                <w:r w:rsidR="00B93AA5" w:rsidRPr="00B93AA5">
                  <w:rPr>
                    <w:rFonts w:ascii="MS Gothic" w:eastAsia="MS Gothic" w:hAnsi="MS Gothic" w:hint="eastAsia"/>
                    <w:b/>
                    <w:color w:val="0066FF"/>
                  </w:rPr>
                  <w:t>☐</w:t>
                </w:r>
              </w:sdtContent>
            </w:sdt>
            <w:r w:rsidR="00B93AA5" w:rsidRPr="00B93AA5">
              <w:rPr>
                <w:b/>
                <w:color w:val="0066FF"/>
              </w:rPr>
              <w:t>Milieu</w:t>
            </w:r>
          </w:p>
        </w:tc>
        <w:tc>
          <w:tcPr>
            <w:tcW w:w="1701" w:type="dxa"/>
          </w:tcPr>
          <w:p w:rsidR="00B93AA5" w:rsidRPr="00B93AA5" w:rsidRDefault="00061E30" w:rsidP="0064723C">
            <w:pPr>
              <w:rPr>
                <w:b/>
                <w:color w:val="008000"/>
              </w:rPr>
            </w:pPr>
            <w:sdt>
              <w:sdtPr>
                <w:rPr>
                  <w:b/>
                  <w:color w:val="008000"/>
                </w:rPr>
                <w:id w:val="-1430731419"/>
                <w14:checkbox>
                  <w14:checked w14:val="1"/>
                  <w14:checkedState w14:val="2612" w14:font="MS Gothic"/>
                  <w14:uncheckedState w14:val="2610" w14:font="MS Gothic"/>
                </w14:checkbox>
              </w:sdtPr>
              <w:sdtEndPr/>
              <w:sdtContent>
                <w:r w:rsidR="00735A67">
                  <w:rPr>
                    <w:rFonts w:ascii="MS Gothic" w:eastAsia="MS Gothic" w:hAnsi="MS Gothic" w:hint="eastAsia"/>
                    <w:b/>
                    <w:color w:val="008000"/>
                  </w:rPr>
                  <w:t>☒</w:t>
                </w:r>
              </w:sdtContent>
            </w:sdt>
            <w:r w:rsidR="00B93AA5" w:rsidRPr="00B93AA5">
              <w:rPr>
                <w:b/>
                <w:color w:val="008000"/>
              </w:rPr>
              <w:t>Kwaliteit</w:t>
            </w:r>
          </w:p>
        </w:tc>
        <w:tc>
          <w:tcPr>
            <w:tcW w:w="1701" w:type="dxa"/>
          </w:tcPr>
          <w:p w:rsidR="00B93AA5" w:rsidRPr="000F7A5D" w:rsidRDefault="00061E30" w:rsidP="0064723C">
            <w:pPr>
              <w:rPr>
                <w:b/>
                <w:color w:val="9933FF"/>
              </w:rPr>
            </w:pPr>
            <w:sdt>
              <w:sdtPr>
                <w:rPr>
                  <w:b/>
                  <w:color w:val="9933FF"/>
                </w:rPr>
                <w:id w:val="-489795018"/>
                <w14:checkbox>
                  <w14:checked w14:val="1"/>
                  <w14:checkedState w14:val="2612" w14:font="MS Gothic"/>
                  <w14:uncheckedState w14:val="2610" w14:font="MS Gothic"/>
                </w14:checkbox>
              </w:sdtPr>
              <w:sdtEndPr/>
              <w:sdtContent>
                <w:r w:rsidR="00735A67">
                  <w:rPr>
                    <w:rFonts w:ascii="MS Gothic" w:eastAsia="MS Gothic" w:hAnsi="MS Gothic" w:hint="eastAsia"/>
                    <w:b/>
                    <w:color w:val="9933FF"/>
                  </w:rPr>
                  <w:t>☒</w:t>
                </w:r>
              </w:sdtContent>
            </w:sdt>
            <w:r w:rsidR="00B93AA5" w:rsidRPr="000F7A5D">
              <w:rPr>
                <w:b/>
                <w:color w:val="9933FF"/>
              </w:rPr>
              <w:t>Proces</w:t>
            </w:r>
          </w:p>
        </w:tc>
        <w:tc>
          <w:tcPr>
            <w:tcW w:w="1772" w:type="dxa"/>
          </w:tcPr>
          <w:p w:rsidR="00B93AA5" w:rsidRPr="00B93AA5" w:rsidRDefault="00061E30" w:rsidP="00B93AA5">
            <w:pPr>
              <w:rPr>
                <w:b/>
              </w:rPr>
            </w:pPr>
            <w:sdt>
              <w:sdtPr>
                <w:rPr>
                  <w:b/>
                  <w:color w:val="E36C0A" w:themeColor="accent6" w:themeShade="BF"/>
                </w:rPr>
                <w:id w:val="374273018"/>
                <w14:checkbox>
                  <w14:checked w14:val="0"/>
                  <w14:checkedState w14:val="2612" w14:font="MS Gothic"/>
                  <w14:uncheckedState w14:val="2610" w14:font="MS Gothic"/>
                </w14:checkbox>
              </w:sdtPr>
              <w:sdtEndPr/>
              <w:sdtContent>
                <w:r w:rsidR="00B93AA5" w:rsidRPr="00B93AA5">
                  <w:rPr>
                    <w:rFonts w:ascii="MS Gothic" w:eastAsia="MS Gothic" w:hAnsi="MS Gothic" w:hint="eastAsia"/>
                    <w:b/>
                    <w:color w:val="E36C0A" w:themeColor="accent6" w:themeShade="BF"/>
                  </w:rPr>
                  <w:t>☐</w:t>
                </w:r>
              </w:sdtContent>
            </w:sdt>
            <w:r w:rsidR="00B93AA5" w:rsidRPr="00B93AA5">
              <w:rPr>
                <w:b/>
                <w:color w:val="E36C0A" w:themeColor="accent6" w:themeShade="BF"/>
              </w:rPr>
              <w:t xml:space="preserve">O&amp;N </w:t>
            </w:r>
          </w:p>
        </w:tc>
        <w:tc>
          <w:tcPr>
            <w:tcW w:w="1630" w:type="dxa"/>
          </w:tcPr>
          <w:p w:rsidR="00B93AA5" w:rsidRPr="00B93AA5" w:rsidRDefault="00061E30" w:rsidP="0064723C">
            <w:pPr>
              <w:rPr>
                <w:b/>
              </w:rPr>
            </w:pPr>
            <w:sdt>
              <w:sdtPr>
                <w:rPr>
                  <w:b/>
                </w:rPr>
                <w:id w:val="-302394278"/>
                <w14:checkbox>
                  <w14:checked w14:val="0"/>
                  <w14:checkedState w14:val="2612" w14:font="MS Gothic"/>
                  <w14:uncheckedState w14:val="2610" w14:font="MS Gothic"/>
                </w14:checkbox>
              </w:sdtPr>
              <w:sdtEndPr/>
              <w:sdtContent>
                <w:r w:rsidR="00735A67">
                  <w:rPr>
                    <w:rFonts w:ascii="MS Gothic" w:eastAsia="MS Gothic" w:hAnsi="MS Gothic" w:hint="eastAsia"/>
                    <w:b/>
                  </w:rPr>
                  <w:t>☐</w:t>
                </w:r>
              </w:sdtContent>
            </w:sdt>
            <w:r w:rsidR="00B93AA5" w:rsidRPr="00B93AA5">
              <w:rPr>
                <w:b/>
              </w:rPr>
              <w:t>5S</w:t>
            </w:r>
          </w:p>
        </w:tc>
        <w:tc>
          <w:tcPr>
            <w:tcW w:w="1701" w:type="dxa"/>
          </w:tcPr>
          <w:p w:rsidR="00B93AA5" w:rsidRDefault="00B93AA5" w:rsidP="0064723C">
            <w:r>
              <w:t>Eigenaar</w:t>
            </w:r>
          </w:p>
        </w:tc>
        <w:tc>
          <w:tcPr>
            <w:tcW w:w="2693" w:type="dxa"/>
          </w:tcPr>
          <w:p w:rsidR="00B93AA5" w:rsidRDefault="00B93AA5" w:rsidP="0064723C">
            <w:r>
              <w:t>Arnaud Bloo</w:t>
            </w:r>
          </w:p>
        </w:tc>
      </w:tr>
      <w:tr w:rsidR="00606392" w:rsidTr="00BC65F4">
        <w:tc>
          <w:tcPr>
            <w:tcW w:w="1276" w:type="dxa"/>
          </w:tcPr>
          <w:p w:rsidR="00606392" w:rsidRDefault="00606392" w:rsidP="0064723C">
            <w:r>
              <w:t>Begrippen</w:t>
            </w:r>
          </w:p>
        </w:tc>
        <w:tc>
          <w:tcPr>
            <w:tcW w:w="14742" w:type="dxa"/>
            <w:gridSpan w:val="8"/>
          </w:tcPr>
          <w:p w:rsidR="00F906F4" w:rsidRDefault="000F13AE" w:rsidP="00F906F4">
            <w:r>
              <w:t xml:space="preserve">PBM= Persoonlijke </w:t>
            </w:r>
            <w:r w:rsidR="001D4D6D">
              <w:t>B</w:t>
            </w:r>
            <w:r>
              <w:t>escherming</w:t>
            </w:r>
            <w:r w:rsidR="001D4D6D">
              <w:t>s- M</w:t>
            </w:r>
            <w:r>
              <w:t xml:space="preserve">iddelen ; VSP= Veiligheid Schildjes Procedure; </w:t>
            </w:r>
            <w:r w:rsidR="001D4D6D">
              <w:t>TVA= Taak V</w:t>
            </w:r>
            <w:r w:rsidR="00361B47">
              <w:t>eiligheid Analyse</w:t>
            </w:r>
            <w:r w:rsidR="00320430">
              <w:t xml:space="preserve"> ; </w:t>
            </w:r>
          </w:p>
          <w:p w:rsidR="00606392" w:rsidRDefault="00606392" w:rsidP="00BC65F4"/>
        </w:tc>
      </w:tr>
    </w:tbl>
    <w:p w:rsidR="00F9175D" w:rsidRPr="00053535" w:rsidRDefault="00F9175D" w:rsidP="0064723C">
      <w:pPr>
        <w:rPr>
          <w:sz w:val="4"/>
        </w:rPr>
      </w:pPr>
    </w:p>
    <w:tbl>
      <w:tblPr>
        <w:tblStyle w:val="Tabelraster"/>
        <w:tblW w:w="16018" w:type="dxa"/>
        <w:tblInd w:w="57" w:type="dxa"/>
        <w:tblLayout w:type="fixed"/>
        <w:tblCellMar>
          <w:left w:w="57" w:type="dxa"/>
          <w:right w:w="57" w:type="dxa"/>
        </w:tblCellMar>
        <w:tblLook w:val="04A0" w:firstRow="1" w:lastRow="0" w:firstColumn="1" w:lastColumn="0" w:noHBand="0" w:noVBand="1"/>
      </w:tblPr>
      <w:tblGrid>
        <w:gridCol w:w="567"/>
        <w:gridCol w:w="5954"/>
        <w:gridCol w:w="1701"/>
        <w:gridCol w:w="850"/>
        <w:gridCol w:w="851"/>
        <w:gridCol w:w="1701"/>
        <w:gridCol w:w="3544"/>
        <w:gridCol w:w="850"/>
      </w:tblGrid>
      <w:tr w:rsidR="00D56C3E" w:rsidTr="00AD7565">
        <w:trPr>
          <w:cantSplit/>
          <w:trHeight w:val="454"/>
        </w:trPr>
        <w:tc>
          <w:tcPr>
            <w:tcW w:w="567" w:type="dxa"/>
            <w:vAlign w:val="center"/>
          </w:tcPr>
          <w:p w:rsidR="00D56C3E" w:rsidRPr="00D56C3E" w:rsidRDefault="00D56C3E" w:rsidP="005B5041">
            <w:pPr>
              <w:rPr>
                <w:b/>
                <w:sz w:val="24"/>
                <w:szCs w:val="28"/>
              </w:rPr>
            </w:pPr>
            <w:r w:rsidRPr="00D56C3E">
              <w:rPr>
                <w:b/>
                <w:sz w:val="24"/>
                <w:szCs w:val="28"/>
              </w:rPr>
              <w:t>Stap</w:t>
            </w:r>
          </w:p>
        </w:tc>
        <w:tc>
          <w:tcPr>
            <w:tcW w:w="5954" w:type="dxa"/>
            <w:vAlign w:val="center"/>
          </w:tcPr>
          <w:p w:rsidR="00D56C3E" w:rsidRPr="00D56C3E" w:rsidRDefault="00D56C3E" w:rsidP="005B5041">
            <w:pPr>
              <w:rPr>
                <w:b/>
                <w:sz w:val="24"/>
                <w:szCs w:val="28"/>
              </w:rPr>
            </w:pPr>
            <w:r w:rsidRPr="00D56C3E">
              <w:rPr>
                <w:b/>
                <w:sz w:val="24"/>
                <w:szCs w:val="28"/>
              </w:rPr>
              <w:t>Taak</w:t>
            </w:r>
          </w:p>
        </w:tc>
        <w:tc>
          <w:tcPr>
            <w:tcW w:w="5103" w:type="dxa"/>
            <w:gridSpan w:val="4"/>
            <w:vAlign w:val="center"/>
          </w:tcPr>
          <w:p w:rsidR="00D56C3E" w:rsidRPr="00D56C3E" w:rsidRDefault="00D56C3E" w:rsidP="005B5041">
            <w:pPr>
              <w:rPr>
                <w:b/>
                <w:sz w:val="24"/>
                <w:szCs w:val="28"/>
              </w:rPr>
            </w:pPr>
            <w:r w:rsidRPr="00D56C3E">
              <w:rPr>
                <w:b/>
                <w:sz w:val="24"/>
                <w:szCs w:val="28"/>
              </w:rPr>
              <w:t>Afbeelding</w:t>
            </w:r>
            <w:r w:rsidR="00F01D46">
              <w:rPr>
                <w:b/>
                <w:sz w:val="24"/>
                <w:szCs w:val="28"/>
              </w:rPr>
              <w:t>en</w:t>
            </w:r>
          </w:p>
        </w:tc>
        <w:tc>
          <w:tcPr>
            <w:tcW w:w="3544" w:type="dxa"/>
            <w:vAlign w:val="center"/>
          </w:tcPr>
          <w:p w:rsidR="00D56C3E" w:rsidRPr="00D56C3E" w:rsidRDefault="00D56C3E" w:rsidP="005B5041">
            <w:pPr>
              <w:rPr>
                <w:b/>
                <w:sz w:val="24"/>
                <w:szCs w:val="28"/>
              </w:rPr>
            </w:pPr>
            <w:r w:rsidRPr="00D56C3E">
              <w:rPr>
                <w:b/>
                <w:sz w:val="24"/>
                <w:szCs w:val="28"/>
              </w:rPr>
              <w:t>Bijzonderheden</w:t>
            </w:r>
          </w:p>
        </w:tc>
        <w:tc>
          <w:tcPr>
            <w:tcW w:w="850" w:type="dxa"/>
            <w:vAlign w:val="center"/>
          </w:tcPr>
          <w:p w:rsidR="00D56C3E" w:rsidRPr="00D56C3E" w:rsidRDefault="00D56C3E" w:rsidP="00CA316F">
            <w:pPr>
              <w:rPr>
                <w:b/>
                <w:sz w:val="24"/>
                <w:szCs w:val="28"/>
              </w:rPr>
            </w:pPr>
            <w:r w:rsidRPr="00D56C3E">
              <w:rPr>
                <w:b/>
                <w:sz w:val="24"/>
                <w:szCs w:val="28"/>
              </w:rPr>
              <w:t>Aspect</w:t>
            </w:r>
          </w:p>
        </w:tc>
      </w:tr>
      <w:tr w:rsidR="00924648" w:rsidTr="00E80819">
        <w:tc>
          <w:tcPr>
            <w:tcW w:w="567" w:type="dxa"/>
            <w:vAlign w:val="center"/>
          </w:tcPr>
          <w:p w:rsidR="00924648" w:rsidRDefault="00924648" w:rsidP="00B93AA5">
            <w:pPr>
              <w:jc w:val="center"/>
            </w:pPr>
            <w:r>
              <w:t>0</w:t>
            </w:r>
          </w:p>
        </w:tc>
        <w:tc>
          <w:tcPr>
            <w:tcW w:w="5954" w:type="dxa"/>
            <w:vAlign w:val="center"/>
          </w:tcPr>
          <w:p w:rsidR="0033528C" w:rsidRPr="0033528C" w:rsidRDefault="0033528C" w:rsidP="00B93AA5">
            <w:pPr>
              <w:rPr>
                <w:b/>
                <w:color w:val="FF0000"/>
              </w:rPr>
            </w:pPr>
            <w:r w:rsidRPr="0033528C">
              <w:rPr>
                <w:b/>
                <w:color w:val="FF0000"/>
              </w:rPr>
              <w:t>Veiligheid</w:t>
            </w:r>
          </w:p>
          <w:p w:rsidR="00924648" w:rsidRPr="00BC65F4" w:rsidRDefault="00924648" w:rsidP="00B93AA5">
            <w:pPr>
              <w:rPr>
                <w:b/>
              </w:rPr>
            </w:pPr>
            <w:r w:rsidRPr="00BC65F4">
              <w:rPr>
                <w:b/>
              </w:rPr>
              <w:t>Veiligheidsmaatregelen in acht nemen:</w:t>
            </w:r>
          </w:p>
          <w:p w:rsidR="00924648" w:rsidRDefault="00924648" w:rsidP="00B93AA5">
            <w:pPr>
              <w:pStyle w:val="Lijstalinea"/>
              <w:numPr>
                <w:ilvl w:val="0"/>
                <w:numId w:val="1"/>
              </w:numPr>
            </w:pPr>
            <w:r>
              <w:t xml:space="preserve">Voer de taken uit met de nodige aandacht voor veiligheid </w:t>
            </w:r>
          </w:p>
          <w:p w:rsidR="00924648" w:rsidRDefault="00924648" w:rsidP="00B93AA5">
            <w:pPr>
              <w:pStyle w:val="Lijstalinea"/>
              <w:numPr>
                <w:ilvl w:val="0"/>
                <w:numId w:val="1"/>
              </w:numPr>
            </w:pPr>
            <w:r>
              <w:t>Draag adequate PBM’s</w:t>
            </w:r>
          </w:p>
          <w:p w:rsidR="00924648" w:rsidRDefault="00924648" w:rsidP="00B93AA5">
            <w:pPr>
              <w:pStyle w:val="Lijstalinea"/>
              <w:numPr>
                <w:ilvl w:val="0"/>
                <w:numId w:val="1"/>
              </w:numPr>
            </w:pPr>
            <w:r>
              <w:t xml:space="preserve">Tref de nodige maatregelen om de risico’s te vermijden of naar een aanvaardbaar niveau te verlagen </w:t>
            </w:r>
            <w:r>
              <w:sym w:font="Wingdings" w:char="F0E0"/>
            </w:r>
            <w:r>
              <w:t xml:space="preserve"> TVA</w:t>
            </w:r>
          </w:p>
        </w:tc>
        <w:tc>
          <w:tcPr>
            <w:tcW w:w="1701" w:type="dxa"/>
            <w:vAlign w:val="center"/>
          </w:tcPr>
          <w:p w:rsidR="00924648" w:rsidRDefault="0037639D" w:rsidP="0037639D">
            <w:pPr>
              <w:jc w:val="center"/>
            </w:pPr>
            <w:r>
              <w:rPr>
                <w:noProof/>
                <w:lang w:eastAsia="nl-NL"/>
              </w:rPr>
              <w:drawing>
                <wp:inline distT="0" distB="0" distL="0" distR="0" wp14:anchorId="07B07352" wp14:editId="1744D38E">
                  <wp:extent cx="588277" cy="864000"/>
                  <wp:effectExtent l="0" t="0" r="2540" b="0"/>
                  <wp:docPr id="295" name="Afbeelding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8277" cy="864000"/>
                          </a:xfrm>
                          <a:prstGeom prst="rect">
                            <a:avLst/>
                          </a:prstGeom>
                        </pic:spPr>
                      </pic:pic>
                    </a:graphicData>
                  </a:graphic>
                </wp:inline>
              </w:drawing>
            </w:r>
          </w:p>
        </w:tc>
        <w:tc>
          <w:tcPr>
            <w:tcW w:w="1701" w:type="dxa"/>
            <w:gridSpan w:val="2"/>
            <w:vAlign w:val="center"/>
          </w:tcPr>
          <w:p w:rsidR="00924648" w:rsidRDefault="004858B4" w:rsidP="004858B4">
            <w:pPr>
              <w:jc w:val="center"/>
            </w:pPr>
            <w:r>
              <w:rPr>
                <w:noProof/>
                <w:lang w:eastAsia="nl-NL"/>
              </w:rPr>
              <w:drawing>
                <wp:inline distT="0" distB="0" distL="0" distR="0" wp14:anchorId="46749BFE" wp14:editId="02913BF7">
                  <wp:extent cx="855540" cy="864000"/>
                  <wp:effectExtent l="0" t="0" r="1905" b="0"/>
                  <wp:docPr id="296" name="Afbeelding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55540" cy="864000"/>
                          </a:xfrm>
                          <a:prstGeom prst="rect">
                            <a:avLst/>
                          </a:prstGeom>
                        </pic:spPr>
                      </pic:pic>
                    </a:graphicData>
                  </a:graphic>
                </wp:inline>
              </w:drawing>
            </w:r>
          </w:p>
        </w:tc>
        <w:tc>
          <w:tcPr>
            <w:tcW w:w="1701" w:type="dxa"/>
            <w:vAlign w:val="center"/>
          </w:tcPr>
          <w:p w:rsidR="00924648" w:rsidRDefault="004858B4" w:rsidP="00924648">
            <w:pPr>
              <w:jc w:val="center"/>
            </w:pPr>
            <w:r>
              <w:rPr>
                <w:noProof/>
                <w:lang w:eastAsia="nl-NL"/>
              </w:rPr>
              <w:drawing>
                <wp:inline distT="0" distB="0" distL="0" distR="0" wp14:anchorId="18B61A4C" wp14:editId="1D1B857E">
                  <wp:extent cx="588452" cy="864000"/>
                  <wp:effectExtent l="0" t="0" r="2540" b="0"/>
                  <wp:docPr id="297" name="Afbeelding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8452" cy="864000"/>
                          </a:xfrm>
                          <a:prstGeom prst="rect">
                            <a:avLst/>
                          </a:prstGeom>
                        </pic:spPr>
                      </pic:pic>
                    </a:graphicData>
                  </a:graphic>
                </wp:inline>
              </w:drawing>
            </w:r>
          </w:p>
        </w:tc>
        <w:tc>
          <w:tcPr>
            <w:tcW w:w="3544" w:type="dxa"/>
            <w:vAlign w:val="center"/>
          </w:tcPr>
          <w:p w:rsidR="00924648" w:rsidRPr="00F74212" w:rsidRDefault="00924648" w:rsidP="00E80819">
            <w:pPr>
              <w:rPr>
                <w:b/>
              </w:rPr>
            </w:pPr>
            <w:r w:rsidRPr="00361B47">
              <w:t xml:space="preserve">U werkt in de nabijheid van draaiende </w:t>
            </w:r>
            <w:r>
              <w:t>delen</w:t>
            </w:r>
            <w:r w:rsidRPr="00361B47">
              <w:t xml:space="preserve"> onder zeer warme en vochtige omstandigheden</w:t>
            </w:r>
            <w:r>
              <w:t>.</w:t>
            </w:r>
            <w:r>
              <w:br/>
            </w:r>
            <w:r>
              <w:rPr>
                <w:b/>
              </w:rPr>
              <w:t xml:space="preserve">Werk veilig </w:t>
            </w:r>
            <w:r w:rsidRPr="004959A1">
              <w:rPr>
                <w:b/>
              </w:rPr>
              <w:sym w:font="Wingdings" w:char="F0E0"/>
            </w:r>
            <w:r>
              <w:rPr>
                <w:b/>
              </w:rPr>
              <w:t>b</w:t>
            </w:r>
            <w:r w:rsidRPr="00F74212">
              <w:rPr>
                <w:b/>
              </w:rPr>
              <w:t>lijf alert!</w:t>
            </w:r>
          </w:p>
        </w:tc>
        <w:tc>
          <w:tcPr>
            <w:tcW w:w="850" w:type="dxa"/>
            <w:vAlign w:val="center"/>
          </w:tcPr>
          <w:p w:rsidR="00924648" w:rsidRPr="00B93AA5" w:rsidRDefault="00924648" w:rsidP="00D56C3E">
            <w:pPr>
              <w:jc w:val="center"/>
              <w:rPr>
                <w:b/>
                <w:sz w:val="28"/>
              </w:rPr>
            </w:pPr>
            <w:r w:rsidRPr="00B93AA5">
              <w:rPr>
                <w:b/>
                <w:color w:val="FF0000"/>
                <w:sz w:val="28"/>
              </w:rPr>
              <w:t>V</w:t>
            </w:r>
          </w:p>
        </w:tc>
      </w:tr>
      <w:tr w:rsidR="00D56C3E" w:rsidTr="00E80819">
        <w:tc>
          <w:tcPr>
            <w:tcW w:w="567" w:type="dxa"/>
            <w:vAlign w:val="center"/>
          </w:tcPr>
          <w:p w:rsidR="00D56C3E" w:rsidRDefault="00D56C3E" w:rsidP="00B93AA5">
            <w:pPr>
              <w:jc w:val="center"/>
            </w:pPr>
            <w:r>
              <w:t>1</w:t>
            </w:r>
          </w:p>
        </w:tc>
        <w:tc>
          <w:tcPr>
            <w:tcW w:w="5954" w:type="dxa"/>
            <w:vAlign w:val="center"/>
          </w:tcPr>
          <w:p w:rsidR="0033528C" w:rsidRPr="0033528C" w:rsidRDefault="0033528C" w:rsidP="00F906F4">
            <w:pPr>
              <w:rPr>
                <w:b/>
                <w:color w:val="00B050"/>
              </w:rPr>
            </w:pPr>
            <w:r w:rsidRPr="0033528C">
              <w:rPr>
                <w:b/>
                <w:color w:val="00B050"/>
              </w:rPr>
              <w:t>Kwaliteit</w:t>
            </w:r>
          </w:p>
          <w:p w:rsidR="00D56C3E" w:rsidRDefault="00735A67" w:rsidP="00F906F4">
            <w:r>
              <w:t>Voordat de monstername wordt gestart controleren of de reel scanner niet aan het standaardiseren is.</w:t>
            </w:r>
          </w:p>
        </w:tc>
        <w:tc>
          <w:tcPr>
            <w:tcW w:w="5103" w:type="dxa"/>
            <w:gridSpan w:val="4"/>
          </w:tcPr>
          <w:p w:rsidR="00D56C3E" w:rsidRDefault="00735A67" w:rsidP="005B5041">
            <w:r>
              <w:rPr>
                <w:noProof/>
                <w:lang w:eastAsia="nl-NL"/>
              </w:rPr>
              <w:drawing>
                <wp:inline distT="0" distB="0" distL="0" distR="0" wp14:anchorId="43DCFFE0" wp14:editId="10510AB2">
                  <wp:extent cx="3160166" cy="73152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75554" cy="735082"/>
                          </a:xfrm>
                          <a:prstGeom prst="rect">
                            <a:avLst/>
                          </a:prstGeom>
                        </pic:spPr>
                      </pic:pic>
                    </a:graphicData>
                  </a:graphic>
                </wp:inline>
              </w:drawing>
            </w:r>
            <w:r w:rsidR="00D56C3E">
              <w:rPr>
                <w:noProof/>
                <w:lang w:eastAsia="nl-NL"/>
              </w:rPr>
              <mc:AlternateContent>
                <mc:Choice Requires="wps">
                  <w:drawing>
                    <wp:anchor distT="0" distB="0" distL="114300" distR="114300" simplePos="0" relativeHeight="251708416" behindDoc="0" locked="0" layoutInCell="1" allowOverlap="1" wp14:anchorId="10140BBC" wp14:editId="6C12E032">
                      <wp:simplePos x="0" y="0"/>
                      <wp:positionH relativeFrom="column">
                        <wp:posOffset>1589878</wp:posOffset>
                      </wp:positionH>
                      <wp:positionV relativeFrom="paragraph">
                        <wp:posOffset>167640</wp:posOffset>
                      </wp:positionV>
                      <wp:extent cx="175260" cy="189865"/>
                      <wp:effectExtent l="0" t="0" r="0" b="635"/>
                      <wp:wrapNone/>
                      <wp:docPr id="20" name="Tekstvak 20"/>
                      <wp:cNvGraphicFramePr/>
                      <a:graphic xmlns:a="http://schemas.openxmlformats.org/drawingml/2006/main">
                        <a:graphicData uri="http://schemas.microsoft.com/office/word/2010/wordprocessingShape">
                          <wps:wsp>
                            <wps:cNvSpPr txBox="1"/>
                            <wps:spPr>
                              <a:xfrm>
                                <a:off x="0" y="0"/>
                                <a:ext cx="175260" cy="189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6C3E" w:rsidRPr="00BC65F4" w:rsidRDefault="00D56C3E" w:rsidP="0084588D">
                                  <w:pPr>
                                    <w:spacing w:after="0" w:line="240" w:lineRule="auto"/>
                                    <w:jc w:val="center"/>
                                    <w:rPr>
                                      <w:lang w:val="en-US"/>
                                    </w:rPr>
                                  </w:pP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0" o:spid="_x0000_s1026" type="#_x0000_t202" style="position:absolute;margin-left:125.2pt;margin-top:13.2pt;width:13.8pt;height:14.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" filled="f" stroked="f" strokeweight=".5pt">
                      <v:textbox inset="1mm,0,1mm,0">
                        <w:txbxContent>
                          <w:p w:rsidR="00D56C3E" w:rsidRPr="00BC65F4" w:rsidRDefault="00D56C3E" w:rsidP="0084588D">
                            <w:pPr>
                              <w:spacing w:after="0" w:line="240" w:lineRule="auto"/>
                              <w:jc w:val="center"/>
                              <w:rPr>
                                <w:lang w:val="en-US"/>
                              </w:rPr>
                            </w:pPr>
                          </w:p>
                        </w:txbxContent>
                      </v:textbox>
                    </v:shape>
                  </w:pict>
                </mc:Fallback>
              </mc:AlternateContent>
            </w:r>
          </w:p>
        </w:tc>
        <w:tc>
          <w:tcPr>
            <w:tcW w:w="3544" w:type="dxa"/>
            <w:vAlign w:val="center"/>
          </w:tcPr>
          <w:p w:rsidR="00D56C3E" w:rsidRDefault="00735A67" w:rsidP="00E80819">
            <w:r>
              <w:t>Bij standaardisatie heeft de monstername geen zin</w:t>
            </w:r>
            <w:r w:rsidR="00FD1A5A">
              <w:t xml:space="preserve"> en moet dus niet worden uitgevoerd.</w:t>
            </w:r>
          </w:p>
        </w:tc>
        <w:tc>
          <w:tcPr>
            <w:tcW w:w="850" w:type="dxa"/>
            <w:vAlign w:val="center"/>
          </w:tcPr>
          <w:p w:rsidR="00D56C3E" w:rsidRPr="00B93AA5" w:rsidRDefault="00D56C3E" w:rsidP="00D56C3E">
            <w:pPr>
              <w:jc w:val="center"/>
              <w:rPr>
                <w:b/>
                <w:sz w:val="28"/>
                <w:szCs w:val="28"/>
              </w:rPr>
            </w:pPr>
          </w:p>
        </w:tc>
      </w:tr>
      <w:tr w:rsidR="00061E30" w:rsidTr="006A2339">
        <w:tc>
          <w:tcPr>
            <w:tcW w:w="567" w:type="dxa"/>
            <w:vAlign w:val="center"/>
          </w:tcPr>
          <w:p w:rsidR="00061E30" w:rsidRDefault="00061E30" w:rsidP="00B93AA5">
            <w:pPr>
              <w:jc w:val="center"/>
            </w:pPr>
            <w:r>
              <w:t>2</w:t>
            </w:r>
          </w:p>
        </w:tc>
        <w:tc>
          <w:tcPr>
            <w:tcW w:w="5954" w:type="dxa"/>
            <w:vAlign w:val="center"/>
          </w:tcPr>
          <w:p w:rsidR="00061E30" w:rsidRPr="0033528C" w:rsidRDefault="00061E30" w:rsidP="00735A67">
            <w:pPr>
              <w:rPr>
                <w:b/>
                <w:color w:val="00B050"/>
              </w:rPr>
            </w:pPr>
            <w:r w:rsidRPr="0033528C">
              <w:rPr>
                <w:b/>
                <w:color w:val="00B050"/>
              </w:rPr>
              <w:t>Kwaliteit</w:t>
            </w:r>
          </w:p>
          <w:p w:rsidR="00061E30" w:rsidRDefault="00061E30" w:rsidP="00735A67">
            <w:r>
              <w:t>Bepaal een plek in het vochtprofiel, op maximaal twee meter van de voorkant, waar deze constant en vlak is.</w:t>
            </w:r>
          </w:p>
        </w:tc>
        <w:tc>
          <w:tcPr>
            <w:tcW w:w="2551" w:type="dxa"/>
            <w:gridSpan w:val="2"/>
            <w:vAlign w:val="center"/>
          </w:tcPr>
          <w:p w:rsidR="00061E30" w:rsidRDefault="00061E30" w:rsidP="00061E30">
            <w:r>
              <w:rPr>
                <w:noProof/>
                <w:lang w:eastAsia="nl-NL"/>
              </w:rPr>
              <w:drawing>
                <wp:inline distT="0" distB="0" distL="0" distR="0" wp14:anchorId="4B5E0B06" wp14:editId="71D9C7C8">
                  <wp:extent cx="1549525" cy="426346"/>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60750" cy="429434"/>
                          </a:xfrm>
                          <a:prstGeom prst="rect">
                            <a:avLst/>
                          </a:prstGeom>
                        </pic:spPr>
                      </pic:pic>
                    </a:graphicData>
                  </a:graphic>
                </wp:inline>
              </w:drawing>
            </w:r>
          </w:p>
        </w:tc>
        <w:tc>
          <w:tcPr>
            <w:tcW w:w="2552" w:type="dxa"/>
            <w:gridSpan w:val="2"/>
            <w:vAlign w:val="center"/>
          </w:tcPr>
          <w:p w:rsidR="00061E30" w:rsidRDefault="00061E30" w:rsidP="00061E30">
            <w:r>
              <w:rPr>
                <w:noProof/>
                <w:lang w:eastAsia="nl-NL"/>
              </w:rPr>
              <w:drawing>
                <wp:inline distT="0" distB="0" distL="0" distR="0" wp14:anchorId="6584D770" wp14:editId="3449D6B4">
                  <wp:extent cx="1548309" cy="404474"/>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48309" cy="404474"/>
                          </a:xfrm>
                          <a:prstGeom prst="rect">
                            <a:avLst/>
                          </a:prstGeom>
                        </pic:spPr>
                      </pic:pic>
                    </a:graphicData>
                  </a:graphic>
                </wp:inline>
              </w:drawing>
            </w:r>
          </w:p>
        </w:tc>
        <w:tc>
          <w:tcPr>
            <w:tcW w:w="3544" w:type="dxa"/>
            <w:vAlign w:val="center"/>
          </w:tcPr>
          <w:p w:rsidR="00061E30" w:rsidRDefault="00061E30" w:rsidP="00053535">
            <w:r>
              <w:t>De standaard rolmaat heeft een bereik van twee meter.</w:t>
            </w:r>
          </w:p>
        </w:tc>
        <w:tc>
          <w:tcPr>
            <w:tcW w:w="850" w:type="dxa"/>
            <w:vAlign w:val="center"/>
          </w:tcPr>
          <w:p w:rsidR="00061E30" w:rsidRPr="00372DCD" w:rsidRDefault="00061E30" w:rsidP="00CA316F">
            <w:pPr>
              <w:jc w:val="center"/>
              <w:rPr>
                <w:b/>
                <w:color w:val="9933FF"/>
                <w:sz w:val="28"/>
                <w:szCs w:val="28"/>
              </w:rPr>
            </w:pPr>
          </w:p>
        </w:tc>
      </w:tr>
      <w:tr w:rsidR="00F906F4" w:rsidTr="00574220">
        <w:tc>
          <w:tcPr>
            <w:tcW w:w="567" w:type="dxa"/>
            <w:vAlign w:val="center"/>
          </w:tcPr>
          <w:p w:rsidR="00F906F4" w:rsidRDefault="00F906F4" w:rsidP="00B93AA5">
            <w:pPr>
              <w:jc w:val="center"/>
            </w:pPr>
            <w:r>
              <w:t>3</w:t>
            </w:r>
          </w:p>
        </w:tc>
        <w:tc>
          <w:tcPr>
            <w:tcW w:w="5954" w:type="dxa"/>
            <w:vAlign w:val="center"/>
          </w:tcPr>
          <w:p w:rsidR="0033528C" w:rsidRPr="0033528C" w:rsidRDefault="0033528C" w:rsidP="00735A67">
            <w:pPr>
              <w:rPr>
                <w:b/>
                <w:color w:val="00B050"/>
              </w:rPr>
            </w:pPr>
            <w:r w:rsidRPr="0033528C">
              <w:rPr>
                <w:b/>
                <w:color w:val="00B050"/>
              </w:rPr>
              <w:t>Kwaliteit</w:t>
            </w:r>
          </w:p>
          <w:p w:rsidR="00F906F4" w:rsidRDefault="00735A67" w:rsidP="00735A67">
            <w:r>
              <w:t>Ga met de cursor op die plek staan en lees het getal af die omcirkeld is met de rode cirkel.</w:t>
            </w:r>
            <w:r>
              <w:rPr>
                <w:noProof/>
                <w:lang w:eastAsia="nl-NL"/>
              </w:rPr>
              <w:t xml:space="preserve"> </w:t>
            </w:r>
          </w:p>
        </w:tc>
        <w:tc>
          <w:tcPr>
            <w:tcW w:w="5103" w:type="dxa"/>
            <w:gridSpan w:val="4"/>
          </w:tcPr>
          <w:p w:rsidR="00F906F4" w:rsidRDefault="00F906F4" w:rsidP="0048164C">
            <w:bookmarkStart w:id="0" w:name="_GoBack"/>
            <w:bookmarkEnd w:id="0"/>
          </w:p>
        </w:tc>
        <w:tc>
          <w:tcPr>
            <w:tcW w:w="3544" w:type="dxa"/>
            <w:vAlign w:val="center"/>
          </w:tcPr>
          <w:p w:rsidR="00F906F4" w:rsidRDefault="00F906F4" w:rsidP="00E80819"/>
        </w:tc>
        <w:tc>
          <w:tcPr>
            <w:tcW w:w="850" w:type="dxa"/>
            <w:vAlign w:val="center"/>
          </w:tcPr>
          <w:p w:rsidR="00F906F4" w:rsidRPr="00372DCD" w:rsidRDefault="00F906F4" w:rsidP="00CA316F">
            <w:pPr>
              <w:jc w:val="center"/>
              <w:rPr>
                <w:b/>
                <w:color w:val="9933FF"/>
                <w:sz w:val="28"/>
                <w:szCs w:val="28"/>
              </w:rPr>
            </w:pPr>
          </w:p>
        </w:tc>
      </w:tr>
      <w:tr w:rsidR="00F906F4" w:rsidRPr="00B93AA5" w:rsidTr="00574220">
        <w:tc>
          <w:tcPr>
            <w:tcW w:w="567" w:type="dxa"/>
            <w:vAlign w:val="center"/>
          </w:tcPr>
          <w:p w:rsidR="00F906F4" w:rsidRDefault="00F906F4" w:rsidP="00B93AA5">
            <w:pPr>
              <w:jc w:val="center"/>
            </w:pPr>
            <w:r>
              <w:t>4</w:t>
            </w:r>
          </w:p>
        </w:tc>
        <w:tc>
          <w:tcPr>
            <w:tcW w:w="5954" w:type="dxa"/>
            <w:vAlign w:val="center"/>
          </w:tcPr>
          <w:p w:rsidR="0033528C" w:rsidRPr="0033528C" w:rsidRDefault="0033528C" w:rsidP="0048164C">
            <w:pPr>
              <w:rPr>
                <w:b/>
                <w:color w:val="00B050"/>
              </w:rPr>
            </w:pPr>
            <w:r w:rsidRPr="0033528C">
              <w:rPr>
                <w:b/>
                <w:color w:val="00B050"/>
              </w:rPr>
              <w:t>Kwaliteit</w:t>
            </w:r>
          </w:p>
          <w:p w:rsidR="00F906F4" w:rsidRDefault="00735A67" w:rsidP="0048164C">
            <w:r>
              <w:t>V</w:t>
            </w:r>
            <w:r w:rsidR="00FD1A5A">
              <w:t>oe</w:t>
            </w:r>
            <w:r>
              <w:t xml:space="preserve">r het getal in de </w:t>
            </w:r>
            <w:proofErr w:type="spellStart"/>
            <w:r w:rsidR="00103AF9">
              <w:t>fixed</w:t>
            </w:r>
            <w:proofErr w:type="spellEnd"/>
            <w:r w:rsidR="00103AF9">
              <w:t xml:space="preserve"> point </w:t>
            </w:r>
            <w:proofErr w:type="spellStart"/>
            <w:r w:rsidR="00103AF9">
              <w:t>position</w:t>
            </w:r>
            <w:proofErr w:type="spellEnd"/>
            <w:r w:rsidR="00FD1A5A">
              <w:t xml:space="preserve"> [enter]</w:t>
            </w:r>
            <w:r w:rsidR="00103AF9">
              <w:t>.</w:t>
            </w:r>
          </w:p>
        </w:tc>
        <w:tc>
          <w:tcPr>
            <w:tcW w:w="5103" w:type="dxa"/>
            <w:gridSpan w:val="4"/>
          </w:tcPr>
          <w:p w:rsidR="00F906F4" w:rsidRDefault="00103AF9" w:rsidP="005B5041">
            <w:r>
              <w:rPr>
                <w:noProof/>
                <w:lang w:eastAsia="nl-NL"/>
              </w:rPr>
              <mc:AlternateContent>
                <mc:Choice Requires="wps">
                  <w:drawing>
                    <wp:anchor distT="0" distB="0" distL="114300" distR="114300" simplePos="0" relativeHeight="251716608" behindDoc="0" locked="0" layoutInCell="1" allowOverlap="1" wp14:anchorId="3D41E340" wp14:editId="23B7EC96">
                      <wp:simplePos x="0" y="0"/>
                      <wp:positionH relativeFrom="column">
                        <wp:posOffset>1244321</wp:posOffset>
                      </wp:positionH>
                      <wp:positionV relativeFrom="paragraph">
                        <wp:posOffset>409321</wp:posOffset>
                      </wp:positionV>
                      <wp:extent cx="321868" cy="270662"/>
                      <wp:effectExtent l="0" t="38100" r="59690" b="34290"/>
                      <wp:wrapNone/>
                      <wp:docPr id="7" name="Rechte verbindingslijn met pijl 7"/>
                      <wp:cNvGraphicFramePr/>
                      <a:graphic xmlns:a="http://schemas.openxmlformats.org/drawingml/2006/main">
                        <a:graphicData uri="http://schemas.microsoft.com/office/word/2010/wordprocessingShape">
                          <wps:wsp>
                            <wps:cNvCnPr/>
                            <wps:spPr>
                              <a:xfrm flipV="1">
                                <a:off x="0" y="0"/>
                                <a:ext cx="321868" cy="270662"/>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Rechte verbindingslijn met pijl 7" o:spid="_x0000_s1026" type="#_x0000_t32" style="position:absolute;margin-left:98pt;margin-top:32.25pt;width:25.35pt;height:21.3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" strokecolor="red" strokeweight="2pt">
                      <v:stroke endarrow="open"/>
                    </v:shape>
                  </w:pict>
                </mc:Fallback>
              </mc:AlternateContent>
            </w:r>
            <w:r>
              <w:rPr>
                <w:noProof/>
                <w:lang w:eastAsia="nl-NL"/>
              </w:rPr>
              <w:drawing>
                <wp:inline distT="0" distB="0" distL="0" distR="0" wp14:anchorId="61FC0444" wp14:editId="1C3C9360">
                  <wp:extent cx="3108960" cy="1154542"/>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08960" cy="1154542"/>
                          </a:xfrm>
                          <a:prstGeom prst="rect">
                            <a:avLst/>
                          </a:prstGeom>
                        </pic:spPr>
                      </pic:pic>
                    </a:graphicData>
                  </a:graphic>
                </wp:inline>
              </w:drawing>
            </w:r>
          </w:p>
        </w:tc>
        <w:tc>
          <w:tcPr>
            <w:tcW w:w="3544" w:type="dxa"/>
            <w:vAlign w:val="center"/>
          </w:tcPr>
          <w:p w:rsidR="00F906F4" w:rsidRDefault="00103AF9" w:rsidP="00E80819">
            <w:r>
              <w:t>De scanner gaat dan na activatie naar die positie op de tamboer.</w:t>
            </w:r>
          </w:p>
        </w:tc>
        <w:tc>
          <w:tcPr>
            <w:tcW w:w="850" w:type="dxa"/>
            <w:vAlign w:val="center"/>
          </w:tcPr>
          <w:p w:rsidR="00F906F4" w:rsidRPr="00B93AA5" w:rsidRDefault="00F906F4" w:rsidP="00CA316F">
            <w:pPr>
              <w:jc w:val="center"/>
              <w:rPr>
                <w:b/>
                <w:sz w:val="28"/>
              </w:rPr>
            </w:pPr>
          </w:p>
        </w:tc>
      </w:tr>
      <w:tr w:rsidR="00F906F4" w:rsidTr="00874D4B">
        <w:tc>
          <w:tcPr>
            <w:tcW w:w="567" w:type="dxa"/>
            <w:vAlign w:val="center"/>
          </w:tcPr>
          <w:p w:rsidR="00F906F4" w:rsidRDefault="00F906F4" w:rsidP="00B93AA5">
            <w:pPr>
              <w:jc w:val="center"/>
            </w:pPr>
            <w:r>
              <w:lastRenderedPageBreak/>
              <w:t>5</w:t>
            </w:r>
          </w:p>
        </w:tc>
        <w:tc>
          <w:tcPr>
            <w:tcW w:w="5954" w:type="dxa"/>
            <w:vAlign w:val="center"/>
          </w:tcPr>
          <w:p w:rsidR="00F906F4" w:rsidRDefault="00103AF9" w:rsidP="00103AF9">
            <w:r>
              <w:t>5 minuten voor het omzetten van de tamboer moet de knop ‘Sample’ worden bediend</w:t>
            </w:r>
            <w:r w:rsidR="00EF753C">
              <w:t>.</w:t>
            </w:r>
          </w:p>
        </w:tc>
        <w:tc>
          <w:tcPr>
            <w:tcW w:w="5103" w:type="dxa"/>
            <w:gridSpan w:val="4"/>
            <w:vAlign w:val="center"/>
          </w:tcPr>
          <w:p w:rsidR="00F906F4" w:rsidRDefault="00103AF9" w:rsidP="00C0091F">
            <w:pPr>
              <w:jc w:val="center"/>
            </w:pPr>
            <w:r>
              <w:rPr>
                <w:noProof/>
                <w:lang w:eastAsia="nl-NL"/>
              </w:rPr>
              <mc:AlternateContent>
                <mc:Choice Requires="wps">
                  <w:drawing>
                    <wp:anchor distT="0" distB="0" distL="114300" distR="114300" simplePos="0" relativeHeight="251717632" behindDoc="0" locked="0" layoutInCell="1" allowOverlap="1" wp14:anchorId="61793C6E" wp14:editId="03102DA5">
                      <wp:simplePos x="0" y="0"/>
                      <wp:positionH relativeFrom="column">
                        <wp:posOffset>2568372</wp:posOffset>
                      </wp:positionH>
                      <wp:positionV relativeFrom="paragraph">
                        <wp:posOffset>484505</wp:posOffset>
                      </wp:positionV>
                      <wp:extent cx="402336" cy="153619"/>
                      <wp:effectExtent l="0" t="0" r="17145" b="18415"/>
                      <wp:wrapNone/>
                      <wp:docPr id="9" name="Rechthoek 9"/>
                      <wp:cNvGraphicFramePr/>
                      <a:graphic xmlns:a="http://schemas.openxmlformats.org/drawingml/2006/main">
                        <a:graphicData uri="http://schemas.microsoft.com/office/word/2010/wordprocessingShape">
                          <wps:wsp>
                            <wps:cNvSpPr/>
                            <wps:spPr>
                              <a:xfrm>
                                <a:off x="0" y="0"/>
                                <a:ext cx="402336" cy="153619"/>
                              </a:xfrm>
                              <a:prstGeom prst="rect">
                                <a:avLst/>
                              </a:prstGeom>
                              <a:solidFill>
                                <a:schemeClr val="accent1">
                                  <a:alpha val="0"/>
                                </a:schemeClr>
                              </a:solid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9" o:spid="_x0000_s1026" style="position:absolute;margin-left:202.25pt;margin-top:38.15pt;width:31.7pt;height:12.1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" fillcolor="#4f81bd [3204]" strokecolor="red" strokeweight="2pt">
                      <v:fill opacity="0"/>
                      <v:stroke dashstyle="3 1"/>
                    </v:rect>
                  </w:pict>
                </mc:Fallback>
              </mc:AlternateContent>
            </w:r>
            <w:r>
              <w:rPr>
                <w:noProof/>
                <w:lang w:eastAsia="nl-NL"/>
              </w:rPr>
              <w:drawing>
                <wp:inline distT="0" distB="0" distL="0" distR="0" wp14:anchorId="1EB3B2B7" wp14:editId="6EDBCA8E">
                  <wp:extent cx="3072384" cy="635678"/>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78541" cy="636952"/>
                          </a:xfrm>
                          <a:prstGeom prst="rect">
                            <a:avLst/>
                          </a:prstGeom>
                        </pic:spPr>
                      </pic:pic>
                    </a:graphicData>
                  </a:graphic>
                </wp:inline>
              </w:drawing>
            </w:r>
          </w:p>
        </w:tc>
        <w:tc>
          <w:tcPr>
            <w:tcW w:w="3544" w:type="dxa"/>
            <w:vAlign w:val="center"/>
          </w:tcPr>
          <w:p w:rsidR="00F906F4" w:rsidRDefault="00103AF9" w:rsidP="00103AF9">
            <w:r>
              <w:t>De scanner gaat nu  naar de positie die in 4 is ingegeven.</w:t>
            </w:r>
          </w:p>
        </w:tc>
        <w:tc>
          <w:tcPr>
            <w:tcW w:w="850" w:type="dxa"/>
            <w:vAlign w:val="center"/>
          </w:tcPr>
          <w:p w:rsidR="00F906F4" w:rsidRPr="00372DCD" w:rsidRDefault="00F906F4" w:rsidP="00CA316F">
            <w:pPr>
              <w:jc w:val="center"/>
              <w:rPr>
                <w:b/>
                <w:color w:val="9933FF"/>
                <w:sz w:val="28"/>
                <w:szCs w:val="28"/>
              </w:rPr>
            </w:pPr>
          </w:p>
        </w:tc>
      </w:tr>
      <w:tr w:rsidR="00F906F4" w:rsidTr="00874D4B">
        <w:tc>
          <w:tcPr>
            <w:tcW w:w="567" w:type="dxa"/>
            <w:vAlign w:val="center"/>
          </w:tcPr>
          <w:p w:rsidR="00F906F4" w:rsidRDefault="00F906F4" w:rsidP="00B93AA5">
            <w:pPr>
              <w:jc w:val="center"/>
            </w:pPr>
            <w:r>
              <w:t>6</w:t>
            </w:r>
          </w:p>
        </w:tc>
        <w:tc>
          <w:tcPr>
            <w:tcW w:w="5954" w:type="dxa"/>
            <w:vAlign w:val="center"/>
          </w:tcPr>
          <w:p w:rsidR="00F906F4" w:rsidRDefault="00103AF9" w:rsidP="00B93AA5">
            <w:r>
              <w:t xml:space="preserve">Loop in de laatste minuut naar </w:t>
            </w:r>
            <w:r w:rsidR="00D20F25">
              <w:t>het meetframe en houd</w:t>
            </w:r>
            <w:r w:rsidR="00FD1A5A">
              <w:t>t</w:t>
            </w:r>
            <w:r w:rsidR="00D20F25">
              <w:t xml:space="preserve"> de knop ( die knippert) voor 5 seconden vast</w:t>
            </w:r>
            <w:r w:rsidR="00FD1A5A">
              <w:t xml:space="preserve"> en zet daarna direct de tamboer om.</w:t>
            </w:r>
          </w:p>
        </w:tc>
        <w:tc>
          <w:tcPr>
            <w:tcW w:w="5103" w:type="dxa"/>
            <w:gridSpan w:val="4"/>
          </w:tcPr>
          <w:p w:rsidR="00F906F4" w:rsidRDefault="00EF753C" w:rsidP="00EF753C">
            <w:pPr>
              <w:jc w:val="center"/>
            </w:pPr>
            <w:r>
              <w:rPr>
                <w:noProof/>
                <w:lang w:eastAsia="nl-NL"/>
              </w:rPr>
              <w:drawing>
                <wp:inline distT="0" distB="0" distL="0" distR="0" wp14:anchorId="73E4E279" wp14:editId="2ED14168">
                  <wp:extent cx="1382572" cy="1934048"/>
                  <wp:effectExtent l="0" t="0" r="825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381207" cy="1932138"/>
                          </a:xfrm>
                          <a:prstGeom prst="rect">
                            <a:avLst/>
                          </a:prstGeom>
                        </pic:spPr>
                      </pic:pic>
                    </a:graphicData>
                  </a:graphic>
                </wp:inline>
              </w:drawing>
            </w:r>
          </w:p>
        </w:tc>
        <w:tc>
          <w:tcPr>
            <w:tcW w:w="3544" w:type="dxa"/>
            <w:vAlign w:val="center"/>
          </w:tcPr>
          <w:p w:rsidR="00F906F4" w:rsidRDefault="00D20F25" w:rsidP="00E80819">
            <w:r>
              <w:t xml:space="preserve">Het meetframe slaat gedurende de 5 seconden data op waarmee de gemiddelden worden berekend. </w:t>
            </w:r>
          </w:p>
        </w:tc>
        <w:tc>
          <w:tcPr>
            <w:tcW w:w="850" w:type="dxa"/>
            <w:vAlign w:val="center"/>
          </w:tcPr>
          <w:p w:rsidR="00F906F4" w:rsidRPr="00372DCD" w:rsidRDefault="00F906F4" w:rsidP="00CA316F">
            <w:pPr>
              <w:jc w:val="center"/>
              <w:rPr>
                <w:b/>
                <w:color w:val="9933FF"/>
                <w:sz w:val="28"/>
                <w:szCs w:val="28"/>
              </w:rPr>
            </w:pPr>
          </w:p>
        </w:tc>
      </w:tr>
      <w:tr w:rsidR="00F906F4" w:rsidTr="00874D4B">
        <w:tc>
          <w:tcPr>
            <w:tcW w:w="567" w:type="dxa"/>
            <w:vAlign w:val="center"/>
          </w:tcPr>
          <w:p w:rsidR="00F906F4" w:rsidRDefault="00F906F4" w:rsidP="00B93AA5">
            <w:pPr>
              <w:jc w:val="center"/>
            </w:pPr>
            <w:r>
              <w:lastRenderedPageBreak/>
              <w:t>7</w:t>
            </w:r>
          </w:p>
        </w:tc>
        <w:tc>
          <w:tcPr>
            <w:tcW w:w="5954" w:type="dxa"/>
            <w:vAlign w:val="center"/>
          </w:tcPr>
          <w:p w:rsidR="00F906F4" w:rsidRDefault="00EF753C" w:rsidP="00EF753C">
            <w:r>
              <w:t xml:space="preserve">Loop nu terug naar de BOB of </w:t>
            </w:r>
            <w:proofErr w:type="spellStart"/>
            <w:r>
              <w:t>Crow</w:t>
            </w:r>
            <w:proofErr w:type="spellEnd"/>
            <w:r>
              <w:t xml:space="preserve"> controlekamer en zoek het sample report op van tamboer via QCS/Report/ sample report</w:t>
            </w:r>
            <w:r w:rsidR="00FD1A5A">
              <w:t xml:space="preserve"> op</w:t>
            </w:r>
            <w:r>
              <w:t>.</w:t>
            </w:r>
          </w:p>
        </w:tc>
        <w:tc>
          <w:tcPr>
            <w:tcW w:w="5103" w:type="dxa"/>
            <w:gridSpan w:val="4"/>
          </w:tcPr>
          <w:p w:rsidR="00F906F4" w:rsidRDefault="00EF753C" w:rsidP="00EF753C">
            <w:pPr>
              <w:jc w:val="center"/>
            </w:pPr>
            <w:r>
              <w:rPr>
                <w:noProof/>
                <w:lang w:eastAsia="nl-NL"/>
              </w:rPr>
              <mc:AlternateContent>
                <mc:Choice Requires="wps">
                  <w:drawing>
                    <wp:anchor distT="0" distB="0" distL="114300" distR="114300" simplePos="0" relativeHeight="251718656" behindDoc="0" locked="0" layoutInCell="1" allowOverlap="1" wp14:anchorId="6988CC8A" wp14:editId="401BB4FB">
                      <wp:simplePos x="0" y="0"/>
                      <wp:positionH relativeFrom="column">
                        <wp:posOffset>1653616</wp:posOffset>
                      </wp:positionH>
                      <wp:positionV relativeFrom="paragraph">
                        <wp:posOffset>2698928</wp:posOffset>
                      </wp:positionV>
                      <wp:extent cx="921384" cy="1"/>
                      <wp:effectExtent l="38100" t="76200" r="0" b="114300"/>
                      <wp:wrapNone/>
                      <wp:docPr id="13" name="Rechte verbindingslijn met pijl 13"/>
                      <wp:cNvGraphicFramePr/>
                      <a:graphic xmlns:a="http://schemas.openxmlformats.org/drawingml/2006/main">
                        <a:graphicData uri="http://schemas.microsoft.com/office/word/2010/wordprocessingShape">
                          <wps:wsp>
                            <wps:cNvCnPr/>
                            <wps:spPr>
                              <a:xfrm flipH="1">
                                <a:off x="0" y="0"/>
                                <a:ext cx="921384" cy="1"/>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Rechte verbindingslijn met pijl 13" o:spid="_x0000_s1026" type="#_x0000_t32" style="position:absolute;margin-left:130.2pt;margin-top:212.5pt;width:72.55pt;height:0;flip:x;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" strokecolor="red" strokeweight="2pt">
                      <v:stroke endarrow="open"/>
                    </v:shape>
                  </w:pict>
                </mc:Fallback>
              </mc:AlternateContent>
            </w:r>
            <w:r>
              <w:rPr>
                <w:noProof/>
                <w:lang w:eastAsia="nl-NL"/>
              </w:rPr>
              <w:drawing>
                <wp:inline distT="0" distB="0" distL="0" distR="0" wp14:anchorId="01FADBC7" wp14:editId="0FCE0590">
                  <wp:extent cx="2367376" cy="3825849"/>
                  <wp:effectExtent l="0" t="0" r="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67240" cy="3825630"/>
                          </a:xfrm>
                          <a:prstGeom prst="rect">
                            <a:avLst/>
                          </a:prstGeom>
                        </pic:spPr>
                      </pic:pic>
                    </a:graphicData>
                  </a:graphic>
                </wp:inline>
              </w:drawing>
            </w:r>
          </w:p>
        </w:tc>
        <w:tc>
          <w:tcPr>
            <w:tcW w:w="3544" w:type="dxa"/>
            <w:vAlign w:val="center"/>
          </w:tcPr>
          <w:p w:rsidR="00F906F4" w:rsidRDefault="00EF753C" w:rsidP="00EF753C">
            <w:r>
              <w:t xml:space="preserve">Het laatste rapport staat onder ‘reel </w:t>
            </w:r>
            <w:proofErr w:type="spellStart"/>
            <w:r>
              <w:t>number</w:t>
            </w:r>
            <w:proofErr w:type="spellEnd"/>
            <w:r>
              <w:t xml:space="preserve">’ </w:t>
            </w:r>
          </w:p>
        </w:tc>
        <w:tc>
          <w:tcPr>
            <w:tcW w:w="850" w:type="dxa"/>
            <w:vAlign w:val="center"/>
          </w:tcPr>
          <w:p w:rsidR="00F906F4" w:rsidRPr="00372DCD" w:rsidRDefault="00F906F4" w:rsidP="00CA316F">
            <w:pPr>
              <w:jc w:val="center"/>
              <w:rPr>
                <w:b/>
                <w:color w:val="9933FF"/>
                <w:sz w:val="28"/>
                <w:szCs w:val="28"/>
              </w:rPr>
            </w:pPr>
          </w:p>
        </w:tc>
      </w:tr>
      <w:tr w:rsidR="00B93AA5" w:rsidTr="00E80819">
        <w:tc>
          <w:tcPr>
            <w:tcW w:w="567" w:type="dxa"/>
            <w:vAlign w:val="center"/>
          </w:tcPr>
          <w:p w:rsidR="00B93AA5" w:rsidRDefault="00B93AA5" w:rsidP="00B93AA5">
            <w:pPr>
              <w:jc w:val="center"/>
            </w:pPr>
            <w:r>
              <w:t>8</w:t>
            </w:r>
          </w:p>
        </w:tc>
        <w:tc>
          <w:tcPr>
            <w:tcW w:w="5954" w:type="dxa"/>
            <w:vAlign w:val="center"/>
          </w:tcPr>
          <w:p w:rsidR="00B93AA5" w:rsidRDefault="00EF753C" w:rsidP="00FD1A5A">
            <w:r>
              <w:t>Selecteer het rapport en neem de afstand over waarop de reelscanner heeft gestaan. In dit voorbeeld is dit 905 cm van de voorkant.</w:t>
            </w:r>
            <w:r w:rsidR="00FD1A5A">
              <w:t xml:space="preserve"> Print dit document. </w:t>
            </w:r>
          </w:p>
        </w:tc>
        <w:tc>
          <w:tcPr>
            <w:tcW w:w="5103" w:type="dxa"/>
            <w:gridSpan w:val="4"/>
          </w:tcPr>
          <w:p w:rsidR="00B93AA5" w:rsidRDefault="00EF753C" w:rsidP="005B5041">
            <w:r>
              <w:rPr>
                <w:noProof/>
                <w:lang w:eastAsia="nl-NL"/>
              </w:rPr>
              <mc:AlternateContent>
                <mc:Choice Requires="wps">
                  <w:drawing>
                    <wp:anchor distT="0" distB="0" distL="114300" distR="114300" simplePos="0" relativeHeight="251719680" behindDoc="0" locked="0" layoutInCell="1" allowOverlap="1" wp14:anchorId="0195A0D4" wp14:editId="644785AF">
                      <wp:simplePos x="0" y="0"/>
                      <wp:positionH relativeFrom="column">
                        <wp:posOffset>2465959</wp:posOffset>
                      </wp:positionH>
                      <wp:positionV relativeFrom="paragraph">
                        <wp:posOffset>546075</wp:posOffset>
                      </wp:positionV>
                      <wp:extent cx="416966" cy="0"/>
                      <wp:effectExtent l="38100" t="76200" r="0" b="114300"/>
                      <wp:wrapNone/>
                      <wp:docPr id="15" name="Rechte verbindingslijn met pijl 15"/>
                      <wp:cNvGraphicFramePr/>
                      <a:graphic xmlns:a="http://schemas.openxmlformats.org/drawingml/2006/main">
                        <a:graphicData uri="http://schemas.microsoft.com/office/word/2010/wordprocessingShape">
                          <wps:wsp>
                            <wps:cNvCnPr/>
                            <wps:spPr>
                              <a:xfrm flipH="1">
                                <a:off x="0" y="0"/>
                                <a:ext cx="416966" cy="0"/>
                              </a:xfrm>
                              <a:prstGeom prst="straightConnector1">
                                <a:avLst/>
                              </a:prstGeom>
                              <a:ln w="2222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chte verbindingslijn met pijl 15" o:spid="_x0000_s1026" type="#_x0000_t32" style="position:absolute;margin-left:194.15pt;margin-top:43pt;width:32.85pt;height:0;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" strokecolor="red" strokeweight="1.75pt">
                      <v:stroke endarrow="open"/>
                    </v:shape>
                  </w:pict>
                </mc:Fallback>
              </mc:AlternateContent>
            </w:r>
            <w:r>
              <w:rPr>
                <w:noProof/>
                <w:lang w:eastAsia="nl-NL"/>
              </w:rPr>
              <w:drawing>
                <wp:inline distT="0" distB="0" distL="0" distR="0" wp14:anchorId="26E06BE9" wp14:editId="0A9886B7">
                  <wp:extent cx="3065068" cy="1367636"/>
                  <wp:effectExtent l="0" t="0" r="2540" b="444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63063" cy="1366741"/>
                          </a:xfrm>
                          <a:prstGeom prst="rect">
                            <a:avLst/>
                          </a:prstGeom>
                        </pic:spPr>
                      </pic:pic>
                    </a:graphicData>
                  </a:graphic>
                </wp:inline>
              </w:drawing>
            </w:r>
          </w:p>
        </w:tc>
        <w:tc>
          <w:tcPr>
            <w:tcW w:w="3544" w:type="dxa"/>
            <w:vAlign w:val="center"/>
          </w:tcPr>
          <w:p w:rsidR="00B93AA5" w:rsidRDefault="00EF753C" w:rsidP="00E80819">
            <w:r>
              <w:t>Meting is altijd vanaf de voorkant.</w:t>
            </w:r>
          </w:p>
        </w:tc>
        <w:tc>
          <w:tcPr>
            <w:tcW w:w="850" w:type="dxa"/>
            <w:vAlign w:val="center"/>
          </w:tcPr>
          <w:p w:rsidR="00B93AA5" w:rsidRPr="00B93AA5" w:rsidRDefault="00B93AA5" w:rsidP="00CA316F">
            <w:pPr>
              <w:jc w:val="center"/>
              <w:rPr>
                <w:b/>
                <w:sz w:val="28"/>
              </w:rPr>
            </w:pPr>
          </w:p>
        </w:tc>
      </w:tr>
      <w:tr w:rsidR="00B93AA5" w:rsidTr="00E80819">
        <w:tc>
          <w:tcPr>
            <w:tcW w:w="567" w:type="dxa"/>
            <w:vAlign w:val="center"/>
          </w:tcPr>
          <w:p w:rsidR="00B93AA5" w:rsidRDefault="00B93AA5" w:rsidP="00B93AA5">
            <w:pPr>
              <w:jc w:val="center"/>
            </w:pPr>
            <w:r>
              <w:t>9</w:t>
            </w:r>
          </w:p>
        </w:tc>
        <w:tc>
          <w:tcPr>
            <w:tcW w:w="5954" w:type="dxa"/>
            <w:vAlign w:val="center"/>
          </w:tcPr>
          <w:p w:rsidR="00B93AA5" w:rsidRDefault="00EF753C" w:rsidP="00EF753C">
            <w:r>
              <w:t xml:space="preserve">Loop terug naar de tamboer en meet de afstand van de BZ vanaf de tamboer naar de </w:t>
            </w:r>
            <w:proofErr w:type="spellStart"/>
            <w:r>
              <w:t>Az</w:t>
            </w:r>
            <w:proofErr w:type="spellEnd"/>
            <w:r>
              <w:t xml:space="preserve">. Teken op de die positie een vierkant 10 x 10 cm uit. </w:t>
            </w:r>
          </w:p>
        </w:tc>
        <w:tc>
          <w:tcPr>
            <w:tcW w:w="5103" w:type="dxa"/>
            <w:gridSpan w:val="4"/>
          </w:tcPr>
          <w:p w:rsidR="00B93AA5" w:rsidRDefault="00B93AA5" w:rsidP="005B5041"/>
        </w:tc>
        <w:tc>
          <w:tcPr>
            <w:tcW w:w="3544" w:type="dxa"/>
            <w:vAlign w:val="center"/>
          </w:tcPr>
          <w:p w:rsidR="00B93AA5" w:rsidRDefault="00B93AA5" w:rsidP="00E80819"/>
        </w:tc>
        <w:tc>
          <w:tcPr>
            <w:tcW w:w="850" w:type="dxa"/>
            <w:vAlign w:val="center"/>
          </w:tcPr>
          <w:p w:rsidR="00B93AA5" w:rsidRPr="00B93AA5" w:rsidRDefault="00B93AA5" w:rsidP="00CA316F">
            <w:pPr>
              <w:jc w:val="center"/>
              <w:rPr>
                <w:b/>
                <w:color w:val="008000"/>
                <w:sz w:val="28"/>
              </w:rPr>
            </w:pPr>
          </w:p>
        </w:tc>
      </w:tr>
      <w:tr w:rsidR="00F930C6" w:rsidTr="003C26DC">
        <w:trPr>
          <w:trHeight w:val="598"/>
        </w:trPr>
        <w:tc>
          <w:tcPr>
            <w:tcW w:w="567" w:type="dxa"/>
            <w:vAlign w:val="center"/>
          </w:tcPr>
          <w:p w:rsidR="00F930C6" w:rsidRDefault="00F930C6" w:rsidP="00B93AA5">
            <w:pPr>
              <w:jc w:val="center"/>
            </w:pPr>
            <w:r>
              <w:lastRenderedPageBreak/>
              <w:t>10</w:t>
            </w:r>
          </w:p>
        </w:tc>
        <w:tc>
          <w:tcPr>
            <w:tcW w:w="5954" w:type="dxa"/>
            <w:vAlign w:val="center"/>
          </w:tcPr>
          <w:p w:rsidR="00F930C6" w:rsidRDefault="003C26DC" w:rsidP="003C26DC">
            <w:r>
              <w:t xml:space="preserve">Het getekende vlak moet nu worden uitgesneden waarbij het van zeer groot belang is dat de er snel wordt gehandeld. De bedoeling is dat na het snijden het bovenste velletje wordt weggegooid en de rest van de vellen direct in een </w:t>
            </w:r>
            <w:r w:rsidRPr="003C26DC">
              <w:rPr>
                <w:u w:val="single"/>
              </w:rPr>
              <w:t xml:space="preserve">afsluitbaar </w:t>
            </w:r>
            <w:r>
              <w:t xml:space="preserve"> plastic zakje moet worden gedaan. De tijd dat de monster vellen  papier buiten het zakje zijn  is bepalend voor de meetfout. Om de fout te verminderen is het handiger om deze actie met zijn </w:t>
            </w:r>
            <w:r w:rsidR="00FD1A5A">
              <w:t>tweeën uit te voeren waarbij er éé</w:t>
            </w:r>
            <w:r>
              <w:t>n snijd en de ander het monster in het zakje kan doen en daarna direct kan afsluiten.</w:t>
            </w:r>
          </w:p>
        </w:tc>
        <w:tc>
          <w:tcPr>
            <w:tcW w:w="5103" w:type="dxa"/>
            <w:gridSpan w:val="4"/>
          </w:tcPr>
          <w:p w:rsidR="00F930C6" w:rsidRDefault="00F930C6" w:rsidP="005B5041"/>
        </w:tc>
        <w:tc>
          <w:tcPr>
            <w:tcW w:w="3544" w:type="dxa"/>
            <w:vAlign w:val="center"/>
          </w:tcPr>
          <w:p w:rsidR="00F930C6" w:rsidRDefault="003C26DC" w:rsidP="00E80819">
            <w:r>
              <w:t>Het uitdampen van vocht gaat zeer snel hoe meer vellen er worden gesneden in de diepte hoe nauwkeuriger de meting wordt.</w:t>
            </w:r>
            <w:r w:rsidR="00FD1A5A">
              <w:t xml:space="preserve"> Zorg altijd voor minimaal 5 monster vellen.</w:t>
            </w:r>
            <w:r>
              <w:t xml:space="preserve"> </w:t>
            </w:r>
          </w:p>
        </w:tc>
        <w:tc>
          <w:tcPr>
            <w:tcW w:w="850" w:type="dxa"/>
            <w:vAlign w:val="center"/>
          </w:tcPr>
          <w:p w:rsidR="00F930C6" w:rsidRPr="00B93AA5" w:rsidRDefault="00F930C6" w:rsidP="00CA316F">
            <w:pPr>
              <w:jc w:val="center"/>
              <w:rPr>
                <w:b/>
                <w:color w:val="008000"/>
                <w:sz w:val="28"/>
              </w:rPr>
            </w:pPr>
          </w:p>
        </w:tc>
      </w:tr>
      <w:tr w:rsidR="00F930C6" w:rsidTr="00E80819">
        <w:tc>
          <w:tcPr>
            <w:tcW w:w="567" w:type="dxa"/>
            <w:vAlign w:val="center"/>
          </w:tcPr>
          <w:p w:rsidR="00F930C6" w:rsidRDefault="003C26DC" w:rsidP="00B93AA5">
            <w:pPr>
              <w:jc w:val="center"/>
            </w:pPr>
            <w:r>
              <w:t>11</w:t>
            </w:r>
          </w:p>
        </w:tc>
        <w:tc>
          <w:tcPr>
            <w:tcW w:w="5954" w:type="dxa"/>
            <w:vAlign w:val="center"/>
          </w:tcPr>
          <w:p w:rsidR="00F930C6" w:rsidRDefault="003C26DC" w:rsidP="00EF753C">
            <w:r>
              <w:t>Neem het zakje en de print out mee naar het lab.</w:t>
            </w:r>
          </w:p>
        </w:tc>
        <w:tc>
          <w:tcPr>
            <w:tcW w:w="5103" w:type="dxa"/>
            <w:gridSpan w:val="4"/>
          </w:tcPr>
          <w:p w:rsidR="00F930C6" w:rsidRDefault="00F930C6" w:rsidP="005B5041"/>
        </w:tc>
        <w:tc>
          <w:tcPr>
            <w:tcW w:w="3544" w:type="dxa"/>
            <w:vAlign w:val="center"/>
          </w:tcPr>
          <w:p w:rsidR="00F930C6" w:rsidRDefault="00F930C6" w:rsidP="00E80819"/>
        </w:tc>
        <w:tc>
          <w:tcPr>
            <w:tcW w:w="850" w:type="dxa"/>
            <w:vAlign w:val="center"/>
          </w:tcPr>
          <w:p w:rsidR="00F930C6" w:rsidRPr="00B93AA5" w:rsidRDefault="00F930C6" w:rsidP="00CA316F">
            <w:pPr>
              <w:jc w:val="center"/>
              <w:rPr>
                <w:b/>
                <w:color w:val="008000"/>
                <w:sz w:val="28"/>
              </w:rPr>
            </w:pPr>
          </w:p>
        </w:tc>
      </w:tr>
      <w:tr w:rsidR="00F930C6" w:rsidTr="00E80819">
        <w:tc>
          <w:tcPr>
            <w:tcW w:w="567" w:type="dxa"/>
            <w:vAlign w:val="center"/>
          </w:tcPr>
          <w:p w:rsidR="00F930C6" w:rsidRDefault="00EB3DA9" w:rsidP="00B93AA5">
            <w:pPr>
              <w:jc w:val="center"/>
            </w:pPr>
            <w:r>
              <w:t>12</w:t>
            </w:r>
          </w:p>
        </w:tc>
        <w:tc>
          <w:tcPr>
            <w:tcW w:w="5954" w:type="dxa"/>
            <w:vAlign w:val="center"/>
          </w:tcPr>
          <w:p w:rsidR="00F930C6" w:rsidRDefault="003C26DC" w:rsidP="00EF753C">
            <w:r>
              <w:t xml:space="preserve">Weeg het zakje en de inhoud samen op de weegschaal en noteer het gewicht. </w:t>
            </w:r>
          </w:p>
        </w:tc>
        <w:tc>
          <w:tcPr>
            <w:tcW w:w="5103" w:type="dxa"/>
            <w:gridSpan w:val="4"/>
          </w:tcPr>
          <w:p w:rsidR="00F930C6" w:rsidRDefault="00F930C6" w:rsidP="005B5041"/>
        </w:tc>
        <w:tc>
          <w:tcPr>
            <w:tcW w:w="3544" w:type="dxa"/>
            <w:vAlign w:val="center"/>
          </w:tcPr>
          <w:p w:rsidR="00F930C6" w:rsidRDefault="00F930C6" w:rsidP="00E80819"/>
        </w:tc>
        <w:tc>
          <w:tcPr>
            <w:tcW w:w="850" w:type="dxa"/>
            <w:vAlign w:val="center"/>
          </w:tcPr>
          <w:p w:rsidR="00F930C6" w:rsidRPr="00B93AA5" w:rsidRDefault="00F930C6" w:rsidP="00CA316F">
            <w:pPr>
              <w:jc w:val="center"/>
              <w:rPr>
                <w:b/>
                <w:color w:val="008000"/>
                <w:sz w:val="28"/>
              </w:rPr>
            </w:pPr>
          </w:p>
        </w:tc>
      </w:tr>
      <w:tr w:rsidR="00F930C6" w:rsidTr="00E80819">
        <w:tc>
          <w:tcPr>
            <w:tcW w:w="567" w:type="dxa"/>
            <w:vAlign w:val="center"/>
          </w:tcPr>
          <w:p w:rsidR="00F930C6" w:rsidRDefault="00EB3DA9" w:rsidP="00B93AA5">
            <w:pPr>
              <w:jc w:val="center"/>
            </w:pPr>
            <w:r>
              <w:t>13</w:t>
            </w:r>
          </w:p>
        </w:tc>
        <w:tc>
          <w:tcPr>
            <w:tcW w:w="5954" w:type="dxa"/>
            <w:vAlign w:val="center"/>
          </w:tcPr>
          <w:p w:rsidR="00F930C6" w:rsidRDefault="003C26DC" w:rsidP="00EF753C">
            <w:r>
              <w:t xml:space="preserve">Haal de papiermonsters uit het zakje en weeg het zakje </w:t>
            </w:r>
            <w:r w:rsidR="00EB3DA9">
              <w:t>nog een keer.</w:t>
            </w:r>
            <w:r>
              <w:t xml:space="preserve"> </w:t>
            </w:r>
            <w:r w:rsidR="00EB3DA9">
              <w:t xml:space="preserve"> Trek het gewicht van het zakje van het totaal gewicht af.</w:t>
            </w:r>
          </w:p>
        </w:tc>
        <w:tc>
          <w:tcPr>
            <w:tcW w:w="5103" w:type="dxa"/>
            <w:gridSpan w:val="4"/>
          </w:tcPr>
          <w:p w:rsidR="00F930C6" w:rsidRDefault="00F930C6" w:rsidP="005B5041"/>
        </w:tc>
        <w:tc>
          <w:tcPr>
            <w:tcW w:w="3544" w:type="dxa"/>
            <w:vAlign w:val="center"/>
          </w:tcPr>
          <w:p w:rsidR="00F930C6" w:rsidRDefault="00F930C6" w:rsidP="00E80819"/>
        </w:tc>
        <w:tc>
          <w:tcPr>
            <w:tcW w:w="850" w:type="dxa"/>
            <w:vAlign w:val="center"/>
          </w:tcPr>
          <w:p w:rsidR="00F930C6" w:rsidRPr="00B93AA5" w:rsidRDefault="00F930C6" w:rsidP="00CA316F">
            <w:pPr>
              <w:jc w:val="center"/>
              <w:rPr>
                <w:b/>
                <w:color w:val="008000"/>
                <w:sz w:val="28"/>
              </w:rPr>
            </w:pPr>
          </w:p>
        </w:tc>
      </w:tr>
      <w:tr w:rsidR="00EB3DA9" w:rsidTr="00E80819">
        <w:tc>
          <w:tcPr>
            <w:tcW w:w="567" w:type="dxa"/>
            <w:vAlign w:val="center"/>
          </w:tcPr>
          <w:p w:rsidR="00EB3DA9" w:rsidRDefault="00EB3DA9" w:rsidP="00B93AA5">
            <w:pPr>
              <w:jc w:val="center"/>
            </w:pPr>
            <w:r>
              <w:t>14</w:t>
            </w:r>
          </w:p>
        </w:tc>
        <w:tc>
          <w:tcPr>
            <w:tcW w:w="5954" w:type="dxa"/>
            <w:vAlign w:val="center"/>
          </w:tcPr>
          <w:p w:rsidR="00EB3DA9" w:rsidRDefault="00EB3DA9" w:rsidP="00EF753C">
            <w:r>
              <w:t>Leg de monsters in de stoof en laat ze 1,5 uur drogen op 105  graden.</w:t>
            </w:r>
          </w:p>
        </w:tc>
        <w:tc>
          <w:tcPr>
            <w:tcW w:w="5103" w:type="dxa"/>
            <w:gridSpan w:val="4"/>
          </w:tcPr>
          <w:p w:rsidR="00EB3DA9" w:rsidRDefault="00EB3DA9" w:rsidP="005B5041"/>
        </w:tc>
        <w:tc>
          <w:tcPr>
            <w:tcW w:w="3544" w:type="dxa"/>
            <w:vAlign w:val="center"/>
          </w:tcPr>
          <w:p w:rsidR="00EB3DA9" w:rsidRDefault="00EB3DA9" w:rsidP="00E80819">
            <w:r>
              <w:t xml:space="preserve">De afname van vocht gaat zeer snel echter neem de monsters niet te snel uit de oven </w:t>
            </w:r>
            <w:proofErr w:type="spellStart"/>
            <w:r>
              <w:t>i</w:t>
            </w:r>
            <w:r w:rsidR="00FD1A5A">
              <w:t>.</w:t>
            </w:r>
            <w:r>
              <w:t>v</w:t>
            </w:r>
            <w:r w:rsidR="00FD1A5A">
              <w:t>.</w:t>
            </w:r>
            <w:r>
              <w:t>m</w:t>
            </w:r>
            <w:proofErr w:type="spellEnd"/>
            <w:r>
              <w:t xml:space="preserve"> de meetfout. </w:t>
            </w:r>
            <w:r w:rsidR="00FD1A5A">
              <w:t>He</w:t>
            </w:r>
            <w:r>
              <w:t xml:space="preserve">t verspreiden van de monsters in de oven is daarom ook de beste methode. Leg er daarna niet nats meer in!  </w:t>
            </w:r>
          </w:p>
        </w:tc>
        <w:tc>
          <w:tcPr>
            <w:tcW w:w="850" w:type="dxa"/>
            <w:vAlign w:val="center"/>
          </w:tcPr>
          <w:p w:rsidR="00EB3DA9" w:rsidRPr="00B93AA5" w:rsidRDefault="00EB3DA9" w:rsidP="00CA316F">
            <w:pPr>
              <w:jc w:val="center"/>
              <w:rPr>
                <w:b/>
                <w:color w:val="008000"/>
                <w:sz w:val="28"/>
              </w:rPr>
            </w:pPr>
          </w:p>
        </w:tc>
      </w:tr>
      <w:tr w:rsidR="00EB3DA9" w:rsidTr="00E80819">
        <w:tc>
          <w:tcPr>
            <w:tcW w:w="567" w:type="dxa"/>
            <w:vAlign w:val="center"/>
          </w:tcPr>
          <w:p w:rsidR="00EB3DA9" w:rsidRDefault="00EB3DA9" w:rsidP="00B93AA5">
            <w:pPr>
              <w:jc w:val="center"/>
            </w:pPr>
            <w:r>
              <w:t xml:space="preserve">15 </w:t>
            </w:r>
          </w:p>
        </w:tc>
        <w:tc>
          <w:tcPr>
            <w:tcW w:w="5954" w:type="dxa"/>
            <w:vAlign w:val="center"/>
          </w:tcPr>
          <w:p w:rsidR="00EB3DA9" w:rsidRDefault="00EB3DA9" w:rsidP="00EF753C">
            <w:r>
              <w:t xml:space="preserve">Haal de monsters na de droogtijd uit de oven en weeg deze zo snel mogelijk op de weeg schaal. Noteer het gewicht.   </w:t>
            </w:r>
          </w:p>
        </w:tc>
        <w:tc>
          <w:tcPr>
            <w:tcW w:w="5103" w:type="dxa"/>
            <w:gridSpan w:val="4"/>
          </w:tcPr>
          <w:p w:rsidR="00EB3DA9" w:rsidRDefault="00EB3DA9" w:rsidP="005B5041"/>
        </w:tc>
        <w:tc>
          <w:tcPr>
            <w:tcW w:w="3544" w:type="dxa"/>
            <w:vAlign w:val="center"/>
          </w:tcPr>
          <w:p w:rsidR="00EB3DA9" w:rsidRDefault="00EB3DA9" w:rsidP="00E80819"/>
        </w:tc>
        <w:tc>
          <w:tcPr>
            <w:tcW w:w="850" w:type="dxa"/>
            <w:vAlign w:val="center"/>
          </w:tcPr>
          <w:p w:rsidR="00EB3DA9" w:rsidRPr="00B93AA5" w:rsidRDefault="00EB3DA9" w:rsidP="00CA316F">
            <w:pPr>
              <w:jc w:val="center"/>
              <w:rPr>
                <w:b/>
                <w:color w:val="008000"/>
                <w:sz w:val="28"/>
              </w:rPr>
            </w:pPr>
          </w:p>
        </w:tc>
      </w:tr>
      <w:tr w:rsidR="00EB3DA9" w:rsidTr="00E80819">
        <w:tc>
          <w:tcPr>
            <w:tcW w:w="567" w:type="dxa"/>
            <w:vAlign w:val="center"/>
          </w:tcPr>
          <w:p w:rsidR="00EB3DA9" w:rsidRDefault="00EB3DA9" w:rsidP="00B93AA5">
            <w:pPr>
              <w:jc w:val="center"/>
            </w:pPr>
            <w:r>
              <w:t>16</w:t>
            </w:r>
          </w:p>
        </w:tc>
        <w:tc>
          <w:tcPr>
            <w:tcW w:w="5954" w:type="dxa"/>
            <w:vAlign w:val="center"/>
          </w:tcPr>
          <w:p w:rsidR="00EB3DA9" w:rsidRDefault="00EB3DA9" w:rsidP="00EF753C">
            <w:r>
              <w:t xml:space="preserve">Om het vocht percentage te berekenen moet het volgende worden berekend waarbij de stap nummers van de acties in de formule staan.   </w:t>
            </w:r>
          </w:p>
        </w:tc>
        <w:tc>
          <w:tcPr>
            <w:tcW w:w="5103" w:type="dxa"/>
            <w:gridSpan w:val="4"/>
          </w:tcPr>
          <w:p w:rsidR="00EB3DA9" w:rsidRDefault="00061E30" w:rsidP="00EB3DA9">
            <m:oMathPara>
              <m:oMath>
                <m:f>
                  <m:fPr>
                    <m:ctrlPr>
                      <w:rPr>
                        <w:rFonts w:ascii="Cambria Math" w:hAnsi="Cambria Math"/>
                        <w:i/>
                      </w:rPr>
                    </m:ctrlPr>
                  </m:fPr>
                  <m:num>
                    <m:r>
                      <w:rPr>
                        <w:rFonts w:ascii="Cambria Math" w:hAnsi="Cambria Math"/>
                      </w:rPr>
                      <m:t>( nat (13)-Droog (15)</m:t>
                    </m:r>
                  </m:num>
                  <m:den>
                    <m:r>
                      <w:rPr>
                        <w:rFonts w:ascii="Cambria Math" w:hAnsi="Cambria Math"/>
                      </w:rPr>
                      <m:t>Nat (13)</m:t>
                    </m:r>
                  </m:den>
                </m:f>
                <m:r>
                  <w:rPr>
                    <w:rFonts w:ascii="Cambria Math" w:hAnsi="Cambria Math"/>
                  </w:rPr>
                  <m:t>*100=…%</m:t>
                </m:r>
              </m:oMath>
            </m:oMathPara>
          </w:p>
        </w:tc>
        <w:tc>
          <w:tcPr>
            <w:tcW w:w="3544" w:type="dxa"/>
            <w:vAlign w:val="center"/>
          </w:tcPr>
          <w:p w:rsidR="00EB3DA9" w:rsidRDefault="00EB3DA9" w:rsidP="00E80819"/>
        </w:tc>
        <w:tc>
          <w:tcPr>
            <w:tcW w:w="850" w:type="dxa"/>
            <w:vAlign w:val="center"/>
          </w:tcPr>
          <w:p w:rsidR="00EB3DA9" w:rsidRPr="00B93AA5" w:rsidRDefault="00EB3DA9" w:rsidP="00CA316F">
            <w:pPr>
              <w:jc w:val="center"/>
              <w:rPr>
                <w:b/>
                <w:color w:val="008000"/>
                <w:sz w:val="28"/>
              </w:rPr>
            </w:pPr>
          </w:p>
        </w:tc>
      </w:tr>
      <w:tr w:rsidR="00EB3DA9" w:rsidTr="00E80819">
        <w:tc>
          <w:tcPr>
            <w:tcW w:w="567" w:type="dxa"/>
            <w:vAlign w:val="center"/>
          </w:tcPr>
          <w:p w:rsidR="00EB3DA9" w:rsidRDefault="00EB3DA9" w:rsidP="00B93AA5">
            <w:pPr>
              <w:jc w:val="center"/>
            </w:pPr>
            <w:r>
              <w:t>17</w:t>
            </w:r>
          </w:p>
        </w:tc>
        <w:tc>
          <w:tcPr>
            <w:tcW w:w="5954" w:type="dxa"/>
            <w:vAlign w:val="center"/>
          </w:tcPr>
          <w:p w:rsidR="00EB3DA9" w:rsidRDefault="00EB3DA9" w:rsidP="00EF753C">
            <w:r>
              <w:t>Het berekende vocht percentage zou nu in redelijkheid (± 0,5%) moeten overeen komen met de waarde die de scanner aangeeft op de print out</w:t>
            </w:r>
          </w:p>
        </w:tc>
        <w:tc>
          <w:tcPr>
            <w:tcW w:w="5103" w:type="dxa"/>
            <w:gridSpan w:val="4"/>
          </w:tcPr>
          <w:p w:rsidR="00EB3DA9" w:rsidRDefault="004853F5" w:rsidP="00EB3DA9">
            <w:pPr>
              <w:rPr>
                <w:rFonts w:ascii="Calibri" w:eastAsia="Calibri" w:hAnsi="Calibri" w:cs="Times New Roman"/>
              </w:rPr>
            </w:pPr>
            <w:r>
              <w:rPr>
                <w:noProof/>
                <w:lang w:eastAsia="nl-NL"/>
              </w:rPr>
              <mc:AlternateContent>
                <mc:Choice Requires="wps">
                  <w:drawing>
                    <wp:anchor distT="0" distB="0" distL="114300" distR="114300" simplePos="0" relativeHeight="251720704" behindDoc="0" locked="0" layoutInCell="1" allowOverlap="1" wp14:anchorId="31B9CB09" wp14:editId="3FAEF22F">
                      <wp:simplePos x="0" y="0"/>
                      <wp:positionH relativeFrom="column">
                        <wp:posOffset>2480106</wp:posOffset>
                      </wp:positionH>
                      <wp:positionV relativeFrom="paragraph">
                        <wp:posOffset>656734</wp:posOffset>
                      </wp:positionV>
                      <wp:extent cx="681487" cy="198407"/>
                      <wp:effectExtent l="0" t="0" r="23495" b="11430"/>
                      <wp:wrapNone/>
                      <wp:docPr id="17" name="Rechthoek 17"/>
                      <wp:cNvGraphicFramePr/>
                      <a:graphic xmlns:a="http://schemas.openxmlformats.org/drawingml/2006/main">
                        <a:graphicData uri="http://schemas.microsoft.com/office/word/2010/wordprocessingShape">
                          <wps:wsp>
                            <wps:cNvSpPr/>
                            <wps:spPr>
                              <a:xfrm>
                                <a:off x="0" y="0"/>
                                <a:ext cx="681487" cy="19840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7" o:spid="_x0000_s1026" style="position:absolute;margin-left:195.3pt;margin-top:51.7pt;width:53.65pt;height:15.6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" filled="f" strokecolor="red" strokeweight="2pt"/>
                  </w:pict>
                </mc:Fallback>
              </mc:AlternateContent>
            </w:r>
            <w:r w:rsidR="00EB3DA9">
              <w:rPr>
                <w:noProof/>
                <w:lang w:eastAsia="nl-NL"/>
              </w:rPr>
              <w:drawing>
                <wp:inline distT="0" distB="0" distL="0" distR="0" wp14:anchorId="358DCDB7" wp14:editId="1C19BAC0">
                  <wp:extent cx="3276600" cy="137160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76600" cy="1371600"/>
                          </a:xfrm>
                          <a:prstGeom prst="rect">
                            <a:avLst/>
                          </a:prstGeom>
                        </pic:spPr>
                      </pic:pic>
                    </a:graphicData>
                  </a:graphic>
                </wp:inline>
              </w:drawing>
            </w:r>
          </w:p>
        </w:tc>
        <w:tc>
          <w:tcPr>
            <w:tcW w:w="3544" w:type="dxa"/>
            <w:vAlign w:val="center"/>
          </w:tcPr>
          <w:p w:rsidR="00EB3DA9" w:rsidRDefault="00EB3DA9" w:rsidP="00E80819"/>
        </w:tc>
        <w:tc>
          <w:tcPr>
            <w:tcW w:w="850" w:type="dxa"/>
            <w:vAlign w:val="center"/>
          </w:tcPr>
          <w:p w:rsidR="00EB3DA9" w:rsidRPr="00B93AA5" w:rsidRDefault="00EB3DA9" w:rsidP="00CA316F">
            <w:pPr>
              <w:jc w:val="center"/>
              <w:rPr>
                <w:b/>
                <w:color w:val="008000"/>
                <w:sz w:val="28"/>
              </w:rPr>
            </w:pPr>
          </w:p>
        </w:tc>
      </w:tr>
    </w:tbl>
    <w:p w:rsidR="00222FB5" w:rsidRDefault="00222FB5" w:rsidP="0064723C"/>
    <w:sectPr w:rsidR="00222FB5" w:rsidSect="008F25FF">
      <w:headerReference w:type="default" r:id="rId21"/>
      <w:footerReference w:type="default" r:id="rId22"/>
      <w:pgSz w:w="16838" w:h="11906" w:orient="landscape"/>
      <w:pgMar w:top="1418" w:right="397" w:bottom="567" w:left="425" w:header="454" w:footer="283" w:gutter="0"/>
      <w:pgBorders w:offsetFrom="page">
        <w:top w:val="single" w:sz="18" w:space="24" w:color="auto"/>
        <w:left w:val="single" w:sz="18" w:space="20" w:color="auto"/>
        <w:bottom w:val="single" w:sz="18" w:space="24" w:color="auto"/>
        <w:right w:val="single" w:sz="18" w:space="20" w:color="auto"/>
      </w:pgBorders>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257" w:rsidRDefault="00165257" w:rsidP="00165257">
      <w:pPr>
        <w:spacing w:after="0" w:line="240" w:lineRule="auto"/>
      </w:pPr>
      <w:r>
        <w:separator/>
      </w:r>
    </w:p>
  </w:endnote>
  <w:endnote w:type="continuationSeparator" w:id="0">
    <w:p w:rsidR="00165257" w:rsidRDefault="00165257" w:rsidP="00165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40902020509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0A4" w:rsidRDefault="00DB3AA0">
    <w:pPr>
      <w:pStyle w:val="Voettekst"/>
    </w:pPr>
    <w:r>
      <w:rPr>
        <w:sz w:val="16"/>
      </w:rPr>
      <w:t>[</w:t>
    </w:r>
    <w:r w:rsidRPr="00DB3AA0">
      <w:rPr>
        <w:sz w:val="16"/>
      </w:rPr>
      <w:t>JvdE</w:t>
    </w:r>
    <w:r>
      <w:rPr>
        <w:sz w:val="16"/>
      </w:rPr>
      <w:t>]</w:t>
    </w:r>
    <w:r w:rsidRPr="00DB3AA0">
      <w:rPr>
        <w:sz w:val="16"/>
        <w:szCs w:val="16"/>
      </w:rPr>
      <w:ptab w:relativeTo="margin" w:alignment="center" w:leader="none"/>
    </w:r>
    <w:r w:rsidRPr="00DB3AA0">
      <w:rPr>
        <w:sz w:val="16"/>
        <w:szCs w:val="16"/>
      </w:rPr>
      <w:t>19-7-2020</w:t>
    </w:r>
    <w:r w:rsidRPr="00DB3AA0">
      <w:rPr>
        <w:sz w:val="16"/>
        <w:szCs w:val="16"/>
      </w:rPr>
      <w:ptab w:relativeTo="margin" w:alignment="right" w:leader="none"/>
    </w:r>
    <w:r w:rsidR="00810FA3" w:rsidRPr="00810FA3">
      <w:rPr>
        <w:sz w:val="16"/>
        <w:szCs w:val="16"/>
      </w:rPr>
      <w:t xml:space="preserve">Pagina </w:t>
    </w:r>
    <w:r w:rsidR="00810FA3" w:rsidRPr="00810FA3">
      <w:rPr>
        <w:b/>
        <w:sz w:val="16"/>
        <w:szCs w:val="16"/>
      </w:rPr>
      <w:fldChar w:fldCharType="begin"/>
    </w:r>
    <w:r w:rsidR="00810FA3" w:rsidRPr="00810FA3">
      <w:rPr>
        <w:b/>
        <w:sz w:val="16"/>
        <w:szCs w:val="16"/>
      </w:rPr>
      <w:instrText>PAGE  \* Arabic  \* MERGEFORMAT</w:instrText>
    </w:r>
    <w:r w:rsidR="00810FA3" w:rsidRPr="00810FA3">
      <w:rPr>
        <w:b/>
        <w:sz w:val="16"/>
        <w:szCs w:val="16"/>
      </w:rPr>
      <w:fldChar w:fldCharType="separate"/>
    </w:r>
    <w:r w:rsidR="00061E30">
      <w:rPr>
        <w:b/>
        <w:noProof/>
        <w:sz w:val="16"/>
        <w:szCs w:val="16"/>
      </w:rPr>
      <w:t>1</w:t>
    </w:r>
    <w:r w:rsidR="00810FA3" w:rsidRPr="00810FA3">
      <w:rPr>
        <w:b/>
        <w:sz w:val="16"/>
        <w:szCs w:val="16"/>
      </w:rPr>
      <w:fldChar w:fldCharType="end"/>
    </w:r>
    <w:r w:rsidR="00810FA3" w:rsidRPr="00810FA3">
      <w:rPr>
        <w:sz w:val="16"/>
        <w:szCs w:val="16"/>
      </w:rPr>
      <w:t xml:space="preserve"> van </w:t>
    </w:r>
    <w:r w:rsidR="00810FA3" w:rsidRPr="00810FA3">
      <w:rPr>
        <w:b/>
        <w:sz w:val="16"/>
        <w:szCs w:val="16"/>
      </w:rPr>
      <w:fldChar w:fldCharType="begin"/>
    </w:r>
    <w:r w:rsidR="00810FA3" w:rsidRPr="00810FA3">
      <w:rPr>
        <w:b/>
        <w:sz w:val="16"/>
        <w:szCs w:val="16"/>
      </w:rPr>
      <w:instrText>NUMPAGES  \* Arabic  \* MERGEFORMAT</w:instrText>
    </w:r>
    <w:r w:rsidR="00810FA3" w:rsidRPr="00810FA3">
      <w:rPr>
        <w:b/>
        <w:sz w:val="16"/>
        <w:szCs w:val="16"/>
      </w:rPr>
      <w:fldChar w:fldCharType="separate"/>
    </w:r>
    <w:r w:rsidR="00061E30">
      <w:rPr>
        <w:b/>
        <w:noProof/>
        <w:sz w:val="16"/>
        <w:szCs w:val="16"/>
      </w:rPr>
      <w:t>4</w:t>
    </w:r>
    <w:r w:rsidR="00810FA3" w:rsidRPr="00810FA3">
      <w:rPr>
        <w:b/>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257" w:rsidRDefault="00165257" w:rsidP="00165257">
      <w:pPr>
        <w:spacing w:after="0" w:line="240" w:lineRule="auto"/>
      </w:pPr>
      <w:r>
        <w:separator/>
      </w:r>
    </w:p>
  </w:footnote>
  <w:footnote w:type="continuationSeparator" w:id="0">
    <w:p w:rsidR="00165257" w:rsidRDefault="00165257" w:rsidP="001652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raster"/>
      <w:tblW w:w="16019" w:type="dxa"/>
      <w:tblInd w:w="108" w:type="dxa"/>
      <w:shd w:val="clear" w:color="auto" w:fill="000000" w:themeFill="text1"/>
      <w:tblLook w:val="04A0" w:firstRow="1" w:lastRow="0" w:firstColumn="1" w:lastColumn="0" w:noHBand="0" w:noVBand="1"/>
    </w:tblPr>
    <w:tblGrid>
      <w:gridCol w:w="16019"/>
    </w:tblGrid>
    <w:tr w:rsidR="00165257" w:rsidRPr="00165257" w:rsidTr="0064723C">
      <w:trPr>
        <w:trHeight w:val="964"/>
      </w:trPr>
      <w:tc>
        <w:tcPr>
          <w:tcW w:w="16019" w:type="dxa"/>
          <w:shd w:val="clear" w:color="auto" w:fill="000000" w:themeFill="text1"/>
          <w:vAlign w:val="center"/>
        </w:tcPr>
        <w:p w:rsidR="00165257" w:rsidRPr="00165257" w:rsidRDefault="000E0EC7" w:rsidP="0064723C">
          <w:pPr>
            <w:tabs>
              <w:tab w:val="left" w:pos="3852"/>
            </w:tabs>
            <w:ind w:left="34"/>
            <w:jc w:val="right"/>
            <w:rPr>
              <w:b/>
              <w:color w:val="FFFFFF" w:themeColor="background1"/>
              <w:sz w:val="40"/>
            </w:rPr>
          </w:pPr>
          <w:r>
            <w:rPr>
              <w:noProof/>
              <w:lang w:eastAsia="nl-NL"/>
            </w:rPr>
            <w:drawing>
              <wp:anchor distT="0" distB="0" distL="114300" distR="114300" simplePos="0" relativeHeight="251658240" behindDoc="0" locked="0" layoutInCell="1" allowOverlap="1" wp14:anchorId="09934C3E" wp14:editId="72E09C9E">
                <wp:simplePos x="0" y="0"/>
                <wp:positionH relativeFrom="column">
                  <wp:posOffset>153670</wp:posOffset>
                </wp:positionH>
                <wp:positionV relativeFrom="paragraph">
                  <wp:posOffset>74930</wp:posOffset>
                </wp:positionV>
                <wp:extent cx="2349500" cy="395605"/>
                <wp:effectExtent l="0" t="0" r="0" b="4445"/>
                <wp:wrapNone/>
                <wp:docPr id="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9500" cy="395605"/>
                        </a:xfrm>
                        <a:prstGeom prst="rect">
                          <a:avLst/>
                        </a:prstGeom>
                        <a:noFill/>
                        <a:extLst/>
                      </pic:spPr>
                    </pic:pic>
                  </a:graphicData>
                </a:graphic>
                <wp14:sizeRelH relativeFrom="page">
                  <wp14:pctWidth>0</wp14:pctWidth>
                </wp14:sizeRelH>
                <wp14:sizeRelV relativeFrom="page">
                  <wp14:pctHeight>0</wp14:pctHeight>
                </wp14:sizeRelV>
              </wp:anchor>
            </w:drawing>
          </w:r>
          <w:r w:rsidR="00165257" w:rsidRPr="00514E14">
            <w:rPr>
              <w:color w:val="FFFFFF" w:themeColor="background1"/>
              <w:sz w:val="56"/>
            </w:rPr>
            <w:t>Standaard Werk Procedure</w:t>
          </w:r>
        </w:p>
      </w:tc>
    </w:tr>
  </w:tbl>
  <w:p w:rsidR="00165257" w:rsidRDefault="00165257">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5CD5"/>
    <w:multiLevelType w:val="hybridMultilevel"/>
    <w:tmpl w:val="4364D106"/>
    <w:lvl w:ilvl="0" w:tplc="CE32DAB8">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25E70D0"/>
    <w:multiLevelType w:val="hybridMultilevel"/>
    <w:tmpl w:val="39E43350"/>
    <w:lvl w:ilvl="0" w:tplc="E4ECBF3C">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27E95149"/>
    <w:multiLevelType w:val="hybridMultilevel"/>
    <w:tmpl w:val="291EE6AE"/>
    <w:lvl w:ilvl="0" w:tplc="E4ECBF3C">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nsid w:val="32495578"/>
    <w:multiLevelType w:val="hybridMultilevel"/>
    <w:tmpl w:val="4C828032"/>
    <w:lvl w:ilvl="0" w:tplc="E4ECBF3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defaultTabStop w:val="709"/>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257"/>
    <w:rsid w:val="00053535"/>
    <w:rsid w:val="00055092"/>
    <w:rsid w:val="00060803"/>
    <w:rsid w:val="00061E30"/>
    <w:rsid w:val="000A65A7"/>
    <w:rsid w:val="000E0EC7"/>
    <w:rsid w:val="000F13AE"/>
    <w:rsid w:val="000F7A5D"/>
    <w:rsid w:val="00103AF9"/>
    <w:rsid w:val="00137E3C"/>
    <w:rsid w:val="00165257"/>
    <w:rsid w:val="001D4D6D"/>
    <w:rsid w:val="001F1CE7"/>
    <w:rsid w:val="001F3A64"/>
    <w:rsid w:val="00201CE3"/>
    <w:rsid w:val="00214038"/>
    <w:rsid w:val="00222FB5"/>
    <w:rsid w:val="00243584"/>
    <w:rsid w:val="002A6708"/>
    <w:rsid w:val="00320430"/>
    <w:rsid w:val="003309D7"/>
    <w:rsid w:val="0033528C"/>
    <w:rsid w:val="00361B47"/>
    <w:rsid w:val="00372DCD"/>
    <w:rsid w:val="0037639D"/>
    <w:rsid w:val="003C26DC"/>
    <w:rsid w:val="003D2D37"/>
    <w:rsid w:val="0048164C"/>
    <w:rsid w:val="004853F5"/>
    <w:rsid w:val="004858B4"/>
    <w:rsid w:val="004926A4"/>
    <w:rsid w:val="004959A1"/>
    <w:rsid w:val="00514E14"/>
    <w:rsid w:val="00606392"/>
    <w:rsid w:val="00632C21"/>
    <w:rsid w:val="0063653B"/>
    <w:rsid w:val="0064723C"/>
    <w:rsid w:val="00652BE6"/>
    <w:rsid w:val="006A04C1"/>
    <w:rsid w:val="006F115B"/>
    <w:rsid w:val="006F7AB5"/>
    <w:rsid w:val="00716918"/>
    <w:rsid w:val="00735A67"/>
    <w:rsid w:val="00744D21"/>
    <w:rsid w:val="0075107B"/>
    <w:rsid w:val="0079574E"/>
    <w:rsid w:val="007A347D"/>
    <w:rsid w:val="007E589E"/>
    <w:rsid w:val="00810FA3"/>
    <w:rsid w:val="0084588D"/>
    <w:rsid w:val="00872F50"/>
    <w:rsid w:val="008F25FF"/>
    <w:rsid w:val="00924648"/>
    <w:rsid w:val="0097405F"/>
    <w:rsid w:val="00991818"/>
    <w:rsid w:val="009A061F"/>
    <w:rsid w:val="00A9097D"/>
    <w:rsid w:val="00AC7B52"/>
    <w:rsid w:val="00AD5E3A"/>
    <w:rsid w:val="00AD7565"/>
    <w:rsid w:val="00B120A4"/>
    <w:rsid w:val="00B468D0"/>
    <w:rsid w:val="00B716A3"/>
    <w:rsid w:val="00B93AA5"/>
    <w:rsid w:val="00BC3686"/>
    <w:rsid w:val="00BC65F4"/>
    <w:rsid w:val="00C0091F"/>
    <w:rsid w:val="00C031AF"/>
    <w:rsid w:val="00C11468"/>
    <w:rsid w:val="00C6637B"/>
    <w:rsid w:val="00CE45C4"/>
    <w:rsid w:val="00D20F25"/>
    <w:rsid w:val="00D56C3E"/>
    <w:rsid w:val="00DB3AA0"/>
    <w:rsid w:val="00E34356"/>
    <w:rsid w:val="00E80819"/>
    <w:rsid w:val="00EB3DA9"/>
    <w:rsid w:val="00ED2C69"/>
    <w:rsid w:val="00EE67B9"/>
    <w:rsid w:val="00EE7A47"/>
    <w:rsid w:val="00EF753C"/>
    <w:rsid w:val="00F01D46"/>
    <w:rsid w:val="00F06622"/>
    <w:rsid w:val="00F54E7B"/>
    <w:rsid w:val="00F74212"/>
    <w:rsid w:val="00F906F4"/>
    <w:rsid w:val="00F9175D"/>
    <w:rsid w:val="00F930C6"/>
    <w:rsid w:val="00FC5F41"/>
    <w:rsid w:val="00FC5F61"/>
    <w:rsid w:val="00FD1A5A"/>
    <w:rsid w:val="00FD3B62"/>
    <w:rsid w:val="00FF5D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6525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65257"/>
  </w:style>
  <w:style w:type="paragraph" w:styleId="Voettekst">
    <w:name w:val="footer"/>
    <w:basedOn w:val="Standaard"/>
    <w:link w:val="VoettekstChar"/>
    <w:uiPriority w:val="99"/>
    <w:unhideWhenUsed/>
    <w:rsid w:val="0016525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65257"/>
  </w:style>
  <w:style w:type="table" w:styleId="Tabelraster">
    <w:name w:val="Table Grid"/>
    <w:basedOn w:val="Standaardtabel"/>
    <w:uiPriority w:val="59"/>
    <w:rsid w:val="00165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0E0EC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E0EC7"/>
    <w:rPr>
      <w:rFonts w:ascii="Tahoma" w:hAnsi="Tahoma" w:cs="Tahoma"/>
      <w:sz w:val="16"/>
      <w:szCs w:val="16"/>
    </w:rPr>
  </w:style>
  <w:style w:type="paragraph" w:styleId="Lijstalinea">
    <w:name w:val="List Paragraph"/>
    <w:basedOn w:val="Standaard"/>
    <w:uiPriority w:val="34"/>
    <w:qFormat/>
    <w:rsid w:val="000F13AE"/>
    <w:pPr>
      <w:ind w:left="720"/>
      <w:contextualSpacing/>
    </w:pPr>
  </w:style>
  <w:style w:type="paragraph" w:styleId="Bijschrift">
    <w:name w:val="caption"/>
    <w:basedOn w:val="Standaard"/>
    <w:next w:val="Standaard"/>
    <w:uiPriority w:val="35"/>
    <w:semiHidden/>
    <w:unhideWhenUsed/>
    <w:qFormat/>
    <w:rsid w:val="001F3A64"/>
    <w:pPr>
      <w:spacing w:line="240" w:lineRule="auto"/>
    </w:pPr>
    <w:rPr>
      <w:b/>
      <w:bCs/>
      <w:color w:val="4F81BD" w:themeColor="accent1"/>
      <w:sz w:val="18"/>
      <w:szCs w:val="18"/>
    </w:rPr>
  </w:style>
  <w:style w:type="character" w:styleId="Tekstvantijdelijkeaanduiding">
    <w:name w:val="Placeholder Text"/>
    <w:basedOn w:val="Standaardalinea-lettertype"/>
    <w:uiPriority w:val="99"/>
    <w:semiHidden/>
    <w:rsid w:val="00EB3DA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6525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65257"/>
  </w:style>
  <w:style w:type="paragraph" w:styleId="Voettekst">
    <w:name w:val="footer"/>
    <w:basedOn w:val="Standaard"/>
    <w:link w:val="VoettekstChar"/>
    <w:uiPriority w:val="99"/>
    <w:unhideWhenUsed/>
    <w:rsid w:val="0016525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65257"/>
  </w:style>
  <w:style w:type="table" w:styleId="Tabelraster">
    <w:name w:val="Table Grid"/>
    <w:basedOn w:val="Standaardtabel"/>
    <w:uiPriority w:val="59"/>
    <w:rsid w:val="00165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0E0EC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E0EC7"/>
    <w:rPr>
      <w:rFonts w:ascii="Tahoma" w:hAnsi="Tahoma" w:cs="Tahoma"/>
      <w:sz w:val="16"/>
      <w:szCs w:val="16"/>
    </w:rPr>
  </w:style>
  <w:style w:type="paragraph" w:styleId="Lijstalinea">
    <w:name w:val="List Paragraph"/>
    <w:basedOn w:val="Standaard"/>
    <w:uiPriority w:val="34"/>
    <w:qFormat/>
    <w:rsid w:val="000F13AE"/>
    <w:pPr>
      <w:ind w:left="720"/>
      <w:contextualSpacing/>
    </w:pPr>
  </w:style>
  <w:style w:type="paragraph" w:styleId="Bijschrift">
    <w:name w:val="caption"/>
    <w:basedOn w:val="Standaard"/>
    <w:next w:val="Standaard"/>
    <w:uiPriority w:val="35"/>
    <w:semiHidden/>
    <w:unhideWhenUsed/>
    <w:qFormat/>
    <w:rsid w:val="001F3A64"/>
    <w:pPr>
      <w:spacing w:line="240" w:lineRule="auto"/>
    </w:pPr>
    <w:rPr>
      <w:b/>
      <w:bCs/>
      <w:color w:val="4F81BD" w:themeColor="accent1"/>
      <w:sz w:val="18"/>
      <w:szCs w:val="18"/>
    </w:rPr>
  </w:style>
  <w:style w:type="character" w:styleId="Tekstvantijdelijkeaanduiding">
    <w:name w:val="Placeholder Text"/>
    <w:basedOn w:val="Standaardalinea-lettertype"/>
    <w:uiPriority w:val="99"/>
    <w:semiHidden/>
    <w:rsid w:val="00EB3D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9FE64-94D3-44B4-A58E-AA158B397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618</Words>
  <Characters>3401</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Parenco BV</Company>
  <LinksUpToDate>false</LinksUpToDate>
  <CharactersWithSpaces>4011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Eerden, Jacques van der (PARENCO)</dc:creator>
  <cp:lastModifiedBy>Eerden, Jacques van der (PARENCO)</cp:lastModifiedBy>
  <cp:revision>4</cp:revision>
  <cp:lastPrinted>2020-07-20T12:52:00Z</cp:lastPrinted>
  <dcterms:created xsi:type="dcterms:W3CDTF">2020-08-14T13:38:00Z</dcterms:created>
  <dcterms:modified xsi:type="dcterms:W3CDTF">2020-10-08T07:34:00Z</dcterms:modified>
</cp:coreProperties>
</file>