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EPL project: first prospective evaluation and strategy research</w:t>
      </w:r>
    </w:p>
    <w:p>
      <w:r>
        <w:t>DRAFT FOR REVIEW | October 20, 2026 | EPL component of the statistical-arbitrage final project.</w:t>
      </w:r>
    </w:p>
    <w:p>
      <w:r>
        <w:t>This update follows the forecasts recorded before the October 17–19 fixtures. It joins their frozen probabilities to newly observed finished results, reports the first prospective prediction scores, and documents source freshness and the next release. The complete historical strategy study and its 100,000-unit account graphs remain later in this report. The final appendix still explains every one of the 84 strategy configurations.</w:t>
      </w:r>
    </w:p>
    <w:p>
      <w:pPr>
        <w:spacing w:line="200" w:lineRule="exact"/>
      </w:pPr>
      <w:r>
        <w:rPr>
          <w:sz w:val="17"/>
        </w:rPr>
        <w:t>Table P1. Evaluation as of 2026-10-20T22:40:45.782141+00:00. Four model forecasts of the same game are correlated records, not four independent matches.</w:t>
      </w:r>
    </w:p>
    <w:tbl>
      <w:tblPr>
        <w:tblStyle w:val="LightShading-Accent1"/>
        <w:tblW w:type="auto" w:w="0"/>
        <w:tblLayout w:type="fixed"/>
        <w:tblLook w:firstColumn="1" w:firstRow="1" w:lastColumn="0" w:lastRow="0" w:noHBand="0" w:noVBand="1" w:val="04A0"/>
      </w:tblPr>
      <w:tblGrid>
        <w:gridCol w:w="5400"/>
        <w:gridCol w:w="5400"/>
      </w:tblGrid>
      <w:tr>
        <w:tc>
          <w:tcPr>
            <w:tcW w:type="dxa" w:w="5400"/>
          </w:tcPr>
          <w:p>
            <w:pPr>
              <w:spacing w:line="186" w:lineRule="exact" w:after="0"/>
            </w:pPr>
            <w:r>
              <w:rPr>
                <w:rFonts w:ascii="Arial" w:hAnsi="Arial"/>
                <w:sz w:val="16"/>
              </w:rPr>
              <w:t>Coverage item</w:t>
            </w:r>
          </w:p>
        </w:tc>
        <w:tc>
          <w:tcPr>
            <w:tcW w:type="dxa" w:w="5400"/>
          </w:tcPr>
          <w:p>
            <w:pPr>
              <w:spacing w:line="186" w:lineRule="exact" w:after="0"/>
            </w:pPr>
            <w:r>
              <w:rPr>
                <w:rFonts w:ascii="Arial" w:hAnsi="Arial"/>
                <w:sz w:val="16"/>
              </w:rPr>
              <w:t>Recorded count</w:t>
            </w:r>
          </w:p>
        </w:tc>
      </w:tr>
      <w:tr>
        <w:tc>
          <w:tcPr>
            <w:tcW w:type="dxa" w:w="5400"/>
          </w:tcPr>
          <w:p>
            <w:pPr>
              <w:spacing w:line="186" w:lineRule="exact" w:after="0"/>
            </w:pPr>
            <w:r>
              <w:rPr>
                <w:rFonts w:ascii="Arial" w:hAnsi="Arial"/>
                <w:sz w:val="16"/>
              </w:rPr>
              <w:t>Original released probability records</w:t>
            </w:r>
          </w:p>
        </w:tc>
        <w:tc>
          <w:tcPr>
            <w:tcW w:type="dxa" w:w="5400"/>
          </w:tcPr>
          <w:p>
            <w:pPr>
              <w:spacing w:line="186" w:lineRule="exact" w:after="0"/>
            </w:pPr>
            <w:r>
              <w:rPr>
                <w:rFonts w:ascii="Arial" w:hAnsi="Arial"/>
                <w:sz w:val="16"/>
              </w:rPr>
              <w:t>40</w:t>
            </w:r>
          </w:p>
        </w:tc>
      </w:tr>
      <w:tr>
        <w:tc>
          <w:tcPr>
            <w:tcW w:type="dxa" w:w="5400"/>
          </w:tcPr>
          <w:p>
            <w:pPr>
              <w:spacing w:line="186" w:lineRule="exact" w:after="0"/>
            </w:pPr>
            <w:r>
              <w:rPr>
                <w:rFonts w:ascii="Arial" w:hAnsi="Arial"/>
                <w:sz w:val="16"/>
              </w:rPr>
              <w:t>Distinct original fixtures</w:t>
            </w:r>
          </w:p>
        </w:tc>
        <w:tc>
          <w:tcPr>
            <w:tcW w:type="dxa" w:w="5400"/>
          </w:tcPr>
          <w:p>
            <w:pPr>
              <w:spacing w:line="186" w:lineRule="exact" w:after="0"/>
            </w:pPr>
            <w:r>
              <w:rPr>
                <w:rFonts w:ascii="Arial" w:hAnsi="Arial"/>
                <w:sz w:val="16"/>
              </w:rPr>
              <w:t>10</w:t>
            </w:r>
          </w:p>
        </w:tc>
      </w:tr>
      <w:tr>
        <w:tc>
          <w:tcPr>
            <w:tcW w:type="dxa" w:w="5400"/>
          </w:tcPr>
          <w:p>
            <w:pPr>
              <w:spacing w:line="186" w:lineRule="exact" w:after="0"/>
            </w:pPr>
            <w:r>
              <w:rPr>
                <w:rFonts w:ascii="Arial" w:hAnsi="Arial"/>
                <w:sz w:val="16"/>
              </w:rPr>
              <w:t>Resolved original probability records</w:t>
            </w:r>
          </w:p>
        </w:tc>
        <w:tc>
          <w:tcPr>
            <w:tcW w:type="dxa" w:w="5400"/>
          </w:tcPr>
          <w:p>
            <w:pPr>
              <w:spacing w:line="186" w:lineRule="exact" w:after="0"/>
            </w:pPr>
            <w:r>
              <w:rPr>
                <w:rFonts w:ascii="Arial" w:hAnsi="Arial"/>
                <w:sz w:val="16"/>
              </w:rPr>
              <w:t>40</w:t>
            </w:r>
          </w:p>
        </w:tc>
      </w:tr>
      <w:tr>
        <w:tc>
          <w:tcPr>
            <w:tcW w:type="dxa" w:w="5400"/>
          </w:tcPr>
          <w:p>
            <w:pPr>
              <w:spacing w:line="186" w:lineRule="exact" w:after="0"/>
            </w:pPr>
            <w:r>
              <w:rPr>
                <w:rFonts w:ascii="Arial" w:hAnsi="Arial"/>
                <w:sz w:val="16"/>
              </w:rPr>
              <w:t>Resolved distinct original fixtures</w:t>
            </w:r>
          </w:p>
        </w:tc>
        <w:tc>
          <w:tcPr>
            <w:tcW w:type="dxa" w:w="5400"/>
          </w:tcPr>
          <w:p>
            <w:pPr>
              <w:spacing w:line="186" w:lineRule="exact" w:after="0"/>
            </w:pPr>
            <w:r>
              <w:rPr>
                <w:rFonts w:ascii="Arial" w:hAnsi="Arial"/>
                <w:sz w:val="16"/>
              </w:rPr>
              <w:t>10</w:t>
            </w:r>
          </w:p>
        </w:tc>
      </w:tr>
      <w:tr>
        <w:tc>
          <w:tcPr>
            <w:tcW w:type="dxa" w:w="5400"/>
          </w:tcPr>
          <w:p>
            <w:pPr>
              <w:spacing w:line="186" w:lineRule="exact" w:after="0"/>
            </w:pPr>
            <w:r>
              <w:rPr>
                <w:rFonts w:ascii="Arial" w:hAnsi="Arial"/>
                <w:sz w:val="16"/>
              </w:rPr>
              <w:t>Pending original probability records</w:t>
            </w:r>
          </w:p>
        </w:tc>
        <w:tc>
          <w:tcPr>
            <w:tcW w:type="dxa" w:w="5400"/>
          </w:tcPr>
          <w:p>
            <w:pPr>
              <w:spacing w:line="186" w:lineRule="exact" w:after="0"/>
            </w:pPr>
            <w:r>
              <w:rPr>
                <w:rFonts w:ascii="Arial" w:hAnsi="Arial"/>
                <w:sz w:val="16"/>
              </w:rPr>
              <w:t>0</w:t>
            </w:r>
          </w:p>
        </w:tc>
      </w:tr>
      <w:tr>
        <w:tc>
          <w:tcPr>
            <w:tcW w:type="dxa" w:w="5400"/>
          </w:tcPr>
          <w:p>
            <w:pPr>
              <w:spacing w:line="186" w:lineRule="exact" w:after="0"/>
            </w:pPr>
            <w:r>
              <w:rPr>
                <w:rFonts w:ascii="Arial" w:hAnsi="Arial"/>
                <w:sz w:val="16"/>
              </w:rPr>
              <w:t>New probability records released</w:t>
            </w:r>
          </w:p>
        </w:tc>
        <w:tc>
          <w:tcPr>
            <w:tcW w:type="dxa" w:w="5400"/>
          </w:tcPr>
          <w:p>
            <w:pPr>
              <w:spacing w:line="186" w:lineRule="exact" w:after="0"/>
            </w:pPr>
            <w:r>
              <w:rPr>
                <w:rFonts w:ascii="Arial" w:hAnsi="Arial"/>
                <w:sz w:val="16"/>
              </w:rPr>
              <w:t>40</w:t>
            </w:r>
          </w:p>
        </w:tc>
      </w:tr>
      <w:tr>
        <w:tc>
          <w:tcPr>
            <w:tcW w:type="dxa" w:w="5400"/>
          </w:tcPr>
          <w:p>
            <w:pPr>
              <w:spacing w:line="186" w:lineRule="exact" w:after="0"/>
            </w:pPr>
            <w:r>
              <w:rPr>
                <w:rFonts w:ascii="Arial" w:hAnsi="Arial"/>
                <w:sz w:val="16"/>
              </w:rPr>
              <w:t>New target fixtures</w:t>
            </w:r>
          </w:p>
        </w:tc>
        <w:tc>
          <w:tcPr>
            <w:tcW w:type="dxa" w:w="5400"/>
          </w:tcPr>
          <w:p>
            <w:pPr>
              <w:spacing w:line="186" w:lineRule="exact" w:after="0"/>
            </w:pPr>
            <w:r>
              <w:rPr>
                <w:rFonts w:ascii="Arial" w:hAnsi="Arial"/>
                <w:sz w:val="16"/>
              </w:rPr>
              <w:t>10</w:t>
            </w:r>
          </w:p>
        </w:tc>
      </w:tr>
      <w:tr>
        <w:tc>
          <w:tcPr>
            <w:tcW w:type="dxa" w:w="5400"/>
          </w:tcPr>
          <w:p>
            <w:pPr>
              <w:spacing w:line="186" w:lineRule="exact" w:after="0"/>
            </w:pPr>
            <w:r>
              <w:rPr>
                <w:rFonts w:ascii="Arial" w:hAnsi="Arial"/>
                <w:sz w:val="16"/>
              </w:rPr>
              <w:t>Recorded prospective trades</w:t>
            </w:r>
          </w:p>
        </w:tc>
        <w:tc>
          <w:tcPr>
            <w:tcW w:type="dxa" w:w="5400"/>
          </w:tcPr>
          <w:p>
            <w:pPr>
              <w:spacing w:line="186" w:lineRule="exact" w:after="0"/>
            </w:pPr>
            <w:r>
              <w:rPr>
                <w:rFonts w:ascii="Arial" w:hAnsi="Arial"/>
                <w:sz w:val="16"/>
              </w:rPr>
              <w:t>0</w:t>
            </w:r>
          </w:p>
        </w:tc>
      </w:tr>
    </w:tbl>
    <w:p>
      <w:r>
        <w:t>The first release had no valid observed pre-match odds for its targets and did not record a betting policy or stakes. Prospective betting hit ratio, expected trading gain/loss, ROI, profit, drawdown and account wealth are unavailable. Zero recorded trades does not establish zero error or zero profit for an unobserved betting strategy. The historical money curves describe their separately labelled retrospective account replays.</w:t>
      </w:r>
    </w:p>
    <w:p>
      <w:pPr>
        <w:sectPr>
          <w:headerReference w:type="default" r:id="rId9"/>
          <w:footerReference w:type="default" r:id="rId10"/>
          <w:pgSz w:w="12240" w:h="15840"/>
          <w:pgMar w:top="720" w:right="720" w:bottom="720" w:left="720" w:header="288" w:footer="288" w:gutter="0"/>
          <w:cols w:space="720"/>
          <w:docGrid w:linePitch="360"/>
        </w:sectPr>
      </w:pPr>
    </w:p>
    <w:p>
      <w:pPr>
        <w:pStyle w:val="Heading1"/>
      </w:pPr>
      <w:r>
        <w:t>First prospective prediction scores and their limits</w:t>
      </w:r>
    </w:p>
    <w:p>
      <w:r>
        <w:t>Each model is scored only on its earliest valid pre-kickoff forecast and an identity-matched finished source result. Accuracy is the share whose maximum-probability H/D/A class was correct, with H/D/A tie order inherited from the frozen scorer. Lower log loss and Brier score are better. These are prediction scores, not a trading hit ratio or a betting return.</w:t>
      </w:r>
    </w:p>
    <w:p>
      <w:pPr>
        <w:spacing w:line="200" w:lineRule="exact"/>
      </w:pPr>
      <w:r>
        <w:rPr>
          <w:sz w:val="17"/>
        </w:rPr>
        <w:t>Table P2. One row per released model. Wilson intervals summarize binomial accuracy uncertainty; their sampling assumptions are approximate for this small, dependent football sample. Ten fixtures cannot establish model superiority or stable calibration.</w:t>
      </w:r>
    </w:p>
    <w:tbl>
      <w:tblPr>
        <w:tblStyle w:val="LightShading-Accent1"/>
        <w:tblW w:type="auto" w:w="0"/>
        <w:tblLayout w:type="fixed"/>
        <w:tblLook w:firstColumn="1" w:firstRow="1" w:lastColumn="0" w:lastRow="0" w:noHBand="0" w:noVBand="1" w:val="04A0"/>
      </w:tblPr>
      <w:tblGrid>
        <w:gridCol w:w="1309"/>
        <w:gridCol w:w="1309"/>
        <w:gridCol w:w="1309"/>
        <w:gridCol w:w="1309"/>
        <w:gridCol w:w="1309"/>
        <w:gridCol w:w="1309"/>
        <w:gridCol w:w="1309"/>
        <w:gridCol w:w="1309"/>
        <w:gridCol w:w="1309"/>
        <w:gridCol w:w="1309"/>
        <w:gridCol w:w="1309"/>
      </w:tblGrid>
      <w:tr>
        <w:tc>
          <w:tcPr>
            <w:tcW w:type="dxa" w:w="1309"/>
          </w:tcPr>
          <w:p>
            <w:pPr>
              <w:spacing w:line="186" w:lineRule="exact" w:after="0"/>
            </w:pPr>
            <w:r>
              <w:rPr>
                <w:rFonts w:ascii="Arial" w:hAnsi="Arial"/>
                <w:sz w:val="16"/>
              </w:rPr>
              <w:t>Model</w:t>
            </w:r>
          </w:p>
        </w:tc>
        <w:tc>
          <w:tcPr>
            <w:tcW w:type="dxa" w:w="1309"/>
          </w:tcPr>
          <w:p>
            <w:pPr>
              <w:spacing w:line="186" w:lineRule="exact" w:after="0"/>
            </w:pPr>
            <w:r>
              <w:rPr>
                <w:rFonts w:ascii="Arial" w:hAnsi="Arial"/>
                <w:sz w:val="16"/>
              </w:rPr>
              <w:t>Resolved</w:t>
              <w:br/>
              <w:t>fixtures</w:t>
            </w:r>
          </w:p>
        </w:tc>
        <w:tc>
          <w:tcPr>
            <w:tcW w:type="dxa" w:w="1309"/>
          </w:tcPr>
          <w:p>
            <w:pPr>
              <w:spacing w:line="186" w:lineRule="exact" w:after="0"/>
            </w:pPr>
            <w:r>
              <w:rPr>
                <w:rFonts w:ascii="Arial" w:hAnsi="Arial"/>
                <w:sz w:val="16"/>
              </w:rPr>
              <w:t>Accuracy</w:t>
            </w:r>
          </w:p>
        </w:tc>
        <w:tc>
          <w:tcPr>
            <w:tcW w:type="dxa" w:w="1309"/>
          </w:tcPr>
          <w:p>
            <w:pPr>
              <w:spacing w:line="186" w:lineRule="exact" w:after="0"/>
            </w:pPr>
            <w:r>
              <w:rPr>
                <w:rFonts w:ascii="Arial" w:hAnsi="Arial"/>
                <w:sz w:val="16"/>
              </w:rPr>
              <w:t>95% Wilson</w:t>
              <w:br/>
              <w:t>accuracy interval</w:t>
            </w:r>
          </w:p>
        </w:tc>
        <w:tc>
          <w:tcPr>
            <w:tcW w:type="dxa" w:w="1309"/>
          </w:tcPr>
          <w:p>
            <w:pPr>
              <w:spacing w:line="186" w:lineRule="exact" w:after="0"/>
            </w:pPr>
            <w:r>
              <w:rPr>
                <w:rFonts w:ascii="Arial" w:hAnsi="Arial"/>
                <w:sz w:val="16"/>
              </w:rPr>
              <w:t>Log</w:t>
              <w:br/>
              <w:t>loss</w:t>
            </w:r>
          </w:p>
        </w:tc>
        <w:tc>
          <w:tcPr>
            <w:tcW w:type="dxa" w:w="1309"/>
          </w:tcPr>
          <w:p>
            <w:pPr>
              <w:spacing w:line="186" w:lineRule="exact" w:after="0"/>
            </w:pPr>
            <w:r>
              <w:rPr>
                <w:rFonts w:ascii="Arial" w:hAnsi="Arial"/>
                <w:sz w:val="16"/>
              </w:rPr>
              <w:t>95% log-loss</w:t>
              <w:br/>
              <w:t>interval</w:t>
            </w:r>
          </w:p>
        </w:tc>
        <w:tc>
          <w:tcPr>
            <w:tcW w:type="dxa" w:w="1309"/>
          </w:tcPr>
          <w:p>
            <w:pPr>
              <w:spacing w:line="186" w:lineRule="exact" w:after="0"/>
            </w:pPr>
            <w:r>
              <w:rPr>
                <w:rFonts w:ascii="Arial" w:hAnsi="Arial"/>
                <w:sz w:val="16"/>
              </w:rPr>
              <w:t>Brier</w:t>
              <w:br/>
              <w:t>score</w:t>
            </w:r>
          </w:p>
        </w:tc>
        <w:tc>
          <w:tcPr>
            <w:tcW w:type="dxa" w:w="1309"/>
          </w:tcPr>
          <w:p>
            <w:pPr>
              <w:spacing w:line="186" w:lineRule="exact" w:after="0"/>
            </w:pPr>
            <w:r>
              <w:rPr>
                <w:rFonts w:ascii="Arial" w:hAnsi="Arial"/>
                <w:sz w:val="16"/>
              </w:rPr>
              <w:t>95% Brier</w:t>
              <w:br/>
              <w:t>interval</w:t>
            </w:r>
          </w:p>
        </w:tc>
        <w:tc>
          <w:tcPr>
            <w:tcW w:type="dxa" w:w="1309"/>
          </w:tcPr>
          <w:p>
            <w:pPr>
              <w:spacing w:line="186" w:lineRule="exact" w:after="0"/>
            </w:pPr>
            <w:r>
              <w:rPr>
                <w:rFonts w:ascii="Arial" w:hAnsi="Arial"/>
                <w:sz w:val="16"/>
              </w:rPr>
              <w:t>Classwise</w:t>
              <w:br/>
              <w:t>ECE 5</w:t>
            </w:r>
          </w:p>
        </w:tc>
        <w:tc>
          <w:tcPr>
            <w:tcW w:type="dxa" w:w="1309"/>
          </w:tcPr>
          <w:p>
            <w:pPr>
              <w:spacing w:line="186" w:lineRule="exact" w:after="0"/>
            </w:pPr>
            <w:r>
              <w:rPr>
                <w:rFonts w:ascii="Arial" w:hAnsi="Arial"/>
                <w:sz w:val="16"/>
              </w:rPr>
              <w:t>Classwise</w:t>
              <w:br/>
              <w:t>ECE 10</w:t>
            </w:r>
          </w:p>
        </w:tc>
        <w:tc>
          <w:tcPr>
            <w:tcW w:type="dxa" w:w="1309"/>
          </w:tcPr>
          <w:p>
            <w:pPr>
              <w:spacing w:line="186" w:lineRule="exact" w:after="0"/>
            </w:pPr>
            <w:r>
              <w:rPr>
                <w:rFonts w:ascii="Arial" w:hAnsi="Arial"/>
                <w:sz w:val="16"/>
              </w:rPr>
              <w:t>Classwise</w:t>
              <w:br/>
              <w:t>ECE 15</w:t>
            </w:r>
          </w:p>
        </w:tc>
      </w:tr>
      <w:tr>
        <w:tc>
          <w:tcPr>
            <w:tcW w:type="dxa" w:w="1309"/>
          </w:tcPr>
          <w:p>
            <w:pPr>
              <w:spacing w:line="186" w:lineRule="exact" w:after="0"/>
            </w:pPr>
            <w:r>
              <w:rPr>
                <w:rFonts w:ascii="Arial" w:hAnsi="Arial"/>
                <w:sz w:val="16"/>
              </w:rPr>
              <w:t>Combined</w:t>
            </w:r>
          </w:p>
        </w:tc>
        <w:tc>
          <w:tcPr>
            <w:tcW w:type="dxa" w:w="1309"/>
          </w:tcPr>
          <w:p>
            <w:pPr>
              <w:spacing w:line="186" w:lineRule="exact" w:after="0"/>
            </w:pPr>
            <w:r>
              <w:rPr>
                <w:rFonts w:ascii="Arial" w:hAnsi="Arial"/>
                <w:sz w:val="16"/>
              </w:rPr>
              <w:t>10</w:t>
            </w:r>
          </w:p>
        </w:tc>
        <w:tc>
          <w:tcPr>
            <w:tcW w:type="dxa" w:w="1309"/>
          </w:tcPr>
          <w:p>
            <w:pPr>
              <w:spacing w:line="186" w:lineRule="exact" w:after="0"/>
            </w:pPr>
            <w:r>
              <w:rPr>
                <w:rFonts w:ascii="Arial" w:hAnsi="Arial"/>
                <w:sz w:val="16"/>
              </w:rPr>
              <w:t>60.00%</w:t>
            </w:r>
          </w:p>
        </w:tc>
        <w:tc>
          <w:tcPr>
            <w:tcW w:type="dxa" w:w="1309"/>
          </w:tcPr>
          <w:p>
            <w:pPr>
              <w:spacing w:line="186" w:lineRule="exact" w:after="0"/>
            </w:pPr>
            <w:r>
              <w:rPr>
                <w:rFonts w:ascii="Arial" w:hAnsi="Arial"/>
                <w:sz w:val="16"/>
              </w:rPr>
              <w:t>31.27% to 83.18%</w:t>
            </w:r>
          </w:p>
        </w:tc>
        <w:tc>
          <w:tcPr>
            <w:tcW w:type="dxa" w:w="1309"/>
          </w:tcPr>
          <w:p>
            <w:pPr>
              <w:spacing w:line="186" w:lineRule="exact" w:after="0"/>
            </w:pPr>
            <w:r>
              <w:rPr>
                <w:rFonts w:ascii="Arial" w:hAnsi="Arial"/>
                <w:sz w:val="16"/>
              </w:rPr>
              <w:t>0.8872</w:t>
            </w:r>
          </w:p>
        </w:tc>
        <w:tc>
          <w:tcPr>
            <w:tcW w:type="dxa" w:w="1309"/>
          </w:tcPr>
          <w:p>
            <w:pPr>
              <w:spacing w:line="186" w:lineRule="exact" w:after="0"/>
            </w:pPr>
            <w:r>
              <w:rPr>
                <w:rFonts w:ascii="Arial" w:hAnsi="Arial"/>
                <w:sz w:val="16"/>
              </w:rPr>
              <w:t>0.6805 to 1.0905</w:t>
            </w:r>
          </w:p>
        </w:tc>
        <w:tc>
          <w:tcPr>
            <w:tcW w:type="dxa" w:w="1309"/>
          </w:tcPr>
          <w:p>
            <w:pPr>
              <w:spacing w:line="186" w:lineRule="exact" w:after="0"/>
            </w:pPr>
            <w:r>
              <w:rPr>
                <w:rFonts w:ascii="Arial" w:hAnsi="Arial"/>
                <w:sz w:val="16"/>
              </w:rPr>
              <w:t>0.5147</w:t>
            </w:r>
          </w:p>
        </w:tc>
        <w:tc>
          <w:tcPr>
            <w:tcW w:type="dxa" w:w="1309"/>
          </w:tcPr>
          <w:p>
            <w:pPr>
              <w:spacing w:line="186" w:lineRule="exact" w:after="0"/>
            </w:pPr>
            <w:r>
              <w:rPr>
                <w:rFonts w:ascii="Arial" w:hAnsi="Arial"/>
                <w:sz w:val="16"/>
              </w:rPr>
              <w:t>0.3691 to 0.6561</w:t>
            </w:r>
          </w:p>
        </w:tc>
        <w:tc>
          <w:tcPr>
            <w:tcW w:type="dxa" w:w="1309"/>
          </w:tcPr>
          <w:p>
            <w:pPr>
              <w:spacing w:line="186" w:lineRule="exact" w:after="0"/>
            </w:pPr>
            <w:r>
              <w:rPr>
                <w:rFonts w:ascii="Arial" w:hAnsi="Arial"/>
                <w:sz w:val="16"/>
              </w:rPr>
              <w:t>0.2472</w:t>
            </w:r>
          </w:p>
        </w:tc>
        <w:tc>
          <w:tcPr>
            <w:tcW w:type="dxa" w:w="1309"/>
          </w:tcPr>
          <w:p>
            <w:pPr>
              <w:spacing w:line="186" w:lineRule="exact" w:after="0"/>
            </w:pPr>
            <w:r>
              <w:rPr>
                <w:rFonts w:ascii="Arial" w:hAnsi="Arial"/>
                <w:sz w:val="16"/>
              </w:rPr>
              <w:t>0.2472</w:t>
            </w:r>
          </w:p>
        </w:tc>
        <w:tc>
          <w:tcPr>
            <w:tcW w:type="dxa" w:w="1309"/>
          </w:tcPr>
          <w:p>
            <w:pPr>
              <w:spacing w:line="186" w:lineRule="exact" w:after="0"/>
            </w:pPr>
            <w:r>
              <w:rPr>
                <w:rFonts w:ascii="Arial" w:hAnsi="Arial"/>
                <w:sz w:val="16"/>
              </w:rPr>
              <w:t>0.2827</w:t>
            </w:r>
          </w:p>
        </w:tc>
      </w:tr>
      <w:tr>
        <w:tc>
          <w:tcPr>
            <w:tcW w:type="dxa" w:w="1309"/>
          </w:tcPr>
          <w:p>
            <w:pPr>
              <w:spacing w:line="186" w:lineRule="exact" w:after="0"/>
            </w:pPr>
            <w:r>
              <w:rPr>
                <w:rFonts w:ascii="Arial" w:hAnsi="Arial"/>
                <w:sz w:val="16"/>
              </w:rPr>
              <w:t>Team</w:t>
            </w:r>
          </w:p>
        </w:tc>
        <w:tc>
          <w:tcPr>
            <w:tcW w:type="dxa" w:w="1309"/>
          </w:tcPr>
          <w:p>
            <w:pPr>
              <w:spacing w:line="186" w:lineRule="exact" w:after="0"/>
            </w:pPr>
            <w:r>
              <w:rPr>
                <w:rFonts w:ascii="Arial" w:hAnsi="Arial"/>
                <w:sz w:val="16"/>
              </w:rPr>
              <w:t>10</w:t>
            </w:r>
          </w:p>
        </w:tc>
        <w:tc>
          <w:tcPr>
            <w:tcW w:type="dxa" w:w="1309"/>
          </w:tcPr>
          <w:p>
            <w:pPr>
              <w:spacing w:line="186" w:lineRule="exact" w:after="0"/>
            </w:pPr>
            <w:r>
              <w:rPr>
                <w:rFonts w:ascii="Arial" w:hAnsi="Arial"/>
                <w:sz w:val="16"/>
              </w:rPr>
              <w:t>60.00%</w:t>
            </w:r>
          </w:p>
        </w:tc>
        <w:tc>
          <w:tcPr>
            <w:tcW w:type="dxa" w:w="1309"/>
          </w:tcPr>
          <w:p>
            <w:pPr>
              <w:spacing w:line="186" w:lineRule="exact" w:after="0"/>
            </w:pPr>
            <w:r>
              <w:rPr>
                <w:rFonts w:ascii="Arial" w:hAnsi="Arial"/>
                <w:sz w:val="16"/>
              </w:rPr>
              <w:t>31.27% to 83.18%</w:t>
            </w:r>
          </w:p>
        </w:tc>
        <w:tc>
          <w:tcPr>
            <w:tcW w:type="dxa" w:w="1309"/>
          </w:tcPr>
          <w:p>
            <w:pPr>
              <w:spacing w:line="186" w:lineRule="exact" w:after="0"/>
            </w:pPr>
            <w:r>
              <w:rPr>
                <w:rFonts w:ascii="Arial" w:hAnsi="Arial"/>
                <w:sz w:val="16"/>
              </w:rPr>
              <w:t>0.8659</w:t>
            </w:r>
          </w:p>
        </w:tc>
        <w:tc>
          <w:tcPr>
            <w:tcW w:type="dxa" w:w="1309"/>
          </w:tcPr>
          <w:p>
            <w:pPr>
              <w:spacing w:line="186" w:lineRule="exact" w:after="0"/>
            </w:pPr>
            <w:r>
              <w:rPr>
                <w:rFonts w:ascii="Arial" w:hAnsi="Arial"/>
                <w:sz w:val="16"/>
              </w:rPr>
              <w:t>0.6774 to 1.0542</w:t>
            </w:r>
          </w:p>
        </w:tc>
        <w:tc>
          <w:tcPr>
            <w:tcW w:type="dxa" w:w="1309"/>
          </w:tcPr>
          <w:p>
            <w:pPr>
              <w:spacing w:line="186" w:lineRule="exact" w:after="0"/>
            </w:pPr>
            <w:r>
              <w:rPr>
                <w:rFonts w:ascii="Arial" w:hAnsi="Arial"/>
                <w:sz w:val="16"/>
              </w:rPr>
              <w:t>0.5012</w:t>
            </w:r>
          </w:p>
        </w:tc>
        <w:tc>
          <w:tcPr>
            <w:tcW w:type="dxa" w:w="1309"/>
          </w:tcPr>
          <w:p>
            <w:pPr>
              <w:spacing w:line="186" w:lineRule="exact" w:after="0"/>
            </w:pPr>
            <w:r>
              <w:rPr>
                <w:rFonts w:ascii="Arial" w:hAnsi="Arial"/>
                <w:sz w:val="16"/>
              </w:rPr>
              <w:t>0.3671 to 0.6346</w:t>
            </w:r>
          </w:p>
        </w:tc>
        <w:tc>
          <w:tcPr>
            <w:tcW w:type="dxa" w:w="1309"/>
          </w:tcPr>
          <w:p>
            <w:pPr>
              <w:spacing w:line="186" w:lineRule="exact" w:after="0"/>
            </w:pPr>
            <w:r>
              <w:rPr>
                <w:rFonts w:ascii="Arial" w:hAnsi="Arial"/>
                <w:sz w:val="16"/>
              </w:rPr>
              <w:t>0.2059</w:t>
            </w:r>
          </w:p>
        </w:tc>
        <w:tc>
          <w:tcPr>
            <w:tcW w:type="dxa" w:w="1309"/>
          </w:tcPr>
          <w:p>
            <w:pPr>
              <w:spacing w:line="186" w:lineRule="exact" w:after="0"/>
            </w:pPr>
            <w:r>
              <w:rPr>
                <w:rFonts w:ascii="Arial" w:hAnsi="Arial"/>
                <w:sz w:val="16"/>
              </w:rPr>
              <w:t>0.2059</w:t>
            </w:r>
          </w:p>
        </w:tc>
        <w:tc>
          <w:tcPr>
            <w:tcW w:type="dxa" w:w="1309"/>
          </w:tcPr>
          <w:p>
            <w:pPr>
              <w:spacing w:line="186" w:lineRule="exact" w:after="0"/>
            </w:pPr>
            <w:r>
              <w:rPr>
                <w:rFonts w:ascii="Arial" w:hAnsi="Arial"/>
                <w:sz w:val="16"/>
              </w:rPr>
              <w:t>0.2643</w:t>
            </w:r>
          </w:p>
        </w:tc>
      </w:tr>
      <w:tr>
        <w:tc>
          <w:tcPr>
            <w:tcW w:type="dxa" w:w="1309"/>
          </w:tcPr>
          <w:p>
            <w:pPr>
              <w:spacing w:line="186" w:lineRule="exact" w:after="0"/>
            </w:pPr>
            <w:r>
              <w:rPr>
                <w:rFonts w:ascii="Arial" w:hAnsi="Arial"/>
                <w:sz w:val="16"/>
              </w:rPr>
              <w:t>Team + player</w:t>
            </w:r>
          </w:p>
        </w:tc>
        <w:tc>
          <w:tcPr>
            <w:tcW w:type="dxa" w:w="1309"/>
          </w:tcPr>
          <w:p>
            <w:pPr>
              <w:spacing w:line="186" w:lineRule="exact" w:after="0"/>
            </w:pPr>
            <w:r>
              <w:rPr>
                <w:rFonts w:ascii="Arial" w:hAnsi="Arial"/>
                <w:sz w:val="16"/>
              </w:rPr>
              <w:t>10</w:t>
            </w:r>
          </w:p>
        </w:tc>
        <w:tc>
          <w:tcPr>
            <w:tcW w:type="dxa" w:w="1309"/>
          </w:tcPr>
          <w:p>
            <w:pPr>
              <w:spacing w:line="186" w:lineRule="exact" w:after="0"/>
            </w:pPr>
            <w:r>
              <w:rPr>
                <w:rFonts w:ascii="Arial" w:hAnsi="Arial"/>
                <w:sz w:val="16"/>
              </w:rPr>
              <w:t>60.00%</w:t>
            </w:r>
          </w:p>
        </w:tc>
        <w:tc>
          <w:tcPr>
            <w:tcW w:type="dxa" w:w="1309"/>
          </w:tcPr>
          <w:p>
            <w:pPr>
              <w:spacing w:line="186" w:lineRule="exact" w:after="0"/>
            </w:pPr>
            <w:r>
              <w:rPr>
                <w:rFonts w:ascii="Arial" w:hAnsi="Arial"/>
                <w:sz w:val="16"/>
              </w:rPr>
              <w:t>31.27% to 83.18%</w:t>
            </w:r>
          </w:p>
        </w:tc>
        <w:tc>
          <w:tcPr>
            <w:tcW w:type="dxa" w:w="1309"/>
          </w:tcPr>
          <w:p>
            <w:pPr>
              <w:spacing w:line="186" w:lineRule="exact" w:after="0"/>
            </w:pPr>
            <w:r>
              <w:rPr>
                <w:rFonts w:ascii="Arial" w:hAnsi="Arial"/>
                <w:sz w:val="16"/>
              </w:rPr>
              <w:t>0.8593</w:t>
            </w:r>
          </w:p>
        </w:tc>
        <w:tc>
          <w:tcPr>
            <w:tcW w:type="dxa" w:w="1309"/>
          </w:tcPr>
          <w:p>
            <w:pPr>
              <w:spacing w:line="186" w:lineRule="exact" w:after="0"/>
            </w:pPr>
            <w:r>
              <w:rPr>
                <w:rFonts w:ascii="Arial" w:hAnsi="Arial"/>
                <w:sz w:val="16"/>
              </w:rPr>
              <w:t>0.6583 to 1.0577</w:t>
            </w:r>
          </w:p>
        </w:tc>
        <w:tc>
          <w:tcPr>
            <w:tcW w:type="dxa" w:w="1309"/>
          </w:tcPr>
          <w:p>
            <w:pPr>
              <w:spacing w:line="186" w:lineRule="exact" w:after="0"/>
            </w:pPr>
            <w:r>
              <w:rPr>
                <w:rFonts w:ascii="Arial" w:hAnsi="Arial"/>
                <w:sz w:val="16"/>
              </w:rPr>
              <w:t>0.4958</w:t>
            </w:r>
          </w:p>
        </w:tc>
        <w:tc>
          <w:tcPr>
            <w:tcW w:type="dxa" w:w="1309"/>
          </w:tcPr>
          <w:p>
            <w:pPr>
              <w:spacing w:line="186" w:lineRule="exact" w:after="0"/>
            </w:pPr>
            <w:r>
              <w:rPr>
                <w:rFonts w:ascii="Arial" w:hAnsi="Arial"/>
                <w:sz w:val="16"/>
              </w:rPr>
              <w:t>0.3533 to 0.6346</w:t>
            </w:r>
          </w:p>
        </w:tc>
        <w:tc>
          <w:tcPr>
            <w:tcW w:type="dxa" w:w="1309"/>
          </w:tcPr>
          <w:p>
            <w:pPr>
              <w:spacing w:line="186" w:lineRule="exact" w:after="0"/>
            </w:pPr>
            <w:r>
              <w:rPr>
                <w:rFonts w:ascii="Arial" w:hAnsi="Arial"/>
                <w:sz w:val="16"/>
              </w:rPr>
              <w:t>0.2272</w:t>
            </w:r>
          </w:p>
        </w:tc>
        <w:tc>
          <w:tcPr>
            <w:tcW w:type="dxa" w:w="1309"/>
          </w:tcPr>
          <w:p>
            <w:pPr>
              <w:spacing w:line="186" w:lineRule="exact" w:after="0"/>
            </w:pPr>
            <w:r>
              <w:rPr>
                <w:rFonts w:ascii="Arial" w:hAnsi="Arial"/>
                <w:sz w:val="16"/>
              </w:rPr>
              <w:t>0.2272</w:t>
            </w:r>
          </w:p>
        </w:tc>
        <w:tc>
          <w:tcPr>
            <w:tcW w:type="dxa" w:w="1309"/>
          </w:tcPr>
          <w:p>
            <w:pPr>
              <w:spacing w:line="186" w:lineRule="exact" w:after="0"/>
            </w:pPr>
            <w:r>
              <w:rPr>
                <w:rFonts w:ascii="Arial" w:hAnsi="Arial"/>
                <w:sz w:val="16"/>
              </w:rPr>
              <w:t>0.2555</w:t>
            </w:r>
          </w:p>
        </w:tc>
      </w:tr>
      <w:tr>
        <w:tc>
          <w:tcPr>
            <w:tcW w:type="dxa" w:w="1309"/>
          </w:tcPr>
          <w:p>
            <w:pPr>
              <w:spacing w:line="186" w:lineRule="exact" w:after="0"/>
            </w:pPr>
            <w:r>
              <w:rPr>
                <w:rFonts w:ascii="Arial" w:hAnsi="Arial"/>
                <w:sz w:val="16"/>
              </w:rPr>
              <w:t>Team + xG</w:t>
            </w:r>
          </w:p>
        </w:tc>
        <w:tc>
          <w:tcPr>
            <w:tcW w:type="dxa" w:w="1309"/>
          </w:tcPr>
          <w:p>
            <w:pPr>
              <w:spacing w:line="186" w:lineRule="exact" w:after="0"/>
            </w:pPr>
            <w:r>
              <w:rPr>
                <w:rFonts w:ascii="Arial" w:hAnsi="Arial"/>
                <w:sz w:val="16"/>
              </w:rPr>
              <w:t>10</w:t>
            </w:r>
          </w:p>
        </w:tc>
        <w:tc>
          <w:tcPr>
            <w:tcW w:type="dxa" w:w="1309"/>
          </w:tcPr>
          <w:p>
            <w:pPr>
              <w:spacing w:line="186" w:lineRule="exact" w:after="0"/>
            </w:pPr>
            <w:r>
              <w:rPr>
                <w:rFonts w:ascii="Arial" w:hAnsi="Arial"/>
                <w:sz w:val="16"/>
              </w:rPr>
              <w:t>60.00%</w:t>
            </w:r>
          </w:p>
        </w:tc>
        <w:tc>
          <w:tcPr>
            <w:tcW w:type="dxa" w:w="1309"/>
          </w:tcPr>
          <w:p>
            <w:pPr>
              <w:spacing w:line="186" w:lineRule="exact" w:after="0"/>
            </w:pPr>
            <w:r>
              <w:rPr>
                <w:rFonts w:ascii="Arial" w:hAnsi="Arial"/>
                <w:sz w:val="16"/>
              </w:rPr>
              <w:t>31.27% to 83.18%</w:t>
            </w:r>
          </w:p>
        </w:tc>
        <w:tc>
          <w:tcPr>
            <w:tcW w:type="dxa" w:w="1309"/>
          </w:tcPr>
          <w:p>
            <w:pPr>
              <w:spacing w:line="186" w:lineRule="exact" w:after="0"/>
            </w:pPr>
            <w:r>
              <w:rPr>
                <w:rFonts w:ascii="Arial" w:hAnsi="Arial"/>
                <w:sz w:val="16"/>
              </w:rPr>
              <w:t>0.8922</w:t>
            </w:r>
          </w:p>
        </w:tc>
        <w:tc>
          <w:tcPr>
            <w:tcW w:type="dxa" w:w="1309"/>
          </w:tcPr>
          <w:p>
            <w:pPr>
              <w:spacing w:line="186" w:lineRule="exact" w:after="0"/>
            </w:pPr>
            <w:r>
              <w:rPr>
                <w:rFonts w:ascii="Arial" w:hAnsi="Arial"/>
                <w:sz w:val="16"/>
              </w:rPr>
              <w:t>0.6963 to 1.0885</w:t>
            </w:r>
          </w:p>
        </w:tc>
        <w:tc>
          <w:tcPr>
            <w:tcW w:type="dxa" w:w="1309"/>
          </w:tcPr>
          <w:p>
            <w:pPr>
              <w:spacing w:line="186" w:lineRule="exact" w:after="0"/>
            </w:pPr>
            <w:r>
              <w:rPr>
                <w:rFonts w:ascii="Arial" w:hAnsi="Arial"/>
                <w:sz w:val="16"/>
              </w:rPr>
              <w:t>0.5188</w:t>
            </w:r>
          </w:p>
        </w:tc>
        <w:tc>
          <w:tcPr>
            <w:tcW w:type="dxa" w:w="1309"/>
          </w:tcPr>
          <w:p>
            <w:pPr>
              <w:spacing w:line="186" w:lineRule="exact" w:after="0"/>
            </w:pPr>
            <w:r>
              <w:rPr>
                <w:rFonts w:ascii="Arial" w:hAnsi="Arial"/>
                <w:sz w:val="16"/>
              </w:rPr>
              <w:t>0.3795 to 0.6564</w:t>
            </w:r>
          </w:p>
        </w:tc>
        <w:tc>
          <w:tcPr>
            <w:tcW w:type="dxa" w:w="1309"/>
          </w:tcPr>
          <w:p>
            <w:pPr>
              <w:spacing w:line="186" w:lineRule="exact" w:after="0"/>
            </w:pPr>
            <w:r>
              <w:rPr>
                <w:rFonts w:ascii="Arial" w:hAnsi="Arial"/>
                <w:sz w:val="16"/>
              </w:rPr>
              <w:t>0.2238</w:t>
            </w:r>
          </w:p>
        </w:tc>
        <w:tc>
          <w:tcPr>
            <w:tcW w:type="dxa" w:w="1309"/>
          </w:tcPr>
          <w:p>
            <w:pPr>
              <w:spacing w:line="186" w:lineRule="exact" w:after="0"/>
            </w:pPr>
            <w:r>
              <w:rPr>
                <w:rFonts w:ascii="Arial" w:hAnsi="Arial"/>
                <w:sz w:val="16"/>
              </w:rPr>
              <w:t>0.2238</w:t>
            </w:r>
          </w:p>
        </w:tc>
        <w:tc>
          <w:tcPr>
            <w:tcW w:type="dxa" w:w="1309"/>
          </w:tcPr>
          <w:p>
            <w:pPr>
              <w:spacing w:line="186" w:lineRule="exact" w:after="0"/>
            </w:pPr>
            <w:r>
              <w:rPr>
                <w:rFonts w:ascii="Arial" w:hAnsi="Arial"/>
                <w:sz w:val="16"/>
              </w:rPr>
              <w:t>0.2424</w:t>
            </w:r>
          </w:p>
        </w:tc>
      </w:tr>
    </w:tbl>
    <w:p>
      <w:pPr>
        <w:spacing w:line="200" w:lineRule="exact"/>
      </w:pPr>
      <w:r>
        <w:rPr>
          <w:sz w:val="17"/>
        </w:rPr>
        <w:t>Table P3. Every difference is model A minus model B on the same observed fixtures; negative loss differences favor A. Paired bootstrap intervals condition on this recorded batch and do not adjust for all comparisons or the wider research search. Full accuracy intervals and bootstrap settings are in pairwise_scores.</w:t>
      </w:r>
    </w:p>
    <w:tbl>
      <w:tblPr>
        <w:tblStyle w:val="LightShading-Accent1"/>
        <w:tblW w:type="auto" w:w="0"/>
        <w:tblLayout w:type="fixed"/>
        <w:tblLook w:firstColumn="1" w:firstRow="1" w:lastColumn="0" w:lastRow="0" w:noHBand="0" w:noVBand="1" w:val="04A0"/>
      </w:tblPr>
      <w:tblGrid>
        <w:gridCol w:w="1800"/>
        <w:gridCol w:w="1800"/>
        <w:gridCol w:w="1800"/>
        <w:gridCol w:w="1800"/>
        <w:gridCol w:w="1800"/>
        <w:gridCol w:w="1800"/>
        <w:gridCol w:w="1800"/>
        <w:gridCol w:w="1800"/>
      </w:tblGrid>
      <w:tr>
        <w:tc>
          <w:tcPr>
            <w:tcW w:type="dxa" w:w="1800"/>
          </w:tcPr>
          <w:p>
            <w:pPr>
              <w:spacing w:line="186" w:lineRule="exact" w:after="0"/>
            </w:pPr>
            <w:r>
              <w:rPr>
                <w:rFonts w:ascii="Arial" w:hAnsi="Arial"/>
                <w:sz w:val="16"/>
              </w:rPr>
              <w:t>Model A</w:t>
            </w:r>
          </w:p>
        </w:tc>
        <w:tc>
          <w:tcPr>
            <w:tcW w:type="dxa" w:w="1800"/>
          </w:tcPr>
          <w:p>
            <w:pPr>
              <w:spacing w:line="186" w:lineRule="exact" w:after="0"/>
            </w:pPr>
            <w:r>
              <w:rPr>
                <w:rFonts w:ascii="Arial" w:hAnsi="Arial"/>
                <w:sz w:val="16"/>
              </w:rPr>
              <w:t>Model B</w:t>
            </w:r>
          </w:p>
        </w:tc>
        <w:tc>
          <w:tcPr>
            <w:tcW w:type="dxa" w:w="1800"/>
          </w:tcPr>
          <w:p>
            <w:pPr>
              <w:spacing w:line="186" w:lineRule="exact" w:after="0"/>
            </w:pPr>
            <w:r>
              <w:rPr>
                <w:rFonts w:ascii="Arial" w:hAnsi="Arial"/>
                <w:sz w:val="16"/>
              </w:rPr>
              <w:t>Common</w:t>
              <w:br/>
              <w:t>fixtures</w:t>
            </w:r>
          </w:p>
        </w:tc>
        <w:tc>
          <w:tcPr>
            <w:tcW w:type="dxa" w:w="1800"/>
          </w:tcPr>
          <w:p>
            <w:pPr>
              <w:spacing w:line="186" w:lineRule="exact" w:after="0"/>
            </w:pPr>
            <w:r>
              <w:rPr>
                <w:rFonts w:ascii="Arial" w:hAnsi="Arial"/>
                <w:sz w:val="16"/>
              </w:rPr>
              <w:t>Log loss</w:t>
              <w:br/>
              <w:t>A minus B</w:t>
            </w:r>
          </w:p>
        </w:tc>
        <w:tc>
          <w:tcPr>
            <w:tcW w:type="dxa" w:w="1800"/>
          </w:tcPr>
          <w:p>
            <w:pPr>
              <w:spacing w:line="186" w:lineRule="exact" w:after="0"/>
            </w:pPr>
            <w:r>
              <w:rPr>
                <w:rFonts w:ascii="Arial" w:hAnsi="Arial"/>
                <w:sz w:val="16"/>
              </w:rPr>
              <w:t>95% paired</w:t>
              <w:br/>
              <w:t>log-loss interval</w:t>
            </w:r>
          </w:p>
        </w:tc>
        <w:tc>
          <w:tcPr>
            <w:tcW w:type="dxa" w:w="1800"/>
          </w:tcPr>
          <w:p>
            <w:pPr>
              <w:spacing w:line="186" w:lineRule="exact" w:after="0"/>
            </w:pPr>
            <w:r>
              <w:rPr>
                <w:rFonts w:ascii="Arial" w:hAnsi="Arial"/>
                <w:sz w:val="16"/>
              </w:rPr>
              <w:t>Brier</w:t>
              <w:br/>
              <w:t>A minus B</w:t>
            </w:r>
          </w:p>
        </w:tc>
        <w:tc>
          <w:tcPr>
            <w:tcW w:type="dxa" w:w="1800"/>
          </w:tcPr>
          <w:p>
            <w:pPr>
              <w:spacing w:line="186" w:lineRule="exact" w:after="0"/>
            </w:pPr>
            <w:r>
              <w:rPr>
                <w:rFonts w:ascii="Arial" w:hAnsi="Arial"/>
                <w:sz w:val="16"/>
              </w:rPr>
              <w:t>95% paired</w:t>
              <w:br/>
              <w:t>Brier interval</w:t>
            </w:r>
          </w:p>
        </w:tc>
        <w:tc>
          <w:tcPr>
            <w:tcW w:type="dxa" w:w="1800"/>
          </w:tcPr>
          <w:p>
            <w:pPr>
              <w:spacing w:line="186" w:lineRule="exact" w:after="0"/>
            </w:pPr>
            <w:r>
              <w:rPr>
                <w:rFonts w:ascii="Arial" w:hAnsi="Arial"/>
                <w:sz w:val="16"/>
              </w:rPr>
              <w:t>Accuracy</w:t>
              <w:br/>
              <w:t>A minus B</w:t>
            </w:r>
          </w:p>
        </w:tc>
      </w:tr>
      <w:tr>
        <w:tc>
          <w:tcPr>
            <w:tcW w:type="dxa" w:w="1800"/>
          </w:tcPr>
          <w:p>
            <w:pPr>
              <w:spacing w:line="186" w:lineRule="exact" w:after="0"/>
            </w:pPr>
            <w:r>
              <w:rPr>
                <w:rFonts w:ascii="Arial" w:hAnsi="Arial"/>
                <w:sz w:val="16"/>
              </w:rPr>
              <w:t>Combined</w:t>
            </w:r>
          </w:p>
        </w:tc>
        <w:tc>
          <w:tcPr>
            <w:tcW w:type="dxa" w:w="1800"/>
          </w:tcPr>
          <w:p>
            <w:pPr>
              <w:spacing w:line="186" w:lineRule="exact" w:after="0"/>
            </w:pPr>
            <w:r>
              <w:rPr>
                <w:rFonts w:ascii="Arial" w:hAnsi="Arial"/>
                <w:sz w:val="16"/>
              </w:rPr>
              <w:t>Team</w:t>
            </w:r>
          </w:p>
        </w:tc>
        <w:tc>
          <w:tcPr>
            <w:tcW w:type="dxa" w:w="1800"/>
          </w:tcPr>
          <w:p>
            <w:pPr>
              <w:spacing w:line="186" w:lineRule="exact" w:after="0"/>
            </w:pPr>
            <w:r>
              <w:rPr>
                <w:rFonts w:ascii="Arial" w:hAnsi="Arial"/>
                <w:sz w:val="16"/>
              </w:rPr>
              <w:t>10</w:t>
            </w:r>
          </w:p>
        </w:tc>
        <w:tc>
          <w:tcPr>
            <w:tcW w:type="dxa" w:w="1800"/>
          </w:tcPr>
          <w:p>
            <w:pPr>
              <w:spacing w:line="186" w:lineRule="exact" w:after="0"/>
            </w:pPr>
            <w:r>
              <w:rPr>
                <w:rFonts w:ascii="Arial" w:hAnsi="Arial"/>
                <w:sz w:val="16"/>
              </w:rPr>
              <w:t>0.0213</w:t>
            </w:r>
          </w:p>
        </w:tc>
        <w:tc>
          <w:tcPr>
            <w:tcW w:type="dxa" w:w="1800"/>
          </w:tcPr>
          <w:p>
            <w:pPr>
              <w:spacing w:line="186" w:lineRule="exact" w:after="0"/>
            </w:pPr>
            <w:r>
              <w:rPr>
                <w:rFonts w:ascii="Arial" w:hAnsi="Arial"/>
                <w:sz w:val="16"/>
              </w:rPr>
              <w:t>−0.0122 to 0.0555</w:t>
            </w:r>
          </w:p>
        </w:tc>
        <w:tc>
          <w:tcPr>
            <w:tcW w:type="dxa" w:w="1800"/>
          </w:tcPr>
          <w:p>
            <w:pPr>
              <w:spacing w:line="186" w:lineRule="exact" w:after="0"/>
            </w:pPr>
            <w:r>
              <w:rPr>
                <w:rFonts w:ascii="Arial" w:hAnsi="Arial"/>
                <w:sz w:val="16"/>
              </w:rPr>
              <w:t>0.0135</w:t>
            </w:r>
          </w:p>
        </w:tc>
        <w:tc>
          <w:tcPr>
            <w:tcW w:type="dxa" w:w="1800"/>
          </w:tcPr>
          <w:p>
            <w:pPr>
              <w:spacing w:line="186" w:lineRule="exact" w:after="0"/>
            </w:pPr>
            <w:r>
              <w:rPr>
                <w:rFonts w:ascii="Arial" w:hAnsi="Arial"/>
                <w:sz w:val="16"/>
              </w:rPr>
              <w:t>−0.0102 to 0.0378</w:t>
            </w:r>
          </w:p>
        </w:tc>
        <w:tc>
          <w:tcPr>
            <w:tcW w:type="dxa" w:w="1800"/>
          </w:tcPr>
          <w:p>
            <w:pPr>
              <w:spacing w:line="186" w:lineRule="exact" w:after="0"/>
            </w:pPr>
            <w:r>
              <w:rPr>
                <w:rFonts w:ascii="Arial" w:hAnsi="Arial"/>
                <w:sz w:val="16"/>
              </w:rPr>
              <w:t>0.00%</w:t>
            </w:r>
          </w:p>
        </w:tc>
      </w:tr>
      <w:tr>
        <w:tc>
          <w:tcPr>
            <w:tcW w:type="dxa" w:w="1800"/>
          </w:tcPr>
          <w:p>
            <w:pPr>
              <w:spacing w:line="186" w:lineRule="exact" w:after="0"/>
            </w:pPr>
            <w:r>
              <w:rPr>
                <w:rFonts w:ascii="Arial" w:hAnsi="Arial"/>
                <w:sz w:val="16"/>
              </w:rPr>
              <w:t>Combined</w:t>
            </w:r>
          </w:p>
        </w:tc>
        <w:tc>
          <w:tcPr>
            <w:tcW w:type="dxa" w:w="1800"/>
          </w:tcPr>
          <w:p>
            <w:pPr>
              <w:spacing w:line="186" w:lineRule="exact" w:after="0"/>
            </w:pPr>
            <w:r>
              <w:rPr>
                <w:rFonts w:ascii="Arial" w:hAnsi="Arial"/>
                <w:sz w:val="16"/>
              </w:rPr>
              <w:t>Team + player</w:t>
            </w:r>
          </w:p>
        </w:tc>
        <w:tc>
          <w:tcPr>
            <w:tcW w:type="dxa" w:w="1800"/>
          </w:tcPr>
          <w:p>
            <w:pPr>
              <w:spacing w:line="186" w:lineRule="exact" w:after="0"/>
            </w:pPr>
            <w:r>
              <w:rPr>
                <w:rFonts w:ascii="Arial" w:hAnsi="Arial"/>
                <w:sz w:val="16"/>
              </w:rPr>
              <w:t>10</w:t>
            </w:r>
          </w:p>
        </w:tc>
        <w:tc>
          <w:tcPr>
            <w:tcW w:type="dxa" w:w="1800"/>
          </w:tcPr>
          <w:p>
            <w:pPr>
              <w:spacing w:line="186" w:lineRule="exact" w:after="0"/>
            </w:pPr>
            <w:r>
              <w:rPr>
                <w:rFonts w:ascii="Arial" w:hAnsi="Arial"/>
                <w:sz w:val="16"/>
              </w:rPr>
              <w:t>0.0279</w:t>
            </w:r>
          </w:p>
        </w:tc>
        <w:tc>
          <w:tcPr>
            <w:tcW w:type="dxa" w:w="1800"/>
          </w:tcPr>
          <w:p>
            <w:pPr>
              <w:spacing w:line="186" w:lineRule="exact" w:after="0"/>
            </w:pPr>
            <w:r>
              <w:rPr>
                <w:rFonts w:ascii="Arial" w:hAnsi="Arial"/>
                <w:sz w:val="16"/>
              </w:rPr>
              <w:t>0.0100 to 0.0501</w:t>
            </w:r>
          </w:p>
        </w:tc>
        <w:tc>
          <w:tcPr>
            <w:tcW w:type="dxa" w:w="1800"/>
          </w:tcPr>
          <w:p>
            <w:pPr>
              <w:spacing w:line="186" w:lineRule="exact" w:after="0"/>
            </w:pPr>
            <w:r>
              <w:rPr>
                <w:rFonts w:ascii="Arial" w:hAnsi="Arial"/>
                <w:sz w:val="16"/>
              </w:rPr>
              <w:t>0.0189</w:t>
            </w:r>
          </w:p>
        </w:tc>
        <w:tc>
          <w:tcPr>
            <w:tcW w:type="dxa" w:w="1800"/>
          </w:tcPr>
          <w:p>
            <w:pPr>
              <w:spacing w:line="186" w:lineRule="exact" w:after="0"/>
            </w:pPr>
            <w:r>
              <w:rPr>
                <w:rFonts w:ascii="Arial" w:hAnsi="Arial"/>
                <w:sz w:val="16"/>
              </w:rPr>
              <w:t>0.0061 to 0.0353</w:t>
            </w:r>
          </w:p>
        </w:tc>
        <w:tc>
          <w:tcPr>
            <w:tcW w:type="dxa" w:w="1800"/>
          </w:tcPr>
          <w:p>
            <w:pPr>
              <w:spacing w:line="186" w:lineRule="exact" w:after="0"/>
            </w:pPr>
            <w:r>
              <w:rPr>
                <w:rFonts w:ascii="Arial" w:hAnsi="Arial"/>
                <w:sz w:val="16"/>
              </w:rPr>
              <w:t>0.00%</w:t>
            </w:r>
          </w:p>
        </w:tc>
      </w:tr>
      <w:tr>
        <w:tc>
          <w:tcPr>
            <w:tcW w:type="dxa" w:w="1800"/>
          </w:tcPr>
          <w:p>
            <w:pPr>
              <w:spacing w:line="186" w:lineRule="exact" w:after="0"/>
            </w:pPr>
            <w:r>
              <w:rPr>
                <w:rFonts w:ascii="Arial" w:hAnsi="Arial"/>
                <w:sz w:val="16"/>
              </w:rPr>
              <w:t>Combined</w:t>
            </w:r>
          </w:p>
        </w:tc>
        <w:tc>
          <w:tcPr>
            <w:tcW w:type="dxa" w:w="1800"/>
          </w:tcPr>
          <w:p>
            <w:pPr>
              <w:spacing w:line="186" w:lineRule="exact" w:after="0"/>
            </w:pPr>
            <w:r>
              <w:rPr>
                <w:rFonts w:ascii="Arial" w:hAnsi="Arial"/>
                <w:sz w:val="16"/>
              </w:rPr>
              <w:t>Team + xG</w:t>
            </w:r>
          </w:p>
        </w:tc>
        <w:tc>
          <w:tcPr>
            <w:tcW w:type="dxa" w:w="1800"/>
          </w:tcPr>
          <w:p>
            <w:pPr>
              <w:spacing w:line="186" w:lineRule="exact" w:after="0"/>
            </w:pPr>
            <w:r>
              <w:rPr>
                <w:rFonts w:ascii="Arial" w:hAnsi="Arial"/>
                <w:sz w:val="16"/>
              </w:rPr>
              <w:t>10</w:t>
            </w:r>
          </w:p>
        </w:tc>
        <w:tc>
          <w:tcPr>
            <w:tcW w:type="dxa" w:w="1800"/>
          </w:tcPr>
          <w:p>
            <w:pPr>
              <w:spacing w:line="186" w:lineRule="exact" w:after="0"/>
            </w:pPr>
            <w:r>
              <w:rPr>
                <w:rFonts w:ascii="Arial" w:hAnsi="Arial"/>
                <w:sz w:val="16"/>
              </w:rPr>
              <w:t>−0.0050</w:t>
            </w:r>
          </w:p>
        </w:tc>
        <w:tc>
          <w:tcPr>
            <w:tcW w:type="dxa" w:w="1800"/>
          </w:tcPr>
          <w:p>
            <w:pPr>
              <w:spacing w:line="186" w:lineRule="exact" w:after="0"/>
            </w:pPr>
            <w:r>
              <w:rPr>
                <w:rFonts w:ascii="Arial" w:hAnsi="Arial"/>
                <w:sz w:val="16"/>
              </w:rPr>
              <w:t>−0.0310 to 0.0189</w:t>
            </w:r>
          </w:p>
        </w:tc>
        <w:tc>
          <w:tcPr>
            <w:tcW w:type="dxa" w:w="1800"/>
          </w:tcPr>
          <w:p>
            <w:pPr>
              <w:spacing w:line="186" w:lineRule="exact" w:after="0"/>
            </w:pPr>
            <w:r>
              <w:rPr>
                <w:rFonts w:ascii="Arial" w:hAnsi="Arial"/>
                <w:sz w:val="16"/>
              </w:rPr>
              <w:t>−0.0041</w:t>
            </w:r>
          </w:p>
        </w:tc>
        <w:tc>
          <w:tcPr>
            <w:tcW w:type="dxa" w:w="1800"/>
          </w:tcPr>
          <w:p>
            <w:pPr>
              <w:spacing w:line="186" w:lineRule="exact" w:after="0"/>
            </w:pPr>
            <w:r>
              <w:rPr>
                <w:rFonts w:ascii="Arial" w:hAnsi="Arial"/>
                <w:sz w:val="16"/>
              </w:rPr>
              <w:t>−0.0226 to 0.0125</w:t>
            </w:r>
          </w:p>
        </w:tc>
        <w:tc>
          <w:tcPr>
            <w:tcW w:type="dxa" w:w="1800"/>
          </w:tcPr>
          <w:p>
            <w:pPr>
              <w:spacing w:line="186" w:lineRule="exact" w:after="0"/>
            </w:pPr>
            <w:r>
              <w:rPr>
                <w:rFonts w:ascii="Arial" w:hAnsi="Arial"/>
                <w:sz w:val="16"/>
              </w:rPr>
              <w:t>0.00%</w:t>
            </w:r>
          </w:p>
        </w:tc>
      </w:tr>
      <w:tr>
        <w:tc>
          <w:tcPr>
            <w:tcW w:type="dxa" w:w="1800"/>
          </w:tcPr>
          <w:p>
            <w:pPr>
              <w:spacing w:line="186" w:lineRule="exact" w:after="0"/>
            </w:pPr>
            <w:r>
              <w:rPr>
                <w:rFonts w:ascii="Arial" w:hAnsi="Arial"/>
                <w:sz w:val="16"/>
              </w:rPr>
              <w:t>Team</w:t>
            </w:r>
          </w:p>
        </w:tc>
        <w:tc>
          <w:tcPr>
            <w:tcW w:type="dxa" w:w="1800"/>
          </w:tcPr>
          <w:p>
            <w:pPr>
              <w:spacing w:line="186" w:lineRule="exact" w:after="0"/>
            </w:pPr>
            <w:r>
              <w:rPr>
                <w:rFonts w:ascii="Arial" w:hAnsi="Arial"/>
                <w:sz w:val="16"/>
              </w:rPr>
              <w:t>Team + player</w:t>
            </w:r>
          </w:p>
        </w:tc>
        <w:tc>
          <w:tcPr>
            <w:tcW w:type="dxa" w:w="1800"/>
          </w:tcPr>
          <w:p>
            <w:pPr>
              <w:spacing w:line="186" w:lineRule="exact" w:after="0"/>
            </w:pPr>
            <w:r>
              <w:rPr>
                <w:rFonts w:ascii="Arial" w:hAnsi="Arial"/>
                <w:sz w:val="16"/>
              </w:rPr>
              <w:t>10</w:t>
            </w:r>
          </w:p>
        </w:tc>
        <w:tc>
          <w:tcPr>
            <w:tcW w:type="dxa" w:w="1800"/>
          </w:tcPr>
          <w:p>
            <w:pPr>
              <w:spacing w:line="186" w:lineRule="exact" w:after="0"/>
            </w:pPr>
            <w:r>
              <w:rPr>
                <w:rFonts w:ascii="Arial" w:hAnsi="Arial"/>
                <w:sz w:val="16"/>
              </w:rPr>
              <w:t>0.0067</w:t>
            </w:r>
          </w:p>
        </w:tc>
        <w:tc>
          <w:tcPr>
            <w:tcW w:type="dxa" w:w="1800"/>
          </w:tcPr>
          <w:p>
            <w:pPr>
              <w:spacing w:line="186" w:lineRule="exact" w:after="0"/>
            </w:pPr>
            <w:r>
              <w:rPr>
                <w:rFonts w:ascii="Arial" w:hAnsi="Arial"/>
                <w:sz w:val="16"/>
              </w:rPr>
              <w:t>−0.0205 to 0.0366</w:t>
            </w:r>
          </w:p>
        </w:tc>
        <w:tc>
          <w:tcPr>
            <w:tcW w:type="dxa" w:w="1800"/>
          </w:tcPr>
          <w:p>
            <w:pPr>
              <w:spacing w:line="186" w:lineRule="exact" w:after="0"/>
            </w:pPr>
            <w:r>
              <w:rPr>
                <w:rFonts w:ascii="Arial" w:hAnsi="Arial"/>
                <w:sz w:val="16"/>
              </w:rPr>
              <w:t>0.0054</w:t>
            </w:r>
          </w:p>
        </w:tc>
        <w:tc>
          <w:tcPr>
            <w:tcW w:type="dxa" w:w="1800"/>
          </w:tcPr>
          <w:p>
            <w:pPr>
              <w:spacing w:line="186" w:lineRule="exact" w:after="0"/>
            </w:pPr>
            <w:r>
              <w:rPr>
                <w:rFonts w:ascii="Arial" w:hAnsi="Arial"/>
                <w:sz w:val="16"/>
              </w:rPr>
              <w:t>−0.0132 to 0.0262</w:t>
            </w:r>
          </w:p>
        </w:tc>
        <w:tc>
          <w:tcPr>
            <w:tcW w:type="dxa" w:w="1800"/>
          </w:tcPr>
          <w:p>
            <w:pPr>
              <w:spacing w:line="186" w:lineRule="exact" w:after="0"/>
            </w:pPr>
            <w:r>
              <w:rPr>
                <w:rFonts w:ascii="Arial" w:hAnsi="Arial"/>
                <w:sz w:val="16"/>
              </w:rPr>
              <w:t>0.00%</w:t>
            </w:r>
          </w:p>
        </w:tc>
      </w:tr>
      <w:tr>
        <w:tc>
          <w:tcPr>
            <w:tcW w:type="dxa" w:w="1800"/>
          </w:tcPr>
          <w:p>
            <w:pPr>
              <w:spacing w:line="186" w:lineRule="exact" w:after="0"/>
            </w:pPr>
            <w:r>
              <w:rPr>
                <w:rFonts w:ascii="Arial" w:hAnsi="Arial"/>
                <w:sz w:val="16"/>
              </w:rPr>
              <w:t>Team</w:t>
            </w:r>
          </w:p>
        </w:tc>
        <w:tc>
          <w:tcPr>
            <w:tcW w:type="dxa" w:w="1800"/>
          </w:tcPr>
          <w:p>
            <w:pPr>
              <w:spacing w:line="186" w:lineRule="exact" w:after="0"/>
            </w:pPr>
            <w:r>
              <w:rPr>
                <w:rFonts w:ascii="Arial" w:hAnsi="Arial"/>
                <w:sz w:val="16"/>
              </w:rPr>
              <w:t>Team + xG</w:t>
            </w:r>
          </w:p>
        </w:tc>
        <w:tc>
          <w:tcPr>
            <w:tcW w:type="dxa" w:w="1800"/>
          </w:tcPr>
          <w:p>
            <w:pPr>
              <w:spacing w:line="186" w:lineRule="exact" w:after="0"/>
            </w:pPr>
            <w:r>
              <w:rPr>
                <w:rFonts w:ascii="Arial" w:hAnsi="Arial"/>
                <w:sz w:val="16"/>
              </w:rPr>
              <w:t>10</w:t>
            </w:r>
          </w:p>
        </w:tc>
        <w:tc>
          <w:tcPr>
            <w:tcW w:type="dxa" w:w="1800"/>
          </w:tcPr>
          <w:p>
            <w:pPr>
              <w:spacing w:line="186" w:lineRule="exact" w:after="0"/>
            </w:pPr>
            <w:r>
              <w:rPr>
                <w:rFonts w:ascii="Arial" w:hAnsi="Arial"/>
                <w:sz w:val="16"/>
              </w:rPr>
              <w:t>−0.0263</w:t>
            </w:r>
          </w:p>
        </w:tc>
        <w:tc>
          <w:tcPr>
            <w:tcW w:type="dxa" w:w="1800"/>
          </w:tcPr>
          <w:p>
            <w:pPr>
              <w:spacing w:line="186" w:lineRule="exact" w:after="0"/>
            </w:pPr>
            <w:r>
              <w:rPr>
                <w:rFonts w:ascii="Arial" w:hAnsi="Arial"/>
                <w:sz w:val="16"/>
              </w:rPr>
              <w:t>−0.0481 to −0.0081</w:t>
            </w:r>
          </w:p>
        </w:tc>
        <w:tc>
          <w:tcPr>
            <w:tcW w:type="dxa" w:w="1800"/>
          </w:tcPr>
          <w:p>
            <w:pPr>
              <w:spacing w:line="186" w:lineRule="exact" w:after="0"/>
            </w:pPr>
            <w:r>
              <w:rPr>
                <w:rFonts w:ascii="Arial" w:hAnsi="Arial"/>
                <w:sz w:val="16"/>
              </w:rPr>
              <w:t>−0.0176</w:t>
            </w:r>
          </w:p>
        </w:tc>
        <w:tc>
          <w:tcPr>
            <w:tcW w:type="dxa" w:w="1800"/>
          </w:tcPr>
          <w:p>
            <w:pPr>
              <w:spacing w:line="186" w:lineRule="exact" w:after="0"/>
            </w:pPr>
            <w:r>
              <w:rPr>
                <w:rFonts w:ascii="Arial" w:hAnsi="Arial"/>
                <w:sz w:val="16"/>
              </w:rPr>
              <w:t>−0.0328 to −0.0051</w:t>
            </w:r>
          </w:p>
        </w:tc>
        <w:tc>
          <w:tcPr>
            <w:tcW w:type="dxa" w:w="1800"/>
          </w:tcPr>
          <w:p>
            <w:pPr>
              <w:spacing w:line="186" w:lineRule="exact" w:after="0"/>
            </w:pPr>
            <w:r>
              <w:rPr>
                <w:rFonts w:ascii="Arial" w:hAnsi="Arial"/>
                <w:sz w:val="16"/>
              </w:rPr>
              <w:t>0.00%</w:t>
            </w:r>
          </w:p>
        </w:tc>
      </w:tr>
      <w:tr>
        <w:tc>
          <w:tcPr>
            <w:tcW w:type="dxa" w:w="1800"/>
          </w:tcPr>
          <w:p>
            <w:pPr>
              <w:spacing w:line="186" w:lineRule="exact" w:after="0"/>
            </w:pPr>
            <w:r>
              <w:rPr>
                <w:rFonts w:ascii="Arial" w:hAnsi="Arial"/>
                <w:sz w:val="16"/>
              </w:rPr>
              <w:t>Team + player</w:t>
            </w:r>
          </w:p>
        </w:tc>
        <w:tc>
          <w:tcPr>
            <w:tcW w:type="dxa" w:w="1800"/>
          </w:tcPr>
          <w:p>
            <w:pPr>
              <w:spacing w:line="186" w:lineRule="exact" w:after="0"/>
            </w:pPr>
            <w:r>
              <w:rPr>
                <w:rFonts w:ascii="Arial" w:hAnsi="Arial"/>
                <w:sz w:val="16"/>
              </w:rPr>
              <w:t>Team + xG</w:t>
            </w:r>
          </w:p>
        </w:tc>
        <w:tc>
          <w:tcPr>
            <w:tcW w:type="dxa" w:w="1800"/>
          </w:tcPr>
          <w:p>
            <w:pPr>
              <w:spacing w:line="186" w:lineRule="exact" w:after="0"/>
            </w:pPr>
            <w:r>
              <w:rPr>
                <w:rFonts w:ascii="Arial" w:hAnsi="Arial"/>
                <w:sz w:val="16"/>
              </w:rPr>
              <w:t>10</w:t>
            </w:r>
          </w:p>
        </w:tc>
        <w:tc>
          <w:tcPr>
            <w:tcW w:type="dxa" w:w="1800"/>
          </w:tcPr>
          <w:p>
            <w:pPr>
              <w:spacing w:line="186" w:lineRule="exact" w:after="0"/>
            </w:pPr>
            <w:r>
              <w:rPr>
                <w:rFonts w:ascii="Arial" w:hAnsi="Arial"/>
                <w:sz w:val="16"/>
              </w:rPr>
              <w:t>−0.0329</w:t>
            </w:r>
          </w:p>
        </w:tc>
        <w:tc>
          <w:tcPr>
            <w:tcW w:type="dxa" w:w="1800"/>
          </w:tcPr>
          <w:p>
            <w:pPr>
              <w:spacing w:line="186" w:lineRule="exact" w:after="0"/>
            </w:pPr>
            <w:r>
              <w:rPr>
                <w:rFonts w:ascii="Arial" w:hAnsi="Arial"/>
                <w:sz w:val="16"/>
              </w:rPr>
              <w:t>−0.0658 to −0.0001</w:t>
            </w:r>
          </w:p>
        </w:tc>
        <w:tc>
          <w:tcPr>
            <w:tcW w:type="dxa" w:w="1800"/>
          </w:tcPr>
          <w:p>
            <w:pPr>
              <w:spacing w:line="186" w:lineRule="exact" w:after="0"/>
            </w:pPr>
            <w:r>
              <w:rPr>
                <w:rFonts w:ascii="Arial" w:hAnsi="Arial"/>
                <w:sz w:val="16"/>
              </w:rPr>
              <w:t>−0.0230</w:t>
            </w:r>
          </w:p>
        </w:tc>
        <w:tc>
          <w:tcPr>
            <w:tcW w:type="dxa" w:w="1800"/>
          </w:tcPr>
          <w:p>
            <w:pPr>
              <w:spacing w:line="186" w:lineRule="exact" w:after="0"/>
            </w:pPr>
            <w:r>
              <w:rPr>
                <w:rFonts w:ascii="Arial" w:hAnsi="Arial"/>
                <w:sz w:val="16"/>
              </w:rPr>
              <w:t>−0.0461 to 0.0000</w:t>
            </w:r>
          </w:p>
        </w:tc>
        <w:tc>
          <w:tcPr>
            <w:tcW w:type="dxa" w:w="1800"/>
          </w:tcPr>
          <w:p>
            <w:pPr>
              <w:spacing w:line="186" w:lineRule="exact" w:after="0"/>
            </w:pPr>
            <w:r>
              <w:rPr>
                <w:rFonts w:ascii="Arial" w:hAnsi="Arial"/>
                <w:sz w:val="16"/>
              </w:rPr>
              <w:t>0.00%</w:t>
            </w:r>
          </w:p>
        </w:tc>
      </w:tr>
    </w:tbl>
    <w:p>
      <w:r>
        <w:t>The four alternatives share training history, fixture outcomes and much of their feature information. A larger point estimate is not independent confirmation. Classwise ECE depends strongly on bin choices when the sample is small; all declared 5-, 10- and 15-bin versions are retained. No candidate is selected, refitted or tuned using these results, and this first batch is not a validation of the retrospectively designed 84-rule trading catalog.</w:t>
      </w:r>
    </w:p>
    <w:p>
      <w:pPr>
        <w:sectPr>
          <w:pgSz w:w="15840" w:h="12240" w:orient="landscape"/>
          <w:pgMar w:top="720" w:right="720" w:bottom="720" w:left="720" w:header="288" w:footer="288" w:gutter="0"/>
          <w:cols w:space="720"/>
          <w:docGrid w:linePitch="360"/>
        </w:sectPr>
      </w:pPr>
    </w:p>
    <w:p>
      <w:pPr>
        <w:pStyle w:val="Heading1"/>
      </w:pPr>
      <w:r>
        <w:t>Every original target and observed result</w:t>
      </w:r>
    </w:p>
    <w:p>
      <w:pPr>
        <w:spacing w:line="200" w:lineRule="exact"/>
      </w:pPr>
      <w:r>
        <w:rPr>
          <w:sz w:val="17"/>
        </w:rPr>
        <w:t>Table P4. The ten original target identities remain in view, including pending records if any. Goals/result come from an observed finished fixture; elapsed kickoff alone never settles a prediction. H=home win, D=draw, A=away win. Kickoff is UTC.</w:t>
      </w:r>
    </w:p>
    <w:tbl>
      <w:tblPr>
        <w:tblStyle w:val="LightShading-Accent1"/>
        <w:tblW w:type="auto" w:w="0"/>
        <w:tblLayout w:type="fixed"/>
        <w:tblLook w:firstColumn="1" w:firstRow="1" w:lastColumn="0" w:lastRow="0" w:noHBand="0" w:noVBand="1" w:val="04A0"/>
      </w:tblPr>
      <w:tblGrid>
        <w:gridCol w:w="2057"/>
        <w:gridCol w:w="2057"/>
        <w:gridCol w:w="2057"/>
        <w:gridCol w:w="2057"/>
        <w:gridCol w:w="2057"/>
        <w:gridCol w:w="2057"/>
        <w:gridCol w:w="2057"/>
      </w:tblGrid>
      <w:tr>
        <w:tc>
          <w:tcPr>
            <w:tcW w:type="dxa" w:w="2057"/>
          </w:tcPr>
          <w:p>
            <w:pPr>
              <w:spacing w:line="186" w:lineRule="exact" w:after="0"/>
            </w:pPr>
            <w:r>
              <w:rPr>
                <w:rFonts w:ascii="Arial" w:hAnsi="Arial"/>
                <w:sz w:val="16"/>
              </w:rPr>
              <w:t>kickoff UTC</w:t>
            </w:r>
          </w:p>
        </w:tc>
        <w:tc>
          <w:tcPr>
            <w:tcW w:type="dxa" w:w="2057"/>
          </w:tcPr>
          <w:p>
            <w:pPr>
              <w:spacing w:line="186" w:lineRule="exact" w:after="0"/>
            </w:pPr>
            <w:r>
              <w:rPr>
                <w:rFonts w:ascii="Arial" w:hAnsi="Arial"/>
                <w:sz w:val="16"/>
              </w:rPr>
              <w:t>home team</w:t>
            </w:r>
          </w:p>
        </w:tc>
        <w:tc>
          <w:tcPr>
            <w:tcW w:type="dxa" w:w="2057"/>
          </w:tcPr>
          <w:p>
            <w:pPr>
              <w:spacing w:line="186" w:lineRule="exact" w:after="0"/>
            </w:pPr>
            <w:r>
              <w:rPr>
                <w:rFonts w:ascii="Arial" w:hAnsi="Arial"/>
                <w:sz w:val="16"/>
              </w:rPr>
              <w:t>away team</w:t>
            </w:r>
          </w:p>
        </w:tc>
        <w:tc>
          <w:tcPr>
            <w:tcW w:type="dxa" w:w="2057"/>
          </w:tcPr>
          <w:p>
            <w:pPr>
              <w:spacing w:line="186" w:lineRule="exact" w:after="0"/>
            </w:pPr>
            <w:r>
              <w:rPr>
                <w:rFonts w:ascii="Arial" w:hAnsi="Arial"/>
                <w:sz w:val="16"/>
              </w:rPr>
              <w:t>home goals</w:t>
            </w:r>
          </w:p>
        </w:tc>
        <w:tc>
          <w:tcPr>
            <w:tcW w:type="dxa" w:w="2057"/>
          </w:tcPr>
          <w:p>
            <w:pPr>
              <w:spacing w:line="186" w:lineRule="exact" w:after="0"/>
            </w:pPr>
            <w:r>
              <w:rPr>
                <w:rFonts w:ascii="Arial" w:hAnsi="Arial"/>
                <w:sz w:val="16"/>
              </w:rPr>
              <w:t>away goals</w:t>
            </w:r>
          </w:p>
        </w:tc>
        <w:tc>
          <w:tcPr>
            <w:tcW w:type="dxa" w:w="2057"/>
          </w:tcPr>
          <w:p>
            <w:pPr>
              <w:spacing w:line="186" w:lineRule="exact" w:after="0"/>
            </w:pPr>
            <w:r>
              <w:rPr>
                <w:rFonts w:ascii="Arial" w:hAnsi="Arial"/>
                <w:sz w:val="16"/>
              </w:rPr>
              <w:t>result</w:t>
            </w:r>
          </w:p>
        </w:tc>
        <w:tc>
          <w:tcPr>
            <w:tcW w:type="dxa" w:w="2057"/>
          </w:tcPr>
          <w:p>
            <w:pPr>
              <w:spacing w:line="186" w:lineRule="exact" w:after="0"/>
            </w:pPr>
            <w:r>
              <w:rPr>
                <w:rFonts w:ascii="Arial" w:hAnsi="Arial"/>
                <w:sz w:val="16"/>
              </w:rPr>
              <w:t>status</w:t>
            </w:r>
          </w:p>
        </w:tc>
      </w:tr>
      <w:tr>
        <w:tc>
          <w:tcPr>
            <w:tcW w:type="dxa" w:w="2057"/>
          </w:tcPr>
          <w:p>
            <w:pPr>
              <w:spacing w:line="186" w:lineRule="exact" w:after="0"/>
            </w:pPr>
            <w:r>
              <w:rPr>
                <w:rFonts w:ascii="Arial" w:hAnsi="Arial"/>
                <w:sz w:val="16"/>
              </w:rPr>
              <w:t>Oct 17 11:30</w:t>
            </w:r>
          </w:p>
        </w:tc>
        <w:tc>
          <w:tcPr>
            <w:tcW w:type="dxa" w:w="2057"/>
          </w:tcPr>
          <w:p>
            <w:pPr>
              <w:spacing w:line="186" w:lineRule="exact" w:after="0"/>
            </w:pPr>
            <w:r>
              <w:rPr>
                <w:rFonts w:ascii="Arial" w:hAnsi="Arial"/>
                <w:sz w:val="16"/>
              </w:rPr>
              <w:t>Everton</w:t>
            </w:r>
          </w:p>
        </w:tc>
        <w:tc>
          <w:tcPr>
            <w:tcW w:type="dxa" w:w="2057"/>
          </w:tcPr>
          <w:p>
            <w:pPr>
              <w:spacing w:line="186" w:lineRule="exact" w:after="0"/>
            </w:pPr>
            <w:r>
              <w:rPr>
                <w:rFonts w:ascii="Arial" w:hAnsi="Arial"/>
                <w:sz w:val="16"/>
              </w:rPr>
              <w:t>Chelsea</w:t>
            </w:r>
          </w:p>
        </w:tc>
        <w:tc>
          <w:tcPr>
            <w:tcW w:type="dxa" w:w="2057"/>
          </w:tcPr>
          <w:p>
            <w:pPr>
              <w:spacing w:line="186" w:lineRule="exact" w:after="0"/>
            </w:pPr>
            <w:r>
              <w:rPr>
                <w:rFonts w:ascii="Arial" w:hAnsi="Arial"/>
                <w:sz w:val="16"/>
              </w:rPr>
              <w:t>0</w:t>
            </w:r>
          </w:p>
        </w:tc>
        <w:tc>
          <w:tcPr>
            <w:tcW w:type="dxa" w:w="2057"/>
          </w:tcPr>
          <w:p>
            <w:pPr>
              <w:spacing w:line="186" w:lineRule="exact" w:after="0"/>
            </w:pPr>
            <w:r>
              <w:rPr>
                <w:rFonts w:ascii="Arial" w:hAnsi="Arial"/>
                <w:sz w:val="16"/>
              </w:rPr>
              <w:t>2</w:t>
            </w:r>
          </w:p>
        </w:tc>
        <w:tc>
          <w:tcPr>
            <w:tcW w:type="dxa" w:w="2057"/>
          </w:tcPr>
          <w:p>
            <w:pPr>
              <w:spacing w:line="186" w:lineRule="exact" w:after="0"/>
            </w:pPr>
            <w:r>
              <w:rPr>
                <w:rFonts w:ascii="Arial" w:hAnsi="Arial"/>
                <w:sz w:val="16"/>
              </w:rPr>
              <w:t>A</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17 14:00</w:t>
            </w:r>
          </w:p>
        </w:tc>
        <w:tc>
          <w:tcPr>
            <w:tcW w:type="dxa" w:w="2057"/>
          </w:tcPr>
          <w:p>
            <w:pPr>
              <w:spacing w:line="186" w:lineRule="exact" w:after="0"/>
            </w:pPr>
            <w:r>
              <w:rPr>
                <w:rFonts w:ascii="Arial" w:hAnsi="Arial"/>
                <w:sz w:val="16"/>
              </w:rPr>
              <w:t>Brentford</w:t>
            </w:r>
          </w:p>
        </w:tc>
        <w:tc>
          <w:tcPr>
            <w:tcW w:type="dxa" w:w="2057"/>
          </w:tcPr>
          <w:p>
            <w:pPr>
              <w:spacing w:line="186" w:lineRule="exact" w:after="0"/>
            </w:pPr>
            <w:r>
              <w:rPr>
                <w:rFonts w:ascii="Arial" w:hAnsi="Arial"/>
                <w:sz w:val="16"/>
              </w:rPr>
              <w:t>Liverpool</w:t>
            </w:r>
          </w:p>
        </w:tc>
        <w:tc>
          <w:tcPr>
            <w:tcW w:type="dxa" w:w="2057"/>
          </w:tcPr>
          <w:p>
            <w:pPr>
              <w:spacing w:line="186" w:lineRule="exact" w:after="0"/>
            </w:pPr>
            <w:r>
              <w:rPr>
                <w:rFonts w:ascii="Arial" w:hAnsi="Arial"/>
                <w:sz w:val="16"/>
              </w:rPr>
              <w:t>1</w:t>
            </w:r>
          </w:p>
        </w:tc>
        <w:tc>
          <w:tcPr>
            <w:tcW w:type="dxa" w:w="2057"/>
          </w:tcPr>
          <w:p>
            <w:pPr>
              <w:spacing w:line="186" w:lineRule="exact" w:after="0"/>
            </w:pPr>
            <w:r>
              <w:rPr>
                <w:rFonts w:ascii="Arial" w:hAnsi="Arial"/>
                <w:sz w:val="16"/>
              </w:rPr>
              <w:t>2</w:t>
            </w:r>
          </w:p>
        </w:tc>
        <w:tc>
          <w:tcPr>
            <w:tcW w:type="dxa" w:w="2057"/>
          </w:tcPr>
          <w:p>
            <w:pPr>
              <w:spacing w:line="186" w:lineRule="exact" w:after="0"/>
            </w:pPr>
            <w:r>
              <w:rPr>
                <w:rFonts w:ascii="Arial" w:hAnsi="Arial"/>
                <w:sz w:val="16"/>
              </w:rPr>
              <w:t>A</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17 14:00</w:t>
            </w:r>
          </w:p>
        </w:tc>
        <w:tc>
          <w:tcPr>
            <w:tcW w:type="dxa" w:w="2057"/>
          </w:tcPr>
          <w:p>
            <w:pPr>
              <w:spacing w:line="186" w:lineRule="exact" w:after="0"/>
            </w:pPr>
            <w:r>
              <w:rPr>
                <w:rFonts w:ascii="Arial" w:hAnsi="Arial"/>
                <w:sz w:val="16"/>
              </w:rPr>
              <w:t>Fulham</w:t>
            </w:r>
          </w:p>
        </w:tc>
        <w:tc>
          <w:tcPr>
            <w:tcW w:type="dxa" w:w="2057"/>
          </w:tcPr>
          <w:p>
            <w:pPr>
              <w:spacing w:line="186" w:lineRule="exact" w:after="0"/>
            </w:pPr>
            <w:r>
              <w:rPr>
                <w:rFonts w:ascii="Arial" w:hAnsi="Arial"/>
                <w:sz w:val="16"/>
              </w:rPr>
              <w:t>Hull City</w:t>
            </w:r>
          </w:p>
        </w:tc>
        <w:tc>
          <w:tcPr>
            <w:tcW w:type="dxa" w:w="2057"/>
          </w:tcPr>
          <w:p>
            <w:pPr>
              <w:spacing w:line="186" w:lineRule="exact" w:after="0"/>
            </w:pPr>
            <w:r>
              <w:rPr>
                <w:rFonts w:ascii="Arial" w:hAnsi="Arial"/>
                <w:sz w:val="16"/>
              </w:rPr>
              <w:t>1</w:t>
            </w:r>
          </w:p>
        </w:tc>
        <w:tc>
          <w:tcPr>
            <w:tcW w:type="dxa" w:w="2057"/>
          </w:tcPr>
          <w:p>
            <w:pPr>
              <w:spacing w:line="186" w:lineRule="exact" w:after="0"/>
            </w:pPr>
            <w:r>
              <w:rPr>
                <w:rFonts w:ascii="Arial" w:hAnsi="Arial"/>
                <w:sz w:val="16"/>
              </w:rPr>
              <w:t>0</w:t>
            </w:r>
          </w:p>
        </w:tc>
        <w:tc>
          <w:tcPr>
            <w:tcW w:type="dxa" w:w="2057"/>
          </w:tcPr>
          <w:p>
            <w:pPr>
              <w:spacing w:line="186" w:lineRule="exact" w:after="0"/>
            </w:pPr>
            <w:r>
              <w:rPr>
                <w:rFonts w:ascii="Arial" w:hAnsi="Arial"/>
                <w:sz w:val="16"/>
              </w:rPr>
              <w:t>H</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17 14:00</w:t>
            </w:r>
          </w:p>
        </w:tc>
        <w:tc>
          <w:tcPr>
            <w:tcW w:type="dxa" w:w="2057"/>
          </w:tcPr>
          <w:p>
            <w:pPr>
              <w:spacing w:line="186" w:lineRule="exact" w:after="0"/>
            </w:pPr>
            <w:r>
              <w:rPr>
                <w:rFonts w:ascii="Arial" w:hAnsi="Arial"/>
                <w:sz w:val="16"/>
              </w:rPr>
              <w:t>Manchester City</w:t>
            </w:r>
          </w:p>
        </w:tc>
        <w:tc>
          <w:tcPr>
            <w:tcW w:type="dxa" w:w="2057"/>
          </w:tcPr>
          <w:p>
            <w:pPr>
              <w:spacing w:line="186" w:lineRule="exact" w:after="0"/>
            </w:pPr>
            <w:r>
              <w:rPr>
                <w:rFonts w:ascii="Arial" w:hAnsi="Arial"/>
                <w:sz w:val="16"/>
              </w:rPr>
              <w:t>Ipswich Town</w:t>
            </w:r>
          </w:p>
        </w:tc>
        <w:tc>
          <w:tcPr>
            <w:tcW w:type="dxa" w:w="2057"/>
          </w:tcPr>
          <w:p>
            <w:pPr>
              <w:spacing w:line="186" w:lineRule="exact" w:after="0"/>
            </w:pPr>
            <w:r>
              <w:rPr>
                <w:rFonts w:ascii="Arial" w:hAnsi="Arial"/>
                <w:sz w:val="16"/>
              </w:rPr>
              <w:t>3</w:t>
            </w:r>
          </w:p>
        </w:tc>
        <w:tc>
          <w:tcPr>
            <w:tcW w:type="dxa" w:w="2057"/>
          </w:tcPr>
          <w:p>
            <w:pPr>
              <w:spacing w:line="186" w:lineRule="exact" w:after="0"/>
            </w:pPr>
            <w:r>
              <w:rPr>
                <w:rFonts w:ascii="Arial" w:hAnsi="Arial"/>
                <w:sz w:val="16"/>
              </w:rPr>
              <w:t>2</w:t>
            </w:r>
          </w:p>
        </w:tc>
        <w:tc>
          <w:tcPr>
            <w:tcW w:type="dxa" w:w="2057"/>
          </w:tcPr>
          <w:p>
            <w:pPr>
              <w:spacing w:line="186" w:lineRule="exact" w:after="0"/>
            </w:pPr>
            <w:r>
              <w:rPr>
                <w:rFonts w:ascii="Arial" w:hAnsi="Arial"/>
                <w:sz w:val="16"/>
              </w:rPr>
              <w:t>H</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17 16:30</w:t>
            </w:r>
          </w:p>
        </w:tc>
        <w:tc>
          <w:tcPr>
            <w:tcW w:type="dxa" w:w="2057"/>
          </w:tcPr>
          <w:p>
            <w:pPr>
              <w:spacing w:line="186" w:lineRule="exact" w:after="0"/>
            </w:pPr>
            <w:r>
              <w:rPr>
                <w:rFonts w:ascii="Arial" w:hAnsi="Arial"/>
                <w:sz w:val="16"/>
              </w:rPr>
              <w:t>Newcastle United</w:t>
            </w:r>
          </w:p>
        </w:tc>
        <w:tc>
          <w:tcPr>
            <w:tcW w:type="dxa" w:w="2057"/>
          </w:tcPr>
          <w:p>
            <w:pPr>
              <w:spacing w:line="186" w:lineRule="exact" w:after="0"/>
            </w:pPr>
            <w:r>
              <w:rPr>
                <w:rFonts w:ascii="Arial" w:hAnsi="Arial"/>
                <w:sz w:val="16"/>
              </w:rPr>
              <w:t>Aston Villa</w:t>
            </w:r>
          </w:p>
        </w:tc>
        <w:tc>
          <w:tcPr>
            <w:tcW w:type="dxa" w:w="2057"/>
          </w:tcPr>
          <w:p>
            <w:pPr>
              <w:spacing w:line="186" w:lineRule="exact" w:after="0"/>
            </w:pPr>
            <w:r>
              <w:rPr>
                <w:rFonts w:ascii="Arial" w:hAnsi="Arial"/>
                <w:sz w:val="16"/>
              </w:rPr>
              <w:t>0</w:t>
            </w:r>
          </w:p>
        </w:tc>
        <w:tc>
          <w:tcPr>
            <w:tcW w:type="dxa" w:w="2057"/>
          </w:tcPr>
          <w:p>
            <w:pPr>
              <w:spacing w:line="186" w:lineRule="exact" w:after="0"/>
            </w:pPr>
            <w:r>
              <w:rPr>
                <w:rFonts w:ascii="Arial" w:hAnsi="Arial"/>
                <w:sz w:val="16"/>
              </w:rPr>
              <w:t>1</w:t>
            </w:r>
          </w:p>
        </w:tc>
        <w:tc>
          <w:tcPr>
            <w:tcW w:type="dxa" w:w="2057"/>
          </w:tcPr>
          <w:p>
            <w:pPr>
              <w:spacing w:line="186" w:lineRule="exact" w:after="0"/>
            </w:pPr>
            <w:r>
              <w:rPr>
                <w:rFonts w:ascii="Arial" w:hAnsi="Arial"/>
                <w:sz w:val="16"/>
              </w:rPr>
              <w:t>A</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18 13:00</w:t>
            </w:r>
          </w:p>
        </w:tc>
        <w:tc>
          <w:tcPr>
            <w:tcW w:type="dxa" w:w="2057"/>
          </w:tcPr>
          <w:p>
            <w:pPr>
              <w:spacing w:line="186" w:lineRule="exact" w:after="0"/>
            </w:pPr>
            <w:r>
              <w:rPr>
                <w:rFonts w:ascii="Arial" w:hAnsi="Arial"/>
                <w:sz w:val="16"/>
              </w:rPr>
              <w:t>Bournemouth</w:t>
            </w:r>
          </w:p>
        </w:tc>
        <w:tc>
          <w:tcPr>
            <w:tcW w:type="dxa" w:w="2057"/>
          </w:tcPr>
          <w:p>
            <w:pPr>
              <w:spacing w:line="186" w:lineRule="exact" w:after="0"/>
            </w:pPr>
            <w:r>
              <w:rPr>
                <w:rFonts w:ascii="Arial" w:hAnsi="Arial"/>
                <w:sz w:val="16"/>
              </w:rPr>
              <w:t>Sunderland</w:t>
            </w:r>
          </w:p>
        </w:tc>
        <w:tc>
          <w:tcPr>
            <w:tcW w:type="dxa" w:w="2057"/>
          </w:tcPr>
          <w:p>
            <w:pPr>
              <w:spacing w:line="186" w:lineRule="exact" w:after="0"/>
            </w:pPr>
            <w:r>
              <w:rPr>
                <w:rFonts w:ascii="Arial" w:hAnsi="Arial"/>
                <w:sz w:val="16"/>
              </w:rPr>
              <w:t>2</w:t>
            </w:r>
          </w:p>
        </w:tc>
        <w:tc>
          <w:tcPr>
            <w:tcW w:type="dxa" w:w="2057"/>
          </w:tcPr>
          <w:p>
            <w:pPr>
              <w:spacing w:line="186" w:lineRule="exact" w:after="0"/>
            </w:pPr>
            <w:r>
              <w:rPr>
                <w:rFonts w:ascii="Arial" w:hAnsi="Arial"/>
                <w:sz w:val="16"/>
              </w:rPr>
              <w:t>0</w:t>
            </w:r>
          </w:p>
        </w:tc>
        <w:tc>
          <w:tcPr>
            <w:tcW w:type="dxa" w:w="2057"/>
          </w:tcPr>
          <w:p>
            <w:pPr>
              <w:spacing w:line="186" w:lineRule="exact" w:after="0"/>
            </w:pPr>
            <w:r>
              <w:rPr>
                <w:rFonts w:ascii="Arial" w:hAnsi="Arial"/>
                <w:sz w:val="16"/>
              </w:rPr>
              <w:t>H</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18 13:00</w:t>
            </w:r>
          </w:p>
        </w:tc>
        <w:tc>
          <w:tcPr>
            <w:tcW w:type="dxa" w:w="2057"/>
          </w:tcPr>
          <w:p>
            <w:pPr>
              <w:spacing w:line="186" w:lineRule="exact" w:after="0"/>
            </w:pPr>
            <w:r>
              <w:rPr>
                <w:rFonts w:ascii="Arial" w:hAnsi="Arial"/>
                <w:sz w:val="16"/>
              </w:rPr>
              <w:t>Brighton &amp; Hove Albion</w:t>
            </w:r>
          </w:p>
        </w:tc>
        <w:tc>
          <w:tcPr>
            <w:tcW w:type="dxa" w:w="2057"/>
          </w:tcPr>
          <w:p>
            <w:pPr>
              <w:spacing w:line="186" w:lineRule="exact" w:after="0"/>
            </w:pPr>
            <w:r>
              <w:rPr>
                <w:rFonts w:ascii="Arial" w:hAnsi="Arial"/>
                <w:sz w:val="16"/>
              </w:rPr>
              <w:t>Crystal Palace</w:t>
            </w:r>
          </w:p>
        </w:tc>
        <w:tc>
          <w:tcPr>
            <w:tcW w:type="dxa" w:w="2057"/>
          </w:tcPr>
          <w:p>
            <w:pPr>
              <w:spacing w:line="186" w:lineRule="exact" w:after="0"/>
            </w:pPr>
            <w:r>
              <w:rPr>
                <w:rFonts w:ascii="Arial" w:hAnsi="Arial"/>
                <w:sz w:val="16"/>
              </w:rPr>
              <w:t>5</w:t>
            </w:r>
          </w:p>
        </w:tc>
        <w:tc>
          <w:tcPr>
            <w:tcW w:type="dxa" w:w="2057"/>
          </w:tcPr>
          <w:p>
            <w:pPr>
              <w:spacing w:line="186" w:lineRule="exact" w:after="0"/>
            </w:pPr>
            <w:r>
              <w:rPr>
                <w:rFonts w:ascii="Arial" w:hAnsi="Arial"/>
                <w:sz w:val="16"/>
              </w:rPr>
              <w:t>0</w:t>
            </w:r>
          </w:p>
        </w:tc>
        <w:tc>
          <w:tcPr>
            <w:tcW w:type="dxa" w:w="2057"/>
          </w:tcPr>
          <w:p>
            <w:pPr>
              <w:spacing w:line="186" w:lineRule="exact" w:after="0"/>
            </w:pPr>
            <w:r>
              <w:rPr>
                <w:rFonts w:ascii="Arial" w:hAnsi="Arial"/>
                <w:sz w:val="16"/>
              </w:rPr>
              <w:t>H</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18 13:00</w:t>
            </w:r>
          </w:p>
        </w:tc>
        <w:tc>
          <w:tcPr>
            <w:tcW w:type="dxa" w:w="2057"/>
          </w:tcPr>
          <w:p>
            <w:pPr>
              <w:spacing w:line="186" w:lineRule="exact" w:after="0"/>
            </w:pPr>
            <w:r>
              <w:rPr>
                <w:rFonts w:ascii="Arial" w:hAnsi="Arial"/>
                <w:sz w:val="16"/>
              </w:rPr>
              <w:t>Leeds United</w:t>
            </w:r>
          </w:p>
        </w:tc>
        <w:tc>
          <w:tcPr>
            <w:tcW w:type="dxa" w:w="2057"/>
          </w:tcPr>
          <w:p>
            <w:pPr>
              <w:spacing w:line="186" w:lineRule="exact" w:after="0"/>
            </w:pPr>
            <w:r>
              <w:rPr>
                <w:rFonts w:ascii="Arial" w:hAnsi="Arial"/>
                <w:sz w:val="16"/>
              </w:rPr>
              <w:t>Manchester United</w:t>
            </w:r>
          </w:p>
        </w:tc>
        <w:tc>
          <w:tcPr>
            <w:tcW w:type="dxa" w:w="2057"/>
          </w:tcPr>
          <w:p>
            <w:pPr>
              <w:spacing w:line="186" w:lineRule="exact" w:after="0"/>
            </w:pPr>
            <w:r>
              <w:rPr>
                <w:rFonts w:ascii="Arial" w:hAnsi="Arial"/>
                <w:sz w:val="16"/>
              </w:rPr>
              <w:t>1</w:t>
            </w:r>
          </w:p>
        </w:tc>
        <w:tc>
          <w:tcPr>
            <w:tcW w:type="dxa" w:w="2057"/>
          </w:tcPr>
          <w:p>
            <w:pPr>
              <w:spacing w:line="186" w:lineRule="exact" w:after="0"/>
            </w:pPr>
            <w:r>
              <w:rPr>
                <w:rFonts w:ascii="Arial" w:hAnsi="Arial"/>
                <w:sz w:val="16"/>
              </w:rPr>
              <w:t>1</w:t>
            </w:r>
          </w:p>
        </w:tc>
        <w:tc>
          <w:tcPr>
            <w:tcW w:type="dxa" w:w="2057"/>
          </w:tcPr>
          <w:p>
            <w:pPr>
              <w:spacing w:line="186" w:lineRule="exact" w:after="0"/>
            </w:pPr>
            <w:r>
              <w:rPr>
                <w:rFonts w:ascii="Arial" w:hAnsi="Arial"/>
                <w:sz w:val="16"/>
              </w:rPr>
              <w:t>D</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18 15:30</w:t>
            </w:r>
          </w:p>
        </w:tc>
        <w:tc>
          <w:tcPr>
            <w:tcW w:type="dxa" w:w="2057"/>
          </w:tcPr>
          <w:p>
            <w:pPr>
              <w:spacing w:line="186" w:lineRule="exact" w:after="0"/>
            </w:pPr>
            <w:r>
              <w:rPr>
                <w:rFonts w:ascii="Arial" w:hAnsi="Arial"/>
                <w:sz w:val="16"/>
              </w:rPr>
              <w:t>Nottingham Forest</w:t>
            </w:r>
          </w:p>
        </w:tc>
        <w:tc>
          <w:tcPr>
            <w:tcW w:type="dxa" w:w="2057"/>
          </w:tcPr>
          <w:p>
            <w:pPr>
              <w:spacing w:line="186" w:lineRule="exact" w:after="0"/>
            </w:pPr>
            <w:r>
              <w:rPr>
                <w:rFonts w:ascii="Arial" w:hAnsi="Arial"/>
                <w:sz w:val="16"/>
              </w:rPr>
              <w:t>Arsenal</w:t>
            </w:r>
          </w:p>
        </w:tc>
        <w:tc>
          <w:tcPr>
            <w:tcW w:type="dxa" w:w="2057"/>
          </w:tcPr>
          <w:p>
            <w:pPr>
              <w:spacing w:line="186" w:lineRule="exact" w:after="0"/>
            </w:pPr>
            <w:r>
              <w:rPr>
                <w:rFonts w:ascii="Arial" w:hAnsi="Arial"/>
                <w:sz w:val="16"/>
              </w:rPr>
              <w:t>0</w:t>
            </w:r>
          </w:p>
        </w:tc>
        <w:tc>
          <w:tcPr>
            <w:tcW w:type="dxa" w:w="2057"/>
          </w:tcPr>
          <w:p>
            <w:pPr>
              <w:spacing w:line="186" w:lineRule="exact" w:after="0"/>
            </w:pPr>
            <w:r>
              <w:rPr>
                <w:rFonts w:ascii="Arial" w:hAnsi="Arial"/>
                <w:sz w:val="16"/>
              </w:rPr>
              <w:t>1</w:t>
            </w:r>
          </w:p>
        </w:tc>
        <w:tc>
          <w:tcPr>
            <w:tcW w:type="dxa" w:w="2057"/>
          </w:tcPr>
          <w:p>
            <w:pPr>
              <w:spacing w:line="186" w:lineRule="exact" w:after="0"/>
            </w:pPr>
            <w:r>
              <w:rPr>
                <w:rFonts w:ascii="Arial" w:hAnsi="Arial"/>
                <w:sz w:val="16"/>
              </w:rPr>
              <w:t>A</w:t>
            </w:r>
          </w:p>
        </w:tc>
        <w:tc>
          <w:tcPr>
            <w:tcW w:type="dxa" w:w="2057"/>
          </w:tcPr>
          <w:p>
            <w:pPr>
              <w:spacing w:line="186" w:lineRule="exact" w:after="0"/>
            </w:pPr>
            <w:r>
              <w:rPr>
                <w:rFonts w:ascii="Arial" w:hAnsi="Arial"/>
                <w:sz w:val="16"/>
              </w:rPr>
              <w:t>settled</w:t>
            </w:r>
          </w:p>
        </w:tc>
      </w:tr>
      <w:tr>
        <w:tc>
          <w:tcPr>
            <w:tcW w:type="dxa" w:w="2057"/>
          </w:tcPr>
          <w:p>
            <w:pPr>
              <w:spacing w:line="186" w:lineRule="exact" w:after="0"/>
            </w:pPr>
            <w:r>
              <w:rPr>
                <w:rFonts w:ascii="Arial" w:hAnsi="Arial"/>
                <w:sz w:val="16"/>
              </w:rPr>
              <w:t>Oct 19 19:00</w:t>
            </w:r>
          </w:p>
        </w:tc>
        <w:tc>
          <w:tcPr>
            <w:tcW w:type="dxa" w:w="2057"/>
          </w:tcPr>
          <w:p>
            <w:pPr>
              <w:spacing w:line="186" w:lineRule="exact" w:after="0"/>
            </w:pPr>
            <w:r>
              <w:rPr>
                <w:rFonts w:ascii="Arial" w:hAnsi="Arial"/>
                <w:sz w:val="16"/>
              </w:rPr>
              <w:t>Tottenham Hotspur</w:t>
            </w:r>
          </w:p>
        </w:tc>
        <w:tc>
          <w:tcPr>
            <w:tcW w:type="dxa" w:w="2057"/>
          </w:tcPr>
          <w:p>
            <w:pPr>
              <w:spacing w:line="186" w:lineRule="exact" w:after="0"/>
            </w:pPr>
            <w:r>
              <w:rPr>
                <w:rFonts w:ascii="Arial" w:hAnsi="Arial"/>
                <w:sz w:val="16"/>
              </w:rPr>
              <w:t>Coventry City</w:t>
            </w:r>
          </w:p>
        </w:tc>
        <w:tc>
          <w:tcPr>
            <w:tcW w:type="dxa" w:w="2057"/>
          </w:tcPr>
          <w:p>
            <w:pPr>
              <w:spacing w:line="186" w:lineRule="exact" w:after="0"/>
            </w:pPr>
            <w:r>
              <w:rPr>
                <w:rFonts w:ascii="Arial" w:hAnsi="Arial"/>
                <w:sz w:val="16"/>
              </w:rPr>
              <w:t>3</w:t>
            </w:r>
          </w:p>
        </w:tc>
        <w:tc>
          <w:tcPr>
            <w:tcW w:type="dxa" w:w="2057"/>
          </w:tcPr>
          <w:p>
            <w:pPr>
              <w:spacing w:line="186" w:lineRule="exact" w:after="0"/>
            </w:pPr>
            <w:r>
              <w:rPr>
                <w:rFonts w:ascii="Arial" w:hAnsi="Arial"/>
                <w:sz w:val="16"/>
              </w:rPr>
              <w:t>1</w:t>
            </w:r>
          </w:p>
        </w:tc>
        <w:tc>
          <w:tcPr>
            <w:tcW w:type="dxa" w:w="2057"/>
          </w:tcPr>
          <w:p>
            <w:pPr>
              <w:spacing w:line="186" w:lineRule="exact" w:after="0"/>
            </w:pPr>
            <w:r>
              <w:rPr>
                <w:rFonts w:ascii="Arial" w:hAnsi="Arial"/>
                <w:sz w:val="16"/>
              </w:rPr>
              <w:t>H</w:t>
            </w:r>
          </w:p>
        </w:tc>
        <w:tc>
          <w:tcPr>
            <w:tcW w:type="dxa" w:w="2057"/>
          </w:tcPr>
          <w:p>
            <w:pPr>
              <w:spacing w:line="186" w:lineRule="exact" w:after="0"/>
            </w:pPr>
            <w:r>
              <w:rPr>
                <w:rFonts w:ascii="Arial" w:hAnsi="Arial"/>
                <w:sz w:val="16"/>
              </w:rPr>
              <w:t>settled</w:t>
            </w:r>
          </w:p>
        </w:tc>
      </w:tr>
    </w:tbl>
    <w:p>
      <w:r>
        <w:t>The prospective workbook preserves all 40 released H/D/A probability triplets, exact creation and kickoff clocks, predicted classes, per-forecast correctness, log loss and Brier score. Its fixture table provides the ten-match denominator. Settlement observation clocks describe when finished results were captured, rather than an inferred final-whistle time. Forecast and outcome ledgers remain separate append-only records.</w:t>
      </w:r>
    </w:p>
    <w:p>
      <w:r>
        <w:t>Ledger-chain checks detect internal edits, gaps and reordering relative to saved heads, while preserved repository versions provide additional release provenance. A locally recomputed chain is not independent proof of publication time. The integrity table and source manifest retain the exact paths, hashes and checks used by this update; no earlier forecast probability or settlement is replaced.</w:t>
      </w:r>
    </w:p>
    <w:p>
      <w:pPr>
        <w:sectPr>
          <w:pgSz w:w="15840" w:h="12240" w:orient="landscape"/>
          <w:pgMar w:top="720" w:right="720" w:bottom="720" w:left="720" w:header="288" w:footer="288" w:gutter="0"/>
          <w:cols w:space="720"/>
          <w:docGrid w:linePitch="360"/>
        </w:sectPr>
      </w:pPr>
    </w:p>
    <w:p>
      <w:pPr>
        <w:pStyle w:val="Heading1"/>
      </w:pPr>
      <w:r>
        <w:t>Source freshness and the next prospective release</w:t>
      </w:r>
    </w:p>
    <w:p>
      <w:pPr>
        <w:spacing w:line="200" w:lineRule="exact"/>
      </w:pPr>
      <w:r>
        <w:rPr>
          <w:sz w:val="17"/>
        </w:rPr>
        <w:t>Table P5. Recent retrieval and fresh underlying results are separate facts. A capture's observation time is not the provider's publication clock; unresolved scheduled fixtures stay pending until a consistent finished result is observed.</w:t>
      </w:r>
    </w:p>
    <w:tbl>
      <w:tblPr>
        <w:tblStyle w:val="LightShading-Accent1"/>
        <w:tblW w:type="auto" w:w="0"/>
        <w:tblLayout w:type="fixed"/>
        <w:tblLook w:firstColumn="1" w:firstRow="1" w:lastColumn="0" w:lastRow="0" w:noHBand="0" w:noVBand="1" w:val="04A0"/>
      </w:tblPr>
      <w:tblGrid>
        <w:gridCol w:w="2400"/>
        <w:gridCol w:w="2400"/>
        <w:gridCol w:w="2400"/>
        <w:gridCol w:w="2400"/>
        <w:gridCol w:w="2400"/>
        <w:gridCol w:w="2400"/>
      </w:tblGrid>
      <w:tr>
        <w:tc>
          <w:tcPr>
            <w:tcW w:type="dxa" w:w="2400"/>
          </w:tcPr>
          <w:p>
            <w:pPr>
              <w:spacing w:line="186" w:lineRule="exact" w:after="0"/>
            </w:pPr>
            <w:r>
              <w:rPr>
                <w:rFonts w:ascii="Arial" w:hAnsi="Arial"/>
                <w:sz w:val="16"/>
              </w:rPr>
              <w:t>source</w:t>
            </w:r>
          </w:p>
        </w:tc>
        <w:tc>
          <w:tcPr>
            <w:tcW w:type="dxa" w:w="2400"/>
          </w:tcPr>
          <w:p>
            <w:pPr>
              <w:spacing w:line="186" w:lineRule="exact" w:after="0"/>
            </w:pPr>
            <w:r>
              <w:rPr>
                <w:rFonts w:ascii="Arial" w:hAnsi="Arial"/>
                <w:sz w:val="16"/>
              </w:rPr>
              <w:t>snapshot role</w:t>
            </w:r>
          </w:p>
        </w:tc>
        <w:tc>
          <w:tcPr>
            <w:tcW w:type="dxa" w:w="2400"/>
          </w:tcPr>
          <w:p>
            <w:pPr>
              <w:spacing w:line="186" w:lineRule="exact" w:after="0"/>
            </w:pPr>
            <w:r>
              <w:rPr>
                <w:rFonts w:ascii="Arial" w:hAnsi="Arial"/>
                <w:sz w:val="16"/>
              </w:rPr>
              <w:t>observed at UTC</w:t>
            </w:r>
          </w:p>
        </w:tc>
        <w:tc>
          <w:tcPr>
            <w:tcW w:type="dxa" w:w="2400"/>
          </w:tcPr>
          <w:p>
            <w:pPr>
              <w:spacing w:line="186" w:lineRule="exact" w:after="0"/>
            </w:pPr>
            <w:r>
              <w:rPr>
                <w:rFonts w:ascii="Arial" w:hAnsi="Arial"/>
                <w:sz w:val="16"/>
              </w:rPr>
              <w:t>latest completed match date</w:t>
            </w:r>
          </w:p>
        </w:tc>
        <w:tc>
          <w:tcPr>
            <w:tcW w:type="dxa" w:w="2400"/>
          </w:tcPr>
          <w:p>
            <w:pPr>
              <w:spacing w:line="186" w:lineRule="exact" w:after="0"/>
            </w:pPr>
            <w:r>
              <w:rPr>
                <w:rFonts w:ascii="Arial" w:hAnsi="Arial"/>
                <w:sz w:val="16"/>
              </w:rPr>
              <w:t>source capture valid</w:t>
            </w:r>
          </w:p>
        </w:tc>
        <w:tc>
          <w:tcPr>
            <w:tcW w:type="dxa" w:w="2400"/>
          </w:tcPr>
          <w:p>
            <w:pPr>
              <w:spacing w:line="186" w:lineRule="exact" w:after="0"/>
            </w:pPr>
            <w:r>
              <w:rPr>
                <w:rFonts w:ascii="Arial" w:hAnsi="Arial"/>
                <w:sz w:val="16"/>
              </w:rPr>
              <w:t>core source status</w:t>
            </w:r>
          </w:p>
        </w:tc>
      </w:tr>
      <w:tr>
        <w:tc>
          <w:tcPr>
            <w:tcW w:type="dxa" w:w="2400"/>
          </w:tcPr>
          <w:p>
            <w:pPr>
              <w:spacing w:line="186" w:lineRule="exact" w:after="0"/>
            </w:pPr>
            <w:r>
              <w:rPr>
                <w:rFonts w:ascii="Arial" w:hAnsi="Arial"/>
                <w:sz w:val="16"/>
              </w:rPr>
              <w:t>FPL</w:t>
            </w:r>
          </w:p>
        </w:tc>
        <w:tc>
          <w:tcPr>
            <w:tcW w:type="dxa" w:w="2400"/>
          </w:tcPr>
          <w:p>
            <w:pPr>
              <w:spacing w:line="186" w:lineRule="exact" w:after="0"/>
            </w:pPr>
            <w:r>
              <w:rPr>
                <w:rFonts w:ascii="Arial" w:hAnsi="Arial"/>
                <w:sz w:val="16"/>
              </w:rPr>
              <w:t>results</w:t>
            </w:r>
          </w:p>
        </w:tc>
        <w:tc>
          <w:tcPr>
            <w:tcW w:type="dxa" w:w="2400"/>
          </w:tcPr>
          <w:p>
            <w:pPr>
              <w:spacing w:line="186" w:lineRule="exact" w:after="0"/>
            </w:pPr>
            <w:r>
              <w:rPr>
                <w:rFonts w:ascii="Arial" w:hAnsi="Arial"/>
                <w:sz w:val="16"/>
              </w:rPr>
              <w:t>2026-10-20T22:30:28.822854+00:00</w:t>
            </w:r>
          </w:p>
        </w:tc>
        <w:tc>
          <w:tcPr>
            <w:tcW w:type="dxa" w:w="2400"/>
          </w:tcPr>
          <w:p>
            <w:pPr>
              <w:spacing w:line="186" w:lineRule="exact" w:after="0"/>
            </w:pPr>
            <w:r>
              <w:rPr>
                <w:rFonts w:ascii="Arial" w:hAnsi="Arial"/>
                <w:sz w:val="16"/>
              </w:rPr>
              <w:t>2026-10-19</w:t>
            </w:r>
          </w:p>
        </w:tc>
        <w:tc>
          <w:tcPr>
            <w:tcW w:type="dxa" w:w="2400"/>
          </w:tcPr>
          <w:p>
            <w:pPr>
              <w:spacing w:line="186" w:lineRule="exact" w:after="0"/>
            </w:pPr>
            <w:r>
              <w:rPr>
                <w:rFonts w:ascii="Arial" w:hAnsi="Arial"/>
                <w:sz w:val="16"/>
              </w:rPr>
              <w:t>True</w:t>
            </w:r>
          </w:p>
        </w:tc>
        <w:tc>
          <w:tcPr>
            <w:tcW w:type="dxa" w:w="2400"/>
          </w:tcPr>
          <w:p>
            <w:pPr>
              <w:spacing w:line="186" w:lineRule="exact" w:after="0"/>
            </w:pPr>
            <w:r>
              <w:rPr>
                <w:rFonts w:ascii="Arial" w:hAnsi="Arial"/>
                <w:sz w:val="16"/>
              </w:rPr>
              <w:t>downloaded</w:t>
            </w:r>
          </w:p>
        </w:tc>
      </w:tr>
      <w:tr>
        <w:tc>
          <w:tcPr>
            <w:tcW w:type="dxa" w:w="2400"/>
          </w:tcPr>
          <w:p>
            <w:pPr>
              <w:spacing w:line="186" w:lineRule="exact" w:after="0"/>
            </w:pPr>
            <w:r>
              <w:rPr>
                <w:rFonts w:ascii="Arial" w:hAnsi="Arial"/>
                <w:sz w:val="16"/>
              </w:rPr>
              <w:t>Football-Data</w:t>
            </w:r>
          </w:p>
        </w:tc>
        <w:tc>
          <w:tcPr>
            <w:tcW w:type="dxa" w:w="2400"/>
          </w:tcPr>
          <w:p>
            <w:pPr>
              <w:spacing w:line="186" w:lineRule="exact" w:after="0"/>
            </w:pPr>
            <w:r>
              <w:rPr>
                <w:rFonts w:ascii="Arial" w:hAnsi="Arial"/>
                <w:sz w:val="16"/>
              </w:rPr>
              <w:t>results</w:t>
            </w:r>
          </w:p>
        </w:tc>
        <w:tc>
          <w:tcPr>
            <w:tcW w:type="dxa" w:w="2400"/>
          </w:tcPr>
          <w:p>
            <w:pPr>
              <w:spacing w:line="186" w:lineRule="exact" w:after="0"/>
            </w:pPr>
            <w:r>
              <w:rPr>
                <w:rFonts w:ascii="Arial" w:hAnsi="Arial"/>
                <w:sz w:val="16"/>
              </w:rPr>
              <w:t>2026-10-20T22:30:30.391521+00:00</w:t>
            </w:r>
          </w:p>
        </w:tc>
        <w:tc>
          <w:tcPr>
            <w:tcW w:type="dxa" w:w="2400"/>
          </w:tcPr>
          <w:p>
            <w:pPr>
              <w:spacing w:line="186" w:lineRule="exact" w:after="0"/>
            </w:pPr>
            <w:r>
              <w:rPr>
                <w:rFonts w:ascii="Arial" w:hAnsi="Arial"/>
                <w:sz w:val="16"/>
              </w:rPr>
              <w:t>2026-10-19</w:t>
            </w:r>
          </w:p>
        </w:tc>
        <w:tc>
          <w:tcPr>
            <w:tcW w:type="dxa" w:w="2400"/>
          </w:tcPr>
          <w:p>
            <w:pPr>
              <w:spacing w:line="186" w:lineRule="exact" w:after="0"/>
            </w:pPr>
            <w:r>
              <w:rPr>
                <w:rFonts w:ascii="Arial" w:hAnsi="Arial"/>
                <w:sz w:val="16"/>
              </w:rPr>
              <w:t>True</w:t>
            </w:r>
          </w:p>
        </w:tc>
        <w:tc>
          <w:tcPr>
            <w:tcW w:type="dxa" w:w="2400"/>
          </w:tcPr>
          <w:p>
            <w:pPr>
              <w:spacing w:line="186" w:lineRule="exact" w:after="0"/>
            </w:pPr>
            <w:r>
              <w:rPr>
                <w:rFonts w:ascii="Arial" w:hAnsi="Arial"/>
                <w:sz w:val="16"/>
              </w:rPr>
              <w:t>downloaded</w:t>
            </w:r>
          </w:p>
        </w:tc>
      </w:tr>
      <w:tr>
        <w:tc>
          <w:tcPr>
            <w:tcW w:type="dxa" w:w="2400"/>
          </w:tcPr>
          <w:p>
            <w:pPr>
              <w:spacing w:line="186" w:lineRule="exact" w:after="0"/>
            </w:pPr>
            <w:r>
              <w:rPr>
                <w:rFonts w:ascii="Arial" w:hAnsi="Arial"/>
                <w:sz w:val="16"/>
              </w:rPr>
              <w:t>Understat</w:t>
            </w:r>
          </w:p>
        </w:tc>
        <w:tc>
          <w:tcPr>
            <w:tcW w:type="dxa" w:w="2400"/>
          </w:tcPr>
          <w:p>
            <w:pPr>
              <w:spacing w:line="186" w:lineRule="exact" w:after="0"/>
            </w:pPr>
            <w:r>
              <w:rPr>
                <w:rFonts w:ascii="Arial" w:hAnsi="Arial"/>
                <w:sz w:val="16"/>
              </w:rPr>
              <w:t>results</w:t>
            </w:r>
          </w:p>
        </w:tc>
        <w:tc>
          <w:tcPr>
            <w:tcW w:type="dxa" w:w="2400"/>
          </w:tcPr>
          <w:p>
            <w:pPr>
              <w:spacing w:line="186" w:lineRule="exact" w:after="0"/>
            </w:pPr>
            <w:r>
              <w:rPr>
                <w:rFonts w:ascii="Arial" w:hAnsi="Arial"/>
                <w:sz w:val="16"/>
              </w:rPr>
              <w:t>2026-10-20T22:30:29.435417+00:00</w:t>
            </w:r>
          </w:p>
        </w:tc>
        <w:tc>
          <w:tcPr>
            <w:tcW w:type="dxa" w:w="2400"/>
          </w:tcPr>
          <w:p>
            <w:pPr>
              <w:spacing w:line="186" w:lineRule="exact" w:after="0"/>
            </w:pPr>
            <w:r>
              <w:rPr>
                <w:rFonts w:ascii="Arial" w:hAnsi="Arial"/>
                <w:sz w:val="16"/>
              </w:rPr>
              <w:t>2026-10-19</w:t>
            </w:r>
          </w:p>
        </w:tc>
        <w:tc>
          <w:tcPr>
            <w:tcW w:type="dxa" w:w="2400"/>
          </w:tcPr>
          <w:p>
            <w:pPr>
              <w:spacing w:line="186" w:lineRule="exact" w:after="0"/>
            </w:pPr>
            <w:r>
              <w:rPr>
                <w:rFonts w:ascii="Arial" w:hAnsi="Arial"/>
                <w:sz w:val="16"/>
              </w:rPr>
              <w:t>True</w:t>
            </w:r>
          </w:p>
        </w:tc>
        <w:tc>
          <w:tcPr>
            <w:tcW w:type="dxa" w:w="2400"/>
          </w:tcPr>
          <w:p>
            <w:pPr>
              <w:spacing w:line="186" w:lineRule="exact" w:after="0"/>
            </w:pPr>
            <w:r>
              <w:rPr>
                <w:rFonts w:ascii="Arial" w:hAnsi="Arial"/>
                <w:sz w:val="16"/>
              </w:rPr>
              <w:t>downloaded</w:t>
            </w:r>
          </w:p>
        </w:tc>
      </w:tr>
      <w:tr>
        <w:tc>
          <w:tcPr>
            <w:tcW w:type="dxa" w:w="2400"/>
          </w:tcPr>
          <w:p>
            <w:pPr>
              <w:spacing w:line="186" w:lineRule="exact" w:after="0"/>
            </w:pPr>
            <w:r>
              <w:rPr>
                <w:rFonts w:ascii="Arial" w:hAnsi="Arial"/>
                <w:sz w:val="16"/>
              </w:rPr>
              <w:t>FPL</w:t>
            </w:r>
          </w:p>
        </w:tc>
        <w:tc>
          <w:tcPr>
            <w:tcW w:type="dxa" w:w="2400"/>
          </w:tcPr>
          <w:p>
            <w:pPr>
              <w:spacing w:line="186" w:lineRule="exact" w:after="0"/>
            </w:pPr>
            <w:r>
              <w:rPr>
                <w:rFonts w:ascii="Arial" w:hAnsi="Arial"/>
                <w:sz w:val="16"/>
              </w:rPr>
              <w:t>player_refresh</w:t>
            </w:r>
          </w:p>
        </w:tc>
        <w:tc>
          <w:tcPr>
            <w:tcW w:type="dxa" w:w="2400"/>
          </w:tcPr>
          <w:p>
            <w:pPr>
              <w:spacing w:line="186" w:lineRule="exact" w:after="0"/>
            </w:pPr>
            <w:r>
              <w:rPr>
                <w:rFonts w:ascii="Arial" w:hAnsi="Arial"/>
                <w:sz w:val="16"/>
              </w:rPr>
              <w:t>2026-10-20T22:30:54.851544+00:00</w:t>
            </w:r>
          </w:p>
        </w:tc>
        <w:tc>
          <w:tcPr>
            <w:tcW w:type="dxa" w:w="2400"/>
          </w:tcPr>
          <w:p>
            <w:pPr>
              <w:spacing w:line="186" w:lineRule="exact" w:after="0"/>
            </w:pPr>
            <w:r>
              <w:rPr>
                <w:rFonts w:ascii="Arial" w:hAnsi="Arial"/>
                <w:sz w:val="16"/>
              </w:rPr>
              <w:t>2026-10-19</w:t>
            </w:r>
          </w:p>
        </w:tc>
        <w:tc>
          <w:tcPr>
            <w:tcW w:type="dxa" w:w="2400"/>
          </w:tcPr>
          <w:p>
            <w:pPr>
              <w:spacing w:line="186" w:lineRule="exact" w:after="0"/>
            </w:pPr>
            <w:r>
              <w:rPr>
                <w:rFonts w:ascii="Arial" w:hAnsi="Arial"/>
                <w:sz w:val="16"/>
              </w:rPr>
              <w:t>True</w:t>
            </w:r>
          </w:p>
        </w:tc>
        <w:tc>
          <w:tcPr>
            <w:tcW w:type="dxa" w:w="2400"/>
          </w:tcPr>
          <w:p>
            <w:pPr>
              <w:spacing w:line="186" w:lineRule="exact" w:after="0"/>
            </w:pPr>
            <w:r>
              <w:rPr>
                <w:rFonts w:ascii="Arial" w:hAnsi="Arial"/>
                <w:sz w:val="16"/>
              </w:rPr>
              <w:t>downloaded</w:t>
            </w:r>
          </w:p>
        </w:tc>
      </w:tr>
      <w:tr>
        <w:tc>
          <w:tcPr>
            <w:tcW w:type="dxa" w:w="2400"/>
          </w:tcPr>
          <w:p>
            <w:pPr>
              <w:spacing w:line="186" w:lineRule="exact" w:after="0"/>
            </w:pPr>
            <w:r>
              <w:rPr>
                <w:rFonts w:ascii="Arial" w:hAnsi="Arial"/>
                <w:sz w:val="16"/>
              </w:rPr>
              <w:t>Football-Data</w:t>
            </w:r>
          </w:p>
        </w:tc>
        <w:tc>
          <w:tcPr>
            <w:tcW w:type="dxa" w:w="2400"/>
          </w:tcPr>
          <w:p>
            <w:pPr>
              <w:spacing w:line="186" w:lineRule="exact" w:after="0"/>
            </w:pPr>
            <w:r>
              <w:rPr>
                <w:rFonts w:ascii="Arial" w:hAnsi="Arial"/>
                <w:sz w:val="16"/>
              </w:rPr>
              <w:t>player_refresh</w:t>
            </w:r>
          </w:p>
        </w:tc>
        <w:tc>
          <w:tcPr>
            <w:tcW w:type="dxa" w:w="2400"/>
          </w:tcPr>
          <w:p>
            <w:pPr>
              <w:spacing w:line="186" w:lineRule="exact" w:after="0"/>
            </w:pPr>
            <w:r>
              <w:rPr>
                <w:rFonts w:ascii="Arial" w:hAnsi="Arial"/>
                <w:sz w:val="16"/>
              </w:rPr>
              <w:t>2026-10-20T22:30:56.145000+00:00</w:t>
            </w:r>
          </w:p>
        </w:tc>
        <w:tc>
          <w:tcPr>
            <w:tcW w:type="dxa" w:w="2400"/>
          </w:tcPr>
          <w:p>
            <w:pPr>
              <w:spacing w:line="186" w:lineRule="exact" w:after="0"/>
            </w:pPr>
            <w:r>
              <w:rPr>
                <w:rFonts w:ascii="Arial" w:hAnsi="Arial"/>
                <w:sz w:val="16"/>
              </w:rPr>
              <w:t>2026-10-19</w:t>
            </w:r>
          </w:p>
        </w:tc>
        <w:tc>
          <w:tcPr>
            <w:tcW w:type="dxa" w:w="2400"/>
          </w:tcPr>
          <w:p>
            <w:pPr>
              <w:spacing w:line="186" w:lineRule="exact" w:after="0"/>
            </w:pPr>
            <w:r>
              <w:rPr>
                <w:rFonts w:ascii="Arial" w:hAnsi="Arial"/>
                <w:sz w:val="16"/>
              </w:rPr>
              <w:t>True</w:t>
            </w:r>
          </w:p>
        </w:tc>
        <w:tc>
          <w:tcPr>
            <w:tcW w:type="dxa" w:w="2400"/>
          </w:tcPr>
          <w:p>
            <w:pPr>
              <w:spacing w:line="186" w:lineRule="exact" w:after="0"/>
            </w:pPr>
            <w:r>
              <w:rPr>
                <w:rFonts w:ascii="Arial" w:hAnsi="Arial"/>
                <w:sz w:val="16"/>
              </w:rPr>
              <w:t>downloaded</w:t>
            </w:r>
          </w:p>
        </w:tc>
      </w:tr>
      <w:tr>
        <w:tc>
          <w:tcPr>
            <w:tcW w:type="dxa" w:w="2400"/>
          </w:tcPr>
          <w:p>
            <w:pPr>
              <w:spacing w:line="186" w:lineRule="exact" w:after="0"/>
            </w:pPr>
            <w:r>
              <w:rPr>
                <w:rFonts w:ascii="Arial" w:hAnsi="Arial"/>
                <w:sz w:val="16"/>
              </w:rPr>
              <w:t>Understat</w:t>
            </w:r>
          </w:p>
        </w:tc>
        <w:tc>
          <w:tcPr>
            <w:tcW w:type="dxa" w:w="2400"/>
          </w:tcPr>
          <w:p>
            <w:pPr>
              <w:spacing w:line="186" w:lineRule="exact" w:after="0"/>
            </w:pPr>
            <w:r>
              <w:rPr>
                <w:rFonts w:ascii="Arial" w:hAnsi="Arial"/>
                <w:sz w:val="16"/>
              </w:rPr>
              <w:t>player_refresh</w:t>
            </w:r>
          </w:p>
        </w:tc>
        <w:tc>
          <w:tcPr>
            <w:tcW w:type="dxa" w:w="2400"/>
          </w:tcPr>
          <w:p>
            <w:pPr>
              <w:spacing w:line="186" w:lineRule="exact" w:after="0"/>
            </w:pPr>
            <w:r>
              <w:rPr>
                <w:rFonts w:ascii="Arial" w:hAnsi="Arial"/>
                <w:sz w:val="16"/>
              </w:rPr>
              <w:t>2026-10-20T22:30:55.286893+00:00</w:t>
            </w:r>
          </w:p>
        </w:tc>
        <w:tc>
          <w:tcPr>
            <w:tcW w:type="dxa" w:w="2400"/>
          </w:tcPr>
          <w:p>
            <w:pPr>
              <w:spacing w:line="186" w:lineRule="exact" w:after="0"/>
            </w:pPr>
            <w:r>
              <w:rPr>
                <w:rFonts w:ascii="Arial" w:hAnsi="Arial"/>
                <w:sz w:val="16"/>
              </w:rPr>
              <w:t>2026-10-19</w:t>
            </w:r>
          </w:p>
        </w:tc>
        <w:tc>
          <w:tcPr>
            <w:tcW w:type="dxa" w:w="2400"/>
          </w:tcPr>
          <w:p>
            <w:pPr>
              <w:spacing w:line="186" w:lineRule="exact" w:after="0"/>
            </w:pPr>
            <w:r>
              <w:rPr>
                <w:rFonts w:ascii="Arial" w:hAnsi="Arial"/>
                <w:sz w:val="16"/>
              </w:rPr>
              <w:t>True</w:t>
            </w:r>
          </w:p>
        </w:tc>
        <w:tc>
          <w:tcPr>
            <w:tcW w:type="dxa" w:w="2400"/>
          </w:tcPr>
          <w:p>
            <w:pPr>
              <w:spacing w:line="186" w:lineRule="exact" w:after="0"/>
            </w:pPr>
            <w:r>
              <w:rPr>
                <w:rFonts w:ascii="Arial" w:hAnsi="Arial"/>
                <w:sz w:val="16"/>
              </w:rPr>
              <w:t>downloaded</w:t>
            </w:r>
          </w:p>
        </w:tc>
      </w:tr>
    </w:tbl>
    <w:p>
      <w:r>
        <w:t>Results snapshot: epl_live/snapshots/20261020T223027.384077Z_34ff62be24. Player-complete capture: epl_live/snapshots/20261020T223053.930369Z_299021e7c7. Evaluation: epl_live/evaluations/20261020T223809.255369Z. Next-release run: epl_live/runs/20261020T223825.164001Z. Exact local paths and capture metadata are in the workbook and source_provenance.json.</w:t>
      </w:r>
    </w:p>
    <w:p>
      <w:r>
        <w:t>The next release contains 40 probability records for 10 future targets. It uses the same frozen model bundles and the existing source/feature/quote gates. New forecasts are listed separately in next_forecasts and are not inserted into this completed batch's score denominator. Missing or stale quote inputs remain exclusions, without invented market forecasts or betting returns.</w:t>
      </w:r>
    </w:p>
    <w:p>
      <w:r>
        <w:t>The player-complete refresh captured 668 of 668 requested player summaries. Original and next-release coverage tables retain every released or withheld model/fixture variant and its stated exclusion reason in the workbook.</w:t>
      </w:r>
    </w:p>
    <w:p>
      <w:r>
        <w:t>The remainder preserves the full historical study: all 84 common-season configurations, all 56 compatible continuous four-season accounts, annual stability, selection diagnostics, quote sensitivity and complete trading metrics. These are retrospective results and retain their original dates and limitations. The 100,000 starts are hypothetical historical account starts; they do not describe prospective executed funds.</w:t>
      </w:r>
    </w:p>
    <w:p>
      <w:r>
        <w:t>Reproduce this combined report with python -m epl_prospective.report --results PATH. prospective_overview.xlsx contains the complete new record-level audit, fixture/model/pairwise scores, source freshness, next release and integrity records, plus a link to the frozen execution_overview.xlsx. The exact original 84-strategy appendix is the final section.</w:t>
      </w:r>
    </w:p>
    <w:p>
      <w:pPr>
        <w:sectPr>
          <w:pgSz w:w="15840" w:h="12240" w:orient="landscape"/>
          <w:pgMar w:top="720" w:right="720" w:bottom="720" w:left="720" w:header="288" w:footer="288" w:gutter="0"/>
          <w:cols w:space="720"/>
          <w:docGrid w:linePitch="360"/>
        </w:sectPr>
      </w:pPr>
    </w:p>
    <w:p>
      <w:pPr>
        <w:pStyle w:val="Heading1"/>
      </w:pPr>
      <w:r>
        <w:t>Historical research: frozen strategy and quote-sensitivity study</w:t>
      </w:r>
    </w:p>
    <w:p>
      <w:r>
        <w:t>Historical view frozen on October 15, 2026. The following study retains its original dates, wording and observations; any prospective pending-status statement below describes that earlier date. Current settled coverage and subsequent forecasts are reported in the opening October 20 update.</w:t>
      </w:r>
    </w:p>
    <w:p>
      <w:r>
        <w:t>DRAFT FOR REVIEW | October 15, 2026 | EPL component of the statistical-arbitrage final project.</w:t>
      </w:r>
    </w:p>
    <w:p>
      <w:r>
        <w:t>The project now checks how much recorded strategy performance depends on the archived prices used to trade. The exact 84-strategy catalog, its all-84 graph, the continuous four-season graph for 56 compatible rules, annual diagnostics and the earlier conditional selection audit are retained. This report adds complete Bet365 reference-price replays, fixed-exposure quote attribution and bookmaker concentration. The final appendix still explains every strategy.</w:t>
      </w:r>
    </w:p>
    <w:p>
      <w:r>
        <w:t>There are 364 original account scopes: 84 common-season accounts, 56 uninterrupted four-season accounts and 224 separate annual accounts. Each is compared in three modes, producing 1,092 metric rows. An original account keeps its exact saved prices; a reference replay recomputes price-dependent choices and sizing using Bet365; fixed-exposure repricing retains the original selections and allocated stakes to isolate the recorded quote effect.</w:t>
      </w:r>
    </w:p>
    <w:p>
      <w:pPr>
        <w:spacing w:line="200" w:lineRule="exact"/>
      </w:pPr>
      <w:r>
        <w:rPr>
          <w:sz w:val="17"/>
        </w:rPr>
        <w:t>Table E1. Profitable means strictly positive final profit. Annual accounts are separate 100,000-unit diagnostic starts. Unfunded fixed-exposure shadows are not feasible investment accounts.</w:t>
      </w:r>
    </w:p>
    <w:tbl>
      <w:tblPr>
        <w:tblStyle w:val="LightShading-Accent1"/>
        <w:tblW w:type="auto" w:w="0"/>
        <w:tblLayout w:type="fixed"/>
        <w:tblLook w:firstColumn="1" w:firstRow="1" w:lastColumn="0" w:lastRow="0" w:noHBand="0" w:noVBand="1" w:val="04A0"/>
      </w:tblPr>
      <w:tblGrid>
        <w:gridCol w:w="1800"/>
        <w:gridCol w:w="1800"/>
        <w:gridCol w:w="1800"/>
        <w:gridCol w:w="1800"/>
        <w:gridCol w:w="1800"/>
        <w:gridCol w:w="1800"/>
      </w:tblGrid>
      <w:tr>
        <w:tc>
          <w:tcPr>
            <w:tcW w:type="dxa" w:w="1800"/>
          </w:tcPr>
          <w:p>
            <w:pPr>
              <w:spacing w:line="186" w:lineRule="exact" w:after="0"/>
            </w:pPr>
            <w:r>
              <w:rPr>
                <w:rFonts w:ascii="Arial" w:hAnsi="Arial"/>
                <w:sz w:val="16"/>
              </w:rPr>
              <w:t>Population</w:t>
            </w:r>
          </w:p>
        </w:tc>
        <w:tc>
          <w:tcPr>
            <w:tcW w:type="dxa" w:w="1800"/>
          </w:tcPr>
          <w:p>
            <w:pPr>
              <w:spacing w:line="186" w:lineRule="exact" w:after="0"/>
            </w:pPr>
            <w:r>
              <w:rPr>
                <w:rFonts w:ascii="Arial" w:hAnsi="Arial"/>
                <w:sz w:val="16"/>
              </w:rPr>
              <w:t>Accounts</w:t>
            </w:r>
          </w:p>
        </w:tc>
        <w:tc>
          <w:tcPr>
            <w:tcW w:type="dxa" w:w="1800"/>
          </w:tcPr>
          <w:p>
            <w:pPr>
              <w:spacing w:line="186" w:lineRule="exact" w:after="0"/>
            </w:pPr>
            <w:r>
              <w:rPr>
                <w:rFonts w:ascii="Arial" w:hAnsi="Arial"/>
                <w:sz w:val="16"/>
              </w:rPr>
              <w:t>Original</w:t>
              <w:br/>
              <w:t>profitable</w:t>
            </w:r>
          </w:p>
        </w:tc>
        <w:tc>
          <w:tcPr>
            <w:tcW w:type="dxa" w:w="1800"/>
          </w:tcPr>
          <w:p>
            <w:pPr>
              <w:spacing w:line="186" w:lineRule="exact" w:after="0"/>
            </w:pPr>
            <w:r>
              <w:rPr>
                <w:rFonts w:ascii="Arial" w:hAnsi="Arial"/>
                <w:sz w:val="16"/>
              </w:rPr>
              <w:t>Reference replay</w:t>
              <w:br/>
              <w:t>profitable</w:t>
            </w:r>
          </w:p>
        </w:tc>
        <w:tc>
          <w:tcPr>
            <w:tcW w:type="dxa" w:w="1800"/>
          </w:tcPr>
          <w:p>
            <w:pPr>
              <w:spacing w:line="186" w:lineRule="exact" w:after="0"/>
            </w:pPr>
            <w:r>
              <w:rPr>
                <w:rFonts w:ascii="Arial" w:hAnsi="Arial"/>
                <w:sz w:val="16"/>
              </w:rPr>
              <w:t>Reference replay</w:t>
              <w:br/>
              <w:t>unfunded</w:t>
            </w:r>
          </w:p>
        </w:tc>
        <w:tc>
          <w:tcPr>
            <w:tcW w:type="dxa" w:w="1800"/>
          </w:tcPr>
          <w:p>
            <w:pPr>
              <w:spacing w:line="186" w:lineRule="exact" w:after="0"/>
            </w:pPr>
            <w:r>
              <w:rPr>
                <w:rFonts w:ascii="Arial" w:hAnsi="Arial"/>
                <w:sz w:val="16"/>
              </w:rPr>
              <w:t>Fixed-exposure</w:t>
              <w:br/>
              <w:t>unfunded shadows</w:t>
            </w:r>
          </w:p>
        </w:tc>
      </w:tr>
      <w:tr>
        <w:tc>
          <w:tcPr>
            <w:tcW w:type="dxa" w:w="1800"/>
          </w:tcPr>
          <w:p>
            <w:pPr>
              <w:spacing w:line="186" w:lineRule="exact" w:after="0"/>
            </w:pPr>
            <w:r>
              <w:rPr>
                <w:rFonts w:ascii="Arial" w:hAnsi="Arial"/>
                <w:sz w:val="16"/>
              </w:rPr>
              <w:t>2025/26</w:t>
            </w:r>
          </w:p>
        </w:tc>
        <w:tc>
          <w:tcPr>
            <w:tcW w:type="dxa" w:w="1800"/>
          </w:tcPr>
          <w:p>
            <w:pPr>
              <w:spacing w:line="186" w:lineRule="exact" w:after="0"/>
            </w:pPr>
            <w:r>
              <w:rPr>
                <w:rFonts w:ascii="Arial" w:hAnsi="Arial"/>
                <w:sz w:val="16"/>
              </w:rPr>
              <w:t>84</w:t>
            </w:r>
          </w:p>
        </w:tc>
        <w:tc>
          <w:tcPr>
            <w:tcW w:type="dxa" w:w="1800"/>
          </w:tcPr>
          <w:p>
            <w:pPr>
              <w:spacing w:line="186" w:lineRule="exact" w:after="0"/>
            </w:pPr>
            <w:r>
              <w:rPr>
                <w:rFonts w:ascii="Arial" w:hAnsi="Arial"/>
                <w:sz w:val="16"/>
              </w:rPr>
              <w:t>25</w:t>
            </w:r>
          </w:p>
        </w:tc>
        <w:tc>
          <w:tcPr>
            <w:tcW w:type="dxa" w:w="1800"/>
          </w:tcPr>
          <w:p>
            <w:pPr>
              <w:spacing w:line="186" w:lineRule="exact" w:after="0"/>
            </w:pPr>
            <w:r>
              <w:rPr>
                <w:rFonts w:ascii="Arial" w:hAnsi="Arial"/>
                <w:sz w:val="16"/>
              </w:rPr>
              <w:t>25</w:t>
            </w:r>
          </w:p>
        </w:tc>
        <w:tc>
          <w:tcPr>
            <w:tcW w:type="dxa" w:w="1800"/>
          </w:tcPr>
          <w:p>
            <w:pPr>
              <w:spacing w:line="186" w:lineRule="exact" w:after="0"/>
            </w:pPr>
            <w:r>
              <w:rPr>
                <w:rFonts w:ascii="Arial" w:hAnsi="Arial"/>
                <w:sz w:val="16"/>
              </w:rPr>
              <w:t>0</w:t>
            </w:r>
          </w:p>
        </w:tc>
        <w:tc>
          <w:tcPr>
            <w:tcW w:type="dxa" w:w="1800"/>
          </w:tcPr>
          <w:p>
            <w:pPr>
              <w:spacing w:line="186" w:lineRule="exact" w:after="0"/>
            </w:pPr>
            <w:r>
              <w:rPr>
                <w:rFonts w:ascii="Arial" w:hAnsi="Arial"/>
                <w:sz w:val="16"/>
              </w:rPr>
              <w:t>0</w:t>
            </w:r>
          </w:p>
        </w:tc>
      </w:tr>
      <w:tr>
        <w:tc>
          <w:tcPr>
            <w:tcW w:type="dxa" w:w="1800"/>
          </w:tcPr>
          <w:p>
            <w:pPr>
              <w:spacing w:line="186" w:lineRule="exact" w:after="0"/>
            </w:pPr>
            <w:r>
              <w:rPr>
                <w:rFonts w:ascii="Arial" w:hAnsi="Arial"/>
                <w:sz w:val="16"/>
              </w:rPr>
              <w:t>Four-season continuous</w:t>
            </w:r>
          </w:p>
        </w:tc>
        <w:tc>
          <w:tcPr>
            <w:tcW w:type="dxa" w:w="1800"/>
          </w:tcPr>
          <w:p>
            <w:pPr>
              <w:spacing w:line="186" w:lineRule="exact" w:after="0"/>
            </w:pPr>
            <w:r>
              <w:rPr>
                <w:rFonts w:ascii="Arial" w:hAnsi="Arial"/>
                <w:sz w:val="16"/>
              </w:rPr>
              <w:t>56</w:t>
            </w:r>
          </w:p>
        </w:tc>
        <w:tc>
          <w:tcPr>
            <w:tcW w:type="dxa" w:w="1800"/>
          </w:tcPr>
          <w:p>
            <w:pPr>
              <w:spacing w:line="186" w:lineRule="exact" w:after="0"/>
            </w:pPr>
            <w:r>
              <w:rPr>
                <w:rFonts w:ascii="Arial" w:hAnsi="Arial"/>
                <w:sz w:val="16"/>
              </w:rPr>
              <w:t>24</w:t>
            </w:r>
          </w:p>
        </w:tc>
        <w:tc>
          <w:tcPr>
            <w:tcW w:type="dxa" w:w="1800"/>
          </w:tcPr>
          <w:p>
            <w:pPr>
              <w:spacing w:line="186" w:lineRule="exact" w:after="0"/>
            </w:pPr>
            <w:r>
              <w:rPr>
                <w:rFonts w:ascii="Arial" w:hAnsi="Arial"/>
                <w:sz w:val="16"/>
              </w:rPr>
              <w:t>21</w:t>
            </w:r>
          </w:p>
        </w:tc>
        <w:tc>
          <w:tcPr>
            <w:tcW w:type="dxa" w:w="1800"/>
          </w:tcPr>
          <w:p>
            <w:pPr>
              <w:spacing w:line="186" w:lineRule="exact" w:after="0"/>
            </w:pPr>
            <w:r>
              <w:rPr>
                <w:rFonts w:ascii="Arial" w:hAnsi="Arial"/>
                <w:sz w:val="16"/>
              </w:rPr>
              <w:t>0</w:t>
            </w:r>
          </w:p>
        </w:tc>
        <w:tc>
          <w:tcPr>
            <w:tcW w:type="dxa" w:w="1800"/>
          </w:tcPr>
          <w:p>
            <w:pPr>
              <w:spacing w:line="186" w:lineRule="exact" w:after="0"/>
            </w:pPr>
            <w:r>
              <w:rPr>
                <w:rFonts w:ascii="Arial" w:hAnsi="Arial"/>
                <w:sz w:val="16"/>
              </w:rPr>
              <w:t>15</w:t>
            </w:r>
          </w:p>
        </w:tc>
      </w:tr>
      <w:tr>
        <w:tc>
          <w:tcPr>
            <w:tcW w:type="dxa" w:w="1800"/>
          </w:tcPr>
          <w:p>
            <w:pPr>
              <w:spacing w:line="186" w:lineRule="exact" w:after="0"/>
            </w:pPr>
            <w:r>
              <w:rPr>
                <w:rFonts w:ascii="Arial" w:hAnsi="Arial"/>
                <w:sz w:val="16"/>
              </w:rPr>
              <w:t>Separate annual accounts</w:t>
            </w:r>
          </w:p>
        </w:tc>
        <w:tc>
          <w:tcPr>
            <w:tcW w:type="dxa" w:w="1800"/>
          </w:tcPr>
          <w:p>
            <w:pPr>
              <w:spacing w:line="186" w:lineRule="exact" w:after="0"/>
            </w:pPr>
            <w:r>
              <w:rPr>
                <w:rFonts w:ascii="Arial" w:hAnsi="Arial"/>
                <w:sz w:val="16"/>
              </w:rPr>
              <w:t>224</w:t>
            </w:r>
          </w:p>
        </w:tc>
        <w:tc>
          <w:tcPr>
            <w:tcW w:type="dxa" w:w="1800"/>
          </w:tcPr>
          <w:p>
            <w:pPr>
              <w:spacing w:line="186" w:lineRule="exact" w:after="0"/>
            </w:pPr>
            <w:r>
              <w:rPr>
                <w:rFonts w:ascii="Arial" w:hAnsi="Arial"/>
                <w:sz w:val="16"/>
              </w:rPr>
              <w:t>96</w:t>
            </w:r>
          </w:p>
        </w:tc>
        <w:tc>
          <w:tcPr>
            <w:tcW w:type="dxa" w:w="1800"/>
          </w:tcPr>
          <w:p>
            <w:pPr>
              <w:spacing w:line="186" w:lineRule="exact" w:after="0"/>
            </w:pPr>
            <w:r>
              <w:rPr>
                <w:rFonts w:ascii="Arial" w:hAnsi="Arial"/>
                <w:sz w:val="16"/>
              </w:rPr>
              <w:t>97</w:t>
            </w:r>
          </w:p>
        </w:tc>
        <w:tc>
          <w:tcPr>
            <w:tcW w:type="dxa" w:w="1800"/>
          </w:tcPr>
          <w:p>
            <w:pPr>
              <w:spacing w:line="186" w:lineRule="exact" w:after="0"/>
            </w:pPr>
            <w:r>
              <w:rPr>
                <w:rFonts w:ascii="Arial" w:hAnsi="Arial"/>
                <w:sz w:val="16"/>
              </w:rPr>
              <w:t>0</w:t>
            </w:r>
          </w:p>
        </w:tc>
        <w:tc>
          <w:tcPr>
            <w:tcW w:type="dxa" w:w="1800"/>
          </w:tcPr>
          <w:p>
            <w:pPr>
              <w:spacing w:line="186" w:lineRule="exact" w:after="0"/>
            </w:pPr>
            <w:r>
              <w:rPr>
                <w:rFonts w:ascii="Arial" w:hAnsi="Arial"/>
                <w:sz w:val="16"/>
              </w:rPr>
              <w:t>0</w:t>
            </w:r>
          </w:p>
        </w:tc>
      </w:tr>
    </w:tbl>
    <w:p>
      <w:r>
        <w:t>Reference replay profits are realised historical outcomes under a different archived quote assumption. All learned probabilities and market inputs remain frozen. No model is refitted, no unseen outcome is introduced and no strategy is chosen from this comparison. The original 84-rule selection adjustment has not been rerun for reference prices and does not establish significance for the new replay paths.</w:t>
      </w:r>
    </w:p>
    <w:p>
      <w:pPr>
        <w:sectPr>
          <w:pgSz w:w="12240" w:h="15840"/>
          <w:pgMar w:top="720" w:right="720" w:bottom="720" w:left="720" w:header="288" w:footer="288" w:gutter="0"/>
          <w:cols w:space="720"/>
          <w:docGrid w:linePitch="360"/>
        </w:sectPr>
      </w:pPr>
    </w:p>
    <w:p>
      <w:pPr>
        <w:pStyle w:val="Heading1"/>
      </w:pPr>
      <w:r>
        <w:t>Price replay and pure quote attribution answer different questions</w:t>
      </w:r>
    </w:p>
    <w:p>
      <w:r>
        <w:t>Every reference-price strategy starts with 100,000 over its available original history. Odds bands, maximum-edge outcome choice, strict thresholds, consensus votes and fractional-Kelly requests are recomputed at the reference quote. Fixed 1,000 requests and date-start capital rules are retained. All same-date requests are jointly allocated before any settlement, so same-date winnings cannot finance another trade. The continuous four-season account has no season reset, deposits, borrowing, interest or transaction fee assumption.</w:t>
      </w:r>
    </w:p>
    <w:p>
      <w:r>
        <w:t>A reference replay can trade different matches, select different outcomes and follow a different capital path. Its difference from the original is therefore not pure price uplift. The separate fixed-exposure diagnostic retains each original bet and allocated stake and replaces only its payoff odds. Quote uplift equals the sum over original winners of stake multiplied by original odds minus reference odds. Original profit equals fixed-exposure reference profit plus that realised quote uplift.</w:t>
      </w:r>
    </w:p>
    <w:p>
      <w:r>
        <w:t>Keeping old stake requests can exhaust the lower-payout shadow account. Funding is checked against cash at the start of every date, before that date's settlement. If original stakes cannot be funded, the diagnostic remains an arithmetic shadow: its raw cumulative profit and negative balances support attribution, while feasible terminal wealth, capital return and conventional maximum drawdown are unavailable. No negative shadow is plotted as a funded 100,000-unit strategy. Full reference replays resize requests to cash and remain feasible.</w:t>
      </w:r>
    </w:p>
    <w:p>
      <w:r>
        <w:t>All original probability inputs stay unchanged, including residual-model inputs and the raw de-vigged Bet365 probabilities used for market controls. The comparison isolates the quote panel used by the betting rule; it is not a new retail information set. Archived quote timestamps and simultaneous availability are unverified in both modes, and neither represents confirmed fills, account limits, liquidity or executable closing-line value.</w:t>
      </w:r>
    </w:p>
    <w:p>
      <w:pPr>
        <w:sectPr>
          <w:pgSz w:w="12240" w:h="15840"/>
          <w:pgMar w:top="720" w:right="720" w:bottom="720" w:left="720" w:header="288" w:footer="288" w:gutter="0"/>
          <w:cols w:space="720"/>
          <w:docGrid w:linePitch="360"/>
        </w:sectPr>
      </w:pPr>
    </w:p>
    <w:p>
      <w:pPr>
        <w:pStyle w:val="Heading1"/>
      </w:pPr>
      <w:r>
        <w:t>Every reference-price account through four seasons</w:t>
      </w:r>
    </w:p>
    <w:p>
      <w:r>
        <w:t>All 56 compatible rules appear on this one money-versus-time graph. Each starts at exactly 100,000 on August 4, 2022, settles the same 1,470 archived fixtures through May 24, 2026 and carries its own capital without resets. These are recomputed reference-price accounts, not fixed-exposure shadows.</w:t>
      </w:r>
    </w:p>
    <w:p>
      <w:r>
        <w:drawing>
          <wp:inline xmlns:a="http://schemas.openxmlformats.org/drawingml/2006/main" xmlns:pic="http://schemas.openxmlformats.org/drawingml/2006/picture">
            <wp:extent cx="9006840" cy="5066348"/>
            <wp:docPr id="1" name="Picture 1"/>
            <wp:cNvGraphicFramePr>
              <a:graphicFrameLocks noChangeAspect="1"/>
            </wp:cNvGraphicFramePr>
            <a:graphic>
              <a:graphicData uri="http://schemas.openxmlformats.org/drawingml/2006/picture">
                <pic:pic>
                  <pic:nvPicPr>
                    <pic:cNvPr id="0" name="all_reference_strategies_4seasons_100k.png"/>
                    <pic:cNvPicPr/>
                  </pic:nvPicPr>
                  <pic:blipFill>
                    <a:blip r:embed="rId11"/>
                    <a:stretch>
                      <a:fillRect/>
                    </a:stretch>
                  </pic:blipFill>
                  <pic:spPr>
                    <a:xfrm>
                      <a:off x="0" y="0"/>
                      <a:ext cx="9006840" cy="5066348"/>
                    </a:xfrm>
                    <a:prstGeom prst="rect"/>
                  </pic:spPr>
                </pic:pic>
              </a:graphicData>
            </a:graphic>
          </wp:inline>
        </w:drawing>
      </w:r>
    </w:p>
    <w:p>
      <w:pPr>
        <w:spacing w:line="200" w:lineRule="exact"/>
      </w:pPr>
      <w:r>
        <w:rPr>
          <w:sz w:val="17"/>
        </w:rPr>
        <w:t>Figure E1. Every S017–S072 reference replay on linear monetary and calendar-date axes; balances are separate accounts. The offline interactive version initially shows every trace and retains both original graphs and all strategy explanations.</w:t>
      </w:r>
    </w:p>
    <w:p>
      <w:pPr>
        <w:sectPr>
          <w:pgSz w:w="15840" w:h="12240" w:orient="landscape"/>
          <w:pgMar w:top="720" w:right="720" w:bottom="720" w:left="720" w:header="288" w:footer="288" w:gutter="0"/>
          <w:cols w:space="720"/>
          <w:docGrid w:linePitch="360"/>
        </w:sectPr>
      </w:pPr>
    </w:p>
    <w:p>
      <w:pPr>
        <w:pStyle w:val="Heading1"/>
      </w:pPr>
      <w:r>
        <w:t>All-strategy 2025/26 price comparison: S001–S028</w:t>
      </w:r>
    </w:p>
    <w:p>
      <w:r>
        <w:t>Original and reference each begin at 100,000; 374 common fixtures. Reference gain/loss expectations are probability-weighted model claims at allocated reference stakes; winning/losing means are observed net payoffs. Frequency uses the common priced universe. Undefined cash-strategy ratios appear as dashes.</w:t>
      </w:r>
    </w:p>
    <w:p>
      <w:pPr>
        <w:spacing w:line="200" w:lineRule="exact"/>
      </w:pPr>
      <w:r>
        <w:rPr>
          <w:sz w:val="17"/>
        </w:rPr>
        <w:t>Table E2. Complete original-versus-reference comparison in stable ID order. ROI is profit divided by stake turnover. Ending balance is initial 100,000 plus realised profit; drawdown includes the initial cash point. Full capital returns, intervals and all 1,092 metric rows are in execution_overview.xlsx.</w:t>
      </w:r>
    </w:p>
    <w:tbl>
      <w:tblPr>
        <w:tblStyle w:val="LightShading-Accent1"/>
        <w:tblW w:type="auto" w:w="0"/>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1108"/>
          </w:tcPr>
          <w:p>
            <w:pPr>
              <w:spacing w:line="186" w:lineRule="exact" w:after="0"/>
            </w:pPr>
            <w:r>
              <w:rPr>
                <w:rFonts w:ascii="Arial" w:hAnsi="Arial"/>
                <w:sz w:val="16"/>
              </w:rPr>
              <w:t>ID</w:t>
            </w:r>
          </w:p>
        </w:tc>
        <w:tc>
          <w:tcPr>
            <w:tcW w:type="dxa" w:w="1108"/>
          </w:tcPr>
          <w:p>
            <w:pPr>
              <w:spacing w:line="186" w:lineRule="exact" w:after="0"/>
            </w:pPr>
            <w:r>
              <w:rPr>
                <w:rFonts w:ascii="Arial" w:hAnsi="Arial"/>
                <w:sz w:val="16"/>
              </w:rPr>
              <w:t>Trades</w:t>
              <w:br/>
              <w:t>orig / ref</w:t>
            </w:r>
          </w:p>
        </w:tc>
        <w:tc>
          <w:tcPr>
            <w:tcW w:type="dxa" w:w="1108"/>
          </w:tcPr>
          <w:p>
            <w:pPr>
              <w:spacing w:line="186" w:lineRule="exact" w:after="0"/>
            </w:pPr>
            <w:r>
              <w:rPr>
                <w:rFonts w:ascii="Arial" w:hAnsi="Arial"/>
                <w:sz w:val="16"/>
              </w:rPr>
              <w:t>Ref hit</w:t>
              <w:br/>
              <w:t>%</w:t>
            </w:r>
          </w:p>
        </w:tc>
        <w:tc>
          <w:tcPr>
            <w:tcW w:type="dxa" w:w="1108"/>
          </w:tcPr>
          <w:p>
            <w:pPr>
              <w:spacing w:line="186" w:lineRule="exact" w:after="0"/>
            </w:pPr>
            <w:r>
              <w:rPr>
                <w:rFonts w:ascii="Arial" w:hAnsi="Arial"/>
                <w:sz w:val="16"/>
              </w:rPr>
              <w:t>Ref trade</w:t>
              <w:br/>
              <w:t>freq. %</w:t>
            </w:r>
          </w:p>
        </w:tc>
        <w:tc>
          <w:tcPr>
            <w:tcW w:type="dxa" w:w="1108"/>
          </w:tcPr>
          <w:p>
            <w:pPr>
              <w:spacing w:line="186" w:lineRule="exact" w:after="0"/>
            </w:pPr>
            <w:r>
              <w:rPr>
                <w:rFonts w:ascii="Arial" w:hAnsi="Arial"/>
                <w:sz w:val="16"/>
              </w:rPr>
              <w:t>Ref model</w:t>
              <w:br/>
              <w:t>gain/trade</w:t>
            </w:r>
          </w:p>
        </w:tc>
        <w:tc>
          <w:tcPr>
            <w:tcW w:type="dxa" w:w="1108"/>
          </w:tcPr>
          <w:p>
            <w:pPr>
              <w:spacing w:line="186" w:lineRule="exact" w:after="0"/>
            </w:pPr>
            <w:r>
              <w:rPr>
                <w:rFonts w:ascii="Arial" w:hAnsi="Arial"/>
                <w:sz w:val="16"/>
              </w:rPr>
              <w:t>Ref model</w:t>
              <w:br/>
              <w:t>loss/trade</w:t>
            </w:r>
          </w:p>
        </w:tc>
        <w:tc>
          <w:tcPr>
            <w:tcW w:type="dxa" w:w="1108"/>
          </w:tcPr>
          <w:p>
            <w:pPr>
              <w:spacing w:line="186" w:lineRule="exact" w:after="0"/>
            </w:pPr>
            <w:r>
              <w:rPr>
                <w:rFonts w:ascii="Arial" w:hAnsi="Arial"/>
                <w:sz w:val="16"/>
              </w:rPr>
              <w:t>Ref avg.</w:t>
              <w:br/>
              <w:t>win gain</w:t>
            </w:r>
          </w:p>
        </w:tc>
        <w:tc>
          <w:tcPr>
            <w:tcW w:type="dxa" w:w="1108"/>
          </w:tcPr>
          <w:p>
            <w:pPr>
              <w:spacing w:line="186" w:lineRule="exact" w:after="0"/>
            </w:pPr>
            <w:r>
              <w:rPr>
                <w:rFonts w:ascii="Arial" w:hAnsi="Arial"/>
                <w:sz w:val="16"/>
              </w:rPr>
              <w:t>Ref avg.</w:t>
              <w:br/>
              <w:t>losing loss</w:t>
            </w:r>
          </w:p>
        </w:tc>
        <w:tc>
          <w:tcPr>
            <w:tcW w:type="dxa" w:w="1108"/>
          </w:tcPr>
          <w:p>
            <w:pPr>
              <w:spacing w:line="186" w:lineRule="exact" w:after="0"/>
            </w:pPr>
            <w:r>
              <w:rPr>
                <w:rFonts w:ascii="Arial" w:hAnsi="Arial"/>
                <w:sz w:val="16"/>
              </w:rPr>
              <w:t>Orig</w:t>
              <w:br/>
              <w:t>ROI %</w:t>
            </w:r>
          </w:p>
        </w:tc>
        <w:tc>
          <w:tcPr>
            <w:tcW w:type="dxa" w:w="1108"/>
          </w:tcPr>
          <w:p>
            <w:pPr>
              <w:spacing w:line="186" w:lineRule="exact" w:after="0"/>
            </w:pPr>
            <w:r>
              <w:rPr>
                <w:rFonts w:ascii="Arial" w:hAnsi="Arial"/>
                <w:sz w:val="16"/>
              </w:rPr>
              <w:t>Ref</w:t>
              <w:br/>
              <w:t>ROI %</w:t>
            </w:r>
          </w:p>
        </w:tc>
        <w:tc>
          <w:tcPr>
            <w:tcW w:type="dxa" w:w="1108"/>
          </w:tcPr>
          <w:p>
            <w:pPr>
              <w:spacing w:line="186" w:lineRule="exact" w:after="0"/>
            </w:pPr>
            <w:r>
              <w:rPr>
                <w:rFonts w:ascii="Arial" w:hAnsi="Arial"/>
                <w:sz w:val="16"/>
              </w:rPr>
              <w:t>Orig end</w:t>
              <w:br/>
              <w:t>balance</w:t>
            </w:r>
          </w:p>
        </w:tc>
        <w:tc>
          <w:tcPr>
            <w:tcW w:type="dxa" w:w="1108"/>
          </w:tcPr>
          <w:p>
            <w:pPr>
              <w:spacing w:line="186" w:lineRule="exact" w:after="0"/>
            </w:pPr>
            <w:r>
              <w:rPr>
                <w:rFonts w:ascii="Arial" w:hAnsi="Arial"/>
                <w:sz w:val="16"/>
              </w:rPr>
              <w:t>Ref end</w:t>
              <w:br/>
              <w:t>balance</w:t>
            </w:r>
          </w:p>
        </w:tc>
        <w:tc>
          <w:tcPr>
            <w:tcW w:type="dxa" w:w="1108"/>
          </w:tcPr>
          <w:p>
            <w:pPr>
              <w:spacing w:line="186" w:lineRule="exact" w:after="0"/>
            </w:pPr>
            <w:r>
              <w:rPr>
                <w:rFonts w:ascii="Arial" w:hAnsi="Arial"/>
                <w:sz w:val="16"/>
              </w:rPr>
              <w:t>Ref max.</w:t>
              <w:br/>
              <w:t>drawdown</w:t>
            </w:r>
          </w:p>
        </w:tc>
      </w:tr>
      <w:tr>
        <w:tc>
          <w:tcPr>
            <w:tcW w:type="dxa" w:w="1108"/>
          </w:tcPr>
          <w:p>
            <w:pPr>
              <w:spacing w:line="186" w:lineRule="exact" w:after="0"/>
            </w:pPr>
            <w:r>
              <w:rPr>
                <w:rFonts w:ascii="Arial" w:hAnsi="Arial"/>
                <w:sz w:val="16"/>
              </w:rPr>
              <w:t>S001</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S002</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S003</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S004</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S005</w:t>
            </w:r>
          </w:p>
        </w:tc>
        <w:tc>
          <w:tcPr>
            <w:tcW w:type="dxa" w:w="1108"/>
          </w:tcPr>
          <w:p>
            <w:pPr>
              <w:spacing w:line="186" w:lineRule="exact" w:after="0"/>
            </w:pPr>
            <w:r>
              <w:rPr>
                <w:rFonts w:ascii="Arial" w:hAnsi="Arial"/>
                <w:sz w:val="16"/>
              </w:rPr>
              <w:t>371 / 365</w:t>
            </w:r>
          </w:p>
        </w:tc>
        <w:tc>
          <w:tcPr>
            <w:tcW w:type="dxa" w:w="1108"/>
          </w:tcPr>
          <w:p>
            <w:pPr>
              <w:spacing w:line="186" w:lineRule="exact" w:after="0"/>
            </w:pPr>
            <w:r>
              <w:rPr>
                <w:rFonts w:ascii="Arial" w:hAnsi="Arial"/>
                <w:sz w:val="16"/>
              </w:rPr>
              <w:t>26.85%</w:t>
            </w:r>
          </w:p>
        </w:tc>
        <w:tc>
          <w:tcPr>
            <w:tcW w:type="dxa" w:w="1108"/>
          </w:tcPr>
          <w:p>
            <w:pPr>
              <w:spacing w:line="186" w:lineRule="exact" w:after="0"/>
            </w:pPr>
            <w:r>
              <w:rPr>
                <w:rFonts w:ascii="Arial" w:hAnsi="Arial"/>
                <w:sz w:val="16"/>
              </w:rPr>
              <w:t>97.59%</w:t>
            </w:r>
          </w:p>
        </w:tc>
        <w:tc>
          <w:tcPr>
            <w:tcW w:type="dxa" w:w="1108"/>
          </w:tcPr>
          <w:p>
            <w:pPr>
              <w:spacing w:line="186" w:lineRule="exact" w:after="0"/>
            </w:pPr>
            <w:r>
              <w:rPr>
                <w:rFonts w:ascii="Arial" w:hAnsi="Arial"/>
                <w:sz w:val="16"/>
              </w:rPr>
              <w:t>1,087.19</w:t>
            </w:r>
          </w:p>
        </w:tc>
        <w:tc>
          <w:tcPr>
            <w:tcW w:type="dxa" w:w="1108"/>
          </w:tcPr>
          <w:p>
            <w:pPr>
              <w:spacing w:line="186" w:lineRule="exact" w:after="0"/>
            </w:pPr>
            <w:r>
              <w:rPr>
                <w:rFonts w:ascii="Arial" w:hAnsi="Arial"/>
                <w:sz w:val="16"/>
              </w:rPr>
              <w:t>625.18</w:t>
            </w:r>
          </w:p>
        </w:tc>
        <w:tc>
          <w:tcPr>
            <w:tcW w:type="dxa" w:w="1108"/>
          </w:tcPr>
          <w:p>
            <w:pPr>
              <w:spacing w:line="186" w:lineRule="exact" w:after="0"/>
            </w:pPr>
            <w:r>
              <w:rPr>
                <w:rFonts w:ascii="Arial" w:hAnsi="Arial"/>
                <w:sz w:val="16"/>
              </w:rPr>
              <w:t>2,533.98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−2.25%</w:t>
            </w:r>
          </w:p>
        </w:tc>
        <w:tc>
          <w:tcPr>
            <w:tcW w:type="dxa" w:w="1108"/>
          </w:tcPr>
          <w:p>
            <w:pPr>
              <w:spacing w:line="186" w:lineRule="exact" w:after="0"/>
            </w:pPr>
            <w:r>
              <w:rPr>
                <w:rFonts w:ascii="Arial" w:hAnsi="Arial"/>
                <w:sz w:val="16"/>
              </w:rPr>
              <w:t>−5.12%</w:t>
            </w:r>
          </w:p>
        </w:tc>
        <w:tc>
          <w:tcPr>
            <w:tcW w:type="dxa" w:w="1108"/>
          </w:tcPr>
          <w:p>
            <w:pPr>
              <w:spacing w:line="186" w:lineRule="exact" w:after="0"/>
            </w:pPr>
            <w:r>
              <w:rPr>
                <w:rFonts w:ascii="Arial" w:hAnsi="Arial"/>
                <w:sz w:val="16"/>
              </w:rPr>
              <w:t>91,670</w:t>
            </w:r>
          </w:p>
        </w:tc>
        <w:tc>
          <w:tcPr>
            <w:tcW w:type="dxa" w:w="1108"/>
          </w:tcPr>
          <w:p>
            <w:pPr>
              <w:spacing w:line="186" w:lineRule="exact" w:after="0"/>
            </w:pPr>
            <w:r>
              <w:rPr>
                <w:rFonts w:ascii="Arial" w:hAnsi="Arial"/>
                <w:sz w:val="16"/>
              </w:rPr>
              <w:t>81,330</w:t>
            </w:r>
          </w:p>
        </w:tc>
        <w:tc>
          <w:tcPr>
            <w:tcW w:type="dxa" w:w="1108"/>
          </w:tcPr>
          <w:p>
            <w:pPr>
              <w:spacing w:line="186" w:lineRule="exact" w:after="0"/>
            </w:pPr>
            <w:r>
              <w:rPr>
                <w:rFonts w:ascii="Arial" w:hAnsi="Arial"/>
                <w:sz w:val="16"/>
              </w:rPr>
              <w:t>28.60%</w:t>
            </w:r>
          </w:p>
        </w:tc>
      </w:tr>
      <w:tr>
        <w:tc>
          <w:tcPr>
            <w:tcW w:type="dxa" w:w="1108"/>
          </w:tcPr>
          <w:p>
            <w:pPr>
              <w:spacing w:line="186" w:lineRule="exact" w:after="0"/>
            </w:pPr>
            <w:r>
              <w:rPr>
                <w:rFonts w:ascii="Arial" w:hAnsi="Arial"/>
                <w:sz w:val="16"/>
              </w:rPr>
              <w:t>S006</w:t>
            </w:r>
          </w:p>
        </w:tc>
        <w:tc>
          <w:tcPr>
            <w:tcW w:type="dxa" w:w="1108"/>
          </w:tcPr>
          <w:p>
            <w:pPr>
              <w:spacing w:line="186" w:lineRule="exact" w:after="0"/>
            </w:pPr>
            <w:r>
              <w:rPr>
                <w:rFonts w:ascii="Arial" w:hAnsi="Arial"/>
                <w:sz w:val="16"/>
              </w:rPr>
              <w:t>371 / 365</w:t>
            </w:r>
          </w:p>
        </w:tc>
        <w:tc>
          <w:tcPr>
            <w:tcW w:type="dxa" w:w="1108"/>
          </w:tcPr>
          <w:p>
            <w:pPr>
              <w:spacing w:line="186" w:lineRule="exact" w:after="0"/>
            </w:pPr>
            <w:r>
              <w:rPr>
                <w:rFonts w:ascii="Arial" w:hAnsi="Arial"/>
                <w:sz w:val="16"/>
              </w:rPr>
              <w:t>26.85%</w:t>
            </w:r>
          </w:p>
        </w:tc>
        <w:tc>
          <w:tcPr>
            <w:tcW w:type="dxa" w:w="1108"/>
          </w:tcPr>
          <w:p>
            <w:pPr>
              <w:spacing w:line="186" w:lineRule="exact" w:after="0"/>
            </w:pPr>
            <w:r>
              <w:rPr>
                <w:rFonts w:ascii="Arial" w:hAnsi="Arial"/>
                <w:sz w:val="16"/>
              </w:rPr>
              <w:t>97.59%</w:t>
            </w:r>
          </w:p>
        </w:tc>
        <w:tc>
          <w:tcPr>
            <w:tcW w:type="dxa" w:w="1108"/>
          </w:tcPr>
          <w:p>
            <w:pPr>
              <w:spacing w:line="186" w:lineRule="exact" w:after="0"/>
            </w:pPr>
            <w:r>
              <w:rPr>
                <w:rFonts w:ascii="Arial" w:hAnsi="Arial"/>
                <w:sz w:val="16"/>
              </w:rPr>
              <w:t>1,545.18</w:t>
            </w:r>
          </w:p>
        </w:tc>
        <w:tc>
          <w:tcPr>
            <w:tcW w:type="dxa" w:w="1108"/>
          </w:tcPr>
          <w:p>
            <w:pPr>
              <w:spacing w:line="186" w:lineRule="exact" w:after="0"/>
            </w:pPr>
            <w:r>
              <w:rPr>
                <w:rFonts w:ascii="Arial" w:hAnsi="Arial"/>
                <w:sz w:val="16"/>
              </w:rPr>
              <w:t>854.83</w:t>
            </w:r>
          </w:p>
        </w:tc>
        <w:tc>
          <w:tcPr>
            <w:tcW w:type="dxa" w:w="1108"/>
          </w:tcPr>
          <w:p>
            <w:pPr>
              <w:spacing w:line="186" w:lineRule="exact" w:after="0"/>
            </w:pPr>
            <w:r>
              <w:rPr>
                <w:rFonts w:ascii="Arial" w:hAnsi="Arial"/>
                <w:sz w:val="16"/>
              </w:rPr>
              <w:t>3,368.62</w:t>
            </w:r>
          </w:p>
        </w:tc>
        <w:tc>
          <w:tcPr>
            <w:tcW w:type="dxa" w:w="1108"/>
          </w:tcPr>
          <w:p>
            <w:pPr>
              <w:spacing w:line="186" w:lineRule="exact" w:after="0"/>
            </w:pPr>
            <w:r>
              <w:rPr>
                <w:rFonts w:ascii="Arial" w:hAnsi="Arial"/>
                <w:sz w:val="16"/>
              </w:rPr>
              <w:t>1,398.65</w:t>
            </w:r>
          </w:p>
        </w:tc>
        <w:tc>
          <w:tcPr>
            <w:tcW w:type="dxa" w:w="1108"/>
          </w:tcPr>
          <w:p>
            <w:pPr>
              <w:spacing w:line="186" w:lineRule="exact" w:after="0"/>
            </w:pPr>
            <w:r>
              <w:rPr>
                <w:rFonts w:ascii="Arial" w:hAnsi="Arial"/>
                <w:sz w:val="16"/>
              </w:rPr>
              <w:t>−7.01%</w:t>
            </w:r>
          </w:p>
        </w:tc>
        <w:tc>
          <w:tcPr>
            <w:tcW w:type="dxa" w:w="1108"/>
          </w:tcPr>
          <w:p>
            <w:pPr>
              <w:spacing w:line="186" w:lineRule="exact" w:after="0"/>
            </w:pPr>
            <w:r>
              <w:rPr>
                <w:rFonts w:ascii="Arial" w:hAnsi="Arial"/>
                <w:sz w:val="16"/>
              </w:rPr>
              <w:t>−8.57%</w:t>
            </w:r>
          </w:p>
        </w:tc>
        <w:tc>
          <w:tcPr>
            <w:tcW w:type="dxa" w:w="1108"/>
          </w:tcPr>
          <w:p>
            <w:pPr>
              <w:spacing w:line="186" w:lineRule="exact" w:after="0"/>
            </w:pPr>
            <w:r>
              <w:rPr>
                <w:rFonts w:ascii="Arial" w:hAnsi="Arial"/>
                <w:sz w:val="16"/>
              </w:rPr>
              <w:t>62,295</w:t>
            </w:r>
          </w:p>
        </w:tc>
        <w:tc>
          <w:tcPr>
            <w:tcW w:type="dxa" w:w="1108"/>
          </w:tcPr>
          <w:p>
            <w:pPr>
              <w:spacing w:line="186" w:lineRule="exact" w:after="0"/>
            </w:pPr>
            <w:r>
              <w:rPr>
                <w:rFonts w:ascii="Arial" w:hAnsi="Arial"/>
                <w:sz w:val="16"/>
              </w:rPr>
              <w:t>56,686</w:t>
            </w:r>
          </w:p>
        </w:tc>
        <w:tc>
          <w:tcPr>
            <w:tcW w:type="dxa" w:w="1108"/>
          </w:tcPr>
          <w:p>
            <w:pPr>
              <w:spacing w:line="186" w:lineRule="exact" w:after="0"/>
            </w:pPr>
            <w:r>
              <w:rPr>
                <w:rFonts w:ascii="Arial" w:hAnsi="Arial"/>
                <w:sz w:val="16"/>
              </w:rPr>
              <w:t>51.21%</w:t>
            </w:r>
          </w:p>
        </w:tc>
      </w:tr>
      <w:tr>
        <w:tc>
          <w:tcPr>
            <w:tcW w:type="dxa" w:w="1108"/>
          </w:tcPr>
          <w:p>
            <w:pPr>
              <w:spacing w:line="186" w:lineRule="exact" w:after="0"/>
            </w:pPr>
            <w:r>
              <w:rPr>
                <w:rFonts w:ascii="Arial" w:hAnsi="Arial"/>
                <w:sz w:val="16"/>
              </w:rPr>
              <w:t>S007</w:t>
            </w:r>
          </w:p>
        </w:tc>
        <w:tc>
          <w:tcPr>
            <w:tcW w:type="dxa" w:w="1108"/>
          </w:tcPr>
          <w:p>
            <w:pPr>
              <w:spacing w:line="186" w:lineRule="exact" w:after="0"/>
            </w:pPr>
            <w:r>
              <w:rPr>
                <w:rFonts w:ascii="Arial" w:hAnsi="Arial"/>
                <w:sz w:val="16"/>
              </w:rPr>
              <w:t>365 / 365</w:t>
            </w:r>
          </w:p>
        </w:tc>
        <w:tc>
          <w:tcPr>
            <w:tcW w:type="dxa" w:w="1108"/>
          </w:tcPr>
          <w:p>
            <w:pPr>
              <w:spacing w:line="186" w:lineRule="exact" w:after="0"/>
            </w:pPr>
            <w:r>
              <w:rPr>
                <w:rFonts w:ascii="Arial" w:hAnsi="Arial"/>
                <w:sz w:val="16"/>
              </w:rPr>
              <w:t>26.85%</w:t>
            </w:r>
          </w:p>
        </w:tc>
        <w:tc>
          <w:tcPr>
            <w:tcW w:type="dxa" w:w="1108"/>
          </w:tcPr>
          <w:p>
            <w:pPr>
              <w:spacing w:line="186" w:lineRule="exact" w:after="0"/>
            </w:pPr>
            <w:r>
              <w:rPr>
                <w:rFonts w:ascii="Arial" w:hAnsi="Arial"/>
                <w:sz w:val="16"/>
              </w:rPr>
              <w:t>97.59%</w:t>
            </w:r>
          </w:p>
        </w:tc>
        <w:tc>
          <w:tcPr>
            <w:tcW w:type="dxa" w:w="1108"/>
          </w:tcPr>
          <w:p>
            <w:pPr>
              <w:spacing w:line="186" w:lineRule="exact" w:after="0"/>
            </w:pPr>
            <w:r>
              <w:rPr>
                <w:rFonts w:ascii="Arial" w:hAnsi="Arial"/>
                <w:sz w:val="16"/>
              </w:rPr>
              <w:t>1,087.19</w:t>
            </w:r>
          </w:p>
        </w:tc>
        <w:tc>
          <w:tcPr>
            <w:tcW w:type="dxa" w:w="1108"/>
          </w:tcPr>
          <w:p>
            <w:pPr>
              <w:spacing w:line="186" w:lineRule="exact" w:after="0"/>
            </w:pPr>
            <w:r>
              <w:rPr>
                <w:rFonts w:ascii="Arial" w:hAnsi="Arial"/>
                <w:sz w:val="16"/>
              </w:rPr>
              <w:t>625.18</w:t>
            </w:r>
          </w:p>
        </w:tc>
        <w:tc>
          <w:tcPr>
            <w:tcW w:type="dxa" w:w="1108"/>
          </w:tcPr>
          <w:p>
            <w:pPr>
              <w:spacing w:line="186" w:lineRule="exact" w:after="0"/>
            </w:pPr>
            <w:r>
              <w:rPr>
                <w:rFonts w:ascii="Arial" w:hAnsi="Arial"/>
                <w:sz w:val="16"/>
              </w:rPr>
              <w:t>2,533.98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−5.12%</w:t>
            </w:r>
          </w:p>
        </w:tc>
        <w:tc>
          <w:tcPr>
            <w:tcW w:type="dxa" w:w="1108"/>
          </w:tcPr>
          <w:p>
            <w:pPr>
              <w:spacing w:line="186" w:lineRule="exact" w:after="0"/>
            </w:pPr>
            <w:r>
              <w:rPr>
                <w:rFonts w:ascii="Arial" w:hAnsi="Arial"/>
                <w:sz w:val="16"/>
              </w:rPr>
              <w:t>−5.12%</w:t>
            </w:r>
          </w:p>
        </w:tc>
        <w:tc>
          <w:tcPr>
            <w:tcW w:type="dxa" w:w="1108"/>
          </w:tcPr>
          <w:p>
            <w:pPr>
              <w:spacing w:line="186" w:lineRule="exact" w:after="0"/>
            </w:pPr>
            <w:r>
              <w:rPr>
                <w:rFonts w:ascii="Arial" w:hAnsi="Arial"/>
                <w:sz w:val="16"/>
              </w:rPr>
              <w:t>81,330</w:t>
            </w:r>
          </w:p>
        </w:tc>
        <w:tc>
          <w:tcPr>
            <w:tcW w:type="dxa" w:w="1108"/>
          </w:tcPr>
          <w:p>
            <w:pPr>
              <w:spacing w:line="186" w:lineRule="exact" w:after="0"/>
            </w:pPr>
            <w:r>
              <w:rPr>
                <w:rFonts w:ascii="Arial" w:hAnsi="Arial"/>
                <w:sz w:val="16"/>
              </w:rPr>
              <w:t>81,330</w:t>
            </w:r>
          </w:p>
        </w:tc>
        <w:tc>
          <w:tcPr>
            <w:tcW w:type="dxa" w:w="1108"/>
          </w:tcPr>
          <w:p>
            <w:pPr>
              <w:spacing w:line="186" w:lineRule="exact" w:after="0"/>
            </w:pPr>
            <w:r>
              <w:rPr>
                <w:rFonts w:ascii="Arial" w:hAnsi="Arial"/>
                <w:sz w:val="16"/>
              </w:rPr>
              <w:t>28.60%</w:t>
            </w:r>
          </w:p>
        </w:tc>
      </w:tr>
      <w:tr>
        <w:tc>
          <w:tcPr>
            <w:tcW w:type="dxa" w:w="1108"/>
          </w:tcPr>
          <w:p>
            <w:pPr>
              <w:spacing w:line="186" w:lineRule="exact" w:after="0"/>
            </w:pPr>
            <w:r>
              <w:rPr>
                <w:rFonts w:ascii="Arial" w:hAnsi="Arial"/>
                <w:sz w:val="16"/>
              </w:rPr>
              <w:t>S008</w:t>
            </w:r>
          </w:p>
        </w:tc>
        <w:tc>
          <w:tcPr>
            <w:tcW w:type="dxa" w:w="1108"/>
          </w:tcPr>
          <w:p>
            <w:pPr>
              <w:spacing w:line="186" w:lineRule="exact" w:after="0"/>
            </w:pPr>
            <w:r>
              <w:rPr>
                <w:rFonts w:ascii="Arial" w:hAnsi="Arial"/>
                <w:sz w:val="16"/>
              </w:rPr>
              <w:t>365 / 365</w:t>
            </w:r>
          </w:p>
        </w:tc>
        <w:tc>
          <w:tcPr>
            <w:tcW w:type="dxa" w:w="1108"/>
          </w:tcPr>
          <w:p>
            <w:pPr>
              <w:spacing w:line="186" w:lineRule="exact" w:after="0"/>
            </w:pPr>
            <w:r>
              <w:rPr>
                <w:rFonts w:ascii="Arial" w:hAnsi="Arial"/>
                <w:sz w:val="16"/>
              </w:rPr>
              <w:t>26.85%</w:t>
            </w:r>
          </w:p>
        </w:tc>
        <w:tc>
          <w:tcPr>
            <w:tcW w:type="dxa" w:w="1108"/>
          </w:tcPr>
          <w:p>
            <w:pPr>
              <w:spacing w:line="186" w:lineRule="exact" w:after="0"/>
            </w:pPr>
            <w:r>
              <w:rPr>
                <w:rFonts w:ascii="Arial" w:hAnsi="Arial"/>
                <w:sz w:val="16"/>
              </w:rPr>
              <w:t>97.59%</w:t>
            </w:r>
          </w:p>
        </w:tc>
        <w:tc>
          <w:tcPr>
            <w:tcW w:type="dxa" w:w="1108"/>
          </w:tcPr>
          <w:p>
            <w:pPr>
              <w:spacing w:line="186" w:lineRule="exact" w:after="0"/>
            </w:pPr>
            <w:r>
              <w:rPr>
                <w:rFonts w:ascii="Arial" w:hAnsi="Arial"/>
                <w:sz w:val="16"/>
              </w:rPr>
              <w:t>1,545.18</w:t>
            </w:r>
          </w:p>
        </w:tc>
        <w:tc>
          <w:tcPr>
            <w:tcW w:type="dxa" w:w="1108"/>
          </w:tcPr>
          <w:p>
            <w:pPr>
              <w:spacing w:line="186" w:lineRule="exact" w:after="0"/>
            </w:pPr>
            <w:r>
              <w:rPr>
                <w:rFonts w:ascii="Arial" w:hAnsi="Arial"/>
                <w:sz w:val="16"/>
              </w:rPr>
              <w:t>854.83</w:t>
            </w:r>
          </w:p>
        </w:tc>
        <w:tc>
          <w:tcPr>
            <w:tcW w:type="dxa" w:w="1108"/>
          </w:tcPr>
          <w:p>
            <w:pPr>
              <w:spacing w:line="186" w:lineRule="exact" w:after="0"/>
            </w:pPr>
            <w:r>
              <w:rPr>
                <w:rFonts w:ascii="Arial" w:hAnsi="Arial"/>
                <w:sz w:val="16"/>
              </w:rPr>
              <w:t>3,368.62</w:t>
            </w:r>
          </w:p>
        </w:tc>
        <w:tc>
          <w:tcPr>
            <w:tcW w:type="dxa" w:w="1108"/>
          </w:tcPr>
          <w:p>
            <w:pPr>
              <w:spacing w:line="186" w:lineRule="exact" w:after="0"/>
            </w:pPr>
            <w:r>
              <w:rPr>
                <w:rFonts w:ascii="Arial" w:hAnsi="Arial"/>
                <w:sz w:val="16"/>
              </w:rPr>
              <w:t>1,398.65</w:t>
            </w:r>
          </w:p>
        </w:tc>
        <w:tc>
          <w:tcPr>
            <w:tcW w:type="dxa" w:w="1108"/>
          </w:tcPr>
          <w:p>
            <w:pPr>
              <w:spacing w:line="186" w:lineRule="exact" w:after="0"/>
            </w:pPr>
            <w:r>
              <w:rPr>
                <w:rFonts w:ascii="Arial" w:hAnsi="Arial"/>
                <w:sz w:val="16"/>
              </w:rPr>
              <w:t>−8.57%</w:t>
            </w:r>
          </w:p>
        </w:tc>
        <w:tc>
          <w:tcPr>
            <w:tcW w:type="dxa" w:w="1108"/>
          </w:tcPr>
          <w:p>
            <w:pPr>
              <w:spacing w:line="186" w:lineRule="exact" w:after="0"/>
            </w:pPr>
            <w:r>
              <w:rPr>
                <w:rFonts w:ascii="Arial" w:hAnsi="Arial"/>
                <w:sz w:val="16"/>
              </w:rPr>
              <w:t>−8.57%</w:t>
            </w:r>
          </w:p>
        </w:tc>
        <w:tc>
          <w:tcPr>
            <w:tcW w:type="dxa" w:w="1108"/>
          </w:tcPr>
          <w:p>
            <w:pPr>
              <w:spacing w:line="186" w:lineRule="exact" w:after="0"/>
            </w:pPr>
            <w:r>
              <w:rPr>
                <w:rFonts w:ascii="Arial" w:hAnsi="Arial"/>
                <w:sz w:val="16"/>
              </w:rPr>
              <w:t>56,686</w:t>
            </w:r>
          </w:p>
        </w:tc>
        <w:tc>
          <w:tcPr>
            <w:tcW w:type="dxa" w:w="1108"/>
          </w:tcPr>
          <w:p>
            <w:pPr>
              <w:spacing w:line="186" w:lineRule="exact" w:after="0"/>
            </w:pPr>
            <w:r>
              <w:rPr>
                <w:rFonts w:ascii="Arial" w:hAnsi="Arial"/>
                <w:sz w:val="16"/>
              </w:rPr>
              <w:t>56,686</w:t>
            </w:r>
          </w:p>
        </w:tc>
        <w:tc>
          <w:tcPr>
            <w:tcW w:type="dxa" w:w="1108"/>
          </w:tcPr>
          <w:p>
            <w:pPr>
              <w:spacing w:line="186" w:lineRule="exact" w:after="0"/>
            </w:pPr>
            <w:r>
              <w:rPr>
                <w:rFonts w:ascii="Arial" w:hAnsi="Arial"/>
                <w:sz w:val="16"/>
              </w:rPr>
              <w:t>51.21%</w:t>
            </w:r>
          </w:p>
        </w:tc>
      </w:tr>
      <w:tr>
        <w:tc>
          <w:tcPr>
            <w:tcW w:type="dxa" w:w="1108"/>
          </w:tcPr>
          <w:p>
            <w:pPr>
              <w:spacing w:line="186" w:lineRule="exact" w:after="0"/>
            </w:pPr>
            <w:r>
              <w:rPr>
                <w:rFonts w:ascii="Arial" w:hAnsi="Arial"/>
                <w:sz w:val="16"/>
              </w:rPr>
              <w:t>S009</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S010</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S011</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S012</w:t>
            </w:r>
          </w:p>
        </w:tc>
        <w:tc>
          <w:tcPr>
            <w:tcW w:type="dxa" w:w="1108"/>
          </w:tcPr>
          <w:p>
            <w:pPr>
              <w:spacing w:line="186" w:lineRule="exact" w:after="0"/>
            </w:pPr>
            <w:r>
              <w:rPr>
                <w:rFonts w:ascii="Arial" w:hAnsi="Arial"/>
                <w:sz w:val="16"/>
              </w:rPr>
              <w:t>0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S013</w:t>
            </w:r>
          </w:p>
        </w:tc>
        <w:tc>
          <w:tcPr>
            <w:tcW w:type="dxa" w:w="1108"/>
          </w:tcPr>
          <w:p>
            <w:pPr>
              <w:spacing w:line="186" w:lineRule="exact" w:after="0"/>
            </w:pPr>
            <w:r>
              <w:rPr>
                <w:rFonts w:ascii="Arial" w:hAnsi="Arial"/>
                <w:sz w:val="16"/>
              </w:rPr>
              <w:t>333 / 314</w:t>
            </w:r>
          </w:p>
        </w:tc>
        <w:tc>
          <w:tcPr>
            <w:tcW w:type="dxa" w:w="1108"/>
          </w:tcPr>
          <w:p>
            <w:pPr>
              <w:spacing w:line="186" w:lineRule="exact" w:after="0"/>
            </w:pPr>
            <w:r>
              <w:rPr>
                <w:rFonts w:ascii="Arial" w:hAnsi="Arial"/>
                <w:sz w:val="16"/>
              </w:rPr>
              <w:t>27.71%</w:t>
            </w:r>
          </w:p>
        </w:tc>
        <w:tc>
          <w:tcPr>
            <w:tcW w:type="dxa" w:w="1108"/>
          </w:tcPr>
          <w:p>
            <w:pPr>
              <w:spacing w:line="186" w:lineRule="exact" w:after="0"/>
            </w:pPr>
            <w:r>
              <w:rPr>
                <w:rFonts w:ascii="Arial" w:hAnsi="Arial"/>
                <w:sz w:val="16"/>
              </w:rPr>
              <w:t>83.96%</w:t>
            </w:r>
          </w:p>
        </w:tc>
        <w:tc>
          <w:tcPr>
            <w:tcW w:type="dxa" w:w="1108"/>
          </w:tcPr>
          <w:p>
            <w:pPr>
              <w:spacing w:line="186" w:lineRule="exact" w:after="0"/>
            </w:pPr>
            <w:r>
              <w:rPr>
                <w:rFonts w:ascii="Arial" w:hAnsi="Arial"/>
                <w:sz w:val="16"/>
              </w:rPr>
              <w:t>1,160.52</w:t>
            </w:r>
          </w:p>
        </w:tc>
        <w:tc>
          <w:tcPr>
            <w:tcW w:type="dxa" w:w="1108"/>
          </w:tcPr>
          <w:p>
            <w:pPr>
              <w:spacing w:line="186" w:lineRule="exact" w:after="0"/>
            </w:pPr>
            <w:r>
              <w:rPr>
                <w:rFonts w:ascii="Arial" w:hAnsi="Arial"/>
                <w:sz w:val="16"/>
              </w:rPr>
              <w:t>628.63</w:t>
            </w:r>
          </w:p>
        </w:tc>
        <w:tc>
          <w:tcPr>
            <w:tcW w:type="dxa" w:w="1108"/>
          </w:tcPr>
          <w:p>
            <w:pPr>
              <w:spacing w:line="186" w:lineRule="exact" w:after="0"/>
            </w:pPr>
            <w:r>
              <w:rPr>
                <w:rFonts w:ascii="Arial" w:hAnsi="Arial"/>
                <w:sz w:val="16"/>
              </w:rPr>
              <w:t>2,582.18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0.41%</w:t>
            </w:r>
          </w:p>
        </w:tc>
        <w:tc>
          <w:tcPr>
            <w:tcW w:type="dxa" w:w="1108"/>
          </w:tcPr>
          <w:p>
            <w:pPr>
              <w:spacing w:line="186" w:lineRule="exact" w:after="0"/>
            </w:pPr>
            <w:r>
              <w:rPr>
                <w:rFonts w:ascii="Arial" w:hAnsi="Arial"/>
                <w:sz w:val="16"/>
              </w:rPr>
              <w:t>−0.75%</w:t>
            </w:r>
          </w:p>
        </w:tc>
        <w:tc>
          <w:tcPr>
            <w:tcW w:type="dxa" w:w="1108"/>
          </w:tcPr>
          <w:p>
            <w:pPr>
              <w:spacing w:line="186" w:lineRule="exact" w:after="0"/>
            </w:pPr>
            <w:r>
              <w:rPr>
                <w:rFonts w:ascii="Arial" w:hAnsi="Arial"/>
                <w:sz w:val="16"/>
              </w:rPr>
              <w:t>101,370</w:t>
            </w:r>
          </w:p>
        </w:tc>
        <w:tc>
          <w:tcPr>
            <w:tcW w:type="dxa" w:w="1108"/>
          </w:tcPr>
          <w:p>
            <w:pPr>
              <w:spacing w:line="186" w:lineRule="exact" w:after="0"/>
            </w:pPr>
            <w:r>
              <w:rPr>
                <w:rFonts w:ascii="Arial" w:hAnsi="Arial"/>
                <w:sz w:val="16"/>
              </w:rPr>
              <w:t>97,650</w:t>
            </w:r>
          </w:p>
        </w:tc>
        <w:tc>
          <w:tcPr>
            <w:tcW w:type="dxa" w:w="1108"/>
          </w:tcPr>
          <w:p>
            <w:pPr>
              <w:spacing w:line="186" w:lineRule="exact" w:after="0"/>
            </w:pPr>
            <w:r>
              <w:rPr>
                <w:rFonts w:ascii="Arial" w:hAnsi="Arial"/>
                <w:sz w:val="16"/>
              </w:rPr>
              <w:t>29.38%</w:t>
            </w:r>
          </w:p>
        </w:tc>
      </w:tr>
      <w:tr>
        <w:tc>
          <w:tcPr>
            <w:tcW w:type="dxa" w:w="1108"/>
          </w:tcPr>
          <w:p>
            <w:pPr>
              <w:spacing w:line="186" w:lineRule="exact" w:after="0"/>
            </w:pPr>
            <w:r>
              <w:rPr>
                <w:rFonts w:ascii="Arial" w:hAnsi="Arial"/>
                <w:sz w:val="16"/>
              </w:rPr>
              <w:t>S014</w:t>
            </w:r>
          </w:p>
        </w:tc>
        <w:tc>
          <w:tcPr>
            <w:tcW w:type="dxa" w:w="1108"/>
          </w:tcPr>
          <w:p>
            <w:pPr>
              <w:spacing w:line="186" w:lineRule="exact" w:after="0"/>
            </w:pPr>
            <w:r>
              <w:rPr>
                <w:rFonts w:ascii="Arial" w:hAnsi="Arial"/>
                <w:sz w:val="16"/>
              </w:rPr>
              <w:t>333 / 314</w:t>
            </w:r>
          </w:p>
        </w:tc>
        <w:tc>
          <w:tcPr>
            <w:tcW w:type="dxa" w:w="1108"/>
          </w:tcPr>
          <w:p>
            <w:pPr>
              <w:spacing w:line="186" w:lineRule="exact" w:after="0"/>
            </w:pPr>
            <w:r>
              <w:rPr>
                <w:rFonts w:ascii="Arial" w:hAnsi="Arial"/>
                <w:sz w:val="16"/>
              </w:rPr>
              <w:t>27.71%</w:t>
            </w:r>
          </w:p>
        </w:tc>
        <w:tc>
          <w:tcPr>
            <w:tcW w:type="dxa" w:w="1108"/>
          </w:tcPr>
          <w:p>
            <w:pPr>
              <w:spacing w:line="186" w:lineRule="exact" w:after="0"/>
            </w:pPr>
            <w:r>
              <w:rPr>
                <w:rFonts w:ascii="Arial" w:hAnsi="Arial"/>
                <w:sz w:val="16"/>
              </w:rPr>
              <w:t>83.96%</w:t>
            </w:r>
          </w:p>
        </w:tc>
        <w:tc>
          <w:tcPr>
            <w:tcW w:type="dxa" w:w="1108"/>
          </w:tcPr>
          <w:p>
            <w:pPr>
              <w:spacing w:line="186" w:lineRule="exact" w:after="0"/>
            </w:pPr>
            <w:r>
              <w:rPr>
                <w:rFonts w:ascii="Arial" w:hAnsi="Arial"/>
                <w:sz w:val="16"/>
              </w:rPr>
              <w:t>2,101.94</w:t>
            </w:r>
          </w:p>
        </w:tc>
        <w:tc>
          <w:tcPr>
            <w:tcW w:type="dxa" w:w="1108"/>
          </w:tcPr>
          <w:p>
            <w:pPr>
              <w:spacing w:line="186" w:lineRule="exact" w:after="0"/>
            </w:pPr>
            <w:r>
              <w:rPr>
                <w:rFonts w:ascii="Arial" w:hAnsi="Arial"/>
                <w:sz w:val="16"/>
              </w:rPr>
              <w:t>1,084.41</w:t>
            </w:r>
          </w:p>
        </w:tc>
        <w:tc>
          <w:tcPr>
            <w:tcW w:type="dxa" w:w="1108"/>
          </w:tcPr>
          <w:p>
            <w:pPr>
              <w:spacing w:line="186" w:lineRule="exact" w:after="0"/>
            </w:pPr>
            <w:r>
              <w:rPr>
                <w:rFonts w:ascii="Arial" w:hAnsi="Arial"/>
                <w:sz w:val="16"/>
              </w:rPr>
              <w:t>4,410.79</w:t>
            </w:r>
          </w:p>
        </w:tc>
        <w:tc>
          <w:tcPr>
            <w:tcW w:type="dxa" w:w="1108"/>
          </w:tcPr>
          <w:p>
            <w:pPr>
              <w:spacing w:line="186" w:lineRule="exact" w:after="0"/>
            </w:pPr>
            <w:r>
              <w:rPr>
                <w:rFonts w:ascii="Arial" w:hAnsi="Arial"/>
                <w:sz w:val="16"/>
              </w:rPr>
              <w:t>1,765.64</w:t>
            </w:r>
          </w:p>
        </w:tc>
        <w:tc>
          <w:tcPr>
            <w:tcW w:type="dxa" w:w="1108"/>
          </w:tcPr>
          <w:p>
            <w:pPr>
              <w:spacing w:line="186" w:lineRule="exact" w:after="0"/>
            </w:pPr>
            <w:r>
              <w:rPr>
                <w:rFonts w:ascii="Arial" w:hAnsi="Arial"/>
                <w:sz w:val="16"/>
              </w:rPr>
              <w:t>−2.59%</w:t>
            </w:r>
          </w:p>
        </w:tc>
        <w:tc>
          <w:tcPr>
            <w:tcW w:type="dxa" w:w="1108"/>
          </w:tcPr>
          <w:p>
            <w:pPr>
              <w:spacing w:line="186" w:lineRule="exact" w:after="0"/>
            </w:pPr>
            <w:r>
              <w:rPr>
                <w:rFonts w:ascii="Arial" w:hAnsi="Arial"/>
                <w:sz w:val="16"/>
              </w:rPr>
              <w:t>−3.09%</w:t>
            </w:r>
          </w:p>
        </w:tc>
        <w:tc>
          <w:tcPr>
            <w:tcW w:type="dxa" w:w="1108"/>
          </w:tcPr>
          <w:p>
            <w:pPr>
              <w:spacing w:line="186" w:lineRule="exact" w:after="0"/>
            </w:pPr>
            <w:r>
              <w:rPr>
                <w:rFonts w:ascii="Arial" w:hAnsi="Arial"/>
                <w:sz w:val="16"/>
              </w:rPr>
              <w:t>84,609</w:t>
            </w:r>
          </w:p>
        </w:tc>
        <w:tc>
          <w:tcPr>
            <w:tcW w:type="dxa" w:w="1108"/>
          </w:tcPr>
          <w:p>
            <w:pPr>
              <w:spacing w:line="186" w:lineRule="exact" w:after="0"/>
            </w:pPr>
            <w:r>
              <w:rPr>
                <w:rFonts w:ascii="Arial" w:hAnsi="Arial"/>
                <w:sz w:val="16"/>
              </w:rPr>
              <w:t>82,939</w:t>
            </w:r>
          </w:p>
        </w:tc>
        <w:tc>
          <w:tcPr>
            <w:tcW w:type="dxa" w:w="1108"/>
          </w:tcPr>
          <w:p>
            <w:pPr>
              <w:spacing w:line="186" w:lineRule="exact" w:after="0"/>
            </w:pPr>
            <w:r>
              <w:rPr>
                <w:rFonts w:ascii="Arial" w:hAnsi="Arial"/>
                <w:sz w:val="16"/>
              </w:rPr>
              <w:t>51.98%</w:t>
            </w:r>
          </w:p>
        </w:tc>
      </w:tr>
      <w:tr>
        <w:tc>
          <w:tcPr>
            <w:tcW w:type="dxa" w:w="1108"/>
          </w:tcPr>
          <w:p>
            <w:pPr>
              <w:spacing w:line="186" w:lineRule="exact" w:after="0"/>
            </w:pPr>
            <w:r>
              <w:rPr>
                <w:rFonts w:ascii="Arial" w:hAnsi="Arial"/>
                <w:sz w:val="16"/>
              </w:rPr>
              <w:t>S015</w:t>
            </w:r>
          </w:p>
        </w:tc>
        <w:tc>
          <w:tcPr>
            <w:tcW w:type="dxa" w:w="1108"/>
          </w:tcPr>
          <w:p>
            <w:pPr>
              <w:spacing w:line="186" w:lineRule="exact" w:after="0"/>
            </w:pPr>
            <w:r>
              <w:rPr>
                <w:rFonts w:ascii="Arial" w:hAnsi="Arial"/>
                <w:sz w:val="16"/>
              </w:rPr>
              <w:t>314 / 314</w:t>
            </w:r>
          </w:p>
        </w:tc>
        <w:tc>
          <w:tcPr>
            <w:tcW w:type="dxa" w:w="1108"/>
          </w:tcPr>
          <w:p>
            <w:pPr>
              <w:spacing w:line="186" w:lineRule="exact" w:after="0"/>
            </w:pPr>
            <w:r>
              <w:rPr>
                <w:rFonts w:ascii="Arial" w:hAnsi="Arial"/>
                <w:sz w:val="16"/>
              </w:rPr>
              <w:t>27.71%</w:t>
            </w:r>
          </w:p>
        </w:tc>
        <w:tc>
          <w:tcPr>
            <w:tcW w:type="dxa" w:w="1108"/>
          </w:tcPr>
          <w:p>
            <w:pPr>
              <w:spacing w:line="186" w:lineRule="exact" w:after="0"/>
            </w:pPr>
            <w:r>
              <w:rPr>
                <w:rFonts w:ascii="Arial" w:hAnsi="Arial"/>
                <w:sz w:val="16"/>
              </w:rPr>
              <w:t>83.96%</w:t>
            </w:r>
          </w:p>
        </w:tc>
        <w:tc>
          <w:tcPr>
            <w:tcW w:type="dxa" w:w="1108"/>
          </w:tcPr>
          <w:p>
            <w:pPr>
              <w:spacing w:line="186" w:lineRule="exact" w:after="0"/>
            </w:pPr>
            <w:r>
              <w:rPr>
                <w:rFonts w:ascii="Arial" w:hAnsi="Arial"/>
                <w:sz w:val="16"/>
              </w:rPr>
              <w:t>1,160.52</w:t>
            </w:r>
          </w:p>
        </w:tc>
        <w:tc>
          <w:tcPr>
            <w:tcW w:type="dxa" w:w="1108"/>
          </w:tcPr>
          <w:p>
            <w:pPr>
              <w:spacing w:line="186" w:lineRule="exact" w:after="0"/>
            </w:pPr>
            <w:r>
              <w:rPr>
                <w:rFonts w:ascii="Arial" w:hAnsi="Arial"/>
                <w:sz w:val="16"/>
              </w:rPr>
              <w:t>628.63</w:t>
            </w:r>
          </w:p>
        </w:tc>
        <w:tc>
          <w:tcPr>
            <w:tcW w:type="dxa" w:w="1108"/>
          </w:tcPr>
          <w:p>
            <w:pPr>
              <w:spacing w:line="186" w:lineRule="exact" w:after="0"/>
            </w:pPr>
            <w:r>
              <w:rPr>
                <w:rFonts w:ascii="Arial" w:hAnsi="Arial"/>
                <w:sz w:val="16"/>
              </w:rPr>
              <w:t>2,582.18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−0.75%</w:t>
            </w:r>
          </w:p>
        </w:tc>
        <w:tc>
          <w:tcPr>
            <w:tcW w:type="dxa" w:w="1108"/>
          </w:tcPr>
          <w:p>
            <w:pPr>
              <w:spacing w:line="186" w:lineRule="exact" w:after="0"/>
            </w:pPr>
            <w:r>
              <w:rPr>
                <w:rFonts w:ascii="Arial" w:hAnsi="Arial"/>
                <w:sz w:val="16"/>
              </w:rPr>
              <w:t>−0.75%</w:t>
            </w:r>
          </w:p>
        </w:tc>
        <w:tc>
          <w:tcPr>
            <w:tcW w:type="dxa" w:w="1108"/>
          </w:tcPr>
          <w:p>
            <w:pPr>
              <w:spacing w:line="186" w:lineRule="exact" w:after="0"/>
            </w:pPr>
            <w:r>
              <w:rPr>
                <w:rFonts w:ascii="Arial" w:hAnsi="Arial"/>
                <w:sz w:val="16"/>
              </w:rPr>
              <w:t>97,650</w:t>
            </w:r>
          </w:p>
        </w:tc>
        <w:tc>
          <w:tcPr>
            <w:tcW w:type="dxa" w:w="1108"/>
          </w:tcPr>
          <w:p>
            <w:pPr>
              <w:spacing w:line="186" w:lineRule="exact" w:after="0"/>
            </w:pPr>
            <w:r>
              <w:rPr>
                <w:rFonts w:ascii="Arial" w:hAnsi="Arial"/>
                <w:sz w:val="16"/>
              </w:rPr>
              <w:t>97,650</w:t>
            </w:r>
          </w:p>
        </w:tc>
        <w:tc>
          <w:tcPr>
            <w:tcW w:type="dxa" w:w="1108"/>
          </w:tcPr>
          <w:p>
            <w:pPr>
              <w:spacing w:line="186" w:lineRule="exact" w:after="0"/>
            </w:pPr>
            <w:r>
              <w:rPr>
                <w:rFonts w:ascii="Arial" w:hAnsi="Arial"/>
                <w:sz w:val="16"/>
              </w:rPr>
              <w:t>29.38%</w:t>
            </w:r>
          </w:p>
        </w:tc>
      </w:tr>
      <w:tr>
        <w:tc>
          <w:tcPr>
            <w:tcW w:type="dxa" w:w="1108"/>
          </w:tcPr>
          <w:p>
            <w:pPr>
              <w:spacing w:line="186" w:lineRule="exact" w:after="0"/>
            </w:pPr>
            <w:r>
              <w:rPr>
                <w:rFonts w:ascii="Arial" w:hAnsi="Arial"/>
                <w:sz w:val="16"/>
              </w:rPr>
              <w:t>S016</w:t>
            </w:r>
          </w:p>
        </w:tc>
        <w:tc>
          <w:tcPr>
            <w:tcW w:type="dxa" w:w="1108"/>
          </w:tcPr>
          <w:p>
            <w:pPr>
              <w:spacing w:line="186" w:lineRule="exact" w:after="0"/>
            </w:pPr>
            <w:r>
              <w:rPr>
                <w:rFonts w:ascii="Arial" w:hAnsi="Arial"/>
                <w:sz w:val="16"/>
              </w:rPr>
              <w:t>314 / 314</w:t>
            </w:r>
          </w:p>
        </w:tc>
        <w:tc>
          <w:tcPr>
            <w:tcW w:type="dxa" w:w="1108"/>
          </w:tcPr>
          <w:p>
            <w:pPr>
              <w:spacing w:line="186" w:lineRule="exact" w:after="0"/>
            </w:pPr>
            <w:r>
              <w:rPr>
                <w:rFonts w:ascii="Arial" w:hAnsi="Arial"/>
                <w:sz w:val="16"/>
              </w:rPr>
              <w:t>27.71%</w:t>
            </w:r>
          </w:p>
        </w:tc>
        <w:tc>
          <w:tcPr>
            <w:tcW w:type="dxa" w:w="1108"/>
          </w:tcPr>
          <w:p>
            <w:pPr>
              <w:spacing w:line="186" w:lineRule="exact" w:after="0"/>
            </w:pPr>
            <w:r>
              <w:rPr>
                <w:rFonts w:ascii="Arial" w:hAnsi="Arial"/>
                <w:sz w:val="16"/>
              </w:rPr>
              <w:t>83.96%</w:t>
            </w:r>
          </w:p>
        </w:tc>
        <w:tc>
          <w:tcPr>
            <w:tcW w:type="dxa" w:w="1108"/>
          </w:tcPr>
          <w:p>
            <w:pPr>
              <w:spacing w:line="186" w:lineRule="exact" w:after="0"/>
            </w:pPr>
            <w:r>
              <w:rPr>
                <w:rFonts w:ascii="Arial" w:hAnsi="Arial"/>
                <w:sz w:val="16"/>
              </w:rPr>
              <w:t>2,101.94</w:t>
            </w:r>
          </w:p>
        </w:tc>
        <w:tc>
          <w:tcPr>
            <w:tcW w:type="dxa" w:w="1108"/>
          </w:tcPr>
          <w:p>
            <w:pPr>
              <w:spacing w:line="186" w:lineRule="exact" w:after="0"/>
            </w:pPr>
            <w:r>
              <w:rPr>
                <w:rFonts w:ascii="Arial" w:hAnsi="Arial"/>
                <w:sz w:val="16"/>
              </w:rPr>
              <w:t>1,084.41</w:t>
            </w:r>
          </w:p>
        </w:tc>
        <w:tc>
          <w:tcPr>
            <w:tcW w:type="dxa" w:w="1108"/>
          </w:tcPr>
          <w:p>
            <w:pPr>
              <w:spacing w:line="186" w:lineRule="exact" w:after="0"/>
            </w:pPr>
            <w:r>
              <w:rPr>
                <w:rFonts w:ascii="Arial" w:hAnsi="Arial"/>
                <w:sz w:val="16"/>
              </w:rPr>
              <w:t>4,410.79</w:t>
            </w:r>
          </w:p>
        </w:tc>
        <w:tc>
          <w:tcPr>
            <w:tcW w:type="dxa" w:w="1108"/>
          </w:tcPr>
          <w:p>
            <w:pPr>
              <w:spacing w:line="186" w:lineRule="exact" w:after="0"/>
            </w:pPr>
            <w:r>
              <w:rPr>
                <w:rFonts w:ascii="Arial" w:hAnsi="Arial"/>
                <w:sz w:val="16"/>
              </w:rPr>
              <w:t>1,765.64</w:t>
            </w:r>
          </w:p>
        </w:tc>
        <w:tc>
          <w:tcPr>
            <w:tcW w:type="dxa" w:w="1108"/>
          </w:tcPr>
          <w:p>
            <w:pPr>
              <w:spacing w:line="186" w:lineRule="exact" w:after="0"/>
            </w:pPr>
            <w:r>
              <w:rPr>
                <w:rFonts w:ascii="Arial" w:hAnsi="Arial"/>
                <w:sz w:val="16"/>
              </w:rPr>
              <w:t>−3.09%</w:t>
            </w:r>
          </w:p>
        </w:tc>
        <w:tc>
          <w:tcPr>
            <w:tcW w:type="dxa" w:w="1108"/>
          </w:tcPr>
          <w:p>
            <w:pPr>
              <w:spacing w:line="186" w:lineRule="exact" w:after="0"/>
            </w:pPr>
            <w:r>
              <w:rPr>
                <w:rFonts w:ascii="Arial" w:hAnsi="Arial"/>
                <w:sz w:val="16"/>
              </w:rPr>
              <w:t>−3.09%</w:t>
            </w:r>
          </w:p>
        </w:tc>
        <w:tc>
          <w:tcPr>
            <w:tcW w:type="dxa" w:w="1108"/>
          </w:tcPr>
          <w:p>
            <w:pPr>
              <w:spacing w:line="186" w:lineRule="exact" w:after="0"/>
            </w:pPr>
            <w:r>
              <w:rPr>
                <w:rFonts w:ascii="Arial" w:hAnsi="Arial"/>
                <w:sz w:val="16"/>
              </w:rPr>
              <w:t>82,939</w:t>
            </w:r>
          </w:p>
        </w:tc>
        <w:tc>
          <w:tcPr>
            <w:tcW w:type="dxa" w:w="1108"/>
          </w:tcPr>
          <w:p>
            <w:pPr>
              <w:spacing w:line="186" w:lineRule="exact" w:after="0"/>
            </w:pPr>
            <w:r>
              <w:rPr>
                <w:rFonts w:ascii="Arial" w:hAnsi="Arial"/>
                <w:sz w:val="16"/>
              </w:rPr>
              <w:t>82,939</w:t>
            </w:r>
          </w:p>
        </w:tc>
        <w:tc>
          <w:tcPr>
            <w:tcW w:type="dxa" w:w="1108"/>
          </w:tcPr>
          <w:p>
            <w:pPr>
              <w:spacing w:line="186" w:lineRule="exact" w:after="0"/>
            </w:pPr>
            <w:r>
              <w:rPr>
                <w:rFonts w:ascii="Arial" w:hAnsi="Arial"/>
                <w:sz w:val="16"/>
              </w:rPr>
              <w:t>51.98%</w:t>
            </w:r>
          </w:p>
        </w:tc>
      </w:tr>
      <w:tr>
        <w:tc>
          <w:tcPr>
            <w:tcW w:type="dxa" w:w="1108"/>
          </w:tcPr>
          <w:p>
            <w:pPr>
              <w:spacing w:line="186" w:lineRule="exact" w:after="0"/>
            </w:pPr>
            <w:r>
              <w:rPr>
                <w:rFonts w:ascii="Arial" w:hAnsi="Arial"/>
                <w:sz w:val="16"/>
              </w:rPr>
              <w:t>S017</w:t>
            </w:r>
          </w:p>
        </w:tc>
        <w:tc>
          <w:tcPr>
            <w:tcW w:type="dxa" w:w="1108"/>
          </w:tcPr>
          <w:p>
            <w:pPr>
              <w:spacing w:line="186" w:lineRule="exact" w:after="0"/>
            </w:pPr>
            <w:r>
              <w:rPr>
                <w:rFonts w:ascii="Arial" w:hAnsi="Arial"/>
                <w:sz w:val="16"/>
              </w:rPr>
              <w:t>306 / 279</w:t>
            </w:r>
          </w:p>
        </w:tc>
        <w:tc>
          <w:tcPr>
            <w:tcW w:type="dxa" w:w="1108"/>
          </w:tcPr>
          <w:p>
            <w:pPr>
              <w:spacing w:line="186" w:lineRule="exact" w:after="0"/>
            </w:pPr>
            <w:r>
              <w:rPr>
                <w:rFonts w:ascii="Arial" w:hAnsi="Arial"/>
                <w:sz w:val="16"/>
              </w:rPr>
              <w:t>30.47%</w:t>
            </w:r>
          </w:p>
        </w:tc>
        <w:tc>
          <w:tcPr>
            <w:tcW w:type="dxa" w:w="1108"/>
          </w:tcPr>
          <w:p>
            <w:pPr>
              <w:spacing w:line="186" w:lineRule="exact" w:after="0"/>
            </w:pPr>
            <w:r>
              <w:rPr>
                <w:rFonts w:ascii="Arial" w:hAnsi="Arial"/>
                <w:sz w:val="16"/>
              </w:rPr>
              <w:t>74.60%</w:t>
            </w:r>
          </w:p>
        </w:tc>
        <w:tc>
          <w:tcPr>
            <w:tcW w:type="dxa" w:w="1108"/>
          </w:tcPr>
          <w:p>
            <w:pPr>
              <w:spacing w:line="186" w:lineRule="exact" w:after="0"/>
            </w:pPr>
            <w:r>
              <w:rPr>
                <w:rFonts w:ascii="Arial" w:hAnsi="Arial"/>
                <w:sz w:val="16"/>
              </w:rPr>
              <w:t>973.05</w:t>
            </w:r>
          </w:p>
        </w:tc>
        <w:tc>
          <w:tcPr>
            <w:tcW w:type="dxa" w:w="1108"/>
          </w:tcPr>
          <w:p>
            <w:pPr>
              <w:spacing w:line="186" w:lineRule="exact" w:after="0"/>
            </w:pPr>
            <w:r>
              <w:rPr>
                <w:rFonts w:ascii="Arial" w:hAnsi="Arial"/>
                <w:sz w:val="16"/>
              </w:rPr>
              <w:t>685.51</w:t>
            </w:r>
          </w:p>
        </w:tc>
        <w:tc>
          <w:tcPr>
            <w:tcW w:type="dxa" w:w="1108"/>
          </w:tcPr>
          <w:p>
            <w:pPr>
              <w:spacing w:line="186" w:lineRule="exact" w:after="0"/>
            </w:pPr>
            <w:r>
              <w:rPr>
                <w:rFonts w:ascii="Arial" w:hAnsi="Arial"/>
                <w:sz w:val="16"/>
              </w:rPr>
              <w:t>2,810.00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4.86%</w:t>
            </w:r>
          </w:p>
        </w:tc>
        <w:tc>
          <w:tcPr>
            <w:tcW w:type="dxa" w:w="1108"/>
          </w:tcPr>
          <w:p>
            <w:pPr>
              <w:spacing w:line="186" w:lineRule="exact" w:after="0"/>
            </w:pPr>
            <w:r>
              <w:rPr>
                <w:rFonts w:ascii="Arial" w:hAnsi="Arial"/>
                <w:sz w:val="16"/>
              </w:rPr>
              <w:t>16.08%</w:t>
            </w:r>
          </w:p>
        </w:tc>
        <w:tc>
          <w:tcPr>
            <w:tcW w:type="dxa" w:w="1108"/>
          </w:tcPr>
          <w:p>
            <w:pPr>
              <w:spacing w:line="186" w:lineRule="exact" w:after="0"/>
            </w:pPr>
            <w:r>
              <w:rPr>
                <w:rFonts w:ascii="Arial" w:hAnsi="Arial"/>
                <w:sz w:val="16"/>
              </w:rPr>
              <w:t>114,870</w:t>
            </w:r>
          </w:p>
        </w:tc>
        <w:tc>
          <w:tcPr>
            <w:tcW w:type="dxa" w:w="1108"/>
          </w:tcPr>
          <w:p>
            <w:pPr>
              <w:spacing w:line="186" w:lineRule="exact" w:after="0"/>
            </w:pPr>
            <w:r>
              <w:rPr>
                <w:rFonts w:ascii="Arial" w:hAnsi="Arial"/>
                <w:sz w:val="16"/>
              </w:rPr>
              <w:t>144,850</w:t>
            </w:r>
          </w:p>
        </w:tc>
        <w:tc>
          <w:tcPr>
            <w:tcW w:type="dxa" w:w="1108"/>
          </w:tcPr>
          <w:p>
            <w:pPr>
              <w:spacing w:line="186" w:lineRule="exact" w:after="0"/>
            </w:pPr>
            <w:r>
              <w:rPr>
                <w:rFonts w:ascii="Arial" w:hAnsi="Arial"/>
                <w:sz w:val="16"/>
              </w:rPr>
              <w:t>11.58%</w:t>
            </w:r>
          </w:p>
        </w:tc>
      </w:tr>
      <w:tr>
        <w:tc>
          <w:tcPr>
            <w:tcW w:type="dxa" w:w="1108"/>
          </w:tcPr>
          <w:p>
            <w:pPr>
              <w:spacing w:line="186" w:lineRule="exact" w:after="0"/>
            </w:pPr>
            <w:r>
              <w:rPr>
                <w:rFonts w:ascii="Arial" w:hAnsi="Arial"/>
                <w:sz w:val="16"/>
              </w:rPr>
              <w:t>S018</w:t>
            </w:r>
          </w:p>
        </w:tc>
        <w:tc>
          <w:tcPr>
            <w:tcW w:type="dxa" w:w="1108"/>
          </w:tcPr>
          <w:p>
            <w:pPr>
              <w:spacing w:line="186" w:lineRule="exact" w:after="0"/>
            </w:pPr>
            <w:r>
              <w:rPr>
                <w:rFonts w:ascii="Arial" w:hAnsi="Arial"/>
                <w:sz w:val="16"/>
              </w:rPr>
              <w:t>306 / 279</w:t>
            </w:r>
          </w:p>
        </w:tc>
        <w:tc>
          <w:tcPr>
            <w:tcW w:type="dxa" w:w="1108"/>
          </w:tcPr>
          <w:p>
            <w:pPr>
              <w:spacing w:line="186" w:lineRule="exact" w:after="0"/>
            </w:pPr>
            <w:r>
              <w:rPr>
                <w:rFonts w:ascii="Arial" w:hAnsi="Arial"/>
                <w:sz w:val="16"/>
              </w:rPr>
              <w:t>30.47%</w:t>
            </w:r>
          </w:p>
        </w:tc>
        <w:tc>
          <w:tcPr>
            <w:tcW w:type="dxa" w:w="1108"/>
          </w:tcPr>
          <w:p>
            <w:pPr>
              <w:spacing w:line="186" w:lineRule="exact" w:after="0"/>
            </w:pPr>
            <w:r>
              <w:rPr>
                <w:rFonts w:ascii="Arial" w:hAnsi="Arial"/>
                <w:sz w:val="16"/>
              </w:rPr>
              <w:t>74.60%</w:t>
            </w:r>
          </w:p>
        </w:tc>
        <w:tc>
          <w:tcPr>
            <w:tcW w:type="dxa" w:w="1108"/>
          </w:tcPr>
          <w:p>
            <w:pPr>
              <w:spacing w:line="186" w:lineRule="exact" w:after="0"/>
            </w:pPr>
            <w:r>
              <w:rPr>
                <w:rFonts w:ascii="Arial" w:hAnsi="Arial"/>
                <w:sz w:val="16"/>
              </w:rPr>
              <w:t>1,485.43</w:t>
            </w:r>
          </w:p>
        </w:tc>
        <w:tc>
          <w:tcPr>
            <w:tcW w:type="dxa" w:w="1108"/>
          </w:tcPr>
          <w:p>
            <w:pPr>
              <w:spacing w:line="186" w:lineRule="exact" w:after="0"/>
            </w:pPr>
            <w:r>
              <w:rPr>
                <w:rFonts w:ascii="Arial" w:hAnsi="Arial"/>
                <w:sz w:val="16"/>
              </w:rPr>
              <w:t>992.73</w:t>
            </w:r>
          </w:p>
        </w:tc>
        <w:tc>
          <w:tcPr>
            <w:tcW w:type="dxa" w:w="1108"/>
          </w:tcPr>
          <w:p>
            <w:pPr>
              <w:spacing w:line="186" w:lineRule="exact" w:after="0"/>
            </w:pPr>
            <w:r>
              <w:rPr>
                <w:rFonts w:ascii="Arial" w:hAnsi="Arial"/>
                <w:sz w:val="16"/>
              </w:rPr>
              <w:t>3,767.93</w:t>
            </w:r>
          </w:p>
        </w:tc>
        <w:tc>
          <w:tcPr>
            <w:tcW w:type="dxa" w:w="1108"/>
          </w:tcPr>
          <w:p>
            <w:pPr>
              <w:spacing w:line="186" w:lineRule="exact" w:after="0"/>
            </w:pPr>
            <w:r>
              <w:rPr>
                <w:rFonts w:ascii="Arial" w:hAnsi="Arial"/>
                <w:sz w:val="16"/>
              </w:rPr>
              <w:t>1,506.59</w:t>
            </w:r>
          </w:p>
        </w:tc>
        <w:tc>
          <w:tcPr>
            <w:tcW w:type="dxa" w:w="1108"/>
          </w:tcPr>
          <w:p>
            <w:pPr>
              <w:spacing w:line="186" w:lineRule="exact" w:after="0"/>
            </w:pPr>
            <w:r>
              <w:rPr>
                <w:rFonts w:ascii="Arial" w:hAnsi="Arial"/>
                <w:sz w:val="16"/>
              </w:rPr>
              <w:t>−0.67%</w:t>
            </w:r>
          </w:p>
        </w:tc>
        <w:tc>
          <w:tcPr>
            <w:tcW w:type="dxa" w:w="1108"/>
          </w:tcPr>
          <w:p>
            <w:pPr>
              <w:spacing w:line="186" w:lineRule="exact" w:after="0"/>
            </w:pPr>
            <w:r>
              <w:rPr>
                <w:rFonts w:ascii="Arial" w:hAnsi="Arial"/>
                <w:sz w:val="16"/>
              </w:rPr>
              <w:t>6.83%</w:t>
            </w:r>
          </w:p>
        </w:tc>
        <w:tc>
          <w:tcPr>
            <w:tcW w:type="dxa" w:w="1108"/>
          </w:tcPr>
          <w:p>
            <w:pPr>
              <w:spacing w:line="186" w:lineRule="exact" w:after="0"/>
            </w:pPr>
            <w:r>
              <w:rPr>
                <w:rFonts w:ascii="Arial" w:hAnsi="Arial"/>
                <w:sz w:val="16"/>
              </w:rPr>
              <w:t>97,279</w:t>
            </w:r>
          </w:p>
        </w:tc>
        <w:tc>
          <w:tcPr>
            <w:tcW w:type="dxa" w:w="1108"/>
          </w:tcPr>
          <w:p>
            <w:pPr>
              <w:spacing w:line="186" w:lineRule="exact" w:after="0"/>
            </w:pPr>
            <w:r>
              <w:rPr>
                <w:rFonts w:ascii="Arial" w:hAnsi="Arial"/>
                <w:sz w:val="16"/>
              </w:rPr>
              <w:t>127,996</w:t>
            </w:r>
          </w:p>
        </w:tc>
        <w:tc>
          <w:tcPr>
            <w:tcW w:type="dxa" w:w="1108"/>
          </w:tcPr>
          <w:p>
            <w:pPr>
              <w:spacing w:line="186" w:lineRule="exact" w:after="0"/>
            </w:pPr>
            <w:r>
              <w:rPr>
                <w:rFonts w:ascii="Arial" w:hAnsi="Arial"/>
                <w:sz w:val="16"/>
              </w:rPr>
              <w:t>25.36%</w:t>
            </w:r>
          </w:p>
        </w:tc>
      </w:tr>
      <w:tr>
        <w:tc>
          <w:tcPr>
            <w:tcW w:type="dxa" w:w="1108"/>
          </w:tcPr>
          <w:p>
            <w:pPr>
              <w:spacing w:line="186" w:lineRule="exact" w:after="0"/>
            </w:pPr>
            <w:r>
              <w:rPr>
                <w:rFonts w:ascii="Arial" w:hAnsi="Arial"/>
                <w:sz w:val="16"/>
              </w:rPr>
              <w:t>S019</w:t>
            </w:r>
          </w:p>
        </w:tc>
        <w:tc>
          <w:tcPr>
            <w:tcW w:type="dxa" w:w="1108"/>
          </w:tcPr>
          <w:p>
            <w:pPr>
              <w:spacing w:line="186" w:lineRule="exact" w:after="0"/>
            </w:pPr>
            <w:r>
              <w:rPr>
                <w:rFonts w:ascii="Arial" w:hAnsi="Arial"/>
                <w:sz w:val="16"/>
              </w:rPr>
              <w:t>304 / 274</w:t>
            </w:r>
          </w:p>
        </w:tc>
        <w:tc>
          <w:tcPr>
            <w:tcW w:type="dxa" w:w="1108"/>
          </w:tcPr>
          <w:p>
            <w:pPr>
              <w:spacing w:line="186" w:lineRule="exact" w:after="0"/>
            </w:pPr>
            <w:r>
              <w:rPr>
                <w:rFonts w:ascii="Arial" w:hAnsi="Arial"/>
                <w:sz w:val="16"/>
              </w:rPr>
              <w:t>30.29%</w:t>
            </w:r>
          </w:p>
        </w:tc>
        <w:tc>
          <w:tcPr>
            <w:tcW w:type="dxa" w:w="1108"/>
          </w:tcPr>
          <w:p>
            <w:pPr>
              <w:spacing w:line="186" w:lineRule="exact" w:after="0"/>
            </w:pPr>
            <w:r>
              <w:rPr>
                <w:rFonts w:ascii="Arial" w:hAnsi="Arial"/>
                <w:sz w:val="16"/>
              </w:rPr>
              <w:t>73.26%</w:t>
            </w:r>
          </w:p>
        </w:tc>
        <w:tc>
          <w:tcPr>
            <w:tcW w:type="dxa" w:w="1108"/>
          </w:tcPr>
          <w:p>
            <w:pPr>
              <w:spacing w:line="186" w:lineRule="exact" w:after="0"/>
            </w:pPr>
            <w:r>
              <w:rPr>
                <w:rFonts w:ascii="Arial" w:hAnsi="Arial"/>
                <w:sz w:val="16"/>
              </w:rPr>
              <w:t>970.81</w:t>
            </w:r>
          </w:p>
        </w:tc>
        <w:tc>
          <w:tcPr>
            <w:tcW w:type="dxa" w:w="1108"/>
          </w:tcPr>
          <w:p>
            <w:pPr>
              <w:spacing w:line="186" w:lineRule="exact" w:after="0"/>
            </w:pPr>
            <w:r>
              <w:rPr>
                <w:rFonts w:ascii="Arial" w:hAnsi="Arial"/>
                <w:sz w:val="16"/>
              </w:rPr>
              <w:t>688.45</w:t>
            </w:r>
          </w:p>
        </w:tc>
        <w:tc>
          <w:tcPr>
            <w:tcW w:type="dxa" w:w="1108"/>
          </w:tcPr>
          <w:p>
            <w:pPr>
              <w:spacing w:line="186" w:lineRule="exact" w:after="0"/>
            </w:pPr>
            <w:r>
              <w:rPr>
                <w:rFonts w:ascii="Arial" w:hAnsi="Arial"/>
                <w:sz w:val="16"/>
              </w:rPr>
              <w:t>2,887.83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13.90%</w:t>
            </w:r>
          </w:p>
        </w:tc>
        <w:tc>
          <w:tcPr>
            <w:tcW w:type="dxa" w:w="1108"/>
          </w:tcPr>
          <w:p>
            <w:pPr>
              <w:spacing w:line="186" w:lineRule="exact" w:after="0"/>
            </w:pPr>
            <w:r>
              <w:rPr>
                <w:rFonts w:ascii="Arial" w:hAnsi="Arial"/>
                <w:sz w:val="16"/>
              </w:rPr>
              <w:t>17.77%</w:t>
            </w:r>
          </w:p>
        </w:tc>
        <w:tc>
          <w:tcPr>
            <w:tcW w:type="dxa" w:w="1108"/>
          </w:tcPr>
          <w:p>
            <w:pPr>
              <w:spacing w:line="186" w:lineRule="exact" w:after="0"/>
            </w:pPr>
            <w:r>
              <w:rPr>
                <w:rFonts w:ascii="Arial" w:hAnsi="Arial"/>
                <w:sz w:val="16"/>
              </w:rPr>
              <w:t>142,270</w:t>
            </w:r>
          </w:p>
        </w:tc>
        <w:tc>
          <w:tcPr>
            <w:tcW w:type="dxa" w:w="1108"/>
          </w:tcPr>
          <w:p>
            <w:pPr>
              <w:spacing w:line="186" w:lineRule="exact" w:after="0"/>
            </w:pPr>
            <w:r>
              <w:rPr>
                <w:rFonts w:ascii="Arial" w:hAnsi="Arial"/>
                <w:sz w:val="16"/>
              </w:rPr>
              <w:t>148,690</w:t>
            </w:r>
          </w:p>
        </w:tc>
        <w:tc>
          <w:tcPr>
            <w:tcW w:type="dxa" w:w="1108"/>
          </w:tcPr>
          <w:p>
            <w:pPr>
              <w:spacing w:line="186" w:lineRule="exact" w:after="0"/>
            </w:pPr>
            <w:r>
              <w:rPr>
                <w:rFonts w:ascii="Arial" w:hAnsi="Arial"/>
                <w:sz w:val="16"/>
              </w:rPr>
              <w:t>16.17%</w:t>
            </w:r>
          </w:p>
        </w:tc>
      </w:tr>
      <w:tr>
        <w:tc>
          <w:tcPr>
            <w:tcW w:type="dxa" w:w="1108"/>
          </w:tcPr>
          <w:p>
            <w:pPr>
              <w:spacing w:line="186" w:lineRule="exact" w:after="0"/>
            </w:pPr>
            <w:r>
              <w:rPr>
                <w:rFonts w:ascii="Arial" w:hAnsi="Arial"/>
                <w:sz w:val="16"/>
              </w:rPr>
              <w:t>S020</w:t>
            </w:r>
          </w:p>
        </w:tc>
        <w:tc>
          <w:tcPr>
            <w:tcW w:type="dxa" w:w="1108"/>
          </w:tcPr>
          <w:p>
            <w:pPr>
              <w:spacing w:line="186" w:lineRule="exact" w:after="0"/>
            </w:pPr>
            <w:r>
              <w:rPr>
                <w:rFonts w:ascii="Arial" w:hAnsi="Arial"/>
                <w:sz w:val="16"/>
              </w:rPr>
              <w:t>304 / 274</w:t>
            </w:r>
          </w:p>
        </w:tc>
        <w:tc>
          <w:tcPr>
            <w:tcW w:type="dxa" w:w="1108"/>
          </w:tcPr>
          <w:p>
            <w:pPr>
              <w:spacing w:line="186" w:lineRule="exact" w:after="0"/>
            </w:pPr>
            <w:r>
              <w:rPr>
                <w:rFonts w:ascii="Arial" w:hAnsi="Arial"/>
                <w:sz w:val="16"/>
              </w:rPr>
              <w:t>30.29%</w:t>
            </w:r>
          </w:p>
        </w:tc>
        <w:tc>
          <w:tcPr>
            <w:tcW w:type="dxa" w:w="1108"/>
          </w:tcPr>
          <w:p>
            <w:pPr>
              <w:spacing w:line="186" w:lineRule="exact" w:after="0"/>
            </w:pPr>
            <w:r>
              <w:rPr>
                <w:rFonts w:ascii="Arial" w:hAnsi="Arial"/>
                <w:sz w:val="16"/>
              </w:rPr>
              <w:t>73.26%</w:t>
            </w:r>
          </w:p>
        </w:tc>
        <w:tc>
          <w:tcPr>
            <w:tcW w:type="dxa" w:w="1108"/>
          </w:tcPr>
          <w:p>
            <w:pPr>
              <w:spacing w:line="186" w:lineRule="exact" w:after="0"/>
            </w:pPr>
            <w:r>
              <w:rPr>
                <w:rFonts w:ascii="Arial" w:hAnsi="Arial"/>
                <w:sz w:val="16"/>
              </w:rPr>
              <w:t>1,486.33</w:t>
            </w:r>
          </w:p>
        </w:tc>
        <w:tc>
          <w:tcPr>
            <w:tcW w:type="dxa" w:w="1108"/>
          </w:tcPr>
          <w:p>
            <w:pPr>
              <w:spacing w:line="186" w:lineRule="exact" w:after="0"/>
            </w:pPr>
            <w:r>
              <w:rPr>
                <w:rFonts w:ascii="Arial" w:hAnsi="Arial"/>
                <w:sz w:val="16"/>
              </w:rPr>
              <w:t>1,002.67</w:t>
            </w:r>
          </w:p>
        </w:tc>
        <w:tc>
          <w:tcPr>
            <w:tcW w:type="dxa" w:w="1108"/>
          </w:tcPr>
          <w:p>
            <w:pPr>
              <w:spacing w:line="186" w:lineRule="exact" w:after="0"/>
            </w:pPr>
            <w:r>
              <w:rPr>
                <w:rFonts w:ascii="Arial" w:hAnsi="Arial"/>
                <w:sz w:val="16"/>
              </w:rPr>
              <w:t>3,690.63</w:t>
            </w:r>
          </w:p>
        </w:tc>
        <w:tc>
          <w:tcPr>
            <w:tcW w:type="dxa" w:w="1108"/>
          </w:tcPr>
          <w:p>
            <w:pPr>
              <w:spacing w:line="186" w:lineRule="exact" w:after="0"/>
            </w:pPr>
            <w:r>
              <w:rPr>
                <w:rFonts w:ascii="Arial" w:hAnsi="Arial"/>
                <w:sz w:val="16"/>
              </w:rPr>
              <w:t>1,541.44</w:t>
            </w:r>
          </w:p>
        </w:tc>
        <w:tc>
          <w:tcPr>
            <w:tcW w:type="dxa" w:w="1108"/>
          </w:tcPr>
          <w:p>
            <w:pPr>
              <w:spacing w:line="186" w:lineRule="exact" w:after="0"/>
            </w:pPr>
            <w:r>
              <w:rPr>
                <w:rFonts w:ascii="Arial" w:hAnsi="Arial"/>
                <w:sz w:val="16"/>
              </w:rPr>
              <w:t>4.04%</w:t>
            </w:r>
          </w:p>
        </w:tc>
        <w:tc>
          <w:tcPr>
            <w:tcW w:type="dxa" w:w="1108"/>
          </w:tcPr>
          <w:p>
            <w:pPr>
              <w:spacing w:line="186" w:lineRule="exact" w:after="0"/>
            </w:pPr>
            <w:r>
              <w:rPr>
                <w:rFonts w:ascii="Arial" w:hAnsi="Arial"/>
                <w:sz w:val="16"/>
              </w:rPr>
              <w:t>2.94%</w:t>
            </w:r>
          </w:p>
        </w:tc>
        <w:tc>
          <w:tcPr>
            <w:tcW w:type="dxa" w:w="1108"/>
          </w:tcPr>
          <w:p>
            <w:pPr>
              <w:spacing w:line="186" w:lineRule="exact" w:after="0"/>
            </w:pPr>
            <w:r>
              <w:rPr>
                <w:rFonts w:ascii="Arial" w:hAnsi="Arial"/>
                <w:sz w:val="16"/>
              </w:rPr>
              <w:t>118,763</w:t>
            </w:r>
          </w:p>
        </w:tc>
        <w:tc>
          <w:tcPr>
            <w:tcW w:type="dxa" w:w="1108"/>
          </w:tcPr>
          <w:p>
            <w:pPr>
              <w:spacing w:line="186" w:lineRule="exact" w:after="0"/>
            </w:pPr>
            <w:r>
              <w:rPr>
                <w:rFonts w:ascii="Arial" w:hAnsi="Arial"/>
                <w:sz w:val="16"/>
              </w:rPr>
              <w:t>111,907</w:t>
            </w:r>
          </w:p>
        </w:tc>
        <w:tc>
          <w:tcPr>
            <w:tcW w:type="dxa" w:w="1108"/>
          </w:tcPr>
          <w:p>
            <w:pPr>
              <w:spacing w:line="186" w:lineRule="exact" w:after="0"/>
            </w:pPr>
            <w:r>
              <w:rPr>
                <w:rFonts w:ascii="Arial" w:hAnsi="Arial"/>
                <w:sz w:val="16"/>
              </w:rPr>
              <w:t>30.89%</w:t>
            </w:r>
          </w:p>
        </w:tc>
      </w:tr>
      <w:tr>
        <w:tc>
          <w:tcPr>
            <w:tcW w:type="dxa" w:w="1108"/>
          </w:tcPr>
          <w:p>
            <w:pPr>
              <w:spacing w:line="186" w:lineRule="exact" w:after="0"/>
            </w:pPr>
            <w:r>
              <w:rPr>
                <w:rFonts w:ascii="Arial" w:hAnsi="Arial"/>
                <w:sz w:val="16"/>
              </w:rPr>
              <w:t>S021</w:t>
            </w:r>
          </w:p>
        </w:tc>
        <w:tc>
          <w:tcPr>
            <w:tcW w:type="dxa" w:w="1108"/>
          </w:tcPr>
          <w:p>
            <w:pPr>
              <w:spacing w:line="186" w:lineRule="exact" w:after="0"/>
            </w:pPr>
            <w:r>
              <w:rPr>
                <w:rFonts w:ascii="Arial" w:hAnsi="Arial"/>
                <w:sz w:val="16"/>
              </w:rPr>
              <w:t>314 / 289</w:t>
            </w:r>
          </w:p>
        </w:tc>
        <w:tc>
          <w:tcPr>
            <w:tcW w:type="dxa" w:w="1108"/>
          </w:tcPr>
          <w:p>
            <w:pPr>
              <w:spacing w:line="186" w:lineRule="exact" w:after="0"/>
            </w:pPr>
            <w:r>
              <w:rPr>
                <w:rFonts w:ascii="Arial" w:hAnsi="Arial"/>
                <w:sz w:val="16"/>
              </w:rPr>
              <w:t>27.34%</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974.70</w:t>
            </w:r>
          </w:p>
        </w:tc>
        <w:tc>
          <w:tcPr>
            <w:tcW w:type="dxa" w:w="1108"/>
          </w:tcPr>
          <w:p>
            <w:pPr>
              <w:spacing w:line="186" w:lineRule="exact" w:after="0"/>
            </w:pPr>
            <w:r>
              <w:rPr>
                <w:rFonts w:ascii="Arial" w:hAnsi="Arial"/>
                <w:sz w:val="16"/>
              </w:rPr>
              <w:t>690.83</w:t>
            </w:r>
          </w:p>
        </w:tc>
        <w:tc>
          <w:tcPr>
            <w:tcW w:type="dxa" w:w="1108"/>
          </w:tcPr>
          <w:p>
            <w:pPr>
              <w:spacing w:line="186" w:lineRule="exact" w:after="0"/>
            </w:pPr>
            <w:r>
              <w:rPr>
                <w:rFonts w:ascii="Arial" w:hAnsi="Arial"/>
                <w:sz w:val="16"/>
              </w:rPr>
              <w:t>2,828.61</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1.71%</w:t>
            </w:r>
          </w:p>
        </w:tc>
        <w:tc>
          <w:tcPr>
            <w:tcW w:type="dxa" w:w="1108"/>
          </w:tcPr>
          <w:p>
            <w:pPr>
              <w:spacing w:line="186" w:lineRule="exact" w:after="0"/>
            </w:pPr>
            <w:r>
              <w:rPr>
                <w:rFonts w:ascii="Arial" w:hAnsi="Arial"/>
                <w:sz w:val="16"/>
              </w:rPr>
              <w:t>4.66%</w:t>
            </w:r>
          </w:p>
        </w:tc>
        <w:tc>
          <w:tcPr>
            <w:tcW w:type="dxa" w:w="1108"/>
          </w:tcPr>
          <w:p>
            <w:pPr>
              <w:spacing w:line="186" w:lineRule="exact" w:after="0"/>
            </w:pPr>
            <w:r>
              <w:rPr>
                <w:rFonts w:ascii="Arial" w:hAnsi="Arial"/>
                <w:sz w:val="16"/>
              </w:rPr>
              <w:t>105,380</w:t>
            </w:r>
          </w:p>
        </w:tc>
        <w:tc>
          <w:tcPr>
            <w:tcW w:type="dxa" w:w="1108"/>
          </w:tcPr>
          <w:p>
            <w:pPr>
              <w:spacing w:line="186" w:lineRule="exact" w:after="0"/>
            </w:pPr>
            <w:r>
              <w:rPr>
                <w:rFonts w:ascii="Arial" w:hAnsi="Arial"/>
                <w:sz w:val="16"/>
              </w:rPr>
              <w:t>113,460</w:t>
            </w:r>
          </w:p>
        </w:tc>
        <w:tc>
          <w:tcPr>
            <w:tcW w:type="dxa" w:w="1108"/>
          </w:tcPr>
          <w:p>
            <w:pPr>
              <w:spacing w:line="186" w:lineRule="exact" w:after="0"/>
            </w:pPr>
            <w:r>
              <w:rPr>
                <w:rFonts w:ascii="Arial" w:hAnsi="Arial"/>
                <w:sz w:val="16"/>
              </w:rPr>
              <w:t>32.17%</w:t>
            </w:r>
          </w:p>
        </w:tc>
      </w:tr>
      <w:tr>
        <w:tc>
          <w:tcPr>
            <w:tcW w:type="dxa" w:w="1108"/>
          </w:tcPr>
          <w:p>
            <w:pPr>
              <w:spacing w:line="186" w:lineRule="exact" w:after="0"/>
            </w:pPr>
            <w:r>
              <w:rPr>
                <w:rFonts w:ascii="Arial" w:hAnsi="Arial"/>
                <w:sz w:val="16"/>
              </w:rPr>
              <w:t>S022</w:t>
            </w:r>
          </w:p>
        </w:tc>
        <w:tc>
          <w:tcPr>
            <w:tcW w:type="dxa" w:w="1108"/>
          </w:tcPr>
          <w:p>
            <w:pPr>
              <w:spacing w:line="186" w:lineRule="exact" w:after="0"/>
            </w:pPr>
            <w:r>
              <w:rPr>
                <w:rFonts w:ascii="Arial" w:hAnsi="Arial"/>
                <w:sz w:val="16"/>
              </w:rPr>
              <w:t>314 / 289</w:t>
            </w:r>
          </w:p>
        </w:tc>
        <w:tc>
          <w:tcPr>
            <w:tcW w:type="dxa" w:w="1108"/>
          </w:tcPr>
          <w:p>
            <w:pPr>
              <w:spacing w:line="186" w:lineRule="exact" w:after="0"/>
            </w:pPr>
            <w:r>
              <w:rPr>
                <w:rFonts w:ascii="Arial" w:hAnsi="Arial"/>
                <w:sz w:val="16"/>
              </w:rPr>
              <w:t>27.34%</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1,091.92</w:t>
            </w:r>
          </w:p>
        </w:tc>
        <w:tc>
          <w:tcPr>
            <w:tcW w:type="dxa" w:w="1108"/>
          </w:tcPr>
          <w:p>
            <w:pPr>
              <w:spacing w:line="186" w:lineRule="exact" w:after="0"/>
            </w:pPr>
            <w:r>
              <w:rPr>
                <w:rFonts w:ascii="Arial" w:hAnsi="Arial"/>
                <w:sz w:val="16"/>
              </w:rPr>
              <w:t>733.71</w:t>
            </w:r>
          </w:p>
        </w:tc>
        <w:tc>
          <w:tcPr>
            <w:tcW w:type="dxa" w:w="1108"/>
          </w:tcPr>
          <w:p>
            <w:pPr>
              <w:spacing w:line="186" w:lineRule="exact" w:after="0"/>
            </w:pPr>
            <w:r>
              <w:rPr>
                <w:rFonts w:ascii="Arial" w:hAnsi="Arial"/>
                <w:sz w:val="16"/>
              </w:rPr>
              <w:t>2,601.67</w:t>
            </w:r>
          </w:p>
        </w:tc>
        <w:tc>
          <w:tcPr>
            <w:tcW w:type="dxa" w:w="1108"/>
          </w:tcPr>
          <w:p>
            <w:pPr>
              <w:spacing w:line="186" w:lineRule="exact" w:after="0"/>
            </w:pPr>
            <w:r>
              <w:rPr>
                <w:rFonts w:ascii="Arial" w:hAnsi="Arial"/>
                <w:sz w:val="16"/>
              </w:rPr>
              <w:t>1,127.35</w:t>
            </w:r>
          </w:p>
        </w:tc>
        <w:tc>
          <w:tcPr>
            <w:tcW w:type="dxa" w:w="1108"/>
          </w:tcPr>
          <w:p>
            <w:pPr>
              <w:spacing w:line="186" w:lineRule="exact" w:after="0"/>
            </w:pPr>
            <w:r>
              <w:rPr>
                <w:rFonts w:ascii="Arial" w:hAnsi="Arial"/>
                <w:sz w:val="16"/>
              </w:rPr>
              <w:t>−9.94%</w:t>
            </w:r>
          </w:p>
        </w:tc>
        <w:tc>
          <w:tcPr>
            <w:tcW w:type="dxa" w:w="1108"/>
          </w:tcPr>
          <w:p>
            <w:pPr>
              <w:spacing w:line="186" w:lineRule="exact" w:after="0"/>
            </w:pPr>
            <w:r>
              <w:rPr>
                <w:rFonts w:ascii="Arial" w:hAnsi="Arial"/>
                <w:sz w:val="16"/>
              </w:rPr>
              <w:t>−9.97%</w:t>
            </w:r>
          </w:p>
        </w:tc>
        <w:tc>
          <w:tcPr>
            <w:tcW w:type="dxa" w:w="1108"/>
          </w:tcPr>
          <w:p>
            <w:pPr>
              <w:spacing w:line="186" w:lineRule="exact" w:after="0"/>
            </w:pPr>
            <w:r>
              <w:rPr>
                <w:rFonts w:ascii="Arial" w:hAnsi="Arial"/>
                <w:sz w:val="16"/>
              </w:rPr>
              <w:t>64,151</w:t>
            </w:r>
          </w:p>
        </w:tc>
        <w:tc>
          <w:tcPr>
            <w:tcW w:type="dxa" w:w="1108"/>
          </w:tcPr>
          <w:p>
            <w:pPr>
              <w:spacing w:line="186" w:lineRule="exact" w:after="0"/>
            </w:pPr>
            <w:r>
              <w:rPr>
                <w:rFonts w:ascii="Arial" w:hAnsi="Arial"/>
                <w:sz w:val="16"/>
              </w:rPr>
              <w:t>68,789</w:t>
            </w:r>
          </w:p>
        </w:tc>
        <w:tc>
          <w:tcPr>
            <w:tcW w:type="dxa" w:w="1108"/>
          </w:tcPr>
          <w:p>
            <w:pPr>
              <w:spacing w:line="186" w:lineRule="exact" w:after="0"/>
            </w:pPr>
            <w:r>
              <w:rPr>
                <w:rFonts w:ascii="Arial" w:hAnsi="Arial"/>
                <w:sz w:val="16"/>
              </w:rPr>
              <w:t>46.48%</w:t>
            </w:r>
          </w:p>
        </w:tc>
      </w:tr>
      <w:tr>
        <w:tc>
          <w:tcPr>
            <w:tcW w:type="dxa" w:w="1108"/>
          </w:tcPr>
          <w:p>
            <w:pPr>
              <w:spacing w:line="186" w:lineRule="exact" w:after="0"/>
            </w:pPr>
            <w:r>
              <w:rPr>
                <w:rFonts w:ascii="Arial" w:hAnsi="Arial"/>
                <w:sz w:val="16"/>
              </w:rPr>
              <w:t>S023</w:t>
            </w:r>
          </w:p>
        </w:tc>
        <w:tc>
          <w:tcPr>
            <w:tcW w:type="dxa" w:w="1108"/>
          </w:tcPr>
          <w:p>
            <w:pPr>
              <w:spacing w:line="186" w:lineRule="exact" w:after="0"/>
            </w:pPr>
            <w:r>
              <w:rPr>
                <w:rFonts w:ascii="Arial" w:hAnsi="Arial"/>
                <w:sz w:val="16"/>
              </w:rPr>
              <w:t>321 / 289</w:t>
            </w:r>
          </w:p>
        </w:tc>
        <w:tc>
          <w:tcPr>
            <w:tcW w:type="dxa" w:w="1108"/>
          </w:tcPr>
          <w:p>
            <w:pPr>
              <w:spacing w:line="186" w:lineRule="exact" w:after="0"/>
            </w:pPr>
            <w:r>
              <w:rPr>
                <w:rFonts w:ascii="Arial" w:hAnsi="Arial"/>
                <w:sz w:val="16"/>
              </w:rPr>
              <w:t>29.41%</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962.02</w:t>
            </w:r>
          </w:p>
        </w:tc>
        <w:tc>
          <w:tcPr>
            <w:tcW w:type="dxa" w:w="1108"/>
          </w:tcPr>
          <w:p>
            <w:pPr>
              <w:spacing w:line="186" w:lineRule="exact" w:after="0"/>
            </w:pPr>
            <w:r>
              <w:rPr>
                <w:rFonts w:ascii="Arial" w:hAnsi="Arial"/>
                <w:sz w:val="16"/>
              </w:rPr>
              <w:t>686.68</w:t>
            </w:r>
          </w:p>
        </w:tc>
        <w:tc>
          <w:tcPr>
            <w:tcW w:type="dxa" w:w="1108"/>
          </w:tcPr>
          <w:p>
            <w:pPr>
              <w:spacing w:line="186" w:lineRule="exact" w:after="0"/>
            </w:pPr>
            <w:r>
              <w:rPr>
                <w:rFonts w:ascii="Arial" w:hAnsi="Arial"/>
                <w:sz w:val="16"/>
              </w:rPr>
              <w:t>2,827.88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3.97%</w:t>
            </w:r>
          </w:p>
        </w:tc>
        <w:tc>
          <w:tcPr>
            <w:tcW w:type="dxa" w:w="1108"/>
          </w:tcPr>
          <w:p>
            <w:pPr>
              <w:spacing w:line="186" w:lineRule="exact" w:after="0"/>
            </w:pPr>
            <w:r>
              <w:rPr>
                <w:rFonts w:ascii="Arial" w:hAnsi="Arial"/>
                <w:sz w:val="16"/>
              </w:rPr>
              <w:t>12.58%</w:t>
            </w:r>
          </w:p>
        </w:tc>
        <w:tc>
          <w:tcPr>
            <w:tcW w:type="dxa" w:w="1108"/>
          </w:tcPr>
          <w:p>
            <w:pPr>
              <w:spacing w:line="186" w:lineRule="exact" w:after="0"/>
            </w:pPr>
            <w:r>
              <w:rPr>
                <w:rFonts w:ascii="Arial" w:hAnsi="Arial"/>
                <w:sz w:val="16"/>
              </w:rPr>
              <w:t>112,730</w:t>
            </w:r>
          </w:p>
        </w:tc>
        <w:tc>
          <w:tcPr>
            <w:tcW w:type="dxa" w:w="1108"/>
          </w:tcPr>
          <w:p>
            <w:pPr>
              <w:spacing w:line="186" w:lineRule="exact" w:after="0"/>
            </w:pPr>
            <w:r>
              <w:rPr>
                <w:rFonts w:ascii="Arial" w:hAnsi="Arial"/>
                <w:sz w:val="16"/>
              </w:rPr>
              <w:t>136,370</w:t>
            </w:r>
          </w:p>
        </w:tc>
        <w:tc>
          <w:tcPr>
            <w:tcW w:type="dxa" w:w="1108"/>
          </w:tcPr>
          <w:p>
            <w:pPr>
              <w:spacing w:line="186" w:lineRule="exact" w:after="0"/>
            </w:pPr>
            <w:r>
              <w:rPr>
                <w:rFonts w:ascii="Arial" w:hAnsi="Arial"/>
                <w:sz w:val="16"/>
              </w:rPr>
              <w:t>21.82%</w:t>
            </w:r>
          </w:p>
        </w:tc>
      </w:tr>
      <w:tr>
        <w:tc>
          <w:tcPr>
            <w:tcW w:type="dxa" w:w="1108"/>
          </w:tcPr>
          <w:p>
            <w:pPr>
              <w:spacing w:line="186" w:lineRule="exact" w:after="0"/>
            </w:pPr>
            <w:r>
              <w:rPr>
                <w:rFonts w:ascii="Arial" w:hAnsi="Arial"/>
                <w:sz w:val="16"/>
              </w:rPr>
              <w:t>S024</w:t>
            </w:r>
          </w:p>
        </w:tc>
        <w:tc>
          <w:tcPr>
            <w:tcW w:type="dxa" w:w="1108"/>
          </w:tcPr>
          <w:p>
            <w:pPr>
              <w:spacing w:line="186" w:lineRule="exact" w:after="0"/>
            </w:pPr>
            <w:r>
              <w:rPr>
                <w:rFonts w:ascii="Arial" w:hAnsi="Arial"/>
                <w:sz w:val="16"/>
              </w:rPr>
              <w:t>321 / 289</w:t>
            </w:r>
          </w:p>
        </w:tc>
        <w:tc>
          <w:tcPr>
            <w:tcW w:type="dxa" w:w="1108"/>
          </w:tcPr>
          <w:p>
            <w:pPr>
              <w:spacing w:line="186" w:lineRule="exact" w:after="0"/>
            </w:pPr>
            <w:r>
              <w:rPr>
                <w:rFonts w:ascii="Arial" w:hAnsi="Arial"/>
                <w:sz w:val="16"/>
              </w:rPr>
              <w:t>29.41%</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1,278.41</w:t>
            </w:r>
          </w:p>
        </w:tc>
        <w:tc>
          <w:tcPr>
            <w:tcW w:type="dxa" w:w="1108"/>
          </w:tcPr>
          <w:p>
            <w:pPr>
              <w:spacing w:line="186" w:lineRule="exact" w:after="0"/>
            </w:pPr>
            <w:r>
              <w:rPr>
                <w:rFonts w:ascii="Arial" w:hAnsi="Arial"/>
                <w:sz w:val="16"/>
              </w:rPr>
              <w:t>869.08</w:t>
            </w:r>
          </w:p>
        </w:tc>
        <w:tc>
          <w:tcPr>
            <w:tcW w:type="dxa" w:w="1108"/>
          </w:tcPr>
          <w:p>
            <w:pPr>
              <w:spacing w:line="186" w:lineRule="exact" w:after="0"/>
            </w:pPr>
            <w:r>
              <w:rPr>
                <w:rFonts w:ascii="Arial" w:hAnsi="Arial"/>
                <w:sz w:val="16"/>
              </w:rPr>
              <w:t>3,046.21</w:t>
            </w:r>
          </w:p>
        </w:tc>
        <w:tc>
          <w:tcPr>
            <w:tcW w:type="dxa" w:w="1108"/>
          </w:tcPr>
          <w:p>
            <w:pPr>
              <w:spacing w:line="186" w:lineRule="exact" w:after="0"/>
            </w:pPr>
            <w:r>
              <w:rPr>
                <w:rFonts w:ascii="Arial" w:hAnsi="Arial"/>
                <w:sz w:val="16"/>
              </w:rPr>
              <w:t>1,349.66</w:t>
            </w:r>
          </w:p>
        </w:tc>
        <w:tc>
          <w:tcPr>
            <w:tcW w:type="dxa" w:w="1108"/>
          </w:tcPr>
          <w:p>
            <w:pPr>
              <w:spacing w:line="186" w:lineRule="exact" w:after="0"/>
            </w:pPr>
            <w:r>
              <w:rPr>
                <w:rFonts w:ascii="Arial" w:hAnsi="Arial"/>
                <w:sz w:val="16"/>
              </w:rPr>
              <w:t>−7.33%</w:t>
            </w:r>
          </w:p>
        </w:tc>
        <w:tc>
          <w:tcPr>
            <w:tcW w:type="dxa" w:w="1108"/>
          </w:tcPr>
          <w:p>
            <w:pPr>
              <w:spacing w:line="186" w:lineRule="exact" w:after="0"/>
            </w:pPr>
            <w:r>
              <w:rPr>
                <w:rFonts w:ascii="Arial" w:hAnsi="Arial"/>
                <w:sz w:val="16"/>
              </w:rPr>
              <w:t>−4.42%</w:t>
            </w:r>
          </w:p>
        </w:tc>
        <w:tc>
          <w:tcPr>
            <w:tcW w:type="dxa" w:w="1108"/>
          </w:tcPr>
          <w:p>
            <w:pPr>
              <w:spacing w:line="186" w:lineRule="exact" w:after="0"/>
            </w:pPr>
            <w:r>
              <w:rPr>
                <w:rFonts w:ascii="Arial" w:hAnsi="Arial"/>
                <w:sz w:val="16"/>
              </w:rPr>
              <w:t>70,889</w:t>
            </w:r>
          </w:p>
        </w:tc>
        <w:tc>
          <w:tcPr>
            <w:tcW w:type="dxa" w:w="1108"/>
          </w:tcPr>
          <w:p>
            <w:pPr>
              <w:spacing w:line="186" w:lineRule="exact" w:after="0"/>
            </w:pPr>
            <w:r>
              <w:rPr>
                <w:rFonts w:ascii="Arial" w:hAnsi="Arial"/>
                <w:sz w:val="16"/>
              </w:rPr>
              <w:t>83,597</w:t>
            </w:r>
          </w:p>
        </w:tc>
        <w:tc>
          <w:tcPr>
            <w:tcW w:type="dxa" w:w="1108"/>
          </w:tcPr>
          <w:p>
            <w:pPr>
              <w:spacing w:line="186" w:lineRule="exact" w:after="0"/>
            </w:pPr>
            <w:r>
              <w:rPr>
                <w:rFonts w:ascii="Arial" w:hAnsi="Arial"/>
                <w:sz w:val="16"/>
              </w:rPr>
              <w:t>39.68%</w:t>
            </w:r>
          </w:p>
        </w:tc>
      </w:tr>
      <w:tr>
        <w:tc>
          <w:tcPr>
            <w:tcW w:type="dxa" w:w="1108"/>
          </w:tcPr>
          <w:p>
            <w:pPr>
              <w:spacing w:line="186" w:lineRule="exact" w:after="0"/>
            </w:pPr>
            <w:r>
              <w:rPr>
                <w:rFonts w:ascii="Arial" w:hAnsi="Arial"/>
                <w:sz w:val="16"/>
              </w:rPr>
              <w:t>S025</w:t>
            </w:r>
          </w:p>
        </w:tc>
        <w:tc>
          <w:tcPr>
            <w:tcW w:type="dxa" w:w="1108"/>
          </w:tcPr>
          <w:p>
            <w:pPr>
              <w:spacing w:line="186" w:lineRule="exact" w:after="0"/>
            </w:pPr>
            <w:r>
              <w:rPr>
                <w:rFonts w:ascii="Arial" w:hAnsi="Arial"/>
                <w:sz w:val="16"/>
              </w:rPr>
              <w:t>250 / 164</w:t>
            </w:r>
          </w:p>
        </w:tc>
        <w:tc>
          <w:tcPr>
            <w:tcW w:type="dxa" w:w="1108"/>
          </w:tcPr>
          <w:p>
            <w:pPr>
              <w:spacing w:line="186" w:lineRule="exact" w:after="0"/>
            </w:pPr>
            <w:r>
              <w:rPr>
                <w:rFonts w:ascii="Arial" w:hAnsi="Arial"/>
                <w:sz w:val="16"/>
              </w:rPr>
              <w:t>26.83%</w:t>
            </w:r>
          </w:p>
        </w:tc>
        <w:tc>
          <w:tcPr>
            <w:tcW w:type="dxa" w:w="1108"/>
          </w:tcPr>
          <w:p>
            <w:pPr>
              <w:spacing w:line="186" w:lineRule="exact" w:after="0"/>
            </w:pPr>
            <w:r>
              <w:rPr>
                <w:rFonts w:ascii="Arial" w:hAnsi="Arial"/>
                <w:sz w:val="16"/>
              </w:rPr>
              <w:t>43.85%</w:t>
            </w:r>
          </w:p>
        </w:tc>
        <w:tc>
          <w:tcPr>
            <w:tcW w:type="dxa" w:w="1108"/>
          </w:tcPr>
          <w:p>
            <w:pPr>
              <w:spacing w:line="186" w:lineRule="exact" w:after="0"/>
            </w:pPr>
            <w:r>
              <w:rPr>
                <w:rFonts w:ascii="Arial" w:hAnsi="Arial"/>
                <w:sz w:val="16"/>
              </w:rPr>
              <w:t>840.49</w:t>
            </w:r>
          </w:p>
        </w:tc>
        <w:tc>
          <w:tcPr>
            <w:tcW w:type="dxa" w:w="1108"/>
          </w:tcPr>
          <w:p>
            <w:pPr>
              <w:spacing w:line="186" w:lineRule="exact" w:after="0"/>
            </w:pPr>
            <w:r>
              <w:rPr>
                <w:rFonts w:ascii="Arial" w:hAnsi="Arial"/>
                <w:sz w:val="16"/>
              </w:rPr>
              <w:t>700.71</w:t>
            </w:r>
          </w:p>
        </w:tc>
        <w:tc>
          <w:tcPr>
            <w:tcW w:type="dxa" w:w="1108"/>
          </w:tcPr>
          <w:p>
            <w:pPr>
              <w:spacing w:line="186" w:lineRule="exact" w:after="0"/>
            </w:pPr>
            <w:r>
              <w:rPr>
                <w:rFonts w:ascii="Arial" w:hAnsi="Arial"/>
                <w:sz w:val="16"/>
              </w:rPr>
              <w:t>2,405.91</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−9.74%</w:t>
            </w:r>
          </w:p>
        </w:tc>
        <w:tc>
          <w:tcPr>
            <w:tcW w:type="dxa" w:w="1108"/>
          </w:tcPr>
          <w:p>
            <w:pPr>
              <w:spacing w:line="186" w:lineRule="exact" w:after="0"/>
            </w:pPr>
            <w:r>
              <w:rPr>
                <w:rFonts w:ascii="Arial" w:hAnsi="Arial"/>
                <w:sz w:val="16"/>
              </w:rPr>
              <w:t>−8.62%</w:t>
            </w:r>
          </w:p>
        </w:tc>
        <w:tc>
          <w:tcPr>
            <w:tcW w:type="dxa" w:w="1108"/>
          </w:tcPr>
          <w:p>
            <w:pPr>
              <w:spacing w:line="186" w:lineRule="exact" w:after="0"/>
            </w:pPr>
            <w:r>
              <w:rPr>
                <w:rFonts w:ascii="Arial" w:hAnsi="Arial"/>
                <w:sz w:val="16"/>
              </w:rPr>
              <w:t>75,660</w:t>
            </w:r>
          </w:p>
        </w:tc>
        <w:tc>
          <w:tcPr>
            <w:tcW w:type="dxa" w:w="1108"/>
          </w:tcPr>
          <w:p>
            <w:pPr>
              <w:spacing w:line="186" w:lineRule="exact" w:after="0"/>
            </w:pPr>
            <w:r>
              <w:rPr>
                <w:rFonts w:ascii="Arial" w:hAnsi="Arial"/>
                <w:sz w:val="16"/>
              </w:rPr>
              <w:t>85,860</w:t>
            </w:r>
          </w:p>
        </w:tc>
        <w:tc>
          <w:tcPr>
            <w:tcW w:type="dxa" w:w="1108"/>
          </w:tcPr>
          <w:p>
            <w:pPr>
              <w:spacing w:line="186" w:lineRule="exact" w:after="0"/>
            </w:pPr>
            <w:r>
              <w:rPr>
                <w:rFonts w:ascii="Arial" w:hAnsi="Arial"/>
                <w:sz w:val="16"/>
              </w:rPr>
              <w:t>22.13%</w:t>
            </w:r>
          </w:p>
        </w:tc>
      </w:tr>
      <w:tr>
        <w:tc>
          <w:tcPr>
            <w:tcW w:type="dxa" w:w="1108"/>
          </w:tcPr>
          <w:p>
            <w:pPr>
              <w:spacing w:line="186" w:lineRule="exact" w:after="0"/>
            </w:pPr>
            <w:r>
              <w:rPr>
                <w:rFonts w:ascii="Arial" w:hAnsi="Arial"/>
                <w:sz w:val="16"/>
              </w:rPr>
              <w:t>S026</w:t>
            </w:r>
          </w:p>
        </w:tc>
        <w:tc>
          <w:tcPr>
            <w:tcW w:type="dxa" w:w="1108"/>
          </w:tcPr>
          <w:p>
            <w:pPr>
              <w:spacing w:line="186" w:lineRule="exact" w:after="0"/>
            </w:pPr>
            <w:r>
              <w:rPr>
                <w:rFonts w:ascii="Arial" w:hAnsi="Arial"/>
                <w:sz w:val="16"/>
              </w:rPr>
              <w:t>250 / 164</w:t>
            </w:r>
          </w:p>
        </w:tc>
        <w:tc>
          <w:tcPr>
            <w:tcW w:type="dxa" w:w="1108"/>
          </w:tcPr>
          <w:p>
            <w:pPr>
              <w:spacing w:line="186" w:lineRule="exact" w:after="0"/>
            </w:pPr>
            <w:r>
              <w:rPr>
                <w:rFonts w:ascii="Arial" w:hAnsi="Arial"/>
                <w:sz w:val="16"/>
              </w:rPr>
              <w:t>26.83%</w:t>
            </w:r>
          </w:p>
        </w:tc>
        <w:tc>
          <w:tcPr>
            <w:tcW w:type="dxa" w:w="1108"/>
          </w:tcPr>
          <w:p>
            <w:pPr>
              <w:spacing w:line="186" w:lineRule="exact" w:after="0"/>
            </w:pPr>
            <w:r>
              <w:rPr>
                <w:rFonts w:ascii="Arial" w:hAnsi="Arial"/>
                <w:sz w:val="16"/>
              </w:rPr>
              <w:t>43.85%</w:t>
            </w:r>
          </w:p>
        </w:tc>
        <w:tc>
          <w:tcPr>
            <w:tcW w:type="dxa" w:w="1108"/>
          </w:tcPr>
          <w:p>
            <w:pPr>
              <w:spacing w:line="186" w:lineRule="exact" w:after="0"/>
            </w:pPr>
            <w:r>
              <w:rPr>
                <w:rFonts w:ascii="Arial" w:hAnsi="Arial"/>
                <w:sz w:val="16"/>
              </w:rPr>
              <w:t>902.44</w:t>
            </w:r>
          </w:p>
        </w:tc>
        <w:tc>
          <w:tcPr>
            <w:tcW w:type="dxa" w:w="1108"/>
          </w:tcPr>
          <w:p>
            <w:pPr>
              <w:spacing w:line="186" w:lineRule="exact" w:after="0"/>
            </w:pPr>
            <w:r>
              <w:rPr>
                <w:rFonts w:ascii="Arial" w:hAnsi="Arial"/>
                <w:sz w:val="16"/>
              </w:rPr>
              <w:t>722.34</w:t>
            </w:r>
          </w:p>
        </w:tc>
        <w:tc>
          <w:tcPr>
            <w:tcW w:type="dxa" w:w="1108"/>
          </w:tcPr>
          <w:p>
            <w:pPr>
              <w:spacing w:line="186" w:lineRule="exact" w:after="0"/>
            </w:pPr>
            <w:r>
              <w:rPr>
                <w:rFonts w:ascii="Arial" w:hAnsi="Arial"/>
                <w:sz w:val="16"/>
              </w:rPr>
              <w:t>2,708.16</w:t>
            </w:r>
          </w:p>
        </w:tc>
        <w:tc>
          <w:tcPr>
            <w:tcW w:type="dxa" w:w="1108"/>
          </w:tcPr>
          <w:p>
            <w:pPr>
              <w:spacing w:line="186" w:lineRule="exact" w:after="0"/>
            </w:pPr>
            <w:r>
              <w:rPr>
                <w:rFonts w:ascii="Arial" w:hAnsi="Arial"/>
                <w:sz w:val="16"/>
              </w:rPr>
              <w:t>1,031.94</w:t>
            </w:r>
          </w:p>
        </w:tc>
        <w:tc>
          <w:tcPr>
            <w:tcW w:type="dxa" w:w="1108"/>
          </w:tcPr>
          <w:p>
            <w:pPr>
              <w:spacing w:line="186" w:lineRule="exact" w:after="0"/>
            </w:pPr>
            <w:r>
              <w:rPr>
                <w:rFonts w:ascii="Arial" w:hAnsi="Arial"/>
                <w:sz w:val="16"/>
              </w:rPr>
              <w:t>−6.63%</w:t>
            </w:r>
          </w:p>
        </w:tc>
        <w:tc>
          <w:tcPr>
            <w:tcW w:type="dxa" w:w="1108"/>
          </w:tcPr>
          <w:p>
            <w:pPr>
              <w:spacing w:line="186" w:lineRule="exact" w:after="0"/>
            </w:pPr>
            <w:r>
              <w:rPr>
                <w:rFonts w:ascii="Arial" w:hAnsi="Arial"/>
                <w:sz w:val="16"/>
              </w:rPr>
              <w:t>−2.63%</w:t>
            </w:r>
          </w:p>
        </w:tc>
        <w:tc>
          <w:tcPr>
            <w:tcW w:type="dxa" w:w="1108"/>
          </w:tcPr>
          <w:p>
            <w:pPr>
              <w:spacing w:line="186" w:lineRule="exact" w:after="0"/>
            </w:pPr>
            <w:r>
              <w:rPr>
                <w:rFonts w:ascii="Arial" w:hAnsi="Arial"/>
                <w:sz w:val="16"/>
              </w:rPr>
              <w:t>83,812</w:t>
            </w:r>
          </w:p>
        </w:tc>
        <w:tc>
          <w:tcPr>
            <w:tcW w:type="dxa" w:w="1108"/>
          </w:tcPr>
          <w:p>
            <w:pPr>
              <w:spacing w:line="186" w:lineRule="exact" w:after="0"/>
            </w:pPr>
            <w:r>
              <w:rPr>
                <w:rFonts w:ascii="Arial" w:hAnsi="Arial"/>
                <w:sz w:val="16"/>
              </w:rPr>
              <w:t>95,326</w:t>
            </w:r>
          </w:p>
        </w:tc>
        <w:tc>
          <w:tcPr>
            <w:tcW w:type="dxa" w:w="1108"/>
          </w:tcPr>
          <w:p>
            <w:pPr>
              <w:spacing w:line="186" w:lineRule="exact" w:after="0"/>
            </w:pPr>
            <w:r>
              <w:rPr>
                <w:rFonts w:ascii="Arial" w:hAnsi="Arial"/>
                <w:sz w:val="16"/>
              </w:rPr>
              <w:t>24.53%</w:t>
            </w:r>
          </w:p>
        </w:tc>
      </w:tr>
      <w:tr>
        <w:tc>
          <w:tcPr>
            <w:tcW w:type="dxa" w:w="1108"/>
          </w:tcPr>
          <w:p>
            <w:pPr>
              <w:spacing w:line="186" w:lineRule="exact" w:after="0"/>
            </w:pPr>
            <w:r>
              <w:rPr>
                <w:rFonts w:ascii="Arial" w:hAnsi="Arial"/>
                <w:sz w:val="16"/>
              </w:rPr>
              <w:t>S027</w:t>
            </w:r>
          </w:p>
        </w:tc>
        <w:tc>
          <w:tcPr>
            <w:tcW w:type="dxa" w:w="1108"/>
          </w:tcPr>
          <w:p>
            <w:pPr>
              <w:spacing w:line="186" w:lineRule="exact" w:after="0"/>
            </w:pPr>
            <w:r>
              <w:rPr>
                <w:rFonts w:ascii="Arial" w:hAnsi="Arial"/>
                <w:sz w:val="16"/>
              </w:rPr>
              <w:t>259 / 188</w:t>
            </w:r>
          </w:p>
        </w:tc>
        <w:tc>
          <w:tcPr>
            <w:tcW w:type="dxa" w:w="1108"/>
          </w:tcPr>
          <w:p>
            <w:pPr>
              <w:spacing w:line="186" w:lineRule="exact" w:after="0"/>
            </w:pPr>
            <w:r>
              <w:rPr>
                <w:rFonts w:ascii="Arial" w:hAnsi="Arial"/>
                <w:sz w:val="16"/>
              </w:rPr>
              <w:t>27.66%</w:t>
            </w:r>
          </w:p>
        </w:tc>
        <w:tc>
          <w:tcPr>
            <w:tcW w:type="dxa" w:w="1108"/>
          </w:tcPr>
          <w:p>
            <w:pPr>
              <w:spacing w:line="186" w:lineRule="exact" w:after="0"/>
            </w:pPr>
            <w:r>
              <w:rPr>
                <w:rFonts w:ascii="Arial" w:hAnsi="Arial"/>
                <w:sz w:val="16"/>
              </w:rPr>
              <w:t>50.27%</w:t>
            </w:r>
          </w:p>
        </w:tc>
        <w:tc>
          <w:tcPr>
            <w:tcW w:type="dxa" w:w="1108"/>
          </w:tcPr>
          <w:p>
            <w:pPr>
              <w:spacing w:line="186" w:lineRule="exact" w:after="0"/>
            </w:pPr>
            <w:r>
              <w:rPr>
                <w:rFonts w:ascii="Arial" w:hAnsi="Arial"/>
                <w:sz w:val="16"/>
              </w:rPr>
              <w:t>851.48</w:t>
            </w:r>
          </w:p>
        </w:tc>
        <w:tc>
          <w:tcPr>
            <w:tcW w:type="dxa" w:w="1108"/>
          </w:tcPr>
          <w:p>
            <w:pPr>
              <w:spacing w:line="186" w:lineRule="exact" w:after="0"/>
            </w:pPr>
            <w:r>
              <w:rPr>
                <w:rFonts w:ascii="Arial" w:hAnsi="Arial"/>
                <w:sz w:val="16"/>
              </w:rPr>
              <w:t>707.96</w:t>
            </w:r>
          </w:p>
        </w:tc>
        <w:tc>
          <w:tcPr>
            <w:tcW w:type="dxa" w:w="1108"/>
          </w:tcPr>
          <w:p>
            <w:pPr>
              <w:spacing w:line="186" w:lineRule="exact" w:after="0"/>
            </w:pPr>
            <w:r>
              <w:rPr>
                <w:rFonts w:ascii="Arial" w:hAnsi="Arial"/>
                <w:sz w:val="16"/>
              </w:rPr>
              <w:t>2,705.19</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4.15%</w:t>
            </w:r>
          </w:p>
        </w:tc>
        <w:tc>
          <w:tcPr>
            <w:tcW w:type="dxa" w:w="1108"/>
          </w:tcPr>
          <w:p>
            <w:pPr>
              <w:spacing w:line="186" w:lineRule="exact" w:after="0"/>
            </w:pPr>
            <w:r>
              <w:rPr>
                <w:rFonts w:ascii="Arial" w:hAnsi="Arial"/>
                <w:sz w:val="16"/>
              </w:rPr>
              <w:t>2.48%</w:t>
            </w:r>
          </w:p>
        </w:tc>
        <w:tc>
          <w:tcPr>
            <w:tcW w:type="dxa" w:w="1108"/>
          </w:tcPr>
          <w:p>
            <w:pPr>
              <w:spacing w:line="186" w:lineRule="exact" w:after="0"/>
            </w:pPr>
            <w:r>
              <w:rPr>
                <w:rFonts w:ascii="Arial" w:hAnsi="Arial"/>
                <w:sz w:val="16"/>
              </w:rPr>
              <w:t>110,760</w:t>
            </w:r>
          </w:p>
        </w:tc>
        <w:tc>
          <w:tcPr>
            <w:tcW w:type="dxa" w:w="1108"/>
          </w:tcPr>
          <w:p>
            <w:pPr>
              <w:spacing w:line="186" w:lineRule="exact" w:after="0"/>
            </w:pPr>
            <w:r>
              <w:rPr>
                <w:rFonts w:ascii="Arial" w:hAnsi="Arial"/>
                <w:sz w:val="16"/>
              </w:rPr>
              <w:t>104,670</w:t>
            </w:r>
          </w:p>
        </w:tc>
        <w:tc>
          <w:tcPr>
            <w:tcW w:type="dxa" w:w="1108"/>
          </w:tcPr>
          <w:p>
            <w:pPr>
              <w:spacing w:line="186" w:lineRule="exact" w:after="0"/>
            </w:pPr>
            <w:r>
              <w:rPr>
                <w:rFonts w:ascii="Arial" w:hAnsi="Arial"/>
                <w:sz w:val="16"/>
              </w:rPr>
              <w:t>13.73%</w:t>
            </w:r>
          </w:p>
        </w:tc>
      </w:tr>
      <w:tr>
        <w:tc>
          <w:tcPr>
            <w:tcW w:type="dxa" w:w="1108"/>
          </w:tcPr>
          <w:p>
            <w:pPr>
              <w:spacing w:line="186" w:lineRule="exact" w:after="0"/>
            </w:pPr>
            <w:r>
              <w:rPr>
                <w:rFonts w:ascii="Arial" w:hAnsi="Arial"/>
                <w:sz w:val="16"/>
              </w:rPr>
              <w:t>S028</w:t>
            </w:r>
          </w:p>
        </w:tc>
        <w:tc>
          <w:tcPr>
            <w:tcW w:type="dxa" w:w="1108"/>
          </w:tcPr>
          <w:p>
            <w:pPr>
              <w:spacing w:line="186" w:lineRule="exact" w:after="0"/>
            </w:pPr>
            <w:r>
              <w:rPr>
                <w:rFonts w:ascii="Arial" w:hAnsi="Arial"/>
                <w:sz w:val="16"/>
              </w:rPr>
              <w:t>259 / 188</w:t>
            </w:r>
          </w:p>
        </w:tc>
        <w:tc>
          <w:tcPr>
            <w:tcW w:type="dxa" w:w="1108"/>
          </w:tcPr>
          <w:p>
            <w:pPr>
              <w:spacing w:line="186" w:lineRule="exact" w:after="0"/>
            </w:pPr>
            <w:r>
              <w:rPr>
                <w:rFonts w:ascii="Arial" w:hAnsi="Arial"/>
                <w:sz w:val="16"/>
              </w:rPr>
              <w:t>27.66%</w:t>
            </w:r>
          </w:p>
        </w:tc>
        <w:tc>
          <w:tcPr>
            <w:tcW w:type="dxa" w:w="1108"/>
          </w:tcPr>
          <w:p>
            <w:pPr>
              <w:spacing w:line="186" w:lineRule="exact" w:after="0"/>
            </w:pPr>
            <w:r>
              <w:rPr>
                <w:rFonts w:ascii="Arial" w:hAnsi="Arial"/>
                <w:sz w:val="16"/>
              </w:rPr>
              <w:t>50.27%</w:t>
            </w:r>
          </w:p>
        </w:tc>
        <w:tc>
          <w:tcPr>
            <w:tcW w:type="dxa" w:w="1108"/>
          </w:tcPr>
          <w:p>
            <w:pPr>
              <w:spacing w:line="186" w:lineRule="exact" w:after="0"/>
            </w:pPr>
            <w:r>
              <w:rPr>
                <w:rFonts w:ascii="Arial" w:hAnsi="Arial"/>
                <w:sz w:val="16"/>
              </w:rPr>
              <w:t>914.56</w:t>
            </w:r>
          </w:p>
        </w:tc>
        <w:tc>
          <w:tcPr>
            <w:tcW w:type="dxa" w:w="1108"/>
          </w:tcPr>
          <w:p>
            <w:pPr>
              <w:spacing w:line="186" w:lineRule="exact" w:after="0"/>
            </w:pPr>
            <w:r>
              <w:rPr>
                <w:rFonts w:ascii="Arial" w:hAnsi="Arial"/>
                <w:sz w:val="16"/>
              </w:rPr>
              <w:t>731.01</w:t>
            </w:r>
          </w:p>
        </w:tc>
        <w:tc>
          <w:tcPr>
            <w:tcW w:type="dxa" w:w="1108"/>
          </w:tcPr>
          <w:p>
            <w:pPr>
              <w:spacing w:line="186" w:lineRule="exact" w:after="0"/>
            </w:pPr>
            <w:r>
              <w:rPr>
                <w:rFonts w:ascii="Arial" w:hAnsi="Arial"/>
                <w:sz w:val="16"/>
              </w:rPr>
              <w:t>2,782.74</w:t>
            </w:r>
          </w:p>
        </w:tc>
        <w:tc>
          <w:tcPr>
            <w:tcW w:type="dxa" w:w="1108"/>
          </w:tcPr>
          <w:p>
            <w:pPr>
              <w:spacing w:line="186" w:lineRule="exact" w:after="0"/>
            </w:pPr>
            <w:r>
              <w:rPr>
                <w:rFonts w:ascii="Arial" w:hAnsi="Arial"/>
                <w:sz w:val="16"/>
              </w:rPr>
              <w:t>1,057.96</w:t>
            </w:r>
          </w:p>
        </w:tc>
        <w:tc>
          <w:tcPr>
            <w:tcW w:type="dxa" w:w="1108"/>
          </w:tcPr>
          <w:p>
            <w:pPr>
              <w:spacing w:line="186" w:lineRule="exact" w:after="0"/>
            </w:pPr>
            <w:r>
              <w:rPr>
                <w:rFonts w:ascii="Arial" w:hAnsi="Arial"/>
                <w:sz w:val="16"/>
              </w:rPr>
              <w:t>0.32%</w:t>
            </w:r>
          </w:p>
        </w:tc>
        <w:tc>
          <w:tcPr>
            <w:tcW w:type="dxa" w:w="1108"/>
          </w:tcPr>
          <w:p>
            <w:pPr>
              <w:spacing w:line="186" w:lineRule="exact" w:after="0"/>
            </w:pPr>
            <w:r>
              <w:rPr>
                <w:rFonts w:ascii="Arial" w:hAnsi="Arial"/>
                <w:sz w:val="16"/>
              </w:rPr>
              <w:t>0.40%</w:t>
            </w:r>
          </w:p>
        </w:tc>
        <w:tc>
          <w:tcPr>
            <w:tcW w:type="dxa" w:w="1108"/>
          </w:tcPr>
          <w:p>
            <w:pPr>
              <w:spacing w:line="186" w:lineRule="exact" w:after="0"/>
            </w:pPr>
            <w:r>
              <w:rPr>
                <w:rFonts w:ascii="Arial" w:hAnsi="Arial"/>
                <w:sz w:val="16"/>
              </w:rPr>
              <w:t>100,888</w:t>
            </w:r>
          </w:p>
        </w:tc>
        <w:tc>
          <w:tcPr>
            <w:tcW w:type="dxa" w:w="1108"/>
          </w:tcPr>
          <w:p>
            <w:pPr>
              <w:spacing w:line="186" w:lineRule="exact" w:after="0"/>
            </w:pPr>
            <w:r>
              <w:rPr>
                <w:rFonts w:ascii="Arial" w:hAnsi="Arial"/>
                <w:sz w:val="16"/>
              </w:rPr>
              <w:t>100,820</w:t>
            </w:r>
          </w:p>
        </w:tc>
        <w:tc>
          <w:tcPr>
            <w:tcW w:type="dxa" w:w="1108"/>
          </w:tcPr>
          <w:p>
            <w:pPr>
              <w:spacing w:line="186" w:lineRule="exact" w:after="0"/>
            </w:pPr>
            <w:r>
              <w:rPr>
                <w:rFonts w:ascii="Arial" w:hAnsi="Arial"/>
                <w:sz w:val="16"/>
              </w:rPr>
              <w:t>20.38%</w:t>
            </w:r>
          </w:p>
        </w:tc>
      </w:tr>
    </w:tbl>
    <w:p>
      <w:pPr>
        <w:sectPr>
          <w:pgSz w:w="15840" w:h="12240" w:orient="landscape"/>
          <w:pgMar w:top="720" w:right="720" w:bottom="720" w:left="720" w:header="288" w:footer="288" w:gutter="0"/>
          <w:cols w:space="720"/>
          <w:docGrid w:linePitch="360"/>
        </w:sectPr>
      </w:pPr>
    </w:p>
    <w:p>
      <w:pPr>
        <w:pStyle w:val="Heading1"/>
      </w:pPr>
      <w:r>
        <w:t>All-strategy 2025/26 price comparison: S029–S056</w:t>
      </w:r>
    </w:p>
    <w:p>
      <w:r>
        <w:t>Original and reference each begin at 100,000; 374 common fixtures. Reference gain/loss expectations are probability-weighted model claims at allocated reference stakes; winning/losing means are observed net payoffs. Frequency uses the common priced universe. Undefined cash-strategy ratios appear as dashes.</w:t>
      </w:r>
    </w:p>
    <w:p>
      <w:pPr>
        <w:spacing w:line="200" w:lineRule="exact"/>
      </w:pPr>
      <w:r>
        <w:rPr>
          <w:sz w:val="17"/>
        </w:rPr>
        <w:t>Table E2. Complete original-versus-reference comparison in stable ID order. ROI is profit divided by stake turnover. Ending balance is initial 100,000 plus realised profit; drawdown includes the initial cash point. Full capital returns, intervals and all 1,092 metric rows are in execution_overview.xlsx.</w:t>
      </w:r>
    </w:p>
    <w:tbl>
      <w:tblPr>
        <w:tblStyle w:val="LightShading-Accent1"/>
        <w:tblW w:type="auto" w:w="0"/>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1108"/>
          </w:tcPr>
          <w:p>
            <w:pPr>
              <w:spacing w:line="186" w:lineRule="exact" w:after="0"/>
            </w:pPr>
            <w:r>
              <w:rPr>
                <w:rFonts w:ascii="Arial" w:hAnsi="Arial"/>
                <w:sz w:val="16"/>
              </w:rPr>
              <w:t>ID</w:t>
            </w:r>
          </w:p>
        </w:tc>
        <w:tc>
          <w:tcPr>
            <w:tcW w:type="dxa" w:w="1108"/>
          </w:tcPr>
          <w:p>
            <w:pPr>
              <w:spacing w:line="186" w:lineRule="exact" w:after="0"/>
            </w:pPr>
            <w:r>
              <w:rPr>
                <w:rFonts w:ascii="Arial" w:hAnsi="Arial"/>
                <w:sz w:val="16"/>
              </w:rPr>
              <w:t>Trades</w:t>
              <w:br/>
              <w:t>orig / ref</w:t>
            </w:r>
          </w:p>
        </w:tc>
        <w:tc>
          <w:tcPr>
            <w:tcW w:type="dxa" w:w="1108"/>
          </w:tcPr>
          <w:p>
            <w:pPr>
              <w:spacing w:line="186" w:lineRule="exact" w:after="0"/>
            </w:pPr>
            <w:r>
              <w:rPr>
                <w:rFonts w:ascii="Arial" w:hAnsi="Arial"/>
                <w:sz w:val="16"/>
              </w:rPr>
              <w:t>Ref hit</w:t>
              <w:br/>
              <w:t>%</w:t>
            </w:r>
          </w:p>
        </w:tc>
        <w:tc>
          <w:tcPr>
            <w:tcW w:type="dxa" w:w="1108"/>
          </w:tcPr>
          <w:p>
            <w:pPr>
              <w:spacing w:line="186" w:lineRule="exact" w:after="0"/>
            </w:pPr>
            <w:r>
              <w:rPr>
                <w:rFonts w:ascii="Arial" w:hAnsi="Arial"/>
                <w:sz w:val="16"/>
              </w:rPr>
              <w:t>Ref trade</w:t>
              <w:br/>
              <w:t>freq. %</w:t>
            </w:r>
          </w:p>
        </w:tc>
        <w:tc>
          <w:tcPr>
            <w:tcW w:type="dxa" w:w="1108"/>
          </w:tcPr>
          <w:p>
            <w:pPr>
              <w:spacing w:line="186" w:lineRule="exact" w:after="0"/>
            </w:pPr>
            <w:r>
              <w:rPr>
                <w:rFonts w:ascii="Arial" w:hAnsi="Arial"/>
                <w:sz w:val="16"/>
              </w:rPr>
              <w:t>Ref model</w:t>
              <w:br/>
              <w:t>gain/trade</w:t>
            </w:r>
          </w:p>
        </w:tc>
        <w:tc>
          <w:tcPr>
            <w:tcW w:type="dxa" w:w="1108"/>
          </w:tcPr>
          <w:p>
            <w:pPr>
              <w:spacing w:line="186" w:lineRule="exact" w:after="0"/>
            </w:pPr>
            <w:r>
              <w:rPr>
                <w:rFonts w:ascii="Arial" w:hAnsi="Arial"/>
                <w:sz w:val="16"/>
              </w:rPr>
              <w:t>Ref model</w:t>
              <w:br/>
              <w:t>loss/trade</w:t>
            </w:r>
          </w:p>
        </w:tc>
        <w:tc>
          <w:tcPr>
            <w:tcW w:type="dxa" w:w="1108"/>
          </w:tcPr>
          <w:p>
            <w:pPr>
              <w:spacing w:line="186" w:lineRule="exact" w:after="0"/>
            </w:pPr>
            <w:r>
              <w:rPr>
                <w:rFonts w:ascii="Arial" w:hAnsi="Arial"/>
                <w:sz w:val="16"/>
              </w:rPr>
              <w:t>Ref avg.</w:t>
              <w:br/>
              <w:t>win gain</w:t>
            </w:r>
          </w:p>
        </w:tc>
        <w:tc>
          <w:tcPr>
            <w:tcW w:type="dxa" w:w="1108"/>
          </w:tcPr>
          <w:p>
            <w:pPr>
              <w:spacing w:line="186" w:lineRule="exact" w:after="0"/>
            </w:pPr>
            <w:r>
              <w:rPr>
                <w:rFonts w:ascii="Arial" w:hAnsi="Arial"/>
                <w:sz w:val="16"/>
              </w:rPr>
              <w:t>Ref avg.</w:t>
              <w:br/>
              <w:t>losing loss</w:t>
            </w:r>
          </w:p>
        </w:tc>
        <w:tc>
          <w:tcPr>
            <w:tcW w:type="dxa" w:w="1108"/>
          </w:tcPr>
          <w:p>
            <w:pPr>
              <w:spacing w:line="186" w:lineRule="exact" w:after="0"/>
            </w:pPr>
            <w:r>
              <w:rPr>
                <w:rFonts w:ascii="Arial" w:hAnsi="Arial"/>
                <w:sz w:val="16"/>
              </w:rPr>
              <w:t>Orig</w:t>
              <w:br/>
              <w:t>ROI %</w:t>
            </w:r>
          </w:p>
        </w:tc>
        <w:tc>
          <w:tcPr>
            <w:tcW w:type="dxa" w:w="1108"/>
          </w:tcPr>
          <w:p>
            <w:pPr>
              <w:spacing w:line="186" w:lineRule="exact" w:after="0"/>
            </w:pPr>
            <w:r>
              <w:rPr>
                <w:rFonts w:ascii="Arial" w:hAnsi="Arial"/>
                <w:sz w:val="16"/>
              </w:rPr>
              <w:t>Ref</w:t>
              <w:br/>
              <w:t>ROI %</w:t>
            </w:r>
          </w:p>
        </w:tc>
        <w:tc>
          <w:tcPr>
            <w:tcW w:type="dxa" w:w="1108"/>
          </w:tcPr>
          <w:p>
            <w:pPr>
              <w:spacing w:line="186" w:lineRule="exact" w:after="0"/>
            </w:pPr>
            <w:r>
              <w:rPr>
                <w:rFonts w:ascii="Arial" w:hAnsi="Arial"/>
                <w:sz w:val="16"/>
              </w:rPr>
              <w:t>Orig end</w:t>
              <w:br/>
              <w:t>balance</w:t>
            </w:r>
          </w:p>
        </w:tc>
        <w:tc>
          <w:tcPr>
            <w:tcW w:type="dxa" w:w="1108"/>
          </w:tcPr>
          <w:p>
            <w:pPr>
              <w:spacing w:line="186" w:lineRule="exact" w:after="0"/>
            </w:pPr>
            <w:r>
              <w:rPr>
                <w:rFonts w:ascii="Arial" w:hAnsi="Arial"/>
                <w:sz w:val="16"/>
              </w:rPr>
              <w:t>Ref end</w:t>
              <w:br/>
              <w:t>balance</w:t>
            </w:r>
          </w:p>
        </w:tc>
        <w:tc>
          <w:tcPr>
            <w:tcW w:type="dxa" w:w="1108"/>
          </w:tcPr>
          <w:p>
            <w:pPr>
              <w:spacing w:line="186" w:lineRule="exact" w:after="0"/>
            </w:pPr>
            <w:r>
              <w:rPr>
                <w:rFonts w:ascii="Arial" w:hAnsi="Arial"/>
                <w:sz w:val="16"/>
              </w:rPr>
              <w:t>Ref max.</w:t>
              <w:br/>
              <w:t>drawdown</w:t>
            </w:r>
          </w:p>
        </w:tc>
      </w:tr>
      <w:tr>
        <w:tc>
          <w:tcPr>
            <w:tcW w:type="dxa" w:w="1108"/>
          </w:tcPr>
          <w:p>
            <w:pPr>
              <w:spacing w:line="186" w:lineRule="exact" w:after="0"/>
            </w:pPr>
            <w:r>
              <w:rPr>
                <w:rFonts w:ascii="Arial" w:hAnsi="Arial"/>
                <w:sz w:val="16"/>
              </w:rPr>
              <w:t>S029</w:t>
            </w:r>
          </w:p>
        </w:tc>
        <w:tc>
          <w:tcPr>
            <w:tcW w:type="dxa" w:w="1108"/>
          </w:tcPr>
          <w:p>
            <w:pPr>
              <w:spacing w:line="186" w:lineRule="exact" w:after="0"/>
            </w:pPr>
            <w:r>
              <w:rPr>
                <w:rFonts w:ascii="Arial" w:hAnsi="Arial"/>
                <w:sz w:val="16"/>
              </w:rPr>
              <w:t>277 / 201</w:t>
            </w:r>
          </w:p>
        </w:tc>
        <w:tc>
          <w:tcPr>
            <w:tcW w:type="dxa" w:w="1108"/>
          </w:tcPr>
          <w:p>
            <w:pPr>
              <w:spacing w:line="186" w:lineRule="exact" w:after="0"/>
            </w:pPr>
            <w:r>
              <w:rPr>
                <w:rFonts w:ascii="Arial" w:hAnsi="Arial"/>
                <w:sz w:val="16"/>
              </w:rPr>
              <w:t>26.37%</w:t>
            </w:r>
          </w:p>
        </w:tc>
        <w:tc>
          <w:tcPr>
            <w:tcW w:type="dxa" w:w="1108"/>
          </w:tcPr>
          <w:p>
            <w:pPr>
              <w:spacing w:line="186" w:lineRule="exact" w:after="0"/>
            </w:pPr>
            <w:r>
              <w:rPr>
                <w:rFonts w:ascii="Arial" w:hAnsi="Arial"/>
                <w:sz w:val="16"/>
              </w:rPr>
              <w:t>53.74%</w:t>
            </w:r>
          </w:p>
        </w:tc>
        <w:tc>
          <w:tcPr>
            <w:tcW w:type="dxa" w:w="1108"/>
          </w:tcPr>
          <w:p>
            <w:pPr>
              <w:spacing w:line="186" w:lineRule="exact" w:after="0"/>
            </w:pPr>
            <w:r>
              <w:rPr>
                <w:rFonts w:ascii="Arial" w:hAnsi="Arial"/>
                <w:sz w:val="16"/>
              </w:rPr>
              <w:t>854.82</w:t>
            </w:r>
          </w:p>
        </w:tc>
        <w:tc>
          <w:tcPr>
            <w:tcW w:type="dxa" w:w="1108"/>
          </w:tcPr>
          <w:p>
            <w:pPr>
              <w:spacing w:line="186" w:lineRule="exact" w:after="0"/>
            </w:pPr>
            <w:r>
              <w:rPr>
                <w:rFonts w:ascii="Arial" w:hAnsi="Arial"/>
                <w:sz w:val="16"/>
              </w:rPr>
              <w:t>700.09</w:t>
            </w:r>
          </w:p>
        </w:tc>
        <w:tc>
          <w:tcPr>
            <w:tcW w:type="dxa" w:w="1108"/>
          </w:tcPr>
          <w:p>
            <w:pPr>
              <w:spacing w:line="186" w:lineRule="exact" w:after="0"/>
            </w:pPr>
            <w:r>
              <w:rPr>
                <w:rFonts w:ascii="Arial" w:hAnsi="Arial"/>
                <w:sz w:val="16"/>
              </w:rPr>
              <w:t>2,657.74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−8.47%</w:t>
            </w:r>
          </w:p>
        </w:tc>
        <w:tc>
          <w:tcPr>
            <w:tcW w:type="dxa" w:w="1108"/>
          </w:tcPr>
          <w:p>
            <w:pPr>
              <w:spacing w:line="186" w:lineRule="exact" w:after="0"/>
            </w:pPr>
            <w:r>
              <w:rPr>
                <w:rFonts w:ascii="Arial" w:hAnsi="Arial"/>
                <w:sz w:val="16"/>
              </w:rPr>
              <w:t>−3.55%</w:t>
            </w:r>
          </w:p>
        </w:tc>
        <w:tc>
          <w:tcPr>
            <w:tcW w:type="dxa" w:w="1108"/>
          </w:tcPr>
          <w:p>
            <w:pPr>
              <w:spacing w:line="186" w:lineRule="exact" w:after="0"/>
            </w:pPr>
            <w:r>
              <w:rPr>
                <w:rFonts w:ascii="Arial" w:hAnsi="Arial"/>
                <w:sz w:val="16"/>
              </w:rPr>
              <w:t>76,550</w:t>
            </w:r>
          </w:p>
        </w:tc>
        <w:tc>
          <w:tcPr>
            <w:tcW w:type="dxa" w:w="1108"/>
          </w:tcPr>
          <w:p>
            <w:pPr>
              <w:spacing w:line="186" w:lineRule="exact" w:after="0"/>
            </w:pPr>
            <w:r>
              <w:rPr>
                <w:rFonts w:ascii="Arial" w:hAnsi="Arial"/>
                <w:sz w:val="16"/>
              </w:rPr>
              <w:t>92,860</w:t>
            </w:r>
          </w:p>
        </w:tc>
        <w:tc>
          <w:tcPr>
            <w:tcW w:type="dxa" w:w="1108"/>
          </w:tcPr>
          <w:p>
            <w:pPr>
              <w:spacing w:line="186" w:lineRule="exact" w:after="0"/>
            </w:pPr>
            <w:r>
              <w:rPr>
                <w:rFonts w:ascii="Arial" w:hAnsi="Arial"/>
                <w:sz w:val="16"/>
              </w:rPr>
              <w:t>23.81%</w:t>
            </w:r>
          </w:p>
        </w:tc>
      </w:tr>
      <w:tr>
        <w:tc>
          <w:tcPr>
            <w:tcW w:type="dxa" w:w="1108"/>
          </w:tcPr>
          <w:p>
            <w:pPr>
              <w:spacing w:line="186" w:lineRule="exact" w:after="0"/>
            </w:pPr>
            <w:r>
              <w:rPr>
                <w:rFonts w:ascii="Arial" w:hAnsi="Arial"/>
                <w:sz w:val="16"/>
              </w:rPr>
              <w:t>S030</w:t>
            </w:r>
          </w:p>
        </w:tc>
        <w:tc>
          <w:tcPr>
            <w:tcW w:type="dxa" w:w="1108"/>
          </w:tcPr>
          <w:p>
            <w:pPr>
              <w:spacing w:line="186" w:lineRule="exact" w:after="0"/>
            </w:pPr>
            <w:r>
              <w:rPr>
                <w:rFonts w:ascii="Arial" w:hAnsi="Arial"/>
                <w:sz w:val="16"/>
              </w:rPr>
              <w:t>277 / 201</w:t>
            </w:r>
          </w:p>
        </w:tc>
        <w:tc>
          <w:tcPr>
            <w:tcW w:type="dxa" w:w="1108"/>
          </w:tcPr>
          <w:p>
            <w:pPr>
              <w:spacing w:line="186" w:lineRule="exact" w:after="0"/>
            </w:pPr>
            <w:r>
              <w:rPr>
                <w:rFonts w:ascii="Arial" w:hAnsi="Arial"/>
                <w:sz w:val="16"/>
              </w:rPr>
              <w:t>26.37%</w:t>
            </w:r>
          </w:p>
        </w:tc>
        <w:tc>
          <w:tcPr>
            <w:tcW w:type="dxa" w:w="1108"/>
          </w:tcPr>
          <w:p>
            <w:pPr>
              <w:spacing w:line="186" w:lineRule="exact" w:after="0"/>
            </w:pPr>
            <w:r>
              <w:rPr>
                <w:rFonts w:ascii="Arial" w:hAnsi="Arial"/>
                <w:sz w:val="16"/>
              </w:rPr>
              <w:t>53.74%</w:t>
            </w:r>
          </w:p>
        </w:tc>
        <w:tc>
          <w:tcPr>
            <w:tcW w:type="dxa" w:w="1108"/>
          </w:tcPr>
          <w:p>
            <w:pPr>
              <w:spacing w:line="186" w:lineRule="exact" w:after="0"/>
            </w:pPr>
            <w:r>
              <w:rPr>
                <w:rFonts w:ascii="Arial" w:hAnsi="Arial"/>
                <w:sz w:val="16"/>
              </w:rPr>
              <w:t>916.31</w:t>
            </w:r>
          </w:p>
        </w:tc>
        <w:tc>
          <w:tcPr>
            <w:tcW w:type="dxa" w:w="1108"/>
          </w:tcPr>
          <w:p>
            <w:pPr>
              <w:spacing w:line="186" w:lineRule="exact" w:after="0"/>
            </w:pPr>
            <w:r>
              <w:rPr>
                <w:rFonts w:ascii="Arial" w:hAnsi="Arial"/>
                <w:sz w:val="16"/>
              </w:rPr>
              <w:t>723.65</w:t>
            </w:r>
          </w:p>
        </w:tc>
        <w:tc>
          <w:tcPr>
            <w:tcW w:type="dxa" w:w="1108"/>
          </w:tcPr>
          <w:p>
            <w:pPr>
              <w:spacing w:line="186" w:lineRule="exact" w:after="0"/>
            </w:pPr>
            <w:r>
              <w:rPr>
                <w:rFonts w:ascii="Arial" w:hAnsi="Arial"/>
                <w:sz w:val="16"/>
              </w:rPr>
              <w:t>2,637.24</w:t>
            </w:r>
          </w:p>
        </w:tc>
        <w:tc>
          <w:tcPr>
            <w:tcW w:type="dxa" w:w="1108"/>
          </w:tcPr>
          <w:p>
            <w:pPr>
              <w:spacing w:line="186" w:lineRule="exact" w:after="0"/>
            </w:pPr>
            <w:r>
              <w:rPr>
                <w:rFonts w:ascii="Arial" w:hAnsi="Arial"/>
                <w:sz w:val="16"/>
              </w:rPr>
              <w:t>1,065.67</w:t>
            </w:r>
          </w:p>
        </w:tc>
        <w:tc>
          <w:tcPr>
            <w:tcW w:type="dxa" w:w="1108"/>
          </w:tcPr>
          <w:p>
            <w:pPr>
              <w:spacing w:line="186" w:lineRule="exact" w:after="0"/>
            </w:pPr>
            <w:r>
              <w:rPr>
                <w:rFonts w:ascii="Arial" w:hAnsi="Arial"/>
                <w:sz w:val="16"/>
              </w:rPr>
              <w:t>−8.89%</w:t>
            </w:r>
          </w:p>
        </w:tc>
        <w:tc>
          <w:tcPr>
            <w:tcW w:type="dxa" w:w="1108"/>
          </w:tcPr>
          <w:p>
            <w:pPr>
              <w:spacing w:line="186" w:lineRule="exact" w:after="0"/>
            </w:pPr>
            <w:r>
              <w:rPr>
                <w:rFonts w:ascii="Arial" w:hAnsi="Arial"/>
                <w:sz w:val="16"/>
              </w:rPr>
              <w:t>−8.24%</w:t>
            </w:r>
          </w:p>
        </w:tc>
        <w:tc>
          <w:tcPr>
            <w:tcW w:type="dxa" w:w="1108"/>
          </w:tcPr>
          <w:p>
            <w:pPr>
              <w:spacing w:line="186" w:lineRule="exact" w:after="0"/>
            </w:pPr>
            <w:r>
              <w:rPr>
                <w:rFonts w:ascii="Arial" w:hAnsi="Arial"/>
                <w:sz w:val="16"/>
              </w:rPr>
              <w:t>74,739</w:t>
            </w:r>
          </w:p>
        </w:tc>
        <w:tc>
          <w:tcPr>
            <w:tcW w:type="dxa" w:w="1108"/>
          </w:tcPr>
          <w:p>
            <w:pPr>
              <w:spacing w:line="186" w:lineRule="exact" w:after="0"/>
            </w:pPr>
            <w:r>
              <w:rPr>
                <w:rFonts w:ascii="Arial" w:hAnsi="Arial"/>
                <w:sz w:val="16"/>
              </w:rPr>
              <w:t>82,054</w:t>
            </w:r>
          </w:p>
        </w:tc>
        <w:tc>
          <w:tcPr>
            <w:tcW w:type="dxa" w:w="1108"/>
          </w:tcPr>
          <w:p>
            <w:pPr>
              <w:spacing w:line="186" w:lineRule="exact" w:after="0"/>
            </w:pPr>
            <w:r>
              <w:rPr>
                <w:rFonts w:ascii="Arial" w:hAnsi="Arial"/>
                <w:sz w:val="16"/>
              </w:rPr>
              <w:t>32.49%</w:t>
            </w:r>
          </w:p>
        </w:tc>
      </w:tr>
      <w:tr>
        <w:tc>
          <w:tcPr>
            <w:tcW w:type="dxa" w:w="1108"/>
          </w:tcPr>
          <w:p>
            <w:pPr>
              <w:spacing w:line="186" w:lineRule="exact" w:after="0"/>
            </w:pPr>
            <w:r>
              <w:rPr>
                <w:rFonts w:ascii="Arial" w:hAnsi="Arial"/>
                <w:sz w:val="16"/>
              </w:rPr>
              <w:t>S031</w:t>
            </w:r>
          </w:p>
        </w:tc>
        <w:tc>
          <w:tcPr>
            <w:tcW w:type="dxa" w:w="1108"/>
          </w:tcPr>
          <w:p>
            <w:pPr>
              <w:spacing w:line="186" w:lineRule="exact" w:after="0"/>
            </w:pPr>
            <w:r>
              <w:rPr>
                <w:rFonts w:ascii="Arial" w:hAnsi="Arial"/>
                <w:sz w:val="16"/>
              </w:rPr>
              <w:t>289 / 216</w:t>
            </w:r>
          </w:p>
        </w:tc>
        <w:tc>
          <w:tcPr>
            <w:tcW w:type="dxa" w:w="1108"/>
          </w:tcPr>
          <w:p>
            <w:pPr>
              <w:spacing w:line="186" w:lineRule="exact" w:after="0"/>
            </w:pPr>
            <w:r>
              <w:rPr>
                <w:rFonts w:ascii="Arial" w:hAnsi="Arial"/>
                <w:sz w:val="16"/>
              </w:rPr>
              <w:t>28.24%</w:t>
            </w:r>
          </w:p>
        </w:tc>
        <w:tc>
          <w:tcPr>
            <w:tcW w:type="dxa" w:w="1108"/>
          </w:tcPr>
          <w:p>
            <w:pPr>
              <w:spacing w:line="186" w:lineRule="exact" w:after="0"/>
            </w:pPr>
            <w:r>
              <w:rPr>
                <w:rFonts w:ascii="Arial" w:hAnsi="Arial"/>
                <w:sz w:val="16"/>
              </w:rPr>
              <w:t>57.75%</w:t>
            </w:r>
          </w:p>
        </w:tc>
        <w:tc>
          <w:tcPr>
            <w:tcW w:type="dxa" w:w="1108"/>
          </w:tcPr>
          <w:p>
            <w:pPr>
              <w:spacing w:line="186" w:lineRule="exact" w:after="0"/>
            </w:pPr>
            <w:r>
              <w:rPr>
                <w:rFonts w:ascii="Arial" w:hAnsi="Arial"/>
                <w:sz w:val="16"/>
              </w:rPr>
              <w:t>861.52</w:t>
            </w:r>
          </w:p>
        </w:tc>
        <w:tc>
          <w:tcPr>
            <w:tcW w:type="dxa" w:w="1108"/>
          </w:tcPr>
          <w:p>
            <w:pPr>
              <w:spacing w:line="186" w:lineRule="exact" w:after="0"/>
            </w:pPr>
            <w:r>
              <w:rPr>
                <w:rFonts w:ascii="Arial" w:hAnsi="Arial"/>
                <w:sz w:val="16"/>
              </w:rPr>
              <w:t>703.94</w:t>
            </w:r>
          </w:p>
        </w:tc>
        <w:tc>
          <w:tcPr>
            <w:tcW w:type="dxa" w:w="1108"/>
          </w:tcPr>
          <w:p>
            <w:pPr>
              <w:spacing w:line="186" w:lineRule="exact" w:after="0"/>
            </w:pPr>
            <w:r>
              <w:rPr>
                <w:rFonts w:ascii="Arial" w:hAnsi="Arial"/>
                <w:sz w:val="16"/>
              </w:rPr>
              <w:t>2,798.69</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−10.46%</w:t>
            </w:r>
          </w:p>
        </w:tc>
        <w:tc>
          <w:tcPr>
            <w:tcW w:type="dxa" w:w="1108"/>
          </w:tcPr>
          <w:p>
            <w:pPr>
              <w:spacing w:line="186" w:lineRule="exact" w:after="0"/>
            </w:pPr>
            <w:r>
              <w:rPr>
                <w:rFonts w:ascii="Arial" w:hAnsi="Arial"/>
                <w:sz w:val="16"/>
              </w:rPr>
              <w:t>7.28%</w:t>
            </w:r>
          </w:p>
        </w:tc>
        <w:tc>
          <w:tcPr>
            <w:tcW w:type="dxa" w:w="1108"/>
          </w:tcPr>
          <w:p>
            <w:pPr>
              <w:spacing w:line="186" w:lineRule="exact" w:after="0"/>
            </w:pPr>
            <w:r>
              <w:rPr>
                <w:rFonts w:ascii="Arial" w:hAnsi="Arial"/>
                <w:sz w:val="16"/>
              </w:rPr>
              <w:t>69,770</w:t>
            </w:r>
          </w:p>
        </w:tc>
        <w:tc>
          <w:tcPr>
            <w:tcW w:type="dxa" w:w="1108"/>
          </w:tcPr>
          <w:p>
            <w:pPr>
              <w:spacing w:line="186" w:lineRule="exact" w:after="0"/>
            </w:pPr>
            <w:r>
              <w:rPr>
                <w:rFonts w:ascii="Arial" w:hAnsi="Arial"/>
                <w:sz w:val="16"/>
              </w:rPr>
              <w:t>115,720</w:t>
            </w:r>
          </w:p>
        </w:tc>
        <w:tc>
          <w:tcPr>
            <w:tcW w:type="dxa" w:w="1108"/>
          </w:tcPr>
          <w:p>
            <w:pPr>
              <w:spacing w:line="186" w:lineRule="exact" w:after="0"/>
            </w:pPr>
            <w:r>
              <w:rPr>
                <w:rFonts w:ascii="Arial" w:hAnsi="Arial"/>
                <w:sz w:val="16"/>
              </w:rPr>
              <w:t>15.00%</w:t>
            </w:r>
          </w:p>
        </w:tc>
      </w:tr>
      <w:tr>
        <w:tc>
          <w:tcPr>
            <w:tcW w:type="dxa" w:w="1108"/>
          </w:tcPr>
          <w:p>
            <w:pPr>
              <w:spacing w:line="186" w:lineRule="exact" w:after="0"/>
            </w:pPr>
            <w:r>
              <w:rPr>
                <w:rFonts w:ascii="Arial" w:hAnsi="Arial"/>
                <w:sz w:val="16"/>
              </w:rPr>
              <w:t>S032</w:t>
            </w:r>
          </w:p>
        </w:tc>
        <w:tc>
          <w:tcPr>
            <w:tcW w:type="dxa" w:w="1108"/>
          </w:tcPr>
          <w:p>
            <w:pPr>
              <w:spacing w:line="186" w:lineRule="exact" w:after="0"/>
            </w:pPr>
            <w:r>
              <w:rPr>
                <w:rFonts w:ascii="Arial" w:hAnsi="Arial"/>
                <w:sz w:val="16"/>
              </w:rPr>
              <w:t>289 / 216</w:t>
            </w:r>
          </w:p>
        </w:tc>
        <w:tc>
          <w:tcPr>
            <w:tcW w:type="dxa" w:w="1108"/>
          </w:tcPr>
          <w:p>
            <w:pPr>
              <w:spacing w:line="186" w:lineRule="exact" w:after="0"/>
            </w:pPr>
            <w:r>
              <w:rPr>
                <w:rFonts w:ascii="Arial" w:hAnsi="Arial"/>
                <w:sz w:val="16"/>
              </w:rPr>
              <w:t>28.24%</w:t>
            </w:r>
          </w:p>
        </w:tc>
        <w:tc>
          <w:tcPr>
            <w:tcW w:type="dxa" w:w="1108"/>
          </w:tcPr>
          <w:p>
            <w:pPr>
              <w:spacing w:line="186" w:lineRule="exact" w:after="0"/>
            </w:pPr>
            <w:r>
              <w:rPr>
                <w:rFonts w:ascii="Arial" w:hAnsi="Arial"/>
                <w:sz w:val="16"/>
              </w:rPr>
              <w:t>57.75%</w:t>
            </w:r>
          </w:p>
        </w:tc>
        <w:tc>
          <w:tcPr>
            <w:tcW w:type="dxa" w:w="1108"/>
          </w:tcPr>
          <w:p>
            <w:pPr>
              <w:spacing w:line="186" w:lineRule="exact" w:after="0"/>
            </w:pPr>
            <w:r>
              <w:rPr>
                <w:rFonts w:ascii="Arial" w:hAnsi="Arial"/>
                <w:sz w:val="16"/>
              </w:rPr>
              <w:t>988.29</w:t>
            </w:r>
          </w:p>
        </w:tc>
        <w:tc>
          <w:tcPr>
            <w:tcW w:type="dxa" w:w="1108"/>
          </w:tcPr>
          <w:p>
            <w:pPr>
              <w:spacing w:line="186" w:lineRule="exact" w:after="0"/>
            </w:pPr>
            <w:r>
              <w:rPr>
                <w:rFonts w:ascii="Arial" w:hAnsi="Arial"/>
                <w:sz w:val="16"/>
              </w:rPr>
              <w:t>776.83</w:t>
            </w:r>
          </w:p>
        </w:tc>
        <w:tc>
          <w:tcPr>
            <w:tcW w:type="dxa" w:w="1108"/>
          </w:tcPr>
          <w:p>
            <w:pPr>
              <w:spacing w:line="186" w:lineRule="exact" w:after="0"/>
            </w:pPr>
            <w:r>
              <w:rPr>
                <w:rFonts w:ascii="Arial" w:hAnsi="Arial"/>
                <w:sz w:val="16"/>
              </w:rPr>
              <w:t>2,883.21</w:t>
            </w:r>
          </w:p>
        </w:tc>
        <w:tc>
          <w:tcPr>
            <w:tcW w:type="dxa" w:w="1108"/>
          </w:tcPr>
          <w:p>
            <w:pPr>
              <w:spacing w:line="186" w:lineRule="exact" w:after="0"/>
            </w:pPr>
            <w:r>
              <w:rPr>
                <w:rFonts w:ascii="Arial" w:hAnsi="Arial"/>
                <w:sz w:val="16"/>
              </w:rPr>
              <w:t>1,153.84</w:t>
            </w:r>
          </w:p>
        </w:tc>
        <w:tc>
          <w:tcPr>
            <w:tcW w:type="dxa" w:w="1108"/>
          </w:tcPr>
          <w:p>
            <w:pPr>
              <w:spacing w:line="186" w:lineRule="exact" w:after="0"/>
            </w:pPr>
            <w:r>
              <w:rPr>
                <w:rFonts w:ascii="Arial" w:hAnsi="Arial"/>
                <w:sz w:val="16"/>
              </w:rPr>
              <w:t>−8.32%</w:t>
            </w:r>
          </w:p>
        </w:tc>
        <w:tc>
          <w:tcPr>
            <w:tcW w:type="dxa" w:w="1108"/>
          </w:tcPr>
          <w:p>
            <w:pPr>
              <w:spacing w:line="186" w:lineRule="exact" w:after="0"/>
            </w:pPr>
            <w:r>
              <w:rPr>
                <w:rFonts w:ascii="Arial" w:hAnsi="Arial"/>
                <w:sz w:val="16"/>
              </w:rPr>
              <w:t>−1.19%</w:t>
            </w:r>
          </w:p>
        </w:tc>
        <w:tc>
          <w:tcPr>
            <w:tcW w:type="dxa" w:w="1108"/>
          </w:tcPr>
          <w:p>
            <w:pPr>
              <w:spacing w:line="186" w:lineRule="exact" w:after="0"/>
            </w:pPr>
            <w:r>
              <w:rPr>
                <w:rFonts w:ascii="Arial" w:hAnsi="Arial"/>
                <w:sz w:val="16"/>
              </w:rPr>
              <w:t>75,980</w:t>
            </w:r>
          </w:p>
        </w:tc>
        <w:tc>
          <w:tcPr>
            <w:tcW w:type="dxa" w:w="1108"/>
          </w:tcPr>
          <w:p>
            <w:pPr>
              <w:spacing w:line="186" w:lineRule="exact" w:after="0"/>
            </w:pPr>
            <w:r>
              <w:rPr>
                <w:rFonts w:ascii="Arial" w:hAnsi="Arial"/>
                <w:sz w:val="16"/>
              </w:rPr>
              <w:t>97,031</w:t>
            </w:r>
          </w:p>
        </w:tc>
        <w:tc>
          <w:tcPr>
            <w:tcW w:type="dxa" w:w="1108"/>
          </w:tcPr>
          <w:p>
            <w:pPr>
              <w:spacing w:line="186" w:lineRule="exact" w:after="0"/>
            </w:pPr>
            <w:r>
              <w:rPr>
                <w:rFonts w:ascii="Arial" w:hAnsi="Arial"/>
                <w:sz w:val="16"/>
              </w:rPr>
              <w:t>24.88%</w:t>
            </w:r>
          </w:p>
        </w:tc>
      </w:tr>
      <w:tr>
        <w:tc>
          <w:tcPr>
            <w:tcW w:type="dxa" w:w="1108"/>
          </w:tcPr>
          <w:p>
            <w:pPr>
              <w:spacing w:line="186" w:lineRule="exact" w:after="0"/>
            </w:pPr>
            <w:r>
              <w:rPr>
                <w:rFonts w:ascii="Arial" w:hAnsi="Arial"/>
                <w:sz w:val="16"/>
              </w:rPr>
              <w:t>S033</w:t>
            </w:r>
          </w:p>
        </w:tc>
        <w:tc>
          <w:tcPr>
            <w:tcW w:type="dxa" w:w="1108"/>
          </w:tcPr>
          <w:p>
            <w:pPr>
              <w:spacing w:line="186" w:lineRule="exact" w:after="0"/>
            </w:pPr>
            <w:r>
              <w:rPr>
                <w:rFonts w:ascii="Arial" w:hAnsi="Arial"/>
                <w:sz w:val="16"/>
              </w:rPr>
              <w:t>368 / 360</w:t>
            </w:r>
          </w:p>
        </w:tc>
        <w:tc>
          <w:tcPr>
            <w:tcW w:type="dxa" w:w="1108"/>
          </w:tcPr>
          <w:p>
            <w:pPr>
              <w:spacing w:line="186" w:lineRule="exact" w:after="0"/>
            </w:pPr>
            <w:r>
              <w:rPr>
                <w:rFonts w:ascii="Arial" w:hAnsi="Arial"/>
                <w:sz w:val="16"/>
              </w:rPr>
              <w:t>24.44%</w:t>
            </w:r>
          </w:p>
        </w:tc>
        <w:tc>
          <w:tcPr>
            <w:tcW w:type="dxa" w:w="1108"/>
          </w:tcPr>
          <w:p>
            <w:pPr>
              <w:spacing w:line="186" w:lineRule="exact" w:after="0"/>
            </w:pPr>
            <w:r>
              <w:rPr>
                <w:rFonts w:ascii="Arial" w:hAnsi="Arial"/>
                <w:sz w:val="16"/>
              </w:rPr>
              <w:t>96.26%</w:t>
            </w:r>
          </w:p>
        </w:tc>
        <w:tc>
          <w:tcPr>
            <w:tcW w:type="dxa" w:w="1108"/>
          </w:tcPr>
          <w:p>
            <w:pPr>
              <w:spacing w:line="186" w:lineRule="exact" w:after="0"/>
            </w:pPr>
            <w:r>
              <w:rPr>
                <w:rFonts w:ascii="Arial" w:hAnsi="Arial"/>
                <w:sz w:val="16"/>
              </w:rPr>
              <w:t>1,388.77</w:t>
            </w:r>
          </w:p>
        </w:tc>
        <w:tc>
          <w:tcPr>
            <w:tcW w:type="dxa" w:w="1108"/>
          </w:tcPr>
          <w:p>
            <w:pPr>
              <w:spacing w:line="186" w:lineRule="exact" w:after="0"/>
            </w:pPr>
            <w:r>
              <w:rPr>
                <w:rFonts w:ascii="Arial" w:hAnsi="Arial"/>
                <w:sz w:val="16"/>
              </w:rPr>
              <w:t>613.89</w:t>
            </w:r>
          </w:p>
        </w:tc>
        <w:tc>
          <w:tcPr>
            <w:tcW w:type="dxa" w:w="1108"/>
          </w:tcPr>
          <w:p>
            <w:pPr>
              <w:spacing w:line="186" w:lineRule="exact" w:after="0"/>
            </w:pPr>
            <w:r>
              <w:rPr>
                <w:rFonts w:ascii="Arial" w:hAnsi="Arial"/>
                <w:sz w:val="16"/>
              </w:rPr>
              <w:t>2,819.20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−1.84%</w:t>
            </w:r>
          </w:p>
        </w:tc>
        <w:tc>
          <w:tcPr>
            <w:tcW w:type="dxa" w:w="1108"/>
          </w:tcPr>
          <w:p>
            <w:pPr>
              <w:spacing w:line="186" w:lineRule="exact" w:after="0"/>
            </w:pPr>
            <w:r>
              <w:rPr>
                <w:rFonts w:ascii="Arial" w:hAnsi="Arial"/>
                <w:sz w:val="16"/>
              </w:rPr>
              <w:t>−6.64%</w:t>
            </w:r>
          </w:p>
        </w:tc>
        <w:tc>
          <w:tcPr>
            <w:tcW w:type="dxa" w:w="1108"/>
          </w:tcPr>
          <w:p>
            <w:pPr>
              <w:spacing w:line="186" w:lineRule="exact" w:after="0"/>
            </w:pPr>
            <w:r>
              <w:rPr>
                <w:rFonts w:ascii="Arial" w:hAnsi="Arial"/>
                <w:sz w:val="16"/>
              </w:rPr>
              <w:t>93,220</w:t>
            </w:r>
          </w:p>
        </w:tc>
        <w:tc>
          <w:tcPr>
            <w:tcW w:type="dxa" w:w="1108"/>
          </w:tcPr>
          <w:p>
            <w:pPr>
              <w:spacing w:line="186" w:lineRule="exact" w:after="0"/>
            </w:pPr>
            <w:r>
              <w:rPr>
                <w:rFonts w:ascii="Arial" w:hAnsi="Arial"/>
                <w:sz w:val="16"/>
              </w:rPr>
              <w:t>76,090</w:t>
            </w:r>
          </w:p>
        </w:tc>
        <w:tc>
          <w:tcPr>
            <w:tcW w:type="dxa" w:w="1108"/>
          </w:tcPr>
          <w:p>
            <w:pPr>
              <w:spacing w:line="186" w:lineRule="exact" w:after="0"/>
            </w:pPr>
            <w:r>
              <w:rPr>
                <w:rFonts w:ascii="Arial" w:hAnsi="Arial"/>
                <w:sz w:val="16"/>
              </w:rPr>
              <w:t>42.38%</w:t>
            </w:r>
          </w:p>
        </w:tc>
      </w:tr>
      <w:tr>
        <w:tc>
          <w:tcPr>
            <w:tcW w:type="dxa" w:w="1108"/>
          </w:tcPr>
          <w:p>
            <w:pPr>
              <w:spacing w:line="186" w:lineRule="exact" w:after="0"/>
            </w:pPr>
            <w:r>
              <w:rPr>
                <w:rFonts w:ascii="Arial" w:hAnsi="Arial"/>
                <w:sz w:val="16"/>
              </w:rPr>
              <w:t>S034</w:t>
            </w:r>
          </w:p>
        </w:tc>
        <w:tc>
          <w:tcPr>
            <w:tcW w:type="dxa" w:w="1108"/>
          </w:tcPr>
          <w:p>
            <w:pPr>
              <w:spacing w:line="186" w:lineRule="exact" w:after="0"/>
            </w:pPr>
            <w:r>
              <w:rPr>
                <w:rFonts w:ascii="Arial" w:hAnsi="Arial"/>
                <w:sz w:val="16"/>
              </w:rPr>
              <w:t>368 / 360</w:t>
            </w:r>
          </w:p>
        </w:tc>
        <w:tc>
          <w:tcPr>
            <w:tcW w:type="dxa" w:w="1108"/>
          </w:tcPr>
          <w:p>
            <w:pPr>
              <w:spacing w:line="186" w:lineRule="exact" w:after="0"/>
            </w:pPr>
            <w:r>
              <w:rPr>
                <w:rFonts w:ascii="Arial" w:hAnsi="Arial"/>
                <w:sz w:val="16"/>
              </w:rPr>
              <w:t>24.44%</w:t>
            </w:r>
          </w:p>
        </w:tc>
        <w:tc>
          <w:tcPr>
            <w:tcW w:type="dxa" w:w="1108"/>
          </w:tcPr>
          <w:p>
            <w:pPr>
              <w:spacing w:line="186" w:lineRule="exact" w:after="0"/>
            </w:pPr>
            <w:r>
              <w:rPr>
                <w:rFonts w:ascii="Arial" w:hAnsi="Arial"/>
                <w:sz w:val="16"/>
              </w:rPr>
              <w:t>96.26%</w:t>
            </w:r>
          </w:p>
        </w:tc>
        <w:tc>
          <w:tcPr>
            <w:tcW w:type="dxa" w:w="1108"/>
          </w:tcPr>
          <w:p>
            <w:pPr>
              <w:spacing w:line="186" w:lineRule="exact" w:after="0"/>
            </w:pPr>
            <w:r>
              <w:rPr>
                <w:rFonts w:ascii="Arial" w:hAnsi="Arial"/>
                <w:sz w:val="16"/>
              </w:rPr>
              <w:t>2,031.05</w:t>
            </w:r>
          </w:p>
        </w:tc>
        <w:tc>
          <w:tcPr>
            <w:tcW w:type="dxa" w:w="1108"/>
          </w:tcPr>
          <w:p>
            <w:pPr>
              <w:spacing w:line="186" w:lineRule="exact" w:after="0"/>
            </w:pPr>
            <w:r>
              <w:rPr>
                <w:rFonts w:ascii="Arial" w:hAnsi="Arial"/>
                <w:sz w:val="16"/>
              </w:rPr>
              <w:t>873.43</w:t>
            </w:r>
          </w:p>
        </w:tc>
        <w:tc>
          <w:tcPr>
            <w:tcW w:type="dxa" w:w="1108"/>
          </w:tcPr>
          <w:p>
            <w:pPr>
              <w:spacing w:line="186" w:lineRule="exact" w:after="0"/>
            </w:pPr>
            <w:r>
              <w:rPr>
                <w:rFonts w:ascii="Arial" w:hAnsi="Arial"/>
                <w:sz w:val="16"/>
              </w:rPr>
              <w:t>3,903.54</w:t>
            </w:r>
          </w:p>
        </w:tc>
        <w:tc>
          <w:tcPr>
            <w:tcW w:type="dxa" w:w="1108"/>
          </w:tcPr>
          <w:p>
            <w:pPr>
              <w:spacing w:line="186" w:lineRule="exact" w:after="0"/>
            </w:pPr>
            <w:r>
              <w:rPr>
                <w:rFonts w:ascii="Arial" w:hAnsi="Arial"/>
                <w:sz w:val="16"/>
              </w:rPr>
              <w:t>1,446.04</w:t>
            </w:r>
          </w:p>
        </w:tc>
        <w:tc>
          <w:tcPr>
            <w:tcW w:type="dxa" w:w="1108"/>
          </w:tcPr>
          <w:p>
            <w:pPr>
              <w:spacing w:line="186" w:lineRule="exact" w:after="0"/>
            </w:pPr>
            <w:r>
              <w:rPr>
                <w:rFonts w:ascii="Arial" w:hAnsi="Arial"/>
                <w:sz w:val="16"/>
              </w:rPr>
              <w:t>−5.46%</w:t>
            </w:r>
          </w:p>
        </w:tc>
        <w:tc>
          <w:tcPr>
            <w:tcW w:type="dxa" w:w="1108"/>
          </w:tcPr>
          <w:p>
            <w:pPr>
              <w:spacing w:line="186" w:lineRule="exact" w:after="0"/>
            </w:pPr>
            <w:r>
              <w:rPr>
                <w:rFonts w:ascii="Arial" w:hAnsi="Arial"/>
                <w:sz w:val="16"/>
              </w:rPr>
              <w:t>−9.68%</w:t>
            </w:r>
          </w:p>
        </w:tc>
        <w:tc>
          <w:tcPr>
            <w:tcW w:type="dxa" w:w="1108"/>
          </w:tcPr>
          <w:p>
            <w:pPr>
              <w:spacing w:line="186" w:lineRule="exact" w:after="0"/>
            </w:pPr>
            <w:r>
              <w:rPr>
                <w:rFonts w:ascii="Arial" w:hAnsi="Arial"/>
                <w:sz w:val="16"/>
              </w:rPr>
              <w:t>67,519</w:t>
            </w:r>
          </w:p>
        </w:tc>
        <w:tc>
          <w:tcPr>
            <w:tcW w:type="dxa" w:w="1108"/>
          </w:tcPr>
          <w:p>
            <w:pPr>
              <w:spacing w:line="186" w:lineRule="exact" w:after="0"/>
            </w:pPr>
            <w:r>
              <w:rPr>
                <w:rFonts w:ascii="Arial" w:hAnsi="Arial"/>
                <w:sz w:val="16"/>
              </w:rPr>
              <w:t>50,188</w:t>
            </w:r>
          </w:p>
        </w:tc>
        <w:tc>
          <w:tcPr>
            <w:tcW w:type="dxa" w:w="1108"/>
          </w:tcPr>
          <w:p>
            <w:pPr>
              <w:spacing w:line="186" w:lineRule="exact" w:after="0"/>
            </w:pPr>
            <w:r>
              <w:rPr>
                <w:rFonts w:ascii="Arial" w:hAnsi="Arial"/>
                <w:sz w:val="16"/>
              </w:rPr>
              <w:t>66.15%</w:t>
            </w:r>
          </w:p>
        </w:tc>
      </w:tr>
      <w:tr>
        <w:tc>
          <w:tcPr>
            <w:tcW w:type="dxa" w:w="1108"/>
          </w:tcPr>
          <w:p>
            <w:pPr>
              <w:spacing w:line="186" w:lineRule="exact" w:after="0"/>
            </w:pPr>
            <w:r>
              <w:rPr>
                <w:rFonts w:ascii="Arial" w:hAnsi="Arial"/>
                <w:sz w:val="16"/>
              </w:rPr>
              <w:t>S035</w:t>
            </w:r>
          </w:p>
        </w:tc>
        <w:tc>
          <w:tcPr>
            <w:tcW w:type="dxa" w:w="1108"/>
          </w:tcPr>
          <w:p>
            <w:pPr>
              <w:spacing w:line="186" w:lineRule="exact" w:after="0"/>
            </w:pPr>
            <w:r>
              <w:rPr>
                <w:rFonts w:ascii="Arial" w:hAnsi="Arial"/>
                <w:sz w:val="16"/>
              </w:rPr>
              <w:t>62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−60.48%</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62,500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S036</w:t>
            </w:r>
          </w:p>
        </w:tc>
        <w:tc>
          <w:tcPr>
            <w:tcW w:type="dxa" w:w="1108"/>
          </w:tcPr>
          <w:p>
            <w:pPr>
              <w:spacing w:line="186" w:lineRule="exact" w:after="0"/>
            </w:pPr>
            <w:r>
              <w:rPr>
                <w:rFonts w:ascii="Arial" w:hAnsi="Arial"/>
                <w:sz w:val="16"/>
              </w:rPr>
              <w:t>62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−49.40%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88,935</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S037</w:t>
            </w:r>
          </w:p>
        </w:tc>
        <w:tc>
          <w:tcPr>
            <w:tcW w:type="dxa" w:w="1108"/>
          </w:tcPr>
          <w:p>
            <w:pPr>
              <w:spacing w:line="186" w:lineRule="exact" w:after="0"/>
            </w:pPr>
            <w:r>
              <w:rPr>
                <w:rFonts w:ascii="Arial" w:hAnsi="Arial"/>
                <w:sz w:val="16"/>
              </w:rPr>
              <w:t>91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−62.64%</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43,000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S038</w:t>
            </w:r>
          </w:p>
        </w:tc>
        <w:tc>
          <w:tcPr>
            <w:tcW w:type="dxa" w:w="1108"/>
          </w:tcPr>
          <w:p>
            <w:pPr>
              <w:spacing w:line="186" w:lineRule="exact" w:after="0"/>
            </w:pPr>
            <w:r>
              <w:rPr>
                <w:rFonts w:ascii="Arial" w:hAnsi="Arial"/>
                <w:sz w:val="16"/>
              </w:rPr>
              <w:t>91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−53.73%</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80,837</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S039</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42.51%</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510.49</w:t>
            </w:r>
          </w:p>
        </w:tc>
        <w:tc>
          <w:tcPr>
            <w:tcW w:type="dxa" w:w="1108"/>
          </w:tcPr>
          <w:p>
            <w:pPr>
              <w:spacing w:line="186" w:lineRule="exact" w:after="0"/>
            </w:pPr>
            <w:r>
              <w:rPr>
                <w:rFonts w:ascii="Arial" w:hAnsi="Arial"/>
                <w:sz w:val="16"/>
              </w:rPr>
              <w:t>562.74</w:t>
            </w:r>
          </w:p>
        </w:tc>
        <w:tc>
          <w:tcPr>
            <w:tcW w:type="dxa" w:w="1108"/>
          </w:tcPr>
          <w:p>
            <w:pPr>
              <w:spacing w:line="186" w:lineRule="exact" w:after="0"/>
            </w:pPr>
            <w:r>
              <w:rPr>
                <w:rFonts w:ascii="Arial" w:hAnsi="Arial"/>
                <w:sz w:val="16"/>
              </w:rPr>
              <w:t>1,129.94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−7.44%</w:t>
            </w:r>
          </w:p>
        </w:tc>
        <w:tc>
          <w:tcPr>
            <w:tcW w:type="dxa" w:w="1108"/>
          </w:tcPr>
          <w:p>
            <w:pPr>
              <w:spacing w:line="186" w:lineRule="exact" w:after="0"/>
            </w:pPr>
            <w:r>
              <w:rPr>
                <w:rFonts w:ascii="Arial" w:hAnsi="Arial"/>
                <w:sz w:val="16"/>
              </w:rPr>
              <w:t>−9.45%</w:t>
            </w:r>
          </w:p>
        </w:tc>
        <w:tc>
          <w:tcPr>
            <w:tcW w:type="dxa" w:w="1108"/>
          </w:tcPr>
          <w:p>
            <w:pPr>
              <w:spacing w:line="186" w:lineRule="exact" w:after="0"/>
            </w:pPr>
            <w:r>
              <w:rPr>
                <w:rFonts w:ascii="Arial" w:hAnsi="Arial"/>
                <w:sz w:val="16"/>
              </w:rPr>
              <w:t>72,180</w:t>
            </w:r>
          </w:p>
        </w:tc>
        <w:tc>
          <w:tcPr>
            <w:tcW w:type="dxa" w:w="1108"/>
          </w:tcPr>
          <w:p>
            <w:pPr>
              <w:spacing w:line="186" w:lineRule="exact" w:after="0"/>
            </w:pPr>
            <w:r>
              <w:rPr>
                <w:rFonts w:ascii="Arial" w:hAnsi="Arial"/>
                <w:sz w:val="16"/>
              </w:rPr>
              <w:t>64,660</w:t>
            </w:r>
          </w:p>
        </w:tc>
        <w:tc>
          <w:tcPr>
            <w:tcW w:type="dxa" w:w="1108"/>
          </w:tcPr>
          <w:p>
            <w:pPr>
              <w:spacing w:line="186" w:lineRule="exact" w:after="0"/>
            </w:pPr>
            <w:r>
              <w:rPr>
                <w:rFonts w:ascii="Arial" w:hAnsi="Arial"/>
                <w:sz w:val="16"/>
              </w:rPr>
              <w:t>48.90%</w:t>
            </w:r>
          </w:p>
        </w:tc>
      </w:tr>
      <w:tr>
        <w:tc>
          <w:tcPr>
            <w:tcW w:type="dxa" w:w="1108"/>
          </w:tcPr>
          <w:p>
            <w:pPr>
              <w:spacing w:line="186" w:lineRule="exact" w:after="0"/>
            </w:pPr>
            <w:r>
              <w:rPr>
                <w:rFonts w:ascii="Arial" w:hAnsi="Arial"/>
                <w:sz w:val="16"/>
              </w:rPr>
              <w:t>S040</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27.54%</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703.83</w:t>
            </w:r>
          </w:p>
        </w:tc>
        <w:tc>
          <w:tcPr>
            <w:tcW w:type="dxa" w:w="1108"/>
          </w:tcPr>
          <w:p>
            <w:pPr>
              <w:spacing w:line="186" w:lineRule="exact" w:after="0"/>
            </w:pPr>
            <w:r>
              <w:rPr>
                <w:rFonts w:ascii="Arial" w:hAnsi="Arial"/>
                <w:sz w:val="16"/>
              </w:rPr>
              <w:t>756.07</w:t>
            </w:r>
          </w:p>
        </w:tc>
        <w:tc>
          <w:tcPr>
            <w:tcW w:type="dxa" w:w="1108"/>
          </w:tcPr>
          <w:p>
            <w:pPr>
              <w:spacing w:line="186" w:lineRule="exact" w:after="0"/>
            </w:pPr>
            <w:r>
              <w:rPr>
                <w:rFonts w:ascii="Arial" w:hAnsi="Arial"/>
                <w:sz w:val="16"/>
              </w:rPr>
              <w:t>2,939.22</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11.20%</w:t>
            </w:r>
          </w:p>
        </w:tc>
        <w:tc>
          <w:tcPr>
            <w:tcW w:type="dxa" w:w="1108"/>
          </w:tcPr>
          <w:p>
            <w:pPr>
              <w:spacing w:line="186" w:lineRule="exact" w:after="0"/>
            </w:pPr>
            <w:r>
              <w:rPr>
                <w:rFonts w:ascii="Arial" w:hAnsi="Arial"/>
                <w:sz w:val="16"/>
              </w:rPr>
              <w:t>8.49%</w:t>
            </w:r>
          </w:p>
        </w:tc>
        <w:tc>
          <w:tcPr>
            <w:tcW w:type="dxa" w:w="1108"/>
          </w:tcPr>
          <w:p>
            <w:pPr>
              <w:spacing w:line="186" w:lineRule="exact" w:after="0"/>
            </w:pPr>
            <w:r>
              <w:rPr>
                <w:rFonts w:ascii="Arial" w:hAnsi="Arial"/>
                <w:sz w:val="16"/>
              </w:rPr>
              <w:t>141,880</w:t>
            </w:r>
          </w:p>
        </w:tc>
        <w:tc>
          <w:tcPr>
            <w:tcW w:type="dxa" w:w="1108"/>
          </w:tcPr>
          <w:p>
            <w:pPr>
              <w:spacing w:line="186" w:lineRule="exact" w:after="0"/>
            </w:pPr>
            <w:r>
              <w:rPr>
                <w:rFonts w:ascii="Arial" w:hAnsi="Arial"/>
                <w:sz w:val="16"/>
              </w:rPr>
              <w:t>131,740</w:t>
            </w:r>
          </w:p>
        </w:tc>
        <w:tc>
          <w:tcPr>
            <w:tcW w:type="dxa" w:w="1108"/>
          </w:tcPr>
          <w:p>
            <w:pPr>
              <w:spacing w:line="186" w:lineRule="exact" w:after="0"/>
            </w:pPr>
            <w:r>
              <w:rPr>
                <w:rFonts w:ascii="Arial" w:hAnsi="Arial"/>
                <w:sz w:val="16"/>
              </w:rPr>
              <w:t>33.97%</w:t>
            </w:r>
          </w:p>
        </w:tc>
      </w:tr>
      <w:tr>
        <w:tc>
          <w:tcPr>
            <w:tcW w:type="dxa" w:w="1108"/>
          </w:tcPr>
          <w:p>
            <w:pPr>
              <w:spacing w:line="186" w:lineRule="exact" w:after="0"/>
            </w:pPr>
            <w:r>
              <w:rPr>
                <w:rFonts w:ascii="Arial" w:hAnsi="Arial"/>
                <w:sz w:val="16"/>
              </w:rPr>
              <w:t>S041</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29.95%</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628.94</w:t>
            </w:r>
          </w:p>
        </w:tc>
        <w:tc>
          <w:tcPr>
            <w:tcW w:type="dxa" w:w="1108"/>
          </w:tcPr>
          <w:p>
            <w:pPr>
              <w:spacing w:line="186" w:lineRule="exact" w:after="0"/>
            </w:pPr>
            <w:r>
              <w:rPr>
                <w:rFonts w:ascii="Arial" w:hAnsi="Arial"/>
                <w:sz w:val="16"/>
              </w:rPr>
              <w:t>681.19</w:t>
            </w:r>
          </w:p>
        </w:tc>
        <w:tc>
          <w:tcPr>
            <w:tcW w:type="dxa" w:w="1108"/>
          </w:tcPr>
          <w:p>
            <w:pPr>
              <w:spacing w:line="186" w:lineRule="exact" w:after="0"/>
            </w:pPr>
            <w:r>
              <w:rPr>
                <w:rFonts w:ascii="Arial" w:hAnsi="Arial"/>
                <w:sz w:val="16"/>
              </w:rPr>
              <w:t>2,009.73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−6.59%</w:t>
            </w:r>
          </w:p>
        </w:tc>
        <w:tc>
          <w:tcPr>
            <w:tcW w:type="dxa" w:w="1108"/>
          </w:tcPr>
          <w:p>
            <w:pPr>
              <w:spacing w:line="186" w:lineRule="exact" w:after="0"/>
            </w:pPr>
            <w:r>
              <w:rPr>
                <w:rFonts w:ascii="Arial" w:hAnsi="Arial"/>
                <w:sz w:val="16"/>
              </w:rPr>
              <w:t>−9.87%</w:t>
            </w:r>
          </w:p>
        </w:tc>
        <w:tc>
          <w:tcPr>
            <w:tcW w:type="dxa" w:w="1108"/>
          </w:tcPr>
          <w:p>
            <w:pPr>
              <w:spacing w:line="186" w:lineRule="exact" w:after="0"/>
            </w:pPr>
            <w:r>
              <w:rPr>
                <w:rFonts w:ascii="Arial" w:hAnsi="Arial"/>
                <w:sz w:val="16"/>
              </w:rPr>
              <w:t>75,360</w:t>
            </w:r>
          </w:p>
        </w:tc>
        <w:tc>
          <w:tcPr>
            <w:tcW w:type="dxa" w:w="1108"/>
          </w:tcPr>
          <w:p>
            <w:pPr>
              <w:spacing w:line="186" w:lineRule="exact" w:after="0"/>
            </w:pPr>
            <w:r>
              <w:rPr>
                <w:rFonts w:ascii="Arial" w:hAnsi="Arial"/>
                <w:sz w:val="16"/>
              </w:rPr>
              <w:t>63,090</w:t>
            </w:r>
          </w:p>
        </w:tc>
        <w:tc>
          <w:tcPr>
            <w:tcW w:type="dxa" w:w="1108"/>
          </w:tcPr>
          <w:p>
            <w:pPr>
              <w:spacing w:line="186" w:lineRule="exact" w:after="0"/>
            </w:pPr>
            <w:r>
              <w:rPr>
                <w:rFonts w:ascii="Arial" w:hAnsi="Arial"/>
                <w:sz w:val="16"/>
              </w:rPr>
              <w:t>47.35%</w:t>
            </w:r>
          </w:p>
        </w:tc>
      </w:tr>
      <w:tr>
        <w:tc>
          <w:tcPr>
            <w:tcW w:type="dxa" w:w="1108"/>
          </w:tcPr>
          <w:p>
            <w:pPr>
              <w:spacing w:line="186" w:lineRule="exact" w:after="0"/>
            </w:pPr>
            <w:r>
              <w:rPr>
                <w:rFonts w:ascii="Arial" w:hAnsi="Arial"/>
                <w:sz w:val="16"/>
              </w:rPr>
              <w:t>S042</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48.66%</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425.98</w:t>
            </w:r>
          </w:p>
        </w:tc>
        <w:tc>
          <w:tcPr>
            <w:tcW w:type="dxa" w:w="1108"/>
          </w:tcPr>
          <w:p>
            <w:pPr>
              <w:spacing w:line="186" w:lineRule="exact" w:after="0"/>
            </w:pPr>
            <w:r>
              <w:rPr>
                <w:rFonts w:ascii="Arial" w:hAnsi="Arial"/>
                <w:sz w:val="16"/>
              </w:rPr>
              <w:t>478.23</w:t>
            </w:r>
          </w:p>
        </w:tc>
        <w:tc>
          <w:tcPr>
            <w:tcW w:type="dxa" w:w="1108"/>
          </w:tcPr>
          <w:p>
            <w:pPr>
              <w:spacing w:line="186" w:lineRule="exact" w:after="0"/>
            </w:pPr>
            <w:r>
              <w:rPr>
                <w:rFonts w:ascii="Arial" w:hAnsi="Arial"/>
                <w:sz w:val="16"/>
              </w:rPr>
              <w:t>812.97</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−10.20%</w:t>
            </w:r>
          </w:p>
        </w:tc>
        <w:tc>
          <w:tcPr>
            <w:tcW w:type="dxa" w:w="1108"/>
          </w:tcPr>
          <w:p>
            <w:pPr>
              <w:spacing w:line="186" w:lineRule="exact" w:after="0"/>
            </w:pPr>
            <w:r>
              <w:rPr>
                <w:rFonts w:ascii="Arial" w:hAnsi="Arial"/>
                <w:sz w:val="16"/>
              </w:rPr>
              <w:t>−11.78%</w:t>
            </w:r>
          </w:p>
        </w:tc>
        <w:tc>
          <w:tcPr>
            <w:tcW w:type="dxa" w:w="1108"/>
          </w:tcPr>
          <w:p>
            <w:pPr>
              <w:spacing w:line="186" w:lineRule="exact" w:after="0"/>
            </w:pPr>
            <w:r>
              <w:rPr>
                <w:rFonts w:ascii="Arial" w:hAnsi="Arial"/>
                <w:sz w:val="16"/>
              </w:rPr>
              <w:t>61,840</w:t>
            </w:r>
          </w:p>
        </w:tc>
        <w:tc>
          <w:tcPr>
            <w:tcW w:type="dxa" w:w="1108"/>
          </w:tcPr>
          <w:p>
            <w:pPr>
              <w:spacing w:line="186" w:lineRule="exact" w:after="0"/>
            </w:pPr>
            <w:r>
              <w:rPr>
                <w:rFonts w:ascii="Arial" w:hAnsi="Arial"/>
                <w:sz w:val="16"/>
              </w:rPr>
              <w:t>55,960</w:t>
            </w:r>
          </w:p>
        </w:tc>
        <w:tc>
          <w:tcPr>
            <w:tcW w:type="dxa" w:w="1108"/>
          </w:tcPr>
          <w:p>
            <w:pPr>
              <w:spacing w:line="186" w:lineRule="exact" w:after="0"/>
            </w:pPr>
            <w:r>
              <w:rPr>
                <w:rFonts w:ascii="Arial" w:hAnsi="Arial"/>
                <w:sz w:val="16"/>
              </w:rPr>
              <w:t>45.03%</w:t>
            </w:r>
          </w:p>
        </w:tc>
      </w:tr>
      <w:tr>
        <w:tc>
          <w:tcPr>
            <w:tcW w:type="dxa" w:w="1108"/>
          </w:tcPr>
          <w:p>
            <w:pPr>
              <w:spacing w:line="186" w:lineRule="exact" w:after="0"/>
            </w:pPr>
            <w:r>
              <w:rPr>
                <w:rFonts w:ascii="Arial" w:hAnsi="Arial"/>
                <w:sz w:val="16"/>
              </w:rPr>
              <w:t>S043</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22.19%</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728.53</w:t>
            </w:r>
          </w:p>
        </w:tc>
        <w:tc>
          <w:tcPr>
            <w:tcW w:type="dxa" w:w="1108"/>
          </w:tcPr>
          <w:p>
            <w:pPr>
              <w:spacing w:line="186" w:lineRule="exact" w:after="0"/>
            </w:pPr>
            <w:r>
              <w:rPr>
                <w:rFonts w:ascii="Arial" w:hAnsi="Arial"/>
                <w:sz w:val="16"/>
              </w:rPr>
              <w:t>780.78</w:t>
            </w:r>
          </w:p>
        </w:tc>
        <w:tc>
          <w:tcPr>
            <w:tcW w:type="dxa" w:w="1108"/>
          </w:tcPr>
          <w:p>
            <w:pPr>
              <w:spacing w:line="186" w:lineRule="exact" w:after="0"/>
            </w:pPr>
            <w:r>
              <w:rPr>
                <w:rFonts w:ascii="Arial" w:hAnsi="Arial"/>
                <w:sz w:val="16"/>
              </w:rPr>
              <w:t>3,150.24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−4.46%</w:t>
            </w:r>
          </w:p>
        </w:tc>
        <w:tc>
          <w:tcPr>
            <w:tcW w:type="dxa" w:w="1108"/>
          </w:tcPr>
          <w:p>
            <w:pPr>
              <w:spacing w:line="186" w:lineRule="exact" w:after="0"/>
            </w:pPr>
            <w:r>
              <w:rPr>
                <w:rFonts w:ascii="Arial" w:hAnsi="Arial"/>
                <w:sz w:val="16"/>
              </w:rPr>
              <w:t>−7.90%</w:t>
            </w:r>
          </w:p>
        </w:tc>
        <w:tc>
          <w:tcPr>
            <w:tcW w:type="dxa" w:w="1108"/>
          </w:tcPr>
          <w:p>
            <w:pPr>
              <w:spacing w:line="186" w:lineRule="exact" w:after="0"/>
            </w:pPr>
            <w:r>
              <w:rPr>
                <w:rFonts w:ascii="Arial" w:hAnsi="Arial"/>
                <w:sz w:val="16"/>
              </w:rPr>
              <w:t>83,310</w:t>
            </w:r>
          </w:p>
        </w:tc>
        <w:tc>
          <w:tcPr>
            <w:tcW w:type="dxa" w:w="1108"/>
          </w:tcPr>
          <w:p>
            <w:pPr>
              <w:spacing w:line="186" w:lineRule="exact" w:after="0"/>
            </w:pPr>
            <w:r>
              <w:rPr>
                <w:rFonts w:ascii="Arial" w:hAnsi="Arial"/>
                <w:sz w:val="16"/>
              </w:rPr>
              <w:t>70,470</w:t>
            </w:r>
          </w:p>
        </w:tc>
        <w:tc>
          <w:tcPr>
            <w:tcW w:type="dxa" w:w="1108"/>
          </w:tcPr>
          <w:p>
            <w:pPr>
              <w:spacing w:line="186" w:lineRule="exact" w:after="0"/>
            </w:pPr>
            <w:r>
              <w:rPr>
                <w:rFonts w:ascii="Arial" w:hAnsi="Arial"/>
                <w:sz w:val="16"/>
              </w:rPr>
              <w:t>46.49%</w:t>
            </w:r>
          </w:p>
        </w:tc>
      </w:tr>
      <w:tr>
        <w:tc>
          <w:tcPr>
            <w:tcW w:type="dxa" w:w="1108"/>
          </w:tcPr>
          <w:p>
            <w:pPr>
              <w:spacing w:line="186" w:lineRule="exact" w:after="0"/>
            </w:pPr>
            <w:r>
              <w:rPr>
                <w:rFonts w:ascii="Arial" w:hAnsi="Arial"/>
                <w:sz w:val="16"/>
              </w:rPr>
              <w:t>S044</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48.93%</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450.49</w:t>
            </w:r>
          </w:p>
        </w:tc>
        <w:tc>
          <w:tcPr>
            <w:tcW w:type="dxa" w:w="1108"/>
          </w:tcPr>
          <w:p>
            <w:pPr>
              <w:spacing w:line="186" w:lineRule="exact" w:after="0"/>
            </w:pPr>
            <w:r>
              <w:rPr>
                <w:rFonts w:ascii="Arial" w:hAnsi="Arial"/>
                <w:sz w:val="16"/>
              </w:rPr>
              <w:t>514.06</w:t>
            </w:r>
          </w:p>
        </w:tc>
        <w:tc>
          <w:tcPr>
            <w:tcW w:type="dxa" w:w="1108"/>
          </w:tcPr>
          <w:p>
            <w:pPr>
              <w:spacing w:line="186" w:lineRule="exact" w:after="0"/>
            </w:pPr>
            <w:r>
              <w:rPr>
                <w:rFonts w:ascii="Arial" w:hAnsi="Arial"/>
                <w:sz w:val="16"/>
              </w:rPr>
              <w:t>884.81</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−6.07%</w:t>
            </w:r>
          </w:p>
        </w:tc>
        <w:tc>
          <w:tcPr>
            <w:tcW w:type="dxa" w:w="1108"/>
          </w:tcPr>
          <w:p>
            <w:pPr>
              <w:spacing w:line="186" w:lineRule="exact" w:after="0"/>
            </w:pPr>
            <w:r>
              <w:rPr>
                <w:rFonts w:ascii="Arial" w:hAnsi="Arial"/>
                <w:sz w:val="16"/>
              </w:rPr>
              <w:t>−7.78%</w:t>
            </w:r>
          </w:p>
        </w:tc>
        <w:tc>
          <w:tcPr>
            <w:tcW w:type="dxa" w:w="1108"/>
          </w:tcPr>
          <w:p>
            <w:pPr>
              <w:spacing w:line="186" w:lineRule="exact" w:after="0"/>
            </w:pPr>
            <w:r>
              <w:rPr>
                <w:rFonts w:ascii="Arial" w:hAnsi="Arial"/>
                <w:sz w:val="16"/>
              </w:rPr>
              <w:t>77,300</w:t>
            </w:r>
          </w:p>
        </w:tc>
        <w:tc>
          <w:tcPr>
            <w:tcW w:type="dxa" w:w="1108"/>
          </w:tcPr>
          <w:p>
            <w:pPr>
              <w:spacing w:line="186" w:lineRule="exact" w:after="0"/>
            </w:pPr>
            <w:r>
              <w:rPr>
                <w:rFonts w:ascii="Arial" w:hAnsi="Arial"/>
                <w:sz w:val="16"/>
              </w:rPr>
              <w:t>70,920</w:t>
            </w:r>
          </w:p>
        </w:tc>
        <w:tc>
          <w:tcPr>
            <w:tcW w:type="dxa" w:w="1108"/>
          </w:tcPr>
          <w:p>
            <w:pPr>
              <w:spacing w:line="186" w:lineRule="exact" w:after="0"/>
            </w:pPr>
            <w:r>
              <w:rPr>
                <w:rFonts w:ascii="Arial" w:hAnsi="Arial"/>
                <w:sz w:val="16"/>
              </w:rPr>
              <w:t>34.56%</w:t>
            </w:r>
          </w:p>
        </w:tc>
      </w:tr>
      <w:tr>
        <w:tc>
          <w:tcPr>
            <w:tcW w:type="dxa" w:w="1108"/>
          </w:tcPr>
          <w:p>
            <w:pPr>
              <w:spacing w:line="186" w:lineRule="exact" w:after="0"/>
            </w:pPr>
            <w:r>
              <w:rPr>
                <w:rFonts w:ascii="Arial" w:hAnsi="Arial"/>
                <w:sz w:val="16"/>
              </w:rPr>
              <w:t>S045</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48.40%</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433.36</w:t>
            </w:r>
          </w:p>
        </w:tc>
        <w:tc>
          <w:tcPr>
            <w:tcW w:type="dxa" w:w="1108"/>
          </w:tcPr>
          <w:p>
            <w:pPr>
              <w:spacing w:line="186" w:lineRule="exact" w:after="0"/>
            </w:pPr>
            <w:r>
              <w:rPr>
                <w:rFonts w:ascii="Arial" w:hAnsi="Arial"/>
                <w:sz w:val="16"/>
              </w:rPr>
              <w:t>489.01</w:t>
            </w:r>
          </w:p>
        </w:tc>
        <w:tc>
          <w:tcPr>
            <w:tcW w:type="dxa" w:w="1108"/>
          </w:tcPr>
          <w:p>
            <w:pPr>
              <w:spacing w:line="186" w:lineRule="exact" w:after="0"/>
            </w:pPr>
            <w:r>
              <w:rPr>
                <w:rFonts w:ascii="Arial" w:hAnsi="Arial"/>
                <w:sz w:val="16"/>
              </w:rPr>
              <w:t>827.46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−9.94%</w:t>
            </w:r>
          </w:p>
        </w:tc>
        <w:tc>
          <w:tcPr>
            <w:tcW w:type="dxa" w:w="1108"/>
          </w:tcPr>
          <w:p>
            <w:pPr>
              <w:spacing w:line="186" w:lineRule="exact" w:after="0"/>
            </w:pPr>
            <w:r>
              <w:rPr>
                <w:rFonts w:ascii="Arial" w:hAnsi="Arial"/>
                <w:sz w:val="16"/>
              </w:rPr>
              <w:t>−11.56%</w:t>
            </w:r>
          </w:p>
        </w:tc>
        <w:tc>
          <w:tcPr>
            <w:tcW w:type="dxa" w:w="1108"/>
          </w:tcPr>
          <w:p>
            <w:pPr>
              <w:spacing w:line="186" w:lineRule="exact" w:after="0"/>
            </w:pPr>
            <w:r>
              <w:rPr>
                <w:rFonts w:ascii="Arial" w:hAnsi="Arial"/>
                <w:sz w:val="16"/>
              </w:rPr>
              <w:t>62,820</w:t>
            </w:r>
          </w:p>
        </w:tc>
        <w:tc>
          <w:tcPr>
            <w:tcW w:type="dxa" w:w="1108"/>
          </w:tcPr>
          <w:p>
            <w:pPr>
              <w:spacing w:line="186" w:lineRule="exact" w:after="0"/>
            </w:pPr>
            <w:r>
              <w:rPr>
                <w:rFonts w:ascii="Arial" w:hAnsi="Arial"/>
                <w:sz w:val="16"/>
              </w:rPr>
              <w:t>56,770</w:t>
            </w:r>
          </w:p>
        </w:tc>
        <w:tc>
          <w:tcPr>
            <w:tcW w:type="dxa" w:w="1108"/>
          </w:tcPr>
          <w:p>
            <w:pPr>
              <w:spacing w:line="186" w:lineRule="exact" w:after="0"/>
            </w:pPr>
            <w:r>
              <w:rPr>
                <w:rFonts w:ascii="Arial" w:hAnsi="Arial"/>
                <w:sz w:val="16"/>
              </w:rPr>
              <w:t>45.89%</w:t>
            </w:r>
          </w:p>
        </w:tc>
      </w:tr>
      <w:tr>
        <w:tc>
          <w:tcPr>
            <w:tcW w:type="dxa" w:w="1108"/>
          </w:tcPr>
          <w:p>
            <w:pPr>
              <w:spacing w:line="186" w:lineRule="exact" w:after="0"/>
            </w:pPr>
            <w:r>
              <w:rPr>
                <w:rFonts w:ascii="Arial" w:hAnsi="Arial"/>
                <w:sz w:val="16"/>
              </w:rPr>
              <w:t>S046</w:t>
            </w:r>
          </w:p>
        </w:tc>
        <w:tc>
          <w:tcPr>
            <w:tcW w:type="dxa" w:w="1108"/>
          </w:tcPr>
          <w:p>
            <w:pPr>
              <w:spacing w:line="186" w:lineRule="exact" w:after="0"/>
            </w:pPr>
            <w:r>
              <w:rPr>
                <w:rFonts w:ascii="Arial" w:hAnsi="Arial"/>
                <w:sz w:val="16"/>
              </w:rPr>
              <w:t>304 / 277</w:t>
            </w:r>
          </w:p>
        </w:tc>
        <w:tc>
          <w:tcPr>
            <w:tcW w:type="dxa" w:w="1108"/>
          </w:tcPr>
          <w:p>
            <w:pPr>
              <w:spacing w:line="186" w:lineRule="exact" w:after="0"/>
            </w:pPr>
            <w:r>
              <w:rPr>
                <w:rFonts w:ascii="Arial" w:hAnsi="Arial"/>
                <w:sz w:val="16"/>
              </w:rPr>
              <w:t>29.60%</w:t>
            </w:r>
          </w:p>
        </w:tc>
        <w:tc>
          <w:tcPr>
            <w:tcW w:type="dxa" w:w="1108"/>
          </w:tcPr>
          <w:p>
            <w:pPr>
              <w:spacing w:line="186" w:lineRule="exact" w:after="0"/>
            </w:pPr>
            <w:r>
              <w:rPr>
                <w:rFonts w:ascii="Arial" w:hAnsi="Arial"/>
                <w:sz w:val="16"/>
              </w:rPr>
              <w:t>74.06%</w:t>
            </w:r>
          </w:p>
        </w:tc>
        <w:tc>
          <w:tcPr>
            <w:tcW w:type="dxa" w:w="1108"/>
          </w:tcPr>
          <w:p>
            <w:pPr>
              <w:spacing w:line="186" w:lineRule="exact" w:after="0"/>
            </w:pPr>
            <w:r>
              <w:rPr>
                <w:rFonts w:ascii="Arial" w:hAnsi="Arial"/>
                <w:sz w:val="16"/>
              </w:rPr>
              <w:t>971.54</w:t>
            </w:r>
          </w:p>
        </w:tc>
        <w:tc>
          <w:tcPr>
            <w:tcW w:type="dxa" w:w="1108"/>
          </w:tcPr>
          <w:p>
            <w:pPr>
              <w:spacing w:line="186" w:lineRule="exact" w:after="0"/>
            </w:pPr>
            <w:r>
              <w:rPr>
                <w:rFonts w:ascii="Arial" w:hAnsi="Arial"/>
                <w:sz w:val="16"/>
              </w:rPr>
              <w:t>690.50</w:t>
            </w:r>
          </w:p>
        </w:tc>
        <w:tc>
          <w:tcPr>
            <w:tcW w:type="dxa" w:w="1108"/>
          </w:tcPr>
          <w:p>
            <w:pPr>
              <w:spacing w:line="186" w:lineRule="exact" w:after="0"/>
            </w:pPr>
            <w:r>
              <w:rPr>
                <w:rFonts w:ascii="Arial" w:hAnsi="Arial"/>
                <w:sz w:val="16"/>
              </w:rPr>
              <w:t>2,863.66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9.34%</w:t>
            </w:r>
          </w:p>
        </w:tc>
        <w:tc>
          <w:tcPr>
            <w:tcW w:type="dxa" w:w="1108"/>
          </w:tcPr>
          <w:p>
            <w:pPr>
              <w:spacing w:line="186" w:lineRule="exact" w:after="0"/>
            </w:pPr>
            <w:r>
              <w:rPr>
                <w:rFonts w:ascii="Arial" w:hAnsi="Arial"/>
                <w:sz w:val="16"/>
              </w:rPr>
              <w:t>14.38%</w:t>
            </w:r>
          </w:p>
        </w:tc>
        <w:tc>
          <w:tcPr>
            <w:tcW w:type="dxa" w:w="1108"/>
          </w:tcPr>
          <w:p>
            <w:pPr>
              <w:spacing w:line="186" w:lineRule="exact" w:after="0"/>
            </w:pPr>
            <w:r>
              <w:rPr>
                <w:rFonts w:ascii="Arial" w:hAnsi="Arial"/>
                <w:sz w:val="16"/>
              </w:rPr>
              <w:t>128,390</w:t>
            </w:r>
          </w:p>
        </w:tc>
        <w:tc>
          <w:tcPr>
            <w:tcW w:type="dxa" w:w="1108"/>
          </w:tcPr>
          <w:p>
            <w:pPr>
              <w:spacing w:line="186" w:lineRule="exact" w:after="0"/>
            </w:pPr>
            <w:r>
              <w:rPr>
                <w:rFonts w:ascii="Arial" w:hAnsi="Arial"/>
                <w:sz w:val="16"/>
              </w:rPr>
              <w:t>139,820</w:t>
            </w:r>
          </w:p>
        </w:tc>
        <w:tc>
          <w:tcPr>
            <w:tcW w:type="dxa" w:w="1108"/>
          </w:tcPr>
          <w:p>
            <w:pPr>
              <w:spacing w:line="186" w:lineRule="exact" w:after="0"/>
            </w:pPr>
            <w:r>
              <w:rPr>
                <w:rFonts w:ascii="Arial" w:hAnsi="Arial"/>
                <w:sz w:val="16"/>
              </w:rPr>
              <w:t>22.52%</w:t>
            </w:r>
          </w:p>
        </w:tc>
      </w:tr>
      <w:tr>
        <w:tc>
          <w:tcPr>
            <w:tcW w:type="dxa" w:w="1108"/>
          </w:tcPr>
          <w:p>
            <w:pPr>
              <w:spacing w:line="186" w:lineRule="exact" w:after="0"/>
            </w:pPr>
            <w:r>
              <w:rPr>
                <w:rFonts w:ascii="Arial" w:hAnsi="Arial"/>
                <w:sz w:val="16"/>
              </w:rPr>
              <w:t>S047</w:t>
            </w:r>
          </w:p>
        </w:tc>
        <w:tc>
          <w:tcPr>
            <w:tcW w:type="dxa" w:w="1108"/>
          </w:tcPr>
          <w:p>
            <w:pPr>
              <w:spacing w:line="186" w:lineRule="exact" w:after="0"/>
            </w:pPr>
            <w:r>
              <w:rPr>
                <w:rFonts w:ascii="Arial" w:hAnsi="Arial"/>
                <w:sz w:val="16"/>
              </w:rPr>
              <w:t>304 / 277</w:t>
            </w:r>
          </w:p>
        </w:tc>
        <w:tc>
          <w:tcPr>
            <w:tcW w:type="dxa" w:w="1108"/>
          </w:tcPr>
          <w:p>
            <w:pPr>
              <w:spacing w:line="186" w:lineRule="exact" w:after="0"/>
            </w:pPr>
            <w:r>
              <w:rPr>
                <w:rFonts w:ascii="Arial" w:hAnsi="Arial"/>
                <w:sz w:val="16"/>
              </w:rPr>
              <w:t>29.60%</w:t>
            </w:r>
          </w:p>
        </w:tc>
        <w:tc>
          <w:tcPr>
            <w:tcW w:type="dxa" w:w="1108"/>
          </w:tcPr>
          <w:p>
            <w:pPr>
              <w:spacing w:line="186" w:lineRule="exact" w:after="0"/>
            </w:pPr>
            <w:r>
              <w:rPr>
                <w:rFonts w:ascii="Arial" w:hAnsi="Arial"/>
                <w:sz w:val="16"/>
              </w:rPr>
              <w:t>74.06%</w:t>
            </w:r>
          </w:p>
        </w:tc>
        <w:tc>
          <w:tcPr>
            <w:tcW w:type="dxa" w:w="1108"/>
          </w:tcPr>
          <w:p>
            <w:pPr>
              <w:spacing w:line="186" w:lineRule="exact" w:after="0"/>
            </w:pPr>
            <w:r>
              <w:rPr>
                <w:rFonts w:ascii="Arial" w:hAnsi="Arial"/>
                <w:sz w:val="16"/>
              </w:rPr>
              <w:t>1,338.26</w:t>
            </w:r>
          </w:p>
        </w:tc>
        <w:tc>
          <w:tcPr>
            <w:tcW w:type="dxa" w:w="1108"/>
          </w:tcPr>
          <w:p>
            <w:pPr>
              <w:spacing w:line="186" w:lineRule="exact" w:after="0"/>
            </w:pPr>
            <w:r>
              <w:rPr>
                <w:rFonts w:ascii="Arial" w:hAnsi="Arial"/>
                <w:sz w:val="16"/>
              </w:rPr>
              <w:t>902.43</w:t>
            </w:r>
          </w:p>
        </w:tc>
        <w:tc>
          <w:tcPr>
            <w:tcW w:type="dxa" w:w="1108"/>
          </w:tcPr>
          <w:p>
            <w:pPr>
              <w:spacing w:line="186" w:lineRule="exact" w:after="0"/>
            </w:pPr>
            <w:r>
              <w:rPr>
                <w:rFonts w:ascii="Arial" w:hAnsi="Arial"/>
                <w:sz w:val="16"/>
              </w:rPr>
              <w:t>3,273.45</w:t>
            </w:r>
          </w:p>
        </w:tc>
        <w:tc>
          <w:tcPr>
            <w:tcW w:type="dxa" w:w="1108"/>
          </w:tcPr>
          <w:p>
            <w:pPr>
              <w:spacing w:line="186" w:lineRule="exact" w:after="0"/>
            </w:pPr>
            <w:r>
              <w:rPr>
                <w:rFonts w:ascii="Arial" w:hAnsi="Arial"/>
                <w:sz w:val="16"/>
              </w:rPr>
              <w:t>1,384.99</w:t>
            </w:r>
          </w:p>
        </w:tc>
        <w:tc>
          <w:tcPr>
            <w:tcW w:type="dxa" w:w="1108"/>
          </w:tcPr>
          <w:p>
            <w:pPr>
              <w:spacing w:line="186" w:lineRule="exact" w:after="0"/>
            </w:pPr>
            <w:r>
              <w:rPr>
                <w:rFonts w:ascii="Arial" w:hAnsi="Arial"/>
                <w:sz w:val="16"/>
              </w:rPr>
              <w:t>0.34%</w:t>
            </w:r>
          </w:p>
        </w:tc>
        <w:tc>
          <w:tcPr>
            <w:tcW w:type="dxa" w:w="1108"/>
          </w:tcPr>
          <w:p>
            <w:pPr>
              <w:spacing w:line="186" w:lineRule="exact" w:after="0"/>
            </w:pPr>
            <w:r>
              <w:rPr>
                <w:rFonts w:ascii="Arial" w:hAnsi="Arial"/>
                <w:sz w:val="16"/>
              </w:rPr>
              <w:t>−0.45%</w:t>
            </w:r>
          </w:p>
        </w:tc>
        <w:tc>
          <w:tcPr>
            <w:tcW w:type="dxa" w:w="1108"/>
          </w:tcPr>
          <w:p>
            <w:pPr>
              <w:spacing w:line="186" w:lineRule="exact" w:after="0"/>
            </w:pPr>
            <w:r>
              <w:rPr>
                <w:rFonts w:ascii="Arial" w:hAnsi="Arial"/>
                <w:sz w:val="16"/>
              </w:rPr>
              <w:t>101,520</w:t>
            </w:r>
          </w:p>
        </w:tc>
        <w:tc>
          <w:tcPr>
            <w:tcW w:type="dxa" w:w="1108"/>
          </w:tcPr>
          <w:p>
            <w:pPr>
              <w:spacing w:line="186" w:lineRule="exact" w:after="0"/>
            </w:pPr>
            <w:r>
              <w:rPr>
                <w:rFonts w:ascii="Arial" w:hAnsi="Arial"/>
                <w:sz w:val="16"/>
              </w:rPr>
              <w:t>98,350</w:t>
            </w:r>
          </w:p>
        </w:tc>
        <w:tc>
          <w:tcPr>
            <w:tcW w:type="dxa" w:w="1108"/>
          </w:tcPr>
          <w:p>
            <w:pPr>
              <w:spacing w:line="186" w:lineRule="exact" w:after="0"/>
            </w:pPr>
            <w:r>
              <w:rPr>
                <w:rFonts w:ascii="Arial" w:hAnsi="Arial"/>
                <w:sz w:val="16"/>
              </w:rPr>
              <w:t>38.87%</w:t>
            </w:r>
          </w:p>
        </w:tc>
      </w:tr>
      <w:tr>
        <w:tc>
          <w:tcPr>
            <w:tcW w:type="dxa" w:w="1108"/>
          </w:tcPr>
          <w:p>
            <w:pPr>
              <w:spacing w:line="186" w:lineRule="exact" w:after="0"/>
            </w:pPr>
            <w:r>
              <w:rPr>
                <w:rFonts w:ascii="Arial" w:hAnsi="Arial"/>
                <w:sz w:val="16"/>
              </w:rPr>
              <w:t>S048</w:t>
            </w:r>
          </w:p>
        </w:tc>
        <w:tc>
          <w:tcPr>
            <w:tcW w:type="dxa" w:w="1108"/>
          </w:tcPr>
          <w:p>
            <w:pPr>
              <w:spacing w:line="186" w:lineRule="exact" w:after="0"/>
            </w:pPr>
            <w:r>
              <w:rPr>
                <w:rFonts w:ascii="Arial" w:hAnsi="Arial"/>
                <w:sz w:val="16"/>
              </w:rPr>
              <w:t>289 / 240</w:t>
            </w:r>
          </w:p>
        </w:tc>
        <w:tc>
          <w:tcPr>
            <w:tcW w:type="dxa" w:w="1108"/>
          </w:tcPr>
          <w:p>
            <w:pPr>
              <w:spacing w:line="186" w:lineRule="exact" w:after="0"/>
            </w:pPr>
            <w:r>
              <w:rPr>
                <w:rFonts w:ascii="Arial" w:hAnsi="Arial"/>
                <w:sz w:val="16"/>
              </w:rPr>
              <w:t>27.92%</w:t>
            </w:r>
          </w:p>
        </w:tc>
        <w:tc>
          <w:tcPr>
            <w:tcW w:type="dxa" w:w="1108"/>
          </w:tcPr>
          <w:p>
            <w:pPr>
              <w:spacing w:line="186" w:lineRule="exact" w:after="0"/>
            </w:pPr>
            <w:r>
              <w:rPr>
                <w:rFonts w:ascii="Arial" w:hAnsi="Arial"/>
                <w:sz w:val="16"/>
              </w:rPr>
              <w:t>64.17%</w:t>
            </w:r>
          </w:p>
        </w:tc>
        <w:tc>
          <w:tcPr>
            <w:tcW w:type="dxa" w:w="1108"/>
          </w:tcPr>
          <w:p>
            <w:pPr>
              <w:spacing w:line="186" w:lineRule="exact" w:after="0"/>
            </w:pPr>
            <w:r>
              <w:rPr>
                <w:rFonts w:ascii="Arial" w:hAnsi="Arial"/>
                <w:sz w:val="16"/>
              </w:rPr>
              <w:t>916.32</w:t>
            </w:r>
          </w:p>
        </w:tc>
        <w:tc>
          <w:tcPr>
            <w:tcW w:type="dxa" w:w="1108"/>
          </w:tcPr>
          <w:p>
            <w:pPr>
              <w:spacing w:line="186" w:lineRule="exact" w:after="0"/>
            </w:pPr>
            <w:r>
              <w:rPr>
                <w:rFonts w:ascii="Arial" w:hAnsi="Arial"/>
                <w:sz w:val="16"/>
              </w:rPr>
              <w:t>711.69</w:t>
            </w:r>
          </w:p>
        </w:tc>
        <w:tc>
          <w:tcPr>
            <w:tcW w:type="dxa" w:w="1108"/>
          </w:tcPr>
          <w:p>
            <w:pPr>
              <w:spacing w:line="186" w:lineRule="exact" w:after="0"/>
            </w:pPr>
            <w:r>
              <w:rPr>
                <w:rFonts w:ascii="Arial" w:hAnsi="Arial"/>
                <w:sz w:val="16"/>
              </w:rPr>
              <w:t>3,013.13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11.04%</w:t>
            </w:r>
          </w:p>
        </w:tc>
        <w:tc>
          <w:tcPr>
            <w:tcW w:type="dxa" w:w="1108"/>
          </w:tcPr>
          <w:p>
            <w:pPr>
              <w:spacing w:line="186" w:lineRule="exact" w:after="0"/>
            </w:pPr>
            <w:r>
              <w:rPr>
                <w:rFonts w:ascii="Arial" w:hAnsi="Arial"/>
                <w:sz w:val="16"/>
              </w:rPr>
              <w:t>12.03%</w:t>
            </w:r>
          </w:p>
        </w:tc>
        <w:tc>
          <w:tcPr>
            <w:tcW w:type="dxa" w:w="1108"/>
          </w:tcPr>
          <w:p>
            <w:pPr>
              <w:spacing w:line="186" w:lineRule="exact" w:after="0"/>
            </w:pPr>
            <w:r>
              <w:rPr>
                <w:rFonts w:ascii="Arial" w:hAnsi="Arial"/>
                <w:sz w:val="16"/>
              </w:rPr>
              <w:t>131,910</w:t>
            </w:r>
          </w:p>
        </w:tc>
        <w:tc>
          <w:tcPr>
            <w:tcW w:type="dxa" w:w="1108"/>
          </w:tcPr>
          <w:p>
            <w:pPr>
              <w:spacing w:line="186" w:lineRule="exact" w:after="0"/>
            </w:pPr>
            <w:r>
              <w:rPr>
                <w:rFonts w:ascii="Arial" w:hAnsi="Arial"/>
                <w:sz w:val="16"/>
              </w:rPr>
              <w:t>128,880</w:t>
            </w:r>
          </w:p>
        </w:tc>
        <w:tc>
          <w:tcPr>
            <w:tcW w:type="dxa" w:w="1108"/>
          </w:tcPr>
          <w:p>
            <w:pPr>
              <w:spacing w:line="186" w:lineRule="exact" w:after="0"/>
            </w:pPr>
            <w:r>
              <w:rPr>
                <w:rFonts w:ascii="Arial" w:hAnsi="Arial"/>
                <w:sz w:val="16"/>
              </w:rPr>
              <w:t>24.25%</w:t>
            </w:r>
          </w:p>
        </w:tc>
      </w:tr>
      <w:tr>
        <w:tc>
          <w:tcPr>
            <w:tcW w:type="dxa" w:w="1108"/>
          </w:tcPr>
          <w:p>
            <w:pPr>
              <w:spacing w:line="186" w:lineRule="exact" w:after="0"/>
            </w:pPr>
            <w:r>
              <w:rPr>
                <w:rFonts w:ascii="Arial" w:hAnsi="Arial"/>
                <w:sz w:val="16"/>
              </w:rPr>
              <w:t>S049</w:t>
            </w:r>
          </w:p>
        </w:tc>
        <w:tc>
          <w:tcPr>
            <w:tcW w:type="dxa" w:w="1108"/>
          </w:tcPr>
          <w:p>
            <w:pPr>
              <w:spacing w:line="186" w:lineRule="exact" w:after="0"/>
            </w:pPr>
            <w:r>
              <w:rPr>
                <w:rFonts w:ascii="Arial" w:hAnsi="Arial"/>
                <w:sz w:val="16"/>
              </w:rPr>
              <w:t>289 / 240</w:t>
            </w:r>
          </w:p>
        </w:tc>
        <w:tc>
          <w:tcPr>
            <w:tcW w:type="dxa" w:w="1108"/>
          </w:tcPr>
          <w:p>
            <w:pPr>
              <w:spacing w:line="186" w:lineRule="exact" w:after="0"/>
            </w:pPr>
            <w:r>
              <w:rPr>
                <w:rFonts w:ascii="Arial" w:hAnsi="Arial"/>
                <w:sz w:val="16"/>
              </w:rPr>
              <w:t>27.92%</w:t>
            </w:r>
          </w:p>
        </w:tc>
        <w:tc>
          <w:tcPr>
            <w:tcW w:type="dxa" w:w="1108"/>
          </w:tcPr>
          <w:p>
            <w:pPr>
              <w:spacing w:line="186" w:lineRule="exact" w:after="0"/>
            </w:pPr>
            <w:r>
              <w:rPr>
                <w:rFonts w:ascii="Arial" w:hAnsi="Arial"/>
                <w:sz w:val="16"/>
              </w:rPr>
              <w:t>64.17%</w:t>
            </w:r>
          </w:p>
        </w:tc>
        <w:tc>
          <w:tcPr>
            <w:tcW w:type="dxa" w:w="1108"/>
          </w:tcPr>
          <w:p>
            <w:pPr>
              <w:spacing w:line="186" w:lineRule="exact" w:after="0"/>
            </w:pPr>
            <w:r>
              <w:rPr>
                <w:rFonts w:ascii="Arial" w:hAnsi="Arial"/>
                <w:sz w:val="16"/>
              </w:rPr>
              <w:t>958.35</w:t>
            </w:r>
          </w:p>
        </w:tc>
        <w:tc>
          <w:tcPr>
            <w:tcW w:type="dxa" w:w="1108"/>
          </w:tcPr>
          <w:p>
            <w:pPr>
              <w:spacing w:line="186" w:lineRule="exact" w:after="0"/>
            </w:pPr>
            <w:r>
              <w:rPr>
                <w:rFonts w:ascii="Arial" w:hAnsi="Arial"/>
                <w:sz w:val="16"/>
              </w:rPr>
              <w:t>708.72</w:t>
            </w:r>
          </w:p>
        </w:tc>
        <w:tc>
          <w:tcPr>
            <w:tcW w:type="dxa" w:w="1108"/>
          </w:tcPr>
          <w:p>
            <w:pPr>
              <w:spacing w:line="186" w:lineRule="exact" w:after="0"/>
            </w:pPr>
            <w:r>
              <w:rPr>
                <w:rFonts w:ascii="Arial" w:hAnsi="Arial"/>
                <w:sz w:val="16"/>
              </w:rPr>
              <w:t>2,455.57</w:t>
            </w:r>
          </w:p>
        </w:tc>
        <w:tc>
          <w:tcPr>
            <w:tcW w:type="dxa" w:w="1108"/>
          </w:tcPr>
          <w:p>
            <w:pPr>
              <w:spacing w:line="186" w:lineRule="exact" w:after="0"/>
            </w:pPr>
            <w:r>
              <w:rPr>
                <w:rFonts w:ascii="Arial" w:hAnsi="Arial"/>
                <w:sz w:val="16"/>
              </w:rPr>
              <w:t>1,070.66</w:t>
            </w:r>
          </w:p>
        </w:tc>
        <w:tc>
          <w:tcPr>
            <w:tcW w:type="dxa" w:w="1108"/>
          </w:tcPr>
          <w:p>
            <w:pPr>
              <w:spacing w:line="186" w:lineRule="exact" w:after="0"/>
            </w:pPr>
            <w:r>
              <w:rPr>
                <w:rFonts w:ascii="Arial" w:hAnsi="Arial"/>
                <w:sz w:val="16"/>
              </w:rPr>
              <w:t>−1.10%</w:t>
            </w:r>
          </w:p>
        </w:tc>
        <w:tc>
          <w:tcPr>
            <w:tcW w:type="dxa" w:w="1108"/>
          </w:tcPr>
          <w:p>
            <w:pPr>
              <w:spacing w:line="186" w:lineRule="exact" w:after="0"/>
            </w:pPr>
            <w:r>
              <w:rPr>
                <w:rFonts w:ascii="Arial" w:hAnsi="Arial"/>
                <w:sz w:val="16"/>
              </w:rPr>
              <w:t>−8.45%</w:t>
            </w:r>
          </w:p>
        </w:tc>
        <w:tc>
          <w:tcPr>
            <w:tcW w:type="dxa" w:w="1108"/>
          </w:tcPr>
          <w:p>
            <w:pPr>
              <w:spacing w:line="186" w:lineRule="exact" w:after="0"/>
            </w:pPr>
            <w:r>
              <w:rPr>
                <w:rFonts w:ascii="Arial" w:hAnsi="Arial"/>
                <w:sz w:val="16"/>
              </w:rPr>
              <w:t>96,317</w:t>
            </w:r>
          </w:p>
        </w:tc>
        <w:tc>
          <w:tcPr>
            <w:tcW w:type="dxa" w:w="1108"/>
          </w:tcPr>
          <w:p>
            <w:pPr>
              <w:spacing w:line="186" w:lineRule="exact" w:after="0"/>
            </w:pPr>
            <w:r>
              <w:rPr>
                <w:rFonts w:ascii="Arial" w:hAnsi="Arial"/>
                <w:sz w:val="16"/>
              </w:rPr>
              <w:t>79,299</w:t>
            </w:r>
          </w:p>
        </w:tc>
        <w:tc>
          <w:tcPr>
            <w:tcW w:type="dxa" w:w="1108"/>
          </w:tcPr>
          <w:p>
            <w:pPr>
              <w:spacing w:line="186" w:lineRule="exact" w:after="0"/>
            </w:pPr>
            <w:r>
              <w:rPr>
                <w:rFonts w:ascii="Arial" w:hAnsi="Arial"/>
                <w:sz w:val="16"/>
              </w:rPr>
              <w:t>36.06%</w:t>
            </w:r>
          </w:p>
        </w:tc>
      </w:tr>
      <w:tr>
        <w:tc>
          <w:tcPr>
            <w:tcW w:type="dxa" w:w="1108"/>
          </w:tcPr>
          <w:p>
            <w:pPr>
              <w:spacing w:line="186" w:lineRule="exact" w:after="0"/>
            </w:pPr>
            <w:r>
              <w:rPr>
                <w:rFonts w:ascii="Arial" w:hAnsi="Arial"/>
                <w:sz w:val="16"/>
              </w:rPr>
              <w:t>S050</w:t>
            </w:r>
          </w:p>
        </w:tc>
        <w:tc>
          <w:tcPr>
            <w:tcW w:type="dxa" w:w="1108"/>
          </w:tcPr>
          <w:p>
            <w:pPr>
              <w:spacing w:line="186" w:lineRule="exact" w:after="0"/>
            </w:pPr>
            <w:r>
              <w:rPr>
                <w:rFonts w:ascii="Arial" w:hAnsi="Arial"/>
                <w:sz w:val="16"/>
              </w:rPr>
              <w:t>239 / 176</w:t>
            </w:r>
          </w:p>
        </w:tc>
        <w:tc>
          <w:tcPr>
            <w:tcW w:type="dxa" w:w="1108"/>
          </w:tcPr>
          <w:p>
            <w:pPr>
              <w:spacing w:line="186" w:lineRule="exact" w:after="0"/>
            </w:pPr>
            <w:r>
              <w:rPr>
                <w:rFonts w:ascii="Arial" w:hAnsi="Arial"/>
                <w:sz w:val="16"/>
              </w:rPr>
              <w:t>19.89%</w:t>
            </w:r>
          </w:p>
        </w:tc>
        <w:tc>
          <w:tcPr>
            <w:tcW w:type="dxa" w:w="1108"/>
          </w:tcPr>
          <w:p>
            <w:pPr>
              <w:spacing w:line="186" w:lineRule="exact" w:after="0"/>
            </w:pPr>
            <w:r>
              <w:rPr>
                <w:rFonts w:ascii="Arial" w:hAnsi="Arial"/>
                <w:sz w:val="16"/>
              </w:rPr>
              <w:t>47.06%</w:t>
            </w:r>
          </w:p>
        </w:tc>
        <w:tc>
          <w:tcPr>
            <w:tcW w:type="dxa" w:w="1108"/>
          </w:tcPr>
          <w:p>
            <w:pPr>
              <w:spacing w:line="186" w:lineRule="exact" w:after="0"/>
            </w:pPr>
            <w:r>
              <w:rPr>
                <w:rFonts w:ascii="Arial" w:hAnsi="Arial"/>
                <w:sz w:val="16"/>
              </w:rPr>
              <w:t>916.92</w:t>
            </w:r>
          </w:p>
        </w:tc>
        <w:tc>
          <w:tcPr>
            <w:tcW w:type="dxa" w:w="1108"/>
          </w:tcPr>
          <w:p>
            <w:pPr>
              <w:spacing w:line="186" w:lineRule="exact" w:after="0"/>
            </w:pPr>
            <w:r>
              <w:rPr>
                <w:rFonts w:ascii="Arial" w:hAnsi="Arial"/>
                <w:sz w:val="16"/>
              </w:rPr>
              <w:t>748.62</w:t>
            </w:r>
          </w:p>
        </w:tc>
        <w:tc>
          <w:tcPr>
            <w:tcW w:type="dxa" w:w="1108"/>
          </w:tcPr>
          <w:p>
            <w:pPr>
              <w:spacing w:line="186" w:lineRule="exact" w:after="0"/>
            </w:pPr>
            <w:r>
              <w:rPr>
                <w:rFonts w:ascii="Arial" w:hAnsi="Arial"/>
                <w:sz w:val="16"/>
              </w:rPr>
              <w:t>3,468.29</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−3.55%</w:t>
            </w:r>
          </w:p>
        </w:tc>
        <w:tc>
          <w:tcPr>
            <w:tcW w:type="dxa" w:w="1108"/>
          </w:tcPr>
          <w:p>
            <w:pPr>
              <w:spacing w:line="186" w:lineRule="exact" w:after="0"/>
            </w:pPr>
            <w:r>
              <w:rPr>
                <w:rFonts w:ascii="Arial" w:hAnsi="Arial"/>
                <w:sz w:val="16"/>
              </w:rPr>
              <w:t>−11.14%</w:t>
            </w:r>
          </w:p>
        </w:tc>
        <w:tc>
          <w:tcPr>
            <w:tcW w:type="dxa" w:w="1108"/>
          </w:tcPr>
          <w:p>
            <w:pPr>
              <w:spacing w:line="186" w:lineRule="exact" w:after="0"/>
            </w:pPr>
            <w:r>
              <w:rPr>
                <w:rFonts w:ascii="Arial" w:hAnsi="Arial"/>
                <w:sz w:val="16"/>
              </w:rPr>
              <w:t>91,520</w:t>
            </w:r>
          </w:p>
        </w:tc>
        <w:tc>
          <w:tcPr>
            <w:tcW w:type="dxa" w:w="1108"/>
          </w:tcPr>
          <w:p>
            <w:pPr>
              <w:spacing w:line="186" w:lineRule="exact" w:after="0"/>
            </w:pPr>
            <w:r>
              <w:rPr>
                <w:rFonts w:ascii="Arial" w:hAnsi="Arial"/>
                <w:sz w:val="16"/>
              </w:rPr>
              <w:t>80,390</w:t>
            </w:r>
          </w:p>
        </w:tc>
        <w:tc>
          <w:tcPr>
            <w:tcW w:type="dxa" w:w="1108"/>
          </w:tcPr>
          <w:p>
            <w:pPr>
              <w:spacing w:line="186" w:lineRule="exact" w:after="0"/>
            </w:pPr>
            <w:r>
              <w:rPr>
                <w:rFonts w:ascii="Arial" w:hAnsi="Arial"/>
                <w:sz w:val="16"/>
              </w:rPr>
              <w:t>25.79%</w:t>
            </w:r>
          </w:p>
        </w:tc>
      </w:tr>
      <w:tr>
        <w:tc>
          <w:tcPr>
            <w:tcW w:type="dxa" w:w="1108"/>
          </w:tcPr>
          <w:p>
            <w:pPr>
              <w:spacing w:line="186" w:lineRule="exact" w:after="0"/>
            </w:pPr>
            <w:r>
              <w:rPr>
                <w:rFonts w:ascii="Arial" w:hAnsi="Arial"/>
                <w:sz w:val="16"/>
              </w:rPr>
              <w:t>S051</w:t>
            </w:r>
          </w:p>
        </w:tc>
        <w:tc>
          <w:tcPr>
            <w:tcW w:type="dxa" w:w="1108"/>
          </w:tcPr>
          <w:p>
            <w:pPr>
              <w:spacing w:line="186" w:lineRule="exact" w:after="0"/>
            </w:pPr>
            <w:r>
              <w:rPr>
                <w:rFonts w:ascii="Arial" w:hAnsi="Arial"/>
                <w:sz w:val="16"/>
              </w:rPr>
              <w:t>239 / 176</w:t>
            </w:r>
          </w:p>
        </w:tc>
        <w:tc>
          <w:tcPr>
            <w:tcW w:type="dxa" w:w="1108"/>
          </w:tcPr>
          <w:p>
            <w:pPr>
              <w:spacing w:line="186" w:lineRule="exact" w:after="0"/>
            </w:pPr>
            <w:r>
              <w:rPr>
                <w:rFonts w:ascii="Arial" w:hAnsi="Arial"/>
                <w:sz w:val="16"/>
              </w:rPr>
              <w:t>19.89%</w:t>
            </w:r>
          </w:p>
        </w:tc>
        <w:tc>
          <w:tcPr>
            <w:tcW w:type="dxa" w:w="1108"/>
          </w:tcPr>
          <w:p>
            <w:pPr>
              <w:spacing w:line="186" w:lineRule="exact" w:after="0"/>
            </w:pPr>
            <w:r>
              <w:rPr>
                <w:rFonts w:ascii="Arial" w:hAnsi="Arial"/>
                <w:sz w:val="16"/>
              </w:rPr>
              <w:t>47.06%</w:t>
            </w:r>
          </w:p>
        </w:tc>
        <w:tc>
          <w:tcPr>
            <w:tcW w:type="dxa" w:w="1108"/>
          </w:tcPr>
          <w:p>
            <w:pPr>
              <w:spacing w:line="186" w:lineRule="exact" w:after="0"/>
            </w:pPr>
            <w:r>
              <w:rPr>
                <w:rFonts w:ascii="Arial" w:hAnsi="Arial"/>
                <w:sz w:val="16"/>
              </w:rPr>
              <w:t>730.89</w:t>
            </w:r>
          </w:p>
        </w:tc>
        <w:tc>
          <w:tcPr>
            <w:tcW w:type="dxa" w:w="1108"/>
          </w:tcPr>
          <w:p>
            <w:pPr>
              <w:spacing w:line="186" w:lineRule="exact" w:after="0"/>
            </w:pPr>
            <w:r>
              <w:rPr>
                <w:rFonts w:ascii="Arial" w:hAnsi="Arial"/>
                <w:sz w:val="16"/>
              </w:rPr>
              <w:t>570.06</w:t>
            </w:r>
          </w:p>
        </w:tc>
        <w:tc>
          <w:tcPr>
            <w:tcW w:type="dxa" w:w="1108"/>
          </w:tcPr>
          <w:p>
            <w:pPr>
              <w:spacing w:line="186" w:lineRule="exact" w:after="0"/>
            </w:pPr>
            <w:r>
              <w:rPr>
                <w:rFonts w:ascii="Arial" w:hAnsi="Arial"/>
                <w:sz w:val="16"/>
              </w:rPr>
              <w:t>2,221.16</w:t>
            </w:r>
          </w:p>
        </w:tc>
        <w:tc>
          <w:tcPr>
            <w:tcW w:type="dxa" w:w="1108"/>
          </w:tcPr>
          <w:p>
            <w:pPr>
              <w:spacing w:line="186" w:lineRule="exact" w:after="0"/>
            </w:pPr>
            <w:r>
              <w:rPr>
                <w:rFonts w:ascii="Arial" w:hAnsi="Arial"/>
                <w:sz w:val="16"/>
              </w:rPr>
              <w:t>796.26</w:t>
            </w:r>
          </w:p>
        </w:tc>
        <w:tc>
          <w:tcPr>
            <w:tcW w:type="dxa" w:w="1108"/>
          </w:tcPr>
          <w:p>
            <w:pPr>
              <w:spacing w:line="186" w:lineRule="exact" w:after="0"/>
            </w:pPr>
            <w:r>
              <w:rPr>
                <w:rFonts w:ascii="Arial" w:hAnsi="Arial"/>
                <w:sz w:val="16"/>
              </w:rPr>
              <w:t>−21.19%</w:t>
            </w:r>
          </w:p>
        </w:tc>
        <w:tc>
          <w:tcPr>
            <w:tcW w:type="dxa" w:w="1108"/>
          </w:tcPr>
          <w:p>
            <w:pPr>
              <w:spacing w:line="186" w:lineRule="exact" w:after="0"/>
            </w:pPr>
            <w:r>
              <w:rPr>
                <w:rFonts w:ascii="Arial" w:hAnsi="Arial"/>
                <w:sz w:val="16"/>
              </w:rPr>
              <w:t>−25.15%</w:t>
            </w:r>
          </w:p>
        </w:tc>
        <w:tc>
          <w:tcPr>
            <w:tcW w:type="dxa" w:w="1108"/>
          </w:tcPr>
          <w:p>
            <w:pPr>
              <w:spacing w:line="186" w:lineRule="exact" w:after="0"/>
            </w:pPr>
            <w:r>
              <w:rPr>
                <w:rFonts w:ascii="Arial" w:hAnsi="Arial"/>
                <w:sz w:val="16"/>
              </w:rPr>
              <w:t>59,111</w:t>
            </w:r>
          </w:p>
        </w:tc>
        <w:tc>
          <w:tcPr>
            <w:tcW w:type="dxa" w:w="1108"/>
          </w:tcPr>
          <w:p>
            <w:pPr>
              <w:spacing w:line="186" w:lineRule="exact" w:after="0"/>
            </w:pPr>
            <w:r>
              <w:rPr>
                <w:rFonts w:ascii="Arial" w:hAnsi="Arial"/>
                <w:sz w:val="16"/>
              </w:rPr>
              <w:t>65,468</w:t>
            </w:r>
          </w:p>
        </w:tc>
        <w:tc>
          <w:tcPr>
            <w:tcW w:type="dxa" w:w="1108"/>
          </w:tcPr>
          <w:p>
            <w:pPr>
              <w:spacing w:line="186" w:lineRule="exact" w:after="0"/>
            </w:pPr>
            <w:r>
              <w:rPr>
                <w:rFonts w:ascii="Arial" w:hAnsi="Arial"/>
                <w:sz w:val="16"/>
              </w:rPr>
              <w:t>36.92%</w:t>
            </w:r>
          </w:p>
        </w:tc>
      </w:tr>
      <w:tr>
        <w:tc>
          <w:tcPr>
            <w:tcW w:type="dxa" w:w="1108"/>
          </w:tcPr>
          <w:p>
            <w:pPr>
              <w:spacing w:line="186" w:lineRule="exact" w:after="0"/>
            </w:pPr>
            <w:r>
              <w:rPr>
                <w:rFonts w:ascii="Arial" w:hAnsi="Arial"/>
                <w:sz w:val="16"/>
              </w:rPr>
              <w:t>S052</w:t>
            </w:r>
          </w:p>
        </w:tc>
        <w:tc>
          <w:tcPr>
            <w:tcW w:type="dxa" w:w="1108"/>
          </w:tcPr>
          <w:p>
            <w:pPr>
              <w:spacing w:line="186" w:lineRule="exact" w:after="0"/>
            </w:pPr>
            <w:r>
              <w:rPr>
                <w:rFonts w:ascii="Arial" w:hAnsi="Arial"/>
                <w:sz w:val="16"/>
              </w:rPr>
              <w:t>321 / 289</w:t>
            </w:r>
          </w:p>
        </w:tc>
        <w:tc>
          <w:tcPr>
            <w:tcW w:type="dxa" w:w="1108"/>
          </w:tcPr>
          <w:p>
            <w:pPr>
              <w:spacing w:line="186" w:lineRule="exact" w:after="0"/>
            </w:pPr>
            <w:r>
              <w:rPr>
                <w:rFonts w:ascii="Arial" w:hAnsi="Arial"/>
                <w:sz w:val="16"/>
              </w:rPr>
              <w:t>29.41%</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1,061.24</w:t>
            </w:r>
          </w:p>
        </w:tc>
        <w:tc>
          <w:tcPr>
            <w:tcW w:type="dxa" w:w="1108"/>
          </w:tcPr>
          <w:p>
            <w:pPr>
              <w:spacing w:line="186" w:lineRule="exact" w:after="0"/>
            </w:pPr>
            <w:r>
              <w:rPr>
                <w:rFonts w:ascii="Arial" w:hAnsi="Arial"/>
                <w:sz w:val="16"/>
              </w:rPr>
              <w:t>759.78</w:t>
            </w:r>
          </w:p>
        </w:tc>
        <w:tc>
          <w:tcPr>
            <w:tcW w:type="dxa" w:w="1108"/>
          </w:tcPr>
          <w:p>
            <w:pPr>
              <w:spacing w:line="186" w:lineRule="exact" w:after="0"/>
            </w:pPr>
            <w:r>
              <w:rPr>
                <w:rFonts w:ascii="Arial" w:hAnsi="Arial"/>
                <w:sz w:val="16"/>
              </w:rPr>
              <w:t>3,079.82</w:t>
            </w:r>
          </w:p>
        </w:tc>
        <w:tc>
          <w:tcPr>
            <w:tcW w:type="dxa" w:w="1108"/>
          </w:tcPr>
          <w:p>
            <w:pPr>
              <w:spacing w:line="186" w:lineRule="exact" w:after="0"/>
            </w:pPr>
            <w:r>
              <w:rPr>
                <w:rFonts w:ascii="Arial" w:hAnsi="Arial"/>
                <w:sz w:val="16"/>
              </w:rPr>
              <w:t>1,111.41</w:t>
            </w:r>
          </w:p>
        </w:tc>
        <w:tc>
          <w:tcPr>
            <w:tcW w:type="dxa" w:w="1108"/>
          </w:tcPr>
          <w:p>
            <w:pPr>
              <w:spacing w:line="186" w:lineRule="exact" w:after="0"/>
            </w:pPr>
            <w:r>
              <w:rPr>
                <w:rFonts w:ascii="Arial" w:hAnsi="Arial"/>
                <w:sz w:val="16"/>
              </w:rPr>
              <w:t>1.90%</w:t>
            </w:r>
          </w:p>
        </w:tc>
        <w:tc>
          <w:tcPr>
            <w:tcW w:type="dxa" w:w="1108"/>
          </w:tcPr>
          <w:p>
            <w:pPr>
              <w:spacing w:line="186" w:lineRule="exact" w:after="0"/>
            </w:pPr>
            <w:r>
              <w:rPr>
                <w:rFonts w:ascii="Arial" w:hAnsi="Arial"/>
                <w:sz w:val="16"/>
              </w:rPr>
              <w:t>10.98%</w:t>
            </w:r>
          </w:p>
        </w:tc>
        <w:tc>
          <w:tcPr>
            <w:tcW w:type="dxa" w:w="1108"/>
          </w:tcPr>
          <w:p>
            <w:pPr>
              <w:spacing w:line="186" w:lineRule="exact" w:after="0"/>
            </w:pPr>
            <w:r>
              <w:rPr>
                <w:rFonts w:ascii="Arial" w:hAnsi="Arial"/>
                <w:sz w:val="16"/>
              </w:rPr>
              <w:t>105,965</w:t>
            </w:r>
          </w:p>
        </w:tc>
        <w:tc>
          <w:tcPr>
            <w:tcW w:type="dxa" w:w="1108"/>
          </w:tcPr>
          <w:p>
            <w:pPr>
              <w:spacing w:line="186" w:lineRule="exact" w:after="0"/>
            </w:pPr>
            <w:r>
              <w:rPr>
                <w:rFonts w:ascii="Arial" w:hAnsi="Arial"/>
                <w:sz w:val="16"/>
              </w:rPr>
              <w:t>135,057</w:t>
            </w:r>
          </w:p>
        </w:tc>
        <w:tc>
          <w:tcPr>
            <w:tcW w:type="dxa" w:w="1108"/>
          </w:tcPr>
          <w:p>
            <w:pPr>
              <w:spacing w:line="186" w:lineRule="exact" w:after="0"/>
            </w:pPr>
            <w:r>
              <w:rPr>
                <w:rFonts w:ascii="Arial" w:hAnsi="Arial"/>
                <w:sz w:val="16"/>
              </w:rPr>
              <w:t>22.48%</w:t>
            </w:r>
          </w:p>
        </w:tc>
      </w:tr>
      <w:tr>
        <w:tc>
          <w:tcPr>
            <w:tcW w:type="dxa" w:w="1108"/>
          </w:tcPr>
          <w:p>
            <w:pPr>
              <w:spacing w:line="186" w:lineRule="exact" w:after="0"/>
            </w:pPr>
            <w:r>
              <w:rPr>
                <w:rFonts w:ascii="Arial" w:hAnsi="Arial"/>
                <w:sz w:val="16"/>
              </w:rPr>
              <w:t>S053</w:t>
            </w:r>
          </w:p>
        </w:tc>
        <w:tc>
          <w:tcPr>
            <w:tcW w:type="dxa" w:w="1108"/>
          </w:tcPr>
          <w:p>
            <w:pPr>
              <w:spacing w:line="186" w:lineRule="exact" w:after="0"/>
            </w:pPr>
            <w:r>
              <w:rPr>
                <w:rFonts w:ascii="Arial" w:hAnsi="Arial"/>
                <w:sz w:val="16"/>
              </w:rPr>
              <w:t>289 / 216</w:t>
            </w:r>
          </w:p>
        </w:tc>
        <w:tc>
          <w:tcPr>
            <w:tcW w:type="dxa" w:w="1108"/>
          </w:tcPr>
          <w:p>
            <w:pPr>
              <w:spacing w:line="186" w:lineRule="exact" w:after="0"/>
            </w:pPr>
            <w:r>
              <w:rPr>
                <w:rFonts w:ascii="Arial" w:hAnsi="Arial"/>
                <w:sz w:val="16"/>
              </w:rPr>
              <w:t>28.24%</w:t>
            </w:r>
          </w:p>
        </w:tc>
        <w:tc>
          <w:tcPr>
            <w:tcW w:type="dxa" w:w="1108"/>
          </w:tcPr>
          <w:p>
            <w:pPr>
              <w:spacing w:line="186" w:lineRule="exact" w:after="0"/>
            </w:pPr>
            <w:r>
              <w:rPr>
                <w:rFonts w:ascii="Arial" w:hAnsi="Arial"/>
                <w:sz w:val="16"/>
              </w:rPr>
              <w:t>57.75%</w:t>
            </w:r>
          </w:p>
        </w:tc>
        <w:tc>
          <w:tcPr>
            <w:tcW w:type="dxa" w:w="1108"/>
          </w:tcPr>
          <w:p>
            <w:pPr>
              <w:spacing w:line="186" w:lineRule="exact" w:after="0"/>
            </w:pPr>
            <w:r>
              <w:rPr>
                <w:rFonts w:ascii="Arial" w:hAnsi="Arial"/>
                <w:sz w:val="16"/>
              </w:rPr>
              <w:t>858.49</w:t>
            </w:r>
          </w:p>
        </w:tc>
        <w:tc>
          <w:tcPr>
            <w:tcW w:type="dxa" w:w="1108"/>
          </w:tcPr>
          <w:p>
            <w:pPr>
              <w:spacing w:line="186" w:lineRule="exact" w:after="0"/>
            </w:pPr>
            <w:r>
              <w:rPr>
                <w:rFonts w:ascii="Arial" w:hAnsi="Arial"/>
                <w:sz w:val="16"/>
              </w:rPr>
              <w:t>701.68</w:t>
            </w:r>
          </w:p>
        </w:tc>
        <w:tc>
          <w:tcPr>
            <w:tcW w:type="dxa" w:w="1108"/>
          </w:tcPr>
          <w:p>
            <w:pPr>
              <w:spacing w:line="186" w:lineRule="exact" w:after="0"/>
            </w:pPr>
            <w:r>
              <w:rPr>
                <w:rFonts w:ascii="Arial" w:hAnsi="Arial"/>
                <w:sz w:val="16"/>
              </w:rPr>
              <w:t>2,744.89</w:t>
            </w:r>
          </w:p>
        </w:tc>
        <w:tc>
          <w:tcPr>
            <w:tcW w:type="dxa" w:w="1108"/>
          </w:tcPr>
          <w:p>
            <w:pPr>
              <w:spacing w:line="186" w:lineRule="exact" w:after="0"/>
            </w:pPr>
            <w:r>
              <w:rPr>
                <w:rFonts w:ascii="Arial" w:hAnsi="Arial"/>
                <w:sz w:val="16"/>
              </w:rPr>
              <w:t>1,001.82</w:t>
            </w:r>
          </w:p>
        </w:tc>
        <w:tc>
          <w:tcPr>
            <w:tcW w:type="dxa" w:w="1108"/>
          </w:tcPr>
          <w:p>
            <w:pPr>
              <w:spacing w:line="186" w:lineRule="exact" w:after="0"/>
            </w:pPr>
            <w:r>
              <w:rPr>
                <w:rFonts w:ascii="Arial" w:hAnsi="Arial"/>
                <w:sz w:val="16"/>
              </w:rPr>
              <w:t>−13.25%</w:t>
            </w:r>
          </w:p>
        </w:tc>
        <w:tc>
          <w:tcPr>
            <w:tcW w:type="dxa" w:w="1108"/>
          </w:tcPr>
          <w:p>
            <w:pPr>
              <w:spacing w:line="186" w:lineRule="exact" w:after="0"/>
            </w:pPr>
            <w:r>
              <w:rPr>
                <w:rFonts w:ascii="Arial" w:hAnsi="Arial"/>
                <w:sz w:val="16"/>
              </w:rPr>
              <w:t>5.65%</w:t>
            </w:r>
          </w:p>
        </w:tc>
        <w:tc>
          <w:tcPr>
            <w:tcW w:type="dxa" w:w="1108"/>
          </w:tcPr>
          <w:p>
            <w:pPr>
              <w:spacing w:line="186" w:lineRule="exact" w:after="0"/>
            </w:pPr>
            <w:r>
              <w:rPr>
                <w:rFonts w:ascii="Arial" w:hAnsi="Arial"/>
                <w:sz w:val="16"/>
              </w:rPr>
              <w:t>70,724</w:t>
            </w:r>
          </w:p>
        </w:tc>
        <w:tc>
          <w:tcPr>
            <w:tcW w:type="dxa" w:w="1108"/>
          </w:tcPr>
          <w:p>
            <w:pPr>
              <w:spacing w:line="186" w:lineRule="exact" w:after="0"/>
            </w:pPr>
            <w:r>
              <w:rPr>
                <w:rFonts w:ascii="Arial" w:hAnsi="Arial"/>
                <w:sz w:val="16"/>
              </w:rPr>
              <w:t>112,157</w:t>
            </w:r>
          </w:p>
        </w:tc>
        <w:tc>
          <w:tcPr>
            <w:tcW w:type="dxa" w:w="1108"/>
          </w:tcPr>
          <w:p>
            <w:pPr>
              <w:spacing w:line="186" w:lineRule="exact" w:after="0"/>
            </w:pPr>
            <w:r>
              <w:rPr>
                <w:rFonts w:ascii="Arial" w:hAnsi="Arial"/>
                <w:sz w:val="16"/>
              </w:rPr>
              <w:t>14.24%</w:t>
            </w:r>
          </w:p>
        </w:tc>
      </w:tr>
      <w:tr>
        <w:tc>
          <w:tcPr>
            <w:tcW w:type="dxa" w:w="1108"/>
          </w:tcPr>
          <w:p>
            <w:pPr>
              <w:spacing w:line="186" w:lineRule="exact" w:after="0"/>
            </w:pPr>
            <w:r>
              <w:rPr>
                <w:rFonts w:ascii="Arial" w:hAnsi="Arial"/>
                <w:sz w:val="16"/>
              </w:rPr>
              <w:t>S054</w:t>
            </w:r>
          </w:p>
        </w:tc>
        <w:tc>
          <w:tcPr>
            <w:tcW w:type="dxa" w:w="1108"/>
          </w:tcPr>
          <w:p>
            <w:pPr>
              <w:spacing w:line="186" w:lineRule="exact" w:after="0"/>
            </w:pPr>
            <w:r>
              <w:rPr>
                <w:rFonts w:ascii="Arial" w:hAnsi="Arial"/>
                <w:sz w:val="16"/>
              </w:rPr>
              <w:t>289 / 240</w:t>
            </w:r>
          </w:p>
        </w:tc>
        <w:tc>
          <w:tcPr>
            <w:tcW w:type="dxa" w:w="1108"/>
          </w:tcPr>
          <w:p>
            <w:pPr>
              <w:spacing w:line="186" w:lineRule="exact" w:after="0"/>
            </w:pPr>
            <w:r>
              <w:rPr>
                <w:rFonts w:ascii="Arial" w:hAnsi="Arial"/>
                <w:sz w:val="16"/>
              </w:rPr>
              <w:t>27.92%</w:t>
            </w:r>
          </w:p>
        </w:tc>
        <w:tc>
          <w:tcPr>
            <w:tcW w:type="dxa" w:w="1108"/>
          </w:tcPr>
          <w:p>
            <w:pPr>
              <w:spacing w:line="186" w:lineRule="exact" w:after="0"/>
            </w:pPr>
            <w:r>
              <w:rPr>
                <w:rFonts w:ascii="Arial" w:hAnsi="Arial"/>
                <w:sz w:val="16"/>
              </w:rPr>
              <w:t>64.17%</w:t>
            </w:r>
          </w:p>
        </w:tc>
        <w:tc>
          <w:tcPr>
            <w:tcW w:type="dxa" w:w="1108"/>
          </w:tcPr>
          <w:p>
            <w:pPr>
              <w:spacing w:line="186" w:lineRule="exact" w:after="0"/>
            </w:pPr>
            <w:r>
              <w:rPr>
                <w:rFonts w:ascii="Arial" w:hAnsi="Arial"/>
                <w:sz w:val="16"/>
              </w:rPr>
              <w:t>986.04</w:t>
            </w:r>
          </w:p>
        </w:tc>
        <w:tc>
          <w:tcPr>
            <w:tcW w:type="dxa" w:w="1108"/>
          </w:tcPr>
          <w:p>
            <w:pPr>
              <w:spacing w:line="186" w:lineRule="exact" w:after="0"/>
            </w:pPr>
            <w:r>
              <w:rPr>
                <w:rFonts w:ascii="Arial" w:hAnsi="Arial"/>
                <w:sz w:val="16"/>
              </w:rPr>
              <w:t>767.01</w:t>
            </w:r>
          </w:p>
        </w:tc>
        <w:tc>
          <w:tcPr>
            <w:tcW w:type="dxa" w:w="1108"/>
          </w:tcPr>
          <w:p>
            <w:pPr>
              <w:spacing w:line="186" w:lineRule="exact" w:after="0"/>
            </w:pPr>
            <w:r>
              <w:rPr>
                <w:rFonts w:ascii="Arial" w:hAnsi="Arial"/>
                <w:sz w:val="16"/>
              </w:rPr>
              <w:t>3,189.29</w:t>
            </w:r>
          </w:p>
        </w:tc>
        <w:tc>
          <w:tcPr>
            <w:tcW w:type="dxa" w:w="1108"/>
          </w:tcPr>
          <w:p>
            <w:pPr>
              <w:spacing w:line="186" w:lineRule="exact" w:after="0"/>
            </w:pPr>
            <w:r>
              <w:rPr>
                <w:rFonts w:ascii="Arial" w:hAnsi="Arial"/>
                <w:sz w:val="16"/>
              </w:rPr>
              <w:t>1,082.74</w:t>
            </w:r>
          </w:p>
        </w:tc>
        <w:tc>
          <w:tcPr>
            <w:tcW w:type="dxa" w:w="1108"/>
          </w:tcPr>
          <w:p>
            <w:pPr>
              <w:spacing w:line="186" w:lineRule="exact" w:after="0"/>
            </w:pPr>
            <w:r>
              <w:rPr>
                <w:rFonts w:ascii="Arial" w:hAnsi="Arial"/>
                <w:sz w:val="16"/>
              </w:rPr>
              <w:t>9.63%</w:t>
            </w:r>
          </w:p>
        </w:tc>
        <w:tc>
          <w:tcPr>
            <w:tcW w:type="dxa" w:w="1108"/>
          </w:tcPr>
          <w:p>
            <w:pPr>
              <w:spacing w:line="186" w:lineRule="exact" w:after="0"/>
            </w:pPr>
            <w:r>
              <w:rPr>
                <w:rFonts w:ascii="Arial" w:hAnsi="Arial"/>
                <w:sz w:val="16"/>
              </w:rPr>
              <w:t>10.21%</w:t>
            </w:r>
          </w:p>
        </w:tc>
        <w:tc>
          <w:tcPr>
            <w:tcW w:type="dxa" w:w="1108"/>
          </w:tcPr>
          <w:p>
            <w:pPr>
              <w:spacing w:line="186" w:lineRule="exact" w:after="0"/>
            </w:pPr>
            <w:r>
              <w:rPr>
                <w:rFonts w:ascii="Arial" w:hAnsi="Arial"/>
                <w:sz w:val="16"/>
              </w:rPr>
              <w:t>129,698</w:t>
            </w:r>
          </w:p>
        </w:tc>
        <w:tc>
          <w:tcPr>
            <w:tcW w:type="dxa" w:w="1108"/>
          </w:tcPr>
          <w:p>
            <w:pPr>
              <w:spacing w:line="186" w:lineRule="exact" w:after="0"/>
            </w:pPr>
            <w:r>
              <w:rPr>
                <w:rFonts w:ascii="Arial" w:hAnsi="Arial"/>
                <w:sz w:val="16"/>
              </w:rPr>
              <w:t>126,369</w:t>
            </w:r>
          </w:p>
        </w:tc>
        <w:tc>
          <w:tcPr>
            <w:tcW w:type="dxa" w:w="1108"/>
          </w:tcPr>
          <w:p>
            <w:pPr>
              <w:spacing w:line="186" w:lineRule="exact" w:after="0"/>
            </w:pPr>
            <w:r>
              <w:rPr>
                <w:rFonts w:ascii="Arial" w:hAnsi="Arial"/>
                <w:sz w:val="16"/>
              </w:rPr>
              <w:t>22.04%</w:t>
            </w:r>
          </w:p>
        </w:tc>
      </w:tr>
      <w:tr>
        <w:tc>
          <w:tcPr>
            <w:tcW w:type="dxa" w:w="1108"/>
          </w:tcPr>
          <w:p>
            <w:pPr>
              <w:spacing w:line="186" w:lineRule="exact" w:after="0"/>
            </w:pPr>
            <w:r>
              <w:rPr>
                <w:rFonts w:ascii="Arial" w:hAnsi="Arial"/>
                <w:sz w:val="16"/>
              </w:rPr>
              <w:t>S055</w:t>
            </w:r>
          </w:p>
        </w:tc>
        <w:tc>
          <w:tcPr>
            <w:tcW w:type="dxa" w:w="1108"/>
          </w:tcPr>
          <w:p>
            <w:pPr>
              <w:spacing w:line="186" w:lineRule="exact" w:after="0"/>
            </w:pPr>
            <w:r>
              <w:rPr>
                <w:rFonts w:ascii="Arial" w:hAnsi="Arial"/>
                <w:sz w:val="16"/>
              </w:rPr>
              <w:t>321 / 289</w:t>
            </w:r>
          </w:p>
        </w:tc>
        <w:tc>
          <w:tcPr>
            <w:tcW w:type="dxa" w:w="1108"/>
          </w:tcPr>
          <w:p>
            <w:pPr>
              <w:spacing w:line="186" w:lineRule="exact" w:after="0"/>
            </w:pPr>
            <w:r>
              <w:rPr>
                <w:rFonts w:ascii="Arial" w:hAnsi="Arial"/>
                <w:sz w:val="16"/>
              </w:rPr>
              <w:t>29.41%</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703.44</w:t>
            </w:r>
          </w:p>
        </w:tc>
        <w:tc>
          <w:tcPr>
            <w:tcW w:type="dxa" w:w="1108"/>
          </w:tcPr>
          <w:p>
            <w:pPr>
              <w:spacing w:line="186" w:lineRule="exact" w:after="0"/>
            </w:pPr>
            <w:r>
              <w:rPr>
                <w:rFonts w:ascii="Arial" w:hAnsi="Arial"/>
                <w:sz w:val="16"/>
              </w:rPr>
              <w:t>478.23</w:t>
            </w:r>
          </w:p>
        </w:tc>
        <w:tc>
          <w:tcPr>
            <w:tcW w:type="dxa" w:w="1108"/>
          </w:tcPr>
          <w:p>
            <w:pPr>
              <w:spacing w:line="186" w:lineRule="exact" w:after="0"/>
            </w:pPr>
            <w:r>
              <w:rPr>
                <w:rFonts w:ascii="Arial" w:hAnsi="Arial"/>
                <w:sz w:val="16"/>
              </w:rPr>
              <w:t>1,706.52</w:t>
            </w:r>
          </w:p>
        </w:tc>
        <w:tc>
          <w:tcPr>
            <w:tcW w:type="dxa" w:w="1108"/>
          </w:tcPr>
          <w:p>
            <w:pPr>
              <w:spacing w:line="186" w:lineRule="exact" w:after="0"/>
            </w:pPr>
            <w:r>
              <w:rPr>
                <w:rFonts w:ascii="Arial" w:hAnsi="Arial"/>
                <w:sz w:val="16"/>
              </w:rPr>
              <w:t>739.02</w:t>
            </w:r>
          </w:p>
        </w:tc>
        <w:tc>
          <w:tcPr>
            <w:tcW w:type="dxa" w:w="1108"/>
          </w:tcPr>
          <w:p>
            <w:pPr>
              <w:spacing w:line="186" w:lineRule="exact" w:after="0"/>
            </w:pPr>
            <w:r>
              <w:rPr>
                <w:rFonts w:ascii="Arial" w:hAnsi="Arial"/>
                <w:sz w:val="16"/>
              </w:rPr>
              <w:t>−5.46%</w:t>
            </w:r>
          </w:p>
        </w:tc>
        <w:tc>
          <w:tcPr>
            <w:tcW w:type="dxa" w:w="1108"/>
          </w:tcPr>
          <w:p>
            <w:pPr>
              <w:spacing w:line="186" w:lineRule="exact" w:after="0"/>
            </w:pPr>
            <w:r>
              <w:rPr>
                <w:rFonts w:ascii="Arial" w:hAnsi="Arial"/>
                <w:sz w:val="16"/>
              </w:rPr>
              <w:t>−2.79%</w:t>
            </w:r>
          </w:p>
        </w:tc>
        <w:tc>
          <w:tcPr>
            <w:tcW w:type="dxa" w:w="1108"/>
          </w:tcPr>
          <w:p>
            <w:pPr>
              <w:spacing w:line="186" w:lineRule="exact" w:after="0"/>
            </w:pPr>
            <w:r>
              <w:rPr>
                <w:rFonts w:ascii="Arial" w:hAnsi="Arial"/>
                <w:sz w:val="16"/>
              </w:rPr>
              <w:t>87,620</w:t>
            </w:r>
          </w:p>
        </w:tc>
        <w:tc>
          <w:tcPr>
            <w:tcW w:type="dxa" w:w="1108"/>
          </w:tcPr>
          <w:p>
            <w:pPr>
              <w:spacing w:line="186" w:lineRule="exact" w:after="0"/>
            </w:pPr>
            <w:r>
              <w:rPr>
                <w:rFonts w:ascii="Arial" w:hAnsi="Arial"/>
                <w:sz w:val="16"/>
              </w:rPr>
              <w:t>94,294</w:t>
            </w:r>
          </w:p>
        </w:tc>
        <w:tc>
          <w:tcPr>
            <w:tcW w:type="dxa" w:w="1108"/>
          </w:tcPr>
          <w:p>
            <w:pPr>
              <w:spacing w:line="186" w:lineRule="exact" w:after="0"/>
            </w:pPr>
            <w:r>
              <w:rPr>
                <w:rFonts w:ascii="Arial" w:hAnsi="Arial"/>
                <w:sz w:val="16"/>
              </w:rPr>
              <w:t>21.71%</w:t>
            </w:r>
          </w:p>
        </w:tc>
      </w:tr>
      <w:tr>
        <w:tc>
          <w:tcPr>
            <w:tcW w:type="dxa" w:w="1108"/>
          </w:tcPr>
          <w:p>
            <w:pPr>
              <w:spacing w:line="186" w:lineRule="exact" w:after="0"/>
            </w:pPr>
            <w:r>
              <w:rPr>
                <w:rFonts w:ascii="Arial" w:hAnsi="Arial"/>
                <w:sz w:val="16"/>
              </w:rPr>
              <w:t>S056</w:t>
            </w:r>
          </w:p>
        </w:tc>
        <w:tc>
          <w:tcPr>
            <w:tcW w:type="dxa" w:w="1108"/>
          </w:tcPr>
          <w:p>
            <w:pPr>
              <w:spacing w:line="186" w:lineRule="exact" w:after="0"/>
            </w:pPr>
            <w:r>
              <w:rPr>
                <w:rFonts w:ascii="Arial" w:hAnsi="Arial"/>
                <w:sz w:val="16"/>
              </w:rPr>
              <w:t>321 / 289</w:t>
            </w:r>
          </w:p>
        </w:tc>
        <w:tc>
          <w:tcPr>
            <w:tcW w:type="dxa" w:w="1108"/>
          </w:tcPr>
          <w:p>
            <w:pPr>
              <w:spacing w:line="186" w:lineRule="exact" w:after="0"/>
            </w:pPr>
            <w:r>
              <w:rPr>
                <w:rFonts w:ascii="Arial" w:hAnsi="Arial"/>
                <w:sz w:val="16"/>
              </w:rPr>
              <w:t>29.41%</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1,887.74</w:t>
            </w:r>
          </w:p>
        </w:tc>
        <w:tc>
          <w:tcPr>
            <w:tcW w:type="dxa" w:w="1108"/>
          </w:tcPr>
          <w:p>
            <w:pPr>
              <w:spacing w:line="186" w:lineRule="exact" w:after="0"/>
            </w:pPr>
            <w:r>
              <w:rPr>
                <w:rFonts w:ascii="Arial" w:hAnsi="Arial"/>
                <w:sz w:val="16"/>
              </w:rPr>
              <w:t>1,333.50</w:t>
            </w:r>
          </w:p>
        </w:tc>
        <w:tc>
          <w:tcPr>
            <w:tcW w:type="dxa" w:w="1108"/>
          </w:tcPr>
          <w:p>
            <w:pPr>
              <w:spacing w:line="186" w:lineRule="exact" w:after="0"/>
            </w:pPr>
            <w:r>
              <w:rPr>
                <w:rFonts w:ascii="Arial" w:hAnsi="Arial"/>
                <w:sz w:val="16"/>
              </w:rPr>
              <w:t>5,093.76</w:t>
            </w:r>
          </w:p>
        </w:tc>
        <w:tc>
          <w:tcPr>
            <w:tcW w:type="dxa" w:w="1108"/>
          </w:tcPr>
          <w:p>
            <w:pPr>
              <w:spacing w:line="186" w:lineRule="exact" w:after="0"/>
            </w:pPr>
            <w:r>
              <w:rPr>
                <w:rFonts w:ascii="Arial" w:hAnsi="Arial"/>
                <w:sz w:val="16"/>
              </w:rPr>
              <w:t>1,992.51</w:t>
            </w:r>
          </w:p>
        </w:tc>
        <w:tc>
          <w:tcPr>
            <w:tcW w:type="dxa" w:w="1108"/>
          </w:tcPr>
          <w:p>
            <w:pPr>
              <w:spacing w:line="186" w:lineRule="exact" w:after="0"/>
            </w:pPr>
            <w:r>
              <w:rPr>
                <w:rFonts w:ascii="Arial" w:hAnsi="Arial"/>
                <w:sz w:val="16"/>
              </w:rPr>
              <w:t>−1.29%</w:t>
            </w:r>
          </w:p>
        </w:tc>
        <w:tc>
          <w:tcPr>
            <w:tcW w:type="dxa" w:w="1108"/>
          </w:tcPr>
          <w:p>
            <w:pPr>
              <w:spacing w:line="186" w:lineRule="exact" w:after="0"/>
            </w:pPr>
            <w:r>
              <w:rPr>
                <w:rFonts w:ascii="Arial" w:hAnsi="Arial"/>
                <w:sz w:val="16"/>
              </w:rPr>
              <w:t>4.70%</w:t>
            </w:r>
          </w:p>
        </w:tc>
        <w:tc>
          <w:tcPr>
            <w:tcW w:type="dxa" w:w="1108"/>
          </w:tcPr>
          <w:p>
            <w:pPr>
              <w:spacing w:line="186" w:lineRule="exact" w:after="0"/>
            </w:pPr>
            <w:r>
              <w:rPr>
                <w:rFonts w:ascii="Arial" w:hAnsi="Arial"/>
                <w:sz w:val="16"/>
              </w:rPr>
              <w:t>93,018</w:t>
            </w:r>
          </w:p>
        </w:tc>
        <w:tc>
          <w:tcPr>
            <w:tcW w:type="dxa" w:w="1108"/>
          </w:tcPr>
          <w:p>
            <w:pPr>
              <w:spacing w:line="186" w:lineRule="exact" w:after="0"/>
            </w:pPr>
            <w:r>
              <w:rPr>
                <w:rFonts w:ascii="Arial" w:hAnsi="Arial"/>
                <w:sz w:val="16"/>
              </w:rPr>
              <w:t>126,497</w:t>
            </w:r>
          </w:p>
        </w:tc>
        <w:tc>
          <w:tcPr>
            <w:tcW w:type="dxa" w:w="1108"/>
          </w:tcPr>
          <w:p>
            <w:pPr>
              <w:spacing w:line="186" w:lineRule="exact" w:after="0"/>
            </w:pPr>
            <w:r>
              <w:rPr>
                <w:rFonts w:ascii="Arial" w:hAnsi="Arial"/>
                <w:sz w:val="16"/>
              </w:rPr>
              <w:t>39.66%</w:t>
            </w:r>
          </w:p>
        </w:tc>
      </w:tr>
    </w:tbl>
    <w:p>
      <w:pPr>
        <w:sectPr>
          <w:pgSz w:w="15840" w:h="12240" w:orient="landscape"/>
          <w:pgMar w:top="720" w:right="720" w:bottom="720" w:left="720" w:header="288" w:footer="288" w:gutter="0"/>
          <w:cols w:space="720"/>
          <w:docGrid w:linePitch="360"/>
        </w:sectPr>
      </w:pPr>
    </w:p>
    <w:p>
      <w:pPr>
        <w:pStyle w:val="Heading1"/>
      </w:pPr>
      <w:r>
        <w:t>All-strategy 2025/26 price comparison: S057–S084</w:t>
      </w:r>
    </w:p>
    <w:p>
      <w:r>
        <w:t>Original and reference each begin at 100,000; 374 common fixtures. Reference gain/loss expectations are probability-weighted model claims at allocated reference stakes; winning/losing means are observed net payoffs. Frequency uses the common priced universe. Undefined cash-strategy ratios appear as dashes.</w:t>
      </w:r>
    </w:p>
    <w:p>
      <w:pPr>
        <w:spacing w:line="200" w:lineRule="exact"/>
      </w:pPr>
      <w:r>
        <w:rPr>
          <w:sz w:val="17"/>
        </w:rPr>
        <w:t>Table E2. Complete original-versus-reference comparison in stable ID order. ROI is profit divided by stake turnover. Ending balance is initial 100,000 plus realised profit; drawdown includes the initial cash point. Full capital returns, intervals and all 1,092 metric rows are in execution_overview.xlsx.</w:t>
      </w:r>
    </w:p>
    <w:tbl>
      <w:tblPr>
        <w:tblStyle w:val="LightShading-Accent1"/>
        <w:tblW w:type="auto" w:w="0"/>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1108"/>
          </w:tcPr>
          <w:p>
            <w:pPr>
              <w:spacing w:line="186" w:lineRule="exact" w:after="0"/>
            </w:pPr>
            <w:r>
              <w:rPr>
                <w:rFonts w:ascii="Arial" w:hAnsi="Arial"/>
                <w:sz w:val="16"/>
              </w:rPr>
              <w:t>ID</w:t>
            </w:r>
          </w:p>
        </w:tc>
        <w:tc>
          <w:tcPr>
            <w:tcW w:type="dxa" w:w="1108"/>
          </w:tcPr>
          <w:p>
            <w:pPr>
              <w:spacing w:line="186" w:lineRule="exact" w:after="0"/>
            </w:pPr>
            <w:r>
              <w:rPr>
                <w:rFonts w:ascii="Arial" w:hAnsi="Arial"/>
                <w:sz w:val="16"/>
              </w:rPr>
              <w:t>Trades</w:t>
              <w:br/>
              <w:t>orig / ref</w:t>
            </w:r>
          </w:p>
        </w:tc>
        <w:tc>
          <w:tcPr>
            <w:tcW w:type="dxa" w:w="1108"/>
          </w:tcPr>
          <w:p>
            <w:pPr>
              <w:spacing w:line="186" w:lineRule="exact" w:after="0"/>
            </w:pPr>
            <w:r>
              <w:rPr>
                <w:rFonts w:ascii="Arial" w:hAnsi="Arial"/>
                <w:sz w:val="16"/>
              </w:rPr>
              <w:t>Ref hit</w:t>
              <w:br/>
              <w:t>%</w:t>
            </w:r>
          </w:p>
        </w:tc>
        <w:tc>
          <w:tcPr>
            <w:tcW w:type="dxa" w:w="1108"/>
          </w:tcPr>
          <w:p>
            <w:pPr>
              <w:spacing w:line="186" w:lineRule="exact" w:after="0"/>
            </w:pPr>
            <w:r>
              <w:rPr>
                <w:rFonts w:ascii="Arial" w:hAnsi="Arial"/>
                <w:sz w:val="16"/>
              </w:rPr>
              <w:t>Ref trade</w:t>
              <w:br/>
              <w:t>freq. %</w:t>
            </w:r>
          </w:p>
        </w:tc>
        <w:tc>
          <w:tcPr>
            <w:tcW w:type="dxa" w:w="1108"/>
          </w:tcPr>
          <w:p>
            <w:pPr>
              <w:spacing w:line="186" w:lineRule="exact" w:after="0"/>
            </w:pPr>
            <w:r>
              <w:rPr>
                <w:rFonts w:ascii="Arial" w:hAnsi="Arial"/>
                <w:sz w:val="16"/>
              </w:rPr>
              <w:t>Ref model</w:t>
              <w:br/>
              <w:t>gain/trade</w:t>
            </w:r>
          </w:p>
        </w:tc>
        <w:tc>
          <w:tcPr>
            <w:tcW w:type="dxa" w:w="1108"/>
          </w:tcPr>
          <w:p>
            <w:pPr>
              <w:spacing w:line="186" w:lineRule="exact" w:after="0"/>
            </w:pPr>
            <w:r>
              <w:rPr>
                <w:rFonts w:ascii="Arial" w:hAnsi="Arial"/>
                <w:sz w:val="16"/>
              </w:rPr>
              <w:t>Ref model</w:t>
              <w:br/>
              <w:t>loss/trade</w:t>
            </w:r>
          </w:p>
        </w:tc>
        <w:tc>
          <w:tcPr>
            <w:tcW w:type="dxa" w:w="1108"/>
          </w:tcPr>
          <w:p>
            <w:pPr>
              <w:spacing w:line="186" w:lineRule="exact" w:after="0"/>
            </w:pPr>
            <w:r>
              <w:rPr>
                <w:rFonts w:ascii="Arial" w:hAnsi="Arial"/>
                <w:sz w:val="16"/>
              </w:rPr>
              <w:t>Ref avg.</w:t>
              <w:br/>
              <w:t>win gain</w:t>
            </w:r>
          </w:p>
        </w:tc>
        <w:tc>
          <w:tcPr>
            <w:tcW w:type="dxa" w:w="1108"/>
          </w:tcPr>
          <w:p>
            <w:pPr>
              <w:spacing w:line="186" w:lineRule="exact" w:after="0"/>
            </w:pPr>
            <w:r>
              <w:rPr>
                <w:rFonts w:ascii="Arial" w:hAnsi="Arial"/>
                <w:sz w:val="16"/>
              </w:rPr>
              <w:t>Ref avg.</w:t>
              <w:br/>
              <w:t>losing loss</w:t>
            </w:r>
          </w:p>
        </w:tc>
        <w:tc>
          <w:tcPr>
            <w:tcW w:type="dxa" w:w="1108"/>
          </w:tcPr>
          <w:p>
            <w:pPr>
              <w:spacing w:line="186" w:lineRule="exact" w:after="0"/>
            </w:pPr>
            <w:r>
              <w:rPr>
                <w:rFonts w:ascii="Arial" w:hAnsi="Arial"/>
                <w:sz w:val="16"/>
              </w:rPr>
              <w:t>Orig</w:t>
              <w:br/>
              <w:t>ROI %</w:t>
            </w:r>
          </w:p>
        </w:tc>
        <w:tc>
          <w:tcPr>
            <w:tcW w:type="dxa" w:w="1108"/>
          </w:tcPr>
          <w:p>
            <w:pPr>
              <w:spacing w:line="186" w:lineRule="exact" w:after="0"/>
            </w:pPr>
            <w:r>
              <w:rPr>
                <w:rFonts w:ascii="Arial" w:hAnsi="Arial"/>
                <w:sz w:val="16"/>
              </w:rPr>
              <w:t>Ref</w:t>
              <w:br/>
              <w:t>ROI %</w:t>
            </w:r>
          </w:p>
        </w:tc>
        <w:tc>
          <w:tcPr>
            <w:tcW w:type="dxa" w:w="1108"/>
          </w:tcPr>
          <w:p>
            <w:pPr>
              <w:spacing w:line="186" w:lineRule="exact" w:after="0"/>
            </w:pPr>
            <w:r>
              <w:rPr>
                <w:rFonts w:ascii="Arial" w:hAnsi="Arial"/>
                <w:sz w:val="16"/>
              </w:rPr>
              <w:t>Orig end</w:t>
              <w:br/>
              <w:t>balance</w:t>
            </w:r>
          </w:p>
        </w:tc>
        <w:tc>
          <w:tcPr>
            <w:tcW w:type="dxa" w:w="1108"/>
          </w:tcPr>
          <w:p>
            <w:pPr>
              <w:spacing w:line="186" w:lineRule="exact" w:after="0"/>
            </w:pPr>
            <w:r>
              <w:rPr>
                <w:rFonts w:ascii="Arial" w:hAnsi="Arial"/>
                <w:sz w:val="16"/>
              </w:rPr>
              <w:t>Ref end</w:t>
              <w:br/>
              <w:t>balance</w:t>
            </w:r>
          </w:p>
        </w:tc>
        <w:tc>
          <w:tcPr>
            <w:tcW w:type="dxa" w:w="1108"/>
          </w:tcPr>
          <w:p>
            <w:pPr>
              <w:spacing w:line="186" w:lineRule="exact" w:after="0"/>
            </w:pPr>
            <w:r>
              <w:rPr>
                <w:rFonts w:ascii="Arial" w:hAnsi="Arial"/>
                <w:sz w:val="16"/>
              </w:rPr>
              <w:t>Ref max.</w:t>
              <w:br/>
              <w:t>drawdown</w:t>
            </w:r>
          </w:p>
        </w:tc>
      </w:tr>
      <w:tr>
        <w:tc>
          <w:tcPr>
            <w:tcW w:type="dxa" w:w="1108"/>
          </w:tcPr>
          <w:p>
            <w:pPr>
              <w:spacing w:line="186" w:lineRule="exact" w:after="0"/>
            </w:pPr>
            <w:r>
              <w:rPr>
                <w:rFonts w:ascii="Arial" w:hAnsi="Arial"/>
                <w:sz w:val="16"/>
              </w:rPr>
              <w:t>S057</w:t>
            </w:r>
          </w:p>
        </w:tc>
        <w:tc>
          <w:tcPr>
            <w:tcW w:type="dxa" w:w="1108"/>
          </w:tcPr>
          <w:p>
            <w:pPr>
              <w:spacing w:line="186" w:lineRule="exact" w:after="0"/>
            </w:pPr>
            <w:r>
              <w:rPr>
                <w:rFonts w:ascii="Arial" w:hAnsi="Arial"/>
                <w:sz w:val="16"/>
              </w:rPr>
              <w:t>289 / 216</w:t>
            </w:r>
          </w:p>
        </w:tc>
        <w:tc>
          <w:tcPr>
            <w:tcW w:type="dxa" w:w="1108"/>
          </w:tcPr>
          <w:p>
            <w:pPr>
              <w:spacing w:line="186" w:lineRule="exact" w:after="0"/>
            </w:pPr>
            <w:r>
              <w:rPr>
                <w:rFonts w:ascii="Arial" w:hAnsi="Arial"/>
                <w:sz w:val="16"/>
              </w:rPr>
              <w:t>28.24%</w:t>
            </w:r>
          </w:p>
        </w:tc>
        <w:tc>
          <w:tcPr>
            <w:tcW w:type="dxa" w:w="1108"/>
          </w:tcPr>
          <w:p>
            <w:pPr>
              <w:spacing w:line="186" w:lineRule="exact" w:after="0"/>
            </w:pPr>
            <w:r>
              <w:rPr>
                <w:rFonts w:ascii="Arial" w:hAnsi="Arial"/>
                <w:sz w:val="16"/>
              </w:rPr>
              <w:t>57.75%</w:t>
            </w:r>
          </w:p>
        </w:tc>
        <w:tc>
          <w:tcPr>
            <w:tcW w:type="dxa" w:w="1108"/>
          </w:tcPr>
          <w:p>
            <w:pPr>
              <w:spacing w:line="186" w:lineRule="exact" w:after="0"/>
            </w:pPr>
            <w:r>
              <w:rPr>
                <w:rFonts w:ascii="Arial" w:hAnsi="Arial"/>
                <w:sz w:val="16"/>
              </w:rPr>
              <w:t>503.62</w:t>
            </w:r>
          </w:p>
        </w:tc>
        <w:tc>
          <w:tcPr>
            <w:tcW w:type="dxa" w:w="1108"/>
          </w:tcPr>
          <w:p>
            <w:pPr>
              <w:spacing w:line="186" w:lineRule="exact" w:after="0"/>
            </w:pPr>
            <w:r>
              <w:rPr>
                <w:rFonts w:ascii="Arial" w:hAnsi="Arial"/>
                <w:sz w:val="16"/>
              </w:rPr>
              <w:t>395.68</w:t>
            </w:r>
          </w:p>
        </w:tc>
        <w:tc>
          <w:tcPr>
            <w:tcW w:type="dxa" w:w="1108"/>
          </w:tcPr>
          <w:p>
            <w:pPr>
              <w:spacing w:line="186" w:lineRule="exact" w:after="0"/>
            </w:pPr>
            <w:r>
              <w:rPr>
                <w:rFonts w:ascii="Arial" w:hAnsi="Arial"/>
                <w:sz w:val="16"/>
              </w:rPr>
              <w:t>1,482.63</w:t>
            </w:r>
          </w:p>
        </w:tc>
        <w:tc>
          <w:tcPr>
            <w:tcW w:type="dxa" w:w="1108"/>
          </w:tcPr>
          <w:p>
            <w:pPr>
              <w:spacing w:line="186" w:lineRule="exact" w:after="0"/>
            </w:pPr>
            <w:r>
              <w:rPr>
                <w:rFonts w:ascii="Arial" w:hAnsi="Arial"/>
                <w:sz w:val="16"/>
              </w:rPr>
              <w:t>585.80</w:t>
            </w:r>
          </w:p>
        </w:tc>
        <w:tc>
          <w:tcPr>
            <w:tcW w:type="dxa" w:w="1108"/>
          </w:tcPr>
          <w:p>
            <w:pPr>
              <w:spacing w:line="186" w:lineRule="exact" w:after="0"/>
            </w:pPr>
            <w:r>
              <w:rPr>
                <w:rFonts w:ascii="Arial" w:hAnsi="Arial"/>
                <w:sz w:val="16"/>
              </w:rPr>
              <w:t>−6.99%</w:t>
            </w:r>
          </w:p>
        </w:tc>
        <w:tc>
          <w:tcPr>
            <w:tcW w:type="dxa" w:w="1108"/>
          </w:tcPr>
          <w:p>
            <w:pPr>
              <w:spacing w:line="186" w:lineRule="exact" w:after="0"/>
            </w:pPr>
            <w:r>
              <w:rPr>
                <w:rFonts w:ascii="Arial" w:hAnsi="Arial"/>
                <w:sz w:val="16"/>
              </w:rPr>
              <w:t>−0.28%</w:t>
            </w:r>
          </w:p>
        </w:tc>
        <w:tc>
          <w:tcPr>
            <w:tcW w:type="dxa" w:w="1108"/>
          </w:tcPr>
          <w:p>
            <w:pPr>
              <w:spacing w:line="186" w:lineRule="exact" w:after="0"/>
            </w:pPr>
            <w:r>
              <w:rPr>
                <w:rFonts w:ascii="Arial" w:hAnsi="Arial"/>
                <w:sz w:val="16"/>
              </w:rPr>
              <w:t>88,674</w:t>
            </w:r>
          </w:p>
        </w:tc>
        <w:tc>
          <w:tcPr>
            <w:tcW w:type="dxa" w:w="1108"/>
          </w:tcPr>
          <w:p>
            <w:pPr>
              <w:spacing w:line="186" w:lineRule="exact" w:after="0"/>
            </w:pPr>
            <w:r>
              <w:rPr>
                <w:rFonts w:ascii="Arial" w:hAnsi="Arial"/>
                <w:sz w:val="16"/>
              </w:rPr>
              <w:t>99,641</w:t>
            </w:r>
          </w:p>
        </w:tc>
        <w:tc>
          <w:tcPr>
            <w:tcW w:type="dxa" w:w="1108"/>
          </w:tcPr>
          <w:p>
            <w:pPr>
              <w:spacing w:line="186" w:lineRule="exact" w:after="0"/>
            </w:pPr>
            <w:r>
              <w:rPr>
                <w:rFonts w:ascii="Arial" w:hAnsi="Arial"/>
                <w:sz w:val="16"/>
              </w:rPr>
              <w:t>12.94%</w:t>
            </w:r>
          </w:p>
        </w:tc>
      </w:tr>
      <w:tr>
        <w:tc>
          <w:tcPr>
            <w:tcW w:type="dxa" w:w="1108"/>
          </w:tcPr>
          <w:p>
            <w:pPr>
              <w:spacing w:line="186" w:lineRule="exact" w:after="0"/>
            </w:pPr>
            <w:r>
              <w:rPr>
                <w:rFonts w:ascii="Arial" w:hAnsi="Arial"/>
                <w:sz w:val="16"/>
              </w:rPr>
              <w:t>S058</w:t>
            </w:r>
          </w:p>
        </w:tc>
        <w:tc>
          <w:tcPr>
            <w:tcW w:type="dxa" w:w="1108"/>
          </w:tcPr>
          <w:p>
            <w:pPr>
              <w:spacing w:line="186" w:lineRule="exact" w:after="0"/>
            </w:pPr>
            <w:r>
              <w:rPr>
                <w:rFonts w:ascii="Arial" w:hAnsi="Arial"/>
                <w:sz w:val="16"/>
              </w:rPr>
              <w:t>289 / 216</w:t>
            </w:r>
          </w:p>
        </w:tc>
        <w:tc>
          <w:tcPr>
            <w:tcW w:type="dxa" w:w="1108"/>
          </w:tcPr>
          <w:p>
            <w:pPr>
              <w:spacing w:line="186" w:lineRule="exact" w:after="0"/>
            </w:pPr>
            <w:r>
              <w:rPr>
                <w:rFonts w:ascii="Arial" w:hAnsi="Arial"/>
                <w:sz w:val="16"/>
              </w:rPr>
              <w:t>28.24%</w:t>
            </w:r>
          </w:p>
        </w:tc>
        <w:tc>
          <w:tcPr>
            <w:tcW w:type="dxa" w:w="1108"/>
          </w:tcPr>
          <w:p>
            <w:pPr>
              <w:spacing w:line="186" w:lineRule="exact" w:after="0"/>
            </w:pPr>
            <w:r>
              <w:rPr>
                <w:rFonts w:ascii="Arial" w:hAnsi="Arial"/>
                <w:sz w:val="16"/>
              </w:rPr>
              <w:t>57.75%</w:t>
            </w:r>
          </w:p>
        </w:tc>
        <w:tc>
          <w:tcPr>
            <w:tcW w:type="dxa" w:w="1108"/>
          </w:tcPr>
          <w:p>
            <w:pPr>
              <w:spacing w:line="186" w:lineRule="exact" w:after="0"/>
            </w:pPr>
            <w:r>
              <w:rPr>
                <w:rFonts w:ascii="Arial" w:hAnsi="Arial"/>
                <w:sz w:val="16"/>
              </w:rPr>
              <w:t>1,403.46</w:t>
            </w:r>
          </w:p>
        </w:tc>
        <w:tc>
          <w:tcPr>
            <w:tcW w:type="dxa" w:w="1108"/>
          </w:tcPr>
          <w:p>
            <w:pPr>
              <w:spacing w:line="186" w:lineRule="exact" w:after="0"/>
            </w:pPr>
            <w:r>
              <w:rPr>
                <w:rFonts w:ascii="Arial" w:hAnsi="Arial"/>
                <w:sz w:val="16"/>
              </w:rPr>
              <w:t>1,128.30</w:t>
            </w:r>
          </w:p>
        </w:tc>
        <w:tc>
          <w:tcPr>
            <w:tcW w:type="dxa" w:w="1108"/>
          </w:tcPr>
          <w:p>
            <w:pPr>
              <w:spacing w:line="186" w:lineRule="exact" w:after="0"/>
            </w:pPr>
            <w:r>
              <w:rPr>
                <w:rFonts w:ascii="Arial" w:hAnsi="Arial"/>
                <w:sz w:val="16"/>
              </w:rPr>
              <w:t>4,247.29</w:t>
            </w:r>
          </w:p>
        </w:tc>
        <w:tc>
          <w:tcPr>
            <w:tcW w:type="dxa" w:w="1108"/>
          </w:tcPr>
          <w:p>
            <w:pPr>
              <w:spacing w:line="186" w:lineRule="exact" w:after="0"/>
            </w:pPr>
            <w:r>
              <w:rPr>
                <w:rFonts w:ascii="Arial" w:hAnsi="Arial"/>
                <w:sz w:val="16"/>
              </w:rPr>
              <w:t>1,647.53</w:t>
            </w:r>
          </w:p>
        </w:tc>
        <w:tc>
          <w:tcPr>
            <w:tcW w:type="dxa" w:w="1108"/>
          </w:tcPr>
          <w:p>
            <w:pPr>
              <w:spacing w:line="186" w:lineRule="exact" w:after="0"/>
            </w:pPr>
            <w:r>
              <w:rPr>
                <w:rFonts w:ascii="Arial" w:hAnsi="Arial"/>
                <w:sz w:val="16"/>
              </w:rPr>
              <w:t>−10.66%</w:t>
            </w:r>
          </w:p>
        </w:tc>
        <w:tc>
          <w:tcPr>
            <w:tcW w:type="dxa" w:w="1108"/>
          </w:tcPr>
          <w:p>
            <w:pPr>
              <w:spacing w:line="186" w:lineRule="exact" w:after="0"/>
            </w:pPr>
            <w:r>
              <w:rPr>
                <w:rFonts w:ascii="Arial" w:hAnsi="Arial"/>
                <w:sz w:val="16"/>
              </w:rPr>
              <w:t>1.05%</w:t>
            </w:r>
          </w:p>
        </w:tc>
        <w:tc>
          <w:tcPr>
            <w:tcW w:type="dxa" w:w="1108"/>
          </w:tcPr>
          <w:p>
            <w:pPr>
              <w:spacing w:line="186" w:lineRule="exact" w:after="0"/>
            </w:pPr>
            <w:r>
              <w:rPr>
                <w:rFonts w:ascii="Arial" w:hAnsi="Arial"/>
                <w:sz w:val="16"/>
              </w:rPr>
              <w:t>63,021</w:t>
            </w:r>
          </w:p>
        </w:tc>
        <w:tc>
          <w:tcPr>
            <w:tcW w:type="dxa" w:w="1108"/>
          </w:tcPr>
          <w:p>
            <w:pPr>
              <w:spacing w:line="186" w:lineRule="exact" w:after="0"/>
            </w:pPr>
            <w:r>
              <w:rPr>
                <w:rFonts w:ascii="Arial" w:hAnsi="Arial"/>
                <w:sz w:val="16"/>
              </w:rPr>
              <w:t>103,718</w:t>
            </w:r>
          </w:p>
        </w:tc>
        <w:tc>
          <w:tcPr>
            <w:tcW w:type="dxa" w:w="1108"/>
          </w:tcPr>
          <w:p>
            <w:pPr>
              <w:spacing w:line="186" w:lineRule="exact" w:after="0"/>
            </w:pPr>
            <w:r>
              <w:rPr>
                <w:rFonts w:ascii="Arial" w:hAnsi="Arial"/>
                <w:sz w:val="16"/>
              </w:rPr>
              <w:t>31.27%</w:t>
            </w:r>
          </w:p>
        </w:tc>
      </w:tr>
      <w:tr>
        <w:tc>
          <w:tcPr>
            <w:tcW w:type="dxa" w:w="1108"/>
          </w:tcPr>
          <w:p>
            <w:pPr>
              <w:spacing w:line="186" w:lineRule="exact" w:after="0"/>
            </w:pPr>
            <w:r>
              <w:rPr>
                <w:rFonts w:ascii="Arial" w:hAnsi="Arial"/>
                <w:sz w:val="16"/>
              </w:rPr>
              <w:t>S059</w:t>
            </w:r>
          </w:p>
        </w:tc>
        <w:tc>
          <w:tcPr>
            <w:tcW w:type="dxa" w:w="1108"/>
          </w:tcPr>
          <w:p>
            <w:pPr>
              <w:spacing w:line="186" w:lineRule="exact" w:after="0"/>
            </w:pPr>
            <w:r>
              <w:rPr>
                <w:rFonts w:ascii="Arial" w:hAnsi="Arial"/>
                <w:sz w:val="16"/>
              </w:rPr>
              <w:t>321 / 289</w:t>
            </w:r>
          </w:p>
        </w:tc>
        <w:tc>
          <w:tcPr>
            <w:tcW w:type="dxa" w:w="1108"/>
          </w:tcPr>
          <w:p>
            <w:pPr>
              <w:spacing w:line="186" w:lineRule="exact" w:after="0"/>
            </w:pPr>
            <w:r>
              <w:rPr>
                <w:rFonts w:ascii="Arial" w:hAnsi="Arial"/>
                <w:sz w:val="16"/>
              </w:rPr>
              <w:t>29.41%</w:t>
            </w:r>
          </w:p>
        </w:tc>
        <w:tc>
          <w:tcPr>
            <w:tcW w:type="dxa" w:w="1108"/>
          </w:tcPr>
          <w:p>
            <w:pPr>
              <w:spacing w:line="186" w:lineRule="exact" w:after="0"/>
            </w:pPr>
            <w:r>
              <w:rPr>
                <w:rFonts w:ascii="Arial" w:hAnsi="Arial"/>
                <w:sz w:val="16"/>
              </w:rPr>
              <w:t>77.27%</w:t>
            </w:r>
          </w:p>
        </w:tc>
        <w:tc>
          <w:tcPr>
            <w:tcW w:type="dxa" w:w="1108"/>
          </w:tcPr>
          <w:p>
            <w:pPr>
              <w:spacing w:line="186" w:lineRule="exact" w:after="0"/>
            </w:pPr>
            <w:r>
              <w:rPr>
                <w:rFonts w:ascii="Arial" w:hAnsi="Arial"/>
                <w:sz w:val="16"/>
              </w:rPr>
              <w:t>1,265.80</w:t>
            </w:r>
          </w:p>
        </w:tc>
        <w:tc>
          <w:tcPr>
            <w:tcW w:type="dxa" w:w="1108"/>
          </w:tcPr>
          <w:p>
            <w:pPr>
              <w:spacing w:line="186" w:lineRule="exact" w:after="0"/>
            </w:pPr>
            <w:r>
              <w:rPr>
                <w:rFonts w:ascii="Arial" w:hAnsi="Arial"/>
                <w:sz w:val="16"/>
              </w:rPr>
              <w:t>860.38</w:t>
            </w:r>
          </w:p>
        </w:tc>
        <w:tc>
          <w:tcPr>
            <w:tcW w:type="dxa" w:w="1108"/>
          </w:tcPr>
          <w:p>
            <w:pPr>
              <w:spacing w:line="186" w:lineRule="exact" w:after="0"/>
            </w:pPr>
            <w:r>
              <w:rPr>
                <w:rFonts w:ascii="Arial" w:hAnsi="Arial"/>
                <w:sz w:val="16"/>
              </w:rPr>
              <w:t>2,985.77</w:t>
            </w:r>
          </w:p>
        </w:tc>
        <w:tc>
          <w:tcPr>
            <w:tcW w:type="dxa" w:w="1108"/>
          </w:tcPr>
          <w:p>
            <w:pPr>
              <w:spacing w:line="186" w:lineRule="exact" w:after="0"/>
            </w:pPr>
            <w:r>
              <w:rPr>
                <w:rFonts w:ascii="Arial" w:hAnsi="Arial"/>
                <w:sz w:val="16"/>
              </w:rPr>
              <w:t>1,337.47</w:t>
            </w:r>
          </w:p>
        </w:tc>
        <w:tc>
          <w:tcPr>
            <w:tcW w:type="dxa" w:w="1108"/>
          </w:tcPr>
          <w:p>
            <w:pPr>
              <w:spacing w:line="186" w:lineRule="exact" w:after="0"/>
            </w:pPr>
            <w:r>
              <w:rPr>
                <w:rFonts w:ascii="Arial" w:hAnsi="Arial"/>
                <w:sz w:val="16"/>
              </w:rPr>
              <w:t>−7.78%</w:t>
            </w:r>
          </w:p>
        </w:tc>
        <w:tc>
          <w:tcPr>
            <w:tcW w:type="dxa" w:w="1108"/>
          </w:tcPr>
          <w:p>
            <w:pPr>
              <w:spacing w:line="186" w:lineRule="exact" w:after="0"/>
            </w:pPr>
            <w:r>
              <w:rPr>
                <w:rFonts w:ascii="Arial" w:hAnsi="Arial"/>
                <w:sz w:val="16"/>
              </w:rPr>
              <w:t>−5.18%</w:t>
            </w:r>
          </w:p>
        </w:tc>
        <w:tc>
          <w:tcPr>
            <w:tcW w:type="dxa" w:w="1108"/>
          </w:tcPr>
          <w:p>
            <w:pPr>
              <w:spacing w:line="186" w:lineRule="exact" w:after="0"/>
            </w:pPr>
            <w:r>
              <w:rPr>
                <w:rFonts w:ascii="Arial" w:hAnsi="Arial"/>
                <w:sz w:val="16"/>
              </w:rPr>
              <w:t>69,281</w:t>
            </w:r>
          </w:p>
        </w:tc>
        <w:tc>
          <w:tcPr>
            <w:tcW w:type="dxa" w:w="1108"/>
          </w:tcPr>
          <w:p>
            <w:pPr>
              <w:spacing w:line="186" w:lineRule="exact" w:after="0"/>
            </w:pPr>
            <w:r>
              <w:rPr>
                <w:rFonts w:ascii="Arial" w:hAnsi="Arial"/>
                <w:sz w:val="16"/>
              </w:rPr>
              <w:t>80,948</w:t>
            </w:r>
          </w:p>
        </w:tc>
        <w:tc>
          <w:tcPr>
            <w:tcW w:type="dxa" w:w="1108"/>
          </w:tcPr>
          <w:p>
            <w:pPr>
              <w:spacing w:line="186" w:lineRule="exact" w:after="0"/>
            </w:pPr>
            <w:r>
              <w:rPr>
                <w:rFonts w:ascii="Arial" w:hAnsi="Arial"/>
                <w:sz w:val="16"/>
              </w:rPr>
              <w:t>39.68%</w:t>
            </w:r>
          </w:p>
        </w:tc>
      </w:tr>
      <w:tr>
        <w:tc>
          <w:tcPr>
            <w:tcW w:type="dxa" w:w="1108"/>
          </w:tcPr>
          <w:p>
            <w:pPr>
              <w:spacing w:line="186" w:lineRule="exact" w:after="0"/>
            </w:pPr>
            <w:r>
              <w:rPr>
                <w:rFonts w:ascii="Arial" w:hAnsi="Arial"/>
                <w:sz w:val="16"/>
              </w:rPr>
              <w:t>S060</w:t>
            </w:r>
          </w:p>
        </w:tc>
        <w:tc>
          <w:tcPr>
            <w:tcW w:type="dxa" w:w="1108"/>
          </w:tcPr>
          <w:p>
            <w:pPr>
              <w:spacing w:line="186" w:lineRule="exact" w:after="0"/>
            </w:pPr>
            <w:r>
              <w:rPr>
                <w:rFonts w:ascii="Arial" w:hAnsi="Arial"/>
                <w:sz w:val="16"/>
              </w:rPr>
              <w:t>289 / 216</w:t>
            </w:r>
          </w:p>
        </w:tc>
        <w:tc>
          <w:tcPr>
            <w:tcW w:type="dxa" w:w="1108"/>
          </w:tcPr>
          <w:p>
            <w:pPr>
              <w:spacing w:line="186" w:lineRule="exact" w:after="0"/>
            </w:pPr>
            <w:r>
              <w:rPr>
                <w:rFonts w:ascii="Arial" w:hAnsi="Arial"/>
                <w:sz w:val="16"/>
              </w:rPr>
              <w:t>28.24%</w:t>
            </w:r>
          </w:p>
        </w:tc>
        <w:tc>
          <w:tcPr>
            <w:tcW w:type="dxa" w:w="1108"/>
          </w:tcPr>
          <w:p>
            <w:pPr>
              <w:spacing w:line="186" w:lineRule="exact" w:after="0"/>
            </w:pPr>
            <w:r>
              <w:rPr>
                <w:rFonts w:ascii="Arial" w:hAnsi="Arial"/>
                <w:sz w:val="16"/>
              </w:rPr>
              <w:t>57.75%</w:t>
            </w:r>
          </w:p>
        </w:tc>
        <w:tc>
          <w:tcPr>
            <w:tcW w:type="dxa" w:w="1108"/>
          </w:tcPr>
          <w:p>
            <w:pPr>
              <w:spacing w:line="186" w:lineRule="exact" w:after="0"/>
            </w:pPr>
            <w:r>
              <w:rPr>
                <w:rFonts w:ascii="Arial" w:hAnsi="Arial"/>
                <w:sz w:val="16"/>
              </w:rPr>
              <w:t>988.29</w:t>
            </w:r>
          </w:p>
        </w:tc>
        <w:tc>
          <w:tcPr>
            <w:tcW w:type="dxa" w:w="1108"/>
          </w:tcPr>
          <w:p>
            <w:pPr>
              <w:spacing w:line="186" w:lineRule="exact" w:after="0"/>
            </w:pPr>
            <w:r>
              <w:rPr>
                <w:rFonts w:ascii="Arial" w:hAnsi="Arial"/>
                <w:sz w:val="16"/>
              </w:rPr>
              <w:t>776.83</w:t>
            </w:r>
          </w:p>
        </w:tc>
        <w:tc>
          <w:tcPr>
            <w:tcW w:type="dxa" w:w="1108"/>
          </w:tcPr>
          <w:p>
            <w:pPr>
              <w:spacing w:line="186" w:lineRule="exact" w:after="0"/>
            </w:pPr>
            <w:r>
              <w:rPr>
                <w:rFonts w:ascii="Arial" w:hAnsi="Arial"/>
                <w:sz w:val="16"/>
              </w:rPr>
              <w:t>2,883.21</w:t>
            </w:r>
          </w:p>
        </w:tc>
        <w:tc>
          <w:tcPr>
            <w:tcW w:type="dxa" w:w="1108"/>
          </w:tcPr>
          <w:p>
            <w:pPr>
              <w:spacing w:line="186" w:lineRule="exact" w:after="0"/>
            </w:pPr>
            <w:r>
              <w:rPr>
                <w:rFonts w:ascii="Arial" w:hAnsi="Arial"/>
                <w:sz w:val="16"/>
              </w:rPr>
              <w:t>1,153.84</w:t>
            </w:r>
          </w:p>
        </w:tc>
        <w:tc>
          <w:tcPr>
            <w:tcW w:type="dxa" w:w="1108"/>
          </w:tcPr>
          <w:p>
            <w:pPr>
              <w:spacing w:line="186" w:lineRule="exact" w:after="0"/>
            </w:pPr>
            <w:r>
              <w:rPr>
                <w:rFonts w:ascii="Arial" w:hAnsi="Arial"/>
                <w:sz w:val="16"/>
              </w:rPr>
              <w:t>−8.32%</w:t>
            </w:r>
          </w:p>
        </w:tc>
        <w:tc>
          <w:tcPr>
            <w:tcW w:type="dxa" w:w="1108"/>
          </w:tcPr>
          <w:p>
            <w:pPr>
              <w:spacing w:line="186" w:lineRule="exact" w:after="0"/>
            </w:pPr>
            <w:r>
              <w:rPr>
                <w:rFonts w:ascii="Arial" w:hAnsi="Arial"/>
                <w:sz w:val="16"/>
              </w:rPr>
              <w:t>−1.19%</w:t>
            </w:r>
          </w:p>
        </w:tc>
        <w:tc>
          <w:tcPr>
            <w:tcW w:type="dxa" w:w="1108"/>
          </w:tcPr>
          <w:p>
            <w:pPr>
              <w:spacing w:line="186" w:lineRule="exact" w:after="0"/>
            </w:pPr>
            <w:r>
              <w:rPr>
                <w:rFonts w:ascii="Arial" w:hAnsi="Arial"/>
                <w:sz w:val="16"/>
              </w:rPr>
              <w:t>75,980</w:t>
            </w:r>
          </w:p>
        </w:tc>
        <w:tc>
          <w:tcPr>
            <w:tcW w:type="dxa" w:w="1108"/>
          </w:tcPr>
          <w:p>
            <w:pPr>
              <w:spacing w:line="186" w:lineRule="exact" w:after="0"/>
            </w:pPr>
            <w:r>
              <w:rPr>
                <w:rFonts w:ascii="Arial" w:hAnsi="Arial"/>
                <w:sz w:val="16"/>
              </w:rPr>
              <w:t>97,031</w:t>
            </w:r>
          </w:p>
        </w:tc>
        <w:tc>
          <w:tcPr>
            <w:tcW w:type="dxa" w:w="1108"/>
          </w:tcPr>
          <w:p>
            <w:pPr>
              <w:spacing w:line="186" w:lineRule="exact" w:after="0"/>
            </w:pPr>
            <w:r>
              <w:rPr>
                <w:rFonts w:ascii="Arial" w:hAnsi="Arial"/>
                <w:sz w:val="16"/>
              </w:rPr>
              <w:t>24.88%</w:t>
            </w:r>
          </w:p>
        </w:tc>
      </w:tr>
      <w:tr>
        <w:tc>
          <w:tcPr>
            <w:tcW w:type="dxa" w:w="1108"/>
          </w:tcPr>
          <w:p>
            <w:pPr>
              <w:spacing w:line="186" w:lineRule="exact" w:after="0"/>
            </w:pPr>
            <w:r>
              <w:rPr>
                <w:rFonts w:ascii="Arial" w:hAnsi="Arial"/>
                <w:sz w:val="16"/>
              </w:rPr>
              <w:t>S061</w:t>
            </w:r>
          </w:p>
        </w:tc>
        <w:tc>
          <w:tcPr>
            <w:tcW w:type="dxa" w:w="1108"/>
          </w:tcPr>
          <w:p>
            <w:pPr>
              <w:spacing w:line="186" w:lineRule="exact" w:after="0"/>
            </w:pPr>
            <w:r>
              <w:rPr>
                <w:rFonts w:ascii="Arial" w:hAnsi="Arial"/>
                <w:sz w:val="16"/>
              </w:rPr>
              <w:t>289 / 240</w:t>
            </w:r>
          </w:p>
        </w:tc>
        <w:tc>
          <w:tcPr>
            <w:tcW w:type="dxa" w:w="1108"/>
          </w:tcPr>
          <w:p>
            <w:pPr>
              <w:spacing w:line="186" w:lineRule="exact" w:after="0"/>
            </w:pPr>
            <w:r>
              <w:rPr>
                <w:rFonts w:ascii="Arial" w:hAnsi="Arial"/>
                <w:sz w:val="16"/>
              </w:rPr>
              <w:t>27.92%</w:t>
            </w:r>
          </w:p>
        </w:tc>
        <w:tc>
          <w:tcPr>
            <w:tcW w:type="dxa" w:w="1108"/>
          </w:tcPr>
          <w:p>
            <w:pPr>
              <w:spacing w:line="186" w:lineRule="exact" w:after="0"/>
            </w:pPr>
            <w:r>
              <w:rPr>
                <w:rFonts w:ascii="Arial" w:hAnsi="Arial"/>
                <w:sz w:val="16"/>
              </w:rPr>
              <w:t>64.17%</w:t>
            </w:r>
          </w:p>
        </w:tc>
        <w:tc>
          <w:tcPr>
            <w:tcW w:type="dxa" w:w="1108"/>
          </w:tcPr>
          <w:p>
            <w:pPr>
              <w:spacing w:line="186" w:lineRule="exact" w:after="0"/>
            </w:pPr>
            <w:r>
              <w:rPr>
                <w:rFonts w:ascii="Arial" w:hAnsi="Arial"/>
                <w:sz w:val="16"/>
              </w:rPr>
              <w:t>956.88</w:t>
            </w:r>
          </w:p>
        </w:tc>
        <w:tc>
          <w:tcPr>
            <w:tcW w:type="dxa" w:w="1108"/>
          </w:tcPr>
          <w:p>
            <w:pPr>
              <w:spacing w:line="186" w:lineRule="exact" w:after="0"/>
            </w:pPr>
            <w:r>
              <w:rPr>
                <w:rFonts w:ascii="Arial" w:hAnsi="Arial"/>
                <w:sz w:val="16"/>
              </w:rPr>
              <w:t>707.58</w:t>
            </w:r>
          </w:p>
        </w:tc>
        <w:tc>
          <w:tcPr>
            <w:tcW w:type="dxa" w:w="1108"/>
          </w:tcPr>
          <w:p>
            <w:pPr>
              <w:spacing w:line="186" w:lineRule="exact" w:after="0"/>
            </w:pPr>
            <w:r>
              <w:rPr>
                <w:rFonts w:ascii="Arial" w:hAnsi="Arial"/>
                <w:sz w:val="16"/>
              </w:rPr>
              <w:t>2,447.16</w:t>
            </w:r>
          </w:p>
        </w:tc>
        <w:tc>
          <w:tcPr>
            <w:tcW w:type="dxa" w:w="1108"/>
          </w:tcPr>
          <w:p>
            <w:pPr>
              <w:spacing w:line="186" w:lineRule="exact" w:after="0"/>
            </w:pPr>
            <w:r>
              <w:rPr>
                <w:rFonts w:ascii="Arial" w:hAnsi="Arial"/>
                <w:sz w:val="16"/>
              </w:rPr>
              <w:t>1,069.17</w:t>
            </w:r>
          </w:p>
        </w:tc>
        <w:tc>
          <w:tcPr>
            <w:tcW w:type="dxa" w:w="1108"/>
          </w:tcPr>
          <w:p>
            <w:pPr>
              <w:spacing w:line="186" w:lineRule="exact" w:after="0"/>
            </w:pPr>
            <w:r>
              <w:rPr>
                <w:rFonts w:ascii="Arial" w:hAnsi="Arial"/>
                <w:sz w:val="16"/>
              </w:rPr>
              <w:t>−1.27%</w:t>
            </w:r>
          </w:p>
        </w:tc>
        <w:tc>
          <w:tcPr>
            <w:tcW w:type="dxa" w:w="1108"/>
          </w:tcPr>
          <w:p>
            <w:pPr>
              <w:spacing w:line="186" w:lineRule="exact" w:after="0"/>
            </w:pPr>
            <w:r>
              <w:rPr>
                <w:rFonts w:ascii="Arial" w:hAnsi="Arial"/>
                <w:sz w:val="16"/>
              </w:rPr>
              <w:t>−8.59%</w:t>
            </w:r>
          </w:p>
        </w:tc>
        <w:tc>
          <w:tcPr>
            <w:tcW w:type="dxa" w:w="1108"/>
          </w:tcPr>
          <w:p>
            <w:pPr>
              <w:spacing w:line="186" w:lineRule="exact" w:after="0"/>
            </w:pPr>
            <w:r>
              <w:rPr>
                <w:rFonts w:ascii="Arial" w:hAnsi="Arial"/>
                <w:sz w:val="16"/>
              </w:rPr>
              <w:t>95,751</w:t>
            </w:r>
          </w:p>
        </w:tc>
        <w:tc>
          <w:tcPr>
            <w:tcW w:type="dxa" w:w="1108"/>
          </w:tcPr>
          <w:p>
            <w:pPr>
              <w:spacing w:line="186" w:lineRule="exact" w:after="0"/>
            </w:pPr>
            <w:r>
              <w:rPr>
                <w:rFonts w:ascii="Arial" w:hAnsi="Arial"/>
                <w:sz w:val="16"/>
              </w:rPr>
              <w:t>78,993</w:t>
            </w:r>
          </w:p>
        </w:tc>
        <w:tc>
          <w:tcPr>
            <w:tcW w:type="dxa" w:w="1108"/>
          </w:tcPr>
          <w:p>
            <w:pPr>
              <w:spacing w:line="186" w:lineRule="exact" w:after="0"/>
            </w:pPr>
            <w:r>
              <w:rPr>
                <w:rFonts w:ascii="Arial" w:hAnsi="Arial"/>
                <w:sz w:val="16"/>
              </w:rPr>
              <w:t>36.06%</w:t>
            </w:r>
          </w:p>
        </w:tc>
      </w:tr>
      <w:tr>
        <w:tc>
          <w:tcPr>
            <w:tcW w:type="dxa" w:w="1108"/>
          </w:tcPr>
          <w:p>
            <w:pPr>
              <w:spacing w:line="186" w:lineRule="exact" w:after="0"/>
            </w:pPr>
            <w:r>
              <w:rPr>
                <w:rFonts w:ascii="Arial" w:hAnsi="Arial"/>
                <w:sz w:val="16"/>
              </w:rPr>
              <w:t>S062</w:t>
            </w:r>
          </w:p>
        </w:tc>
        <w:tc>
          <w:tcPr>
            <w:tcW w:type="dxa" w:w="1108"/>
          </w:tcPr>
          <w:p>
            <w:pPr>
              <w:spacing w:line="186" w:lineRule="exact" w:after="0"/>
            </w:pPr>
            <w:r>
              <w:rPr>
                <w:rFonts w:ascii="Arial" w:hAnsi="Arial"/>
                <w:sz w:val="16"/>
              </w:rPr>
              <w:t>270 / 217</w:t>
            </w:r>
          </w:p>
        </w:tc>
        <w:tc>
          <w:tcPr>
            <w:tcW w:type="dxa" w:w="1108"/>
          </w:tcPr>
          <w:p>
            <w:pPr>
              <w:spacing w:line="186" w:lineRule="exact" w:after="0"/>
            </w:pPr>
            <w:r>
              <w:rPr>
                <w:rFonts w:ascii="Arial" w:hAnsi="Arial"/>
                <w:sz w:val="16"/>
              </w:rPr>
              <w:t>28.57%</w:t>
            </w:r>
          </w:p>
        </w:tc>
        <w:tc>
          <w:tcPr>
            <w:tcW w:type="dxa" w:w="1108"/>
          </w:tcPr>
          <w:p>
            <w:pPr>
              <w:spacing w:line="186" w:lineRule="exact" w:after="0"/>
            </w:pPr>
            <w:r>
              <w:rPr>
                <w:rFonts w:ascii="Arial" w:hAnsi="Arial"/>
                <w:sz w:val="16"/>
              </w:rPr>
              <w:t>58.02%</w:t>
            </w:r>
          </w:p>
        </w:tc>
        <w:tc>
          <w:tcPr>
            <w:tcW w:type="dxa" w:w="1108"/>
          </w:tcPr>
          <w:p>
            <w:pPr>
              <w:spacing w:line="186" w:lineRule="exact" w:after="0"/>
            </w:pPr>
            <w:r>
              <w:rPr>
                <w:rFonts w:ascii="Arial" w:hAnsi="Arial"/>
                <w:sz w:val="16"/>
              </w:rPr>
              <w:t>922.85</w:t>
            </w:r>
          </w:p>
        </w:tc>
        <w:tc>
          <w:tcPr>
            <w:tcW w:type="dxa" w:w="1108"/>
          </w:tcPr>
          <w:p>
            <w:pPr>
              <w:spacing w:line="186" w:lineRule="exact" w:after="0"/>
            </w:pPr>
            <w:r>
              <w:rPr>
                <w:rFonts w:ascii="Arial" w:hAnsi="Arial"/>
                <w:sz w:val="16"/>
              </w:rPr>
              <w:t>709.10</w:t>
            </w:r>
          </w:p>
        </w:tc>
        <w:tc>
          <w:tcPr>
            <w:tcW w:type="dxa" w:w="1108"/>
          </w:tcPr>
          <w:p>
            <w:pPr>
              <w:spacing w:line="186" w:lineRule="exact" w:after="0"/>
            </w:pPr>
            <w:r>
              <w:rPr>
                <w:rFonts w:ascii="Arial" w:hAnsi="Arial"/>
                <w:sz w:val="16"/>
              </w:rPr>
              <w:t>2,961.77</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9.52%</w:t>
            </w:r>
          </w:p>
        </w:tc>
        <w:tc>
          <w:tcPr>
            <w:tcW w:type="dxa" w:w="1108"/>
          </w:tcPr>
          <w:p>
            <w:pPr>
              <w:spacing w:line="186" w:lineRule="exact" w:after="0"/>
            </w:pPr>
            <w:r>
              <w:rPr>
                <w:rFonts w:ascii="Arial" w:hAnsi="Arial"/>
                <w:sz w:val="16"/>
              </w:rPr>
              <w:t>13.19%</w:t>
            </w:r>
          </w:p>
        </w:tc>
        <w:tc>
          <w:tcPr>
            <w:tcW w:type="dxa" w:w="1108"/>
          </w:tcPr>
          <w:p>
            <w:pPr>
              <w:spacing w:line="186" w:lineRule="exact" w:after="0"/>
            </w:pPr>
            <w:r>
              <w:rPr>
                <w:rFonts w:ascii="Arial" w:hAnsi="Arial"/>
                <w:sz w:val="16"/>
              </w:rPr>
              <w:t>125,710</w:t>
            </w:r>
          </w:p>
        </w:tc>
        <w:tc>
          <w:tcPr>
            <w:tcW w:type="dxa" w:w="1108"/>
          </w:tcPr>
          <w:p>
            <w:pPr>
              <w:spacing w:line="186" w:lineRule="exact" w:after="0"/>
            </w:pPr>
            <w:r>
              <w:rPr>
                <w:rFonts w:ascii="Arial" w:hAnsi="Arial"/>
                <w:sz w:val="16"/>
              </w:rPr>
              <w:t>128,630</w:t>
            </w:r>
          </w:p>
        </w:tc>
        <w:tc>
          <w:tcPr>
            <w:tcW w:type="dxa" w:w="1108"/>
          </w:tcPr>
          <w:p>
            <w:pPr>
              <w:spacing w:line="186" w:lineRule="exact" w:after="0"/>
            </w:pPr>
            <w:r>
              <w:rPr>
                <w:rFonts w:ascii="Arial" w:hAnsi="Arial"/>
                <w:sz w:val="16"/>
              </w:rPr>
              <w:t>21.65%</w:t>
            </w:r>
          </w:p>
        </w:tc>
      </w:tr>
      <w:tr>
        <w:tc>
          <w:tcPr>
            <w:tcW w:type="dxa" w:w="1108"/>
          </w:tcPr>
          <w:p>
            <w:pPr>
              <w:spacing w:line="186" w:lineRule="exact" w:after="0"/>
            </w:pPr>
            <w:r>
              <w:rPr>
                <w:rFonts w:ascii="Arial" w:hAnsi="Arial"/>
                <w:sz w:val="16"/>
              </w:rPr>
              <w:t>S063</w:t>
            </w:r>
          </w:p>
        </w:tc>
        <w:tc>
          <w:tcPr>
            <w:tcW w:type="dxa" w:w="1108"/>
          </w:tcPr>
          <w:p>
            <w:pPr>
              <w:spacing w:line="186" w:lineRule="exact" w:after="0"/>
            </w:pPr>
            <w:r>
              <w:rPr>
                <w:rFonts w:ascii="Arial" w:hAnsi="Arial"/>
                <w:sz w:val="16"/>
              </w:rPr>
              <w:t>270 / 217</w:t>
            </w:r>
          </w:p>
        </w:tc>
        <w:tc>
          <w:tcPr>
            <w:tcW w:type="dxa" w:w="1108"/>
          </w:tcPr>
          <w:p>
            <w:pPr>
              <w:spacing w:line="186" w:lineRule="exact" w:after="0"/>
            </w:pPr>
            <w:r>
              <w:rPr>
                <w:rFonts w:ascii="Arial" w:hAnsi="Arial"/>
                <w:sz w:val="16"/>
              </w:rPr>
              <w:t>28.57%</w:t>
            </w:r>
          </w:p>
        </w:tc>
        <w:tc>
          <w:tcPr>
            <w:tcW w:type="dxa" w:w="1108"/>
          </w:tcPr>
          <w:p>
            <w:pPr>
              <w:spacing w:line="186" w:lineRule="exact" w:after="0"/>
            </w:pPr>
            <w:r>
              <w:rPr>
                <w:rFonts w:ascii="Arial" w:hAnsi="Arial"/>
                <w:sz w:val="16"/>
              </w:rPr>
              <w:t>58.02%</w:t>
            </w:r>
          </w:p>
        </w:tc>
        <w:tc>
          <w:tcPr>
            <w:tcW w:type="dxa" w:w="1108"/>
          </w:tcPr>
          <w:p>
            <w:pPr>
              <w:spacing w:line="186" w:lineRule="exact" w:after="0"/>
            </w:pPr>
            <w:r>
              <w:rPr>
                <w:rFonts w:ascii="Arial" w:hAnsi="Arial"/>
                <w:sz w:val="16"/>
              </w:rPr>
              <w:t>1,033.90</w:t>
            </w:r>
          </w:p>
        </w:tc>
        <w:tc>
          <w:tcPr>
            <w:tcW w:type="dxa" w:w="1108"/>
          </w:tcPr>
          <w:p>
            <w:pPr>
              <w:spacing w:line="186" w:lineRule="exact" w:after="0"/>
            </w:pPr>
            <w:r>
              <w:rPr>
                <w:rFonts w:ascii="Arial" w:hAnsi="Arial"/>
                <w:sz w:val="16"/>
              </w:rPr>
              <w:t>758.68</w:t>
            </w:r>
          </w:p>
        </w:tc>
        <w:tc>
          <w:tcPr>
            <w:tcW w:type="dxa" w:w="1108"/>
          </w:tcPr>
          <w:p>
            <w:pPr>
              <w:spacing w:line="186" w:lineRule="exact" w:after="0"/>
            </w:pPr>
            <w:r>
              <w:rPr>
                <w:rFonts w:ascii="Arial" w:hAnsi="Arial"/>
                <w:sz w:val="16"/>
              </w:rPr>
              <w:t>2,629.49</w:t>
            </w:r>
          </w:p>
        </w:tc>
        <w:tc>
          <w:tcPr>
            <w:tcW w:type="dxa" w:w="1108"/>
          </w:tcPr>
          <w:p>
            <w:pPr>
              <w:spacing w:line="186" w:lineRule="exact" w:after="0"/>
            </w:pPr>
            <w:r>
              <w:rPr>
                <w:rFonts w:ascii="Arial" w:hAnsi="Arial"/>
                <w:sz w:val="16"/>
              </w:rPr>
              <w:t>1,153.12</w:t>
            </w:r>
          </w:p>
        </w:tc>
        <w:tc>
          <w:tcPr>
            <w:tcW w:type="dxa" w:w="1108"/>
          </w:tcPr>
          <w:p>
            <w:pPr>
              <w:spacing w:line="186" w:lineRule="exact" w:after="0"/>
            </w:pPr>
            <w:r>
              <w:rPr>
                <w:rFonts w:ascii="Arial" w:hAnsi="Arial"/>
                <w:sz w:val="16"/>
              </w:rPr>
              <w:t>−1.89%</w:t>
            </w:r>
          </w:p>
        </w:tc>
        <w:tc>
          <w:tcPr>
            <w:tcW w:type="dxa" w:w="1108"/>
          </w:tcPr>
          <w:p>
            <w:pPr>
              <w:spacing w:line="186" w:lineRule="exact" w:after="0"/>
            </w:pPr>
            <w:r>
              <w:rPr>
                <w:rFonts w:ascii="Arial" w:hAnsi="Arial"/>
                <w:sz w:val="16"/>
              </w:rPr>
              <w:t>−6.61%</w:t>
            </w:r>
          </w:p>
        </w:tc>
        <w:tc>
          <w:tcPr>
            <w:tcW w:type="dxa" w:w="1108"/>
          </w:tcPr>
          <w:p>
            <w:pPr>
              <w:spacing w:line="186" w:lineRule="exact" w:after="0"/>
            </w:pPr>
            <w:r>
              <w:rPr>
                <w:rFonts w:ascii="Arial" w:hAnsi="Arial"/>
                <w:sz w:val="16"/>
              </w:rPr>
              <w:t>93,984</w:t>
            </w:r>
          </w:p>
        </w:tc>
        <w:tc>
          <w:tcPr>
            <w:tcW w:type="dxa" w:w="1108"/>
          </w:tcPr>
          <w:p>
            <w:pPr>
              <w:spacing w:line="186" w:lineRule="exact" w:after="0"/>
            </w:pPr>
            <w:r>
              <w:rPr>
                <w:rFonts w:ascii="Arial" w:hAnsi="Arial"/>
                <w:sz w:val="16"/>
              </w:rPr>
              <w:t>84,294</w:t>
            </w:r>
          </w:p>
        </w:tc>
        <w:tc>
          <w:tcPr>
            <w:tcW w:type="dxa" w:w="1108"/>
          </w:tcPr>
          <w:p>
            <w:pPr>
              <w:spacing w:line="186" w:lineRule="exact" w:after="0"/>
            </w:pPr>
            <w:r>
              <w:rPr>
                <w:rFonts w:ascii="Arial" w:hAnsi="Arial"/>
                <w:sz w:val="16"/>
              </w:rPr>
              <w:t>33.58%</w:t>
            </w:r>
          </w:p>
        </w:tc>
      </w:tr>
      <w:tr>
        <w:tc>
          <w:tcPr>
            <w:tcW w:type="dxa" w:w="1108"/>
          </w:tcPr>
          <w:p>
            <w:pPr>
              <w:spacing w:line="186" w:lineRule="exact" w:after="0"/>
            </w:pPr>
            <w:r>
              <w:rPr>
                <w:rFonts w:ascii="Arial" w:hAnsi="Arial"/>
                <w:sz w:val="16"/>
              </w:rPr>
              <w:t>S064</w:t>
            </w:r>
          </w:p>
        </w:tc>
        <w:tc>
          <w:tcPr>
            <w:tcW w:type="dxa" w:w="1108"/>
          </w:tcPr>
          <w:p>
            <w:pPr>
              <w:spacing w:line="186" w:lineRule="exact" w:after="0"/>
            </w:pPr>
            <w:r>
              <w:rPr>
                <w:rFonts w:ascii="Arial" w:hAnsi="Arial"/>
                <w:sz w:val="16"/>
              </w:rPr>
              <w:t>116 / 102</w:t>
            </w:r>
          </w:p>
        </w:tc>
        <w:tc>
          <w:tcPr>
            <w:tcW w:type="dxa" w:w="1108"/>
          </w:tcPr>
          <w:p>
            <w:pPr>
              <w:spacing w:line="186" w:lineRule="exact" w:after="0"/>
            </w:pPr>
            <w:r>
              <w:rPr>
                <w:rFonts w:ascii="Arial" w:hAnsi="Arial"/>
                <w:sz w:val="16"/>
              </w:rPr>
              <w:t>32.35%</w:t>
            </w:r>
          </w:p>
        </w:tc>
        <w:tc>
          <w:tcPr>
            <w:tcW w:type="dxa" w:w="1108"/>
          </w:tcPr>
          <w:p>
            <w:pPr>
              <w:spacing w:line="186" w:lineRule="exact" w:after="0"/>
            </w:pPr>
            <w:r>
              <w:rPr>
                <w:rFonts w:ascii="Arial" w:hAnsi="Arial"/>
                <w:sz w:val="16"/>
              </w:rPr>
              <w:t>27.27%</w:t>
            </w:r>
          </w:p>
        </w:tc>
        <w:tc>
          <w:tcPr>
            <w:tcW w:type="dxa" w:w="1108"/>
          </w:tcPr>
          <w:p>
            <w:pPr>
              <w:spacing w:line="186" w:lineRule="exact" w:after="0"/>
            </w:pPr>
            <w:r>
              <w:rPr>
                <w:rFonts w:ascii="Arial" w:hAnsi="Arial"/>
                <w:sz w:val="16"/>
              </w:rPr>
              <w:t>889.47</w:t>
            </w:r>
          </w:p>
        </w:tc>
        <w:tc>
          <w:tcPr>
            <w:tcW w:type="dxa" w:w="1108"/>
          </w:tcPr>
          <w:p>
            <w:pPr>
              <w:spacing w:line="186" w:lineRule="exact" w:after="0"/>
            </w:pPr>
            <w:r>
              <w:rPr>
                <w:rFonts w:ascii="Arial" w:hAnsi="Arial"/>
                <w:sz w:val="16"/>
              </w:rPr>
              <w:t>675.57</w:t>
            </w:r>
          </w:p>
        </w:tc>
        <w:tc>
          <w:tcPr>
            <w:tcW w:type="dxa" w:w="1108"/>
          </w:tcPr>
          <w:p>
            <w:pPr>
              <w:spacing w:line="186" w:lineRule="exact" w:after="0"/>
            </w:pPr>
            <w:r>
              <w:rPr>
                <w:rFonts w:ascii="Arial" w:hAnsi="Arial"/>
                <w:sz w:val="16"/>
              </w:rPr>
              <w:t>2,364.85</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6.81%</w:t>
            </w:r>
          </w:p>
        </w:tc>
        <w:tc>
          <w:tcPr>
            <w:tcW w:type="dxa" w:w="1108"/>
          </w:tcPr>
          <w:p>
            <w:pPr>
              <w:spacing w:line="186" w:lineRule="exact" w:after="0"/>
            </w:pPr>
            <w:r>
              <w:rPr>
                <w:rFonts w:ascii="Arial" w:hAnsi="Arial"/>
                <w:sz w:val="16"/>
              </w:rPr>
              <w:t>8.86%</w:t>
            </w:r>
          </w:p>
        </w:tc>
        <w:tc>
          <w:tcPr>
            <w:tcW w:type="dxa" w:w="1108"/>
          </w:tcPr>
          <w:p>
            <w:pPr>
              <w:spacing w:line="186" w:lineRule="exact" w:after="0"/>
            </w:pPr>
            <w:r>
              <w:rPr>
                <w:rFonts w:ascii="Arial" w:hAnsi="Arial"/>
                <w:sz w:val="16"/>
              </w:rPr>
              <w:t>107,900</w:t>
            </w:r>
          </w:p>
        </w:tc>
        <w:tc>
          <w:tcPr>
            <w:tcW w:type="dxa" w:w="1108"/>
          </w:tcPr>
          <w:p>
            <w:pPr>
              <w:spacing w:line="186" w:lineRule="exact" w:after="0"/>
            </w:pPr>
            <w:r>
              <w:rPr>
                <w:rFonts w:ascii="Arial" w:hAnsi="Arial"/>
                <w:sz w:val="16"/>
              </w:rPr>
              <w:t>109,040</w:t>
            </w:r>
          </w:p>
        </w:tc>
        <w:tc>
          <w:tcPr>
            <w:tcW w:type="dxa" w:w="1108"/>
          </w:tcPr>
          <w:p>
            <w:pPr>
              <w:spacing w:line="186" w:lineRule="exact" w:after="0"/>
            </w:pPr>
            <w:r>
              <w:rPr>
                <w:rFonts w:ascii="Arial" w:hAnsi="Arial"/>
                <w:sz w:val="16"/>
              </w:rPr>
              <w:t>12.78%</w:t>
            </w:r>
          </w:p>
        </w:tc>
      </w:tr>
      <w:tr>
        <w:tc>
          <w:tcPr>
            <w:tcW w:type="dxa" w:w="1108"/>
          </w:tcPr>
          <w:p>
            <w:pPr>
              <w:spacing w:line="186" w:lineRule="exact" w:after="0"/>
            </w:pPr>
            <w:r>
              <w:rPr>
                <w:rFonts w:ascii="Arial" w:hAnsi="Arial"/>
                <w:sz w:val="16"/>
              </w:rPr>
              <w:t>S065</w:t>
            </w:r>
          </w:p>
        </w:tc>
        <w:tc>
          <w:tcPr>
            <w:tcW w:type="dxa" w:w="1108"/>
          </w:tcPr>
          <w:p>
            <w:pPr>
              <w:spacing w:line="186" w:lineRule="exact" w:after="0"/>
            </w:pPr>
            <w:r>
              <w:rPr>
                <w:rFonts w:ascii="Arial" w:hAnsi="Arial"/>
                <w:sz w:val="16"/>
              </w:rPr>
              <w:t>135 / 108</w:t>
            </w:r>
          </w:p>
        </w:tc>
        <w:tc>
          <w:tcPr>
            <w:tcW w:type="dxa" w:w="1108"/>
          </w:tcPr>
          <w:p>
            <w:pPr>
              <w:spacing w:line="186" w:lineRule="exact" w:after="0"/>
            </w:pPr>
            <w:r>
              <w:rPr>
                <w:rFonts w:ascii="Arial" w:hAnsi="Arial"/>
                <w:sz w:val="16"/>
              </w:rPr>
              <w:t>31.48%</w:t>
            </w:r>
          </w:p>
        </w:tc>
        <w:tc>
          <w:tcPr>
            <w:tcW w:type="dxa" w:w="1108"/>
          </w:tcPr>
          <w:p>
            <w:pPr>
              <w:spacing w:line="186" w:lineRule="exact" w:after="0"/>
            </w:pPr>
            <w:r>
              <w:rPr>
                <w:rFonts w:ascii="Arial" w:hAnsi="Arial"/>
                <w:sz w:val="16"/>
              </w:rPr>
              <w:t>28.88%</w:t>
            </w:r>
          </w:p>
        </w:tc>
        <w:tc>
          <w:tcPr>
            <w:tcW w:type="dxa" w:w="1108"/>
          </w:tcPr>
          <w:p>
            <w:pPr>
              <w:spacing w:line="186" w:lineRule="exact" w:after="0"/>
            </w:pPr>
            <w:r>
              <w:rPr>
                <w:rFonts w:ascii="Arial" w:hAnsi="Arial"/>
                <w:sz w:val="16"/>
              </w:rPr>
              <w:t>889.08</w:t>
            </w:r>
          </w:p>
        </w:tc>
        <w:tc>
          <w:tcPr>
            <w:tcW w:type="dxa" w:w="1108"/>
          </w:tcPr>
          <w:p>
            <w:pPr>
              <w:spacing w:line="186" w:lineRule="exact" w:after="0"/>
            </w:pPr>
            <w:r>
              <w:rPr>
                <w:rFonts w:ascii="Arial" w:hAnsi="Arial"/>
                <w:sz w:val="16"/>
              </w:rPr>
              <w:t>742.30</w:t>
            </w:r>
          </w:p>
        </w:tc>
        <w:tc>
          <w:tcPr>
            <w:tcW w:type="dxa" w:w="1108"/>
          </w:tcPr>
          <w:p>
            <w:pPr>
              <w:spacing w:line="186" w:lineRule="exact" w:after="0"/>
            </w:pPr>
            <w:r>
              <w:rPr>
                <w:rFonts w:ascii="Arial" w:hAnsi="Arial"/>
                <w:sz w:val="16"/>
              </w:rPr>
              <w:t>3,366.76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42.97%</w:t>
            </w:r>
          </w:p>
        </w:tc>
        <w:tc>
          <w:tcPr>
            <w:tcW w:type="dxa" w:w="1108"/>
          </w:tcPr>
          <w:p>
            <w:pPr>
              <w:spacing w:line="186" w:lineRule="exact" w:after="0"/>
            </w:pPr>
            <w:r>
              <w:rPr>
                <w:rFonts w:ascii="Arial" w:hAnsi="Arial"/>
                <w:sz w:val="16"/>
              </w:rPr>
              <w:t>37.47%</w:t>
            </w:r>
          </w:p>
        </w:tc>
        <w:tc>
          <w:tcPr>
            <w:tcW w:type="dxa" w:w="1108"/>
          </w:tcPr>
          <w:p>
            <w:pPr>
              <w:spacing w:line="186" w:lineRule="exact" w:after="0"/>
            </w:pPr>
            <w:r>
              <w:rPr>
                <w:rFonts w:ascii="Arial" w:hAnsi="Arial"/>
                <w:sz w:val="16"/>
              </w:rPr>
              <w:t>158,010</w:t>
            </w:r>
          </w:p>
        </w:tc>
        <w:tc>
          <w:tcPr>
            <w:tcW w:type="dxa" w:w="1108"/>
          </w:tcPr>
          <w:p>
            <w:pPr>
              <w:spacing w:line="186" w:lineRule="exact" w:after="0"/>
            </w:pPr>
            <w:r>
              <w:rPr>
                <w:rFonts w:ascii="Arial" w:hAnsi="Arial"/>
                <w:sz w:val="16"/>
              </w:rPr>
              <w:t>140,470</w:t>
            </w:r>
          </w:p>
        </w:tc>
        <w:tc>
          <w:tcPr>
            <w:tcW w:type="dxa" w:w="1108"/>
          </w:tcPr>
          <w:p>
            <w:pPr>
              <w:spacing w:line="186" w:lineRule="exact" w:after="0"/>
            </w:pPr>
            <w:r>
              <w:rPr>
                <w:rFonts w:ascii="Arial" w:hAnsi="Arial"/>
                <w:sz w:val="16"/>
              </w:rPr>
              <w:t>9.80%</w:t>
            </w:r>
          </w:p>
        </w:tc>
      </w:tr>
      <w:tr>
        <w:tc>
          <w:tcPr>
            <w:tcW w:type="dxa" w:w="1108"/>
          </w:tcPr>
          <w:p>
            <w:pPr>
              <w:spacing w:line="186" w:lineRule="exact" w:after="0"/>
            </w:pPr>
            <w:r>
              <w:rPr>
                <w:rFonts w:ascii="Arial" w:hAnsi="Arial"/>
                <w:sz w:val="16"/>
              </w:rPr>
              <w:t>S066</w:t>
            </w:r>
          </w:p>
        </w:tc>
        <w:tc>
          <w:tcPr>
            <w:tcW w:type="dxa" w:w="1108"/>
          </w:tcPr>
          <w:p>
            <w:pPr>
              <w:spacing w:line="186" w:lineRule="exact" w:after="0"/>
            </w:pPr>
            <w:r>
              <w:rPr>
                <w:rFonts w:ascii="Arial" w:hAnsi="Arial"/>
                <w:sz w:val="16"/>
              </w:rPr>
              <w:t>130 / 97</w:t>
            </w:r>
          </w:p>
        </w:tc>
        <w:tc>
          <w:tcPr>
            <w:tcW w:type="dxa" w:w="1108"/>
          </w:tcPr>
          <w:p>
            <w:pPr>
              <w:spacing w:line="186" w:lineRule="exact" w:after="0"/>
            </w:pPr>
            <w:r>
              <w:rPr>
                <w:rFonts w:ascii="Arial" w:hAnsi="Arial"/>
                <w:sz w:val="16"/>
              </w:rPr>
              <w:t>18.56%</w:t>
            </w:r>
          </w:p>
        </w:tc>
        <w:tc>
          <w:tcPr>
            <w:tcW w:type="dxa" w:w="1108"/>
          </w:tcPr>
          <w:p>
            <w:pPr>
              <w:spacing w:line="186" w:lineRule="exact" w:after="0"/>
            </w:pPr>
            <w:r>
              <w:rPr>
                <w:rFonts w:ascii="Arial" w:hAnsi="Arial"/>
                <w:sz w:val="16"/>
              </w:rPr>
              <w:t>25.94%</w:t>
            </w:r>
          </w:p>
        </w:tc>
        <w:tc>
          <w:tcPr>
            <w:tcW w:type="dxa" w:w="1108"/>
          </w:tcPr>
          <w:p>
            <w:pPr>
              <w:spacing w:line="186" w:lineRule="exact" w:after="0"/>
            </w:pPr>
            <w:r>
              <w:rPr>
                <w:rFonts w:ascii="Arial" w:hAnsi="Arial"/>
                <w:sz w:val="16"/>
              </w:rPr>
              <w:t>969.49</w:t>
            </w:r>
          </w:p>
        </w:tc>
        <w:tc>
          <w:tcPr>
            <w:tcW w:type="dxa" w:w="1108"/>
          </w:tcPr>
          <w:p>
            <w:pPr>
              <w:spacing w:line="186" w:lineRule="exact" w:after="0"/>
            </w:pPr>
            <w:r>
              <w:rPr>
                <w:rFonts w:ascii="Arial" w:hAnsi="Arial"/>
                <w:sz w:val="16"/>
              </w:rPr>
              <w:t>757.54</w:t>
            </w:r>
          </w:p>
        </w:tc>
        <w:tc>
          <w:tcPr>
            <w:tcW w:type="dxa" w:w="1108"/>
          </w:tcPr>
          <w:p>
            <w:pPr>
              <w:spacing w:line="186" w:lineRule="exact" w:after="0"/>
            </w:pPr>
            <w:r>
              <w:rPr>
                <w:rFonts w:ascii="Arial" w:hAnsi="Arial"/>
                <w:sz w:val="16"/>
              </w:rPr>
              <w:t>3,925.56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−11.03%</w:t>
            </w:r>
          </w:p>
        </w:tc>
        <w:tc>
          <w:tcPr>
            <w:tcW w:type="dxa" w:w="1108"/>
          </w:tcPr>
          <w:p>
            <w:pPr>
              <w:spacing w:line="186" w:lineRule="exact" w:after="0"/>
            </w:pPr>
            <w:r>
              <w:rPr>
                <w:rFonts w:ascii="Arial" w:hAnsi="Arial"/>
                <w:sz w:val="16"/>
              </w:rPr>
              <w:t>−8.60%</w:t>
            </w:r>
          </w:p>
        </w:tc>
        <w:tc>
          <w:tcPr>
            <w:tcW w:type="dxa" w:w="1108"/>
          </w:tcPr>
          <w:p>
            <w:pPr>
              <w:spacing w:line="186" w:lineRule="exact" w:after="0"/>
            </w:pPr>
            <w:r>
              <w:rPr>
                <w:rFonts w:ascii="Arial" w:hAnsi="Arial"/>
                <w:sz w:val="16"/>
              </w:rPr>
              <w:t>85,660</w:t>
            </w:r>
          </w:p>
        </w:tc>
        <w:tc>
          <w:tcPr>
            <w:tcW w:type="dxa" w:w="1108"/>
          </w:tcPr>
          <w:p>
            <w:pPr>
              <w:spacing w:line="186" w:lineRule="exact" w:after="0"/>
            </w:pPr>
            <w:r>
              <w:rPr>
                <w:rFonts w:ascii="Arial" w:hAnsi="Arial"/>
                <w:sz w:val="16"/>
              </w:rPr>
              <w:t>91,660</w:t>
            </w:r>
          </w:p>
        </w:tc>
        <w:tc>
          <w:tcPr>
            <w:tcW w:type="dxa" w:w="1108"/>
          </w:tcPr>
          <w:p>
            <w:pPr>
              <w:spacing w:line="186" w:lineRule="exact" w:after="0"/>
            </w:pPr>
            <w:r>
              <w:rPr>
                <w:rFonts w:ascii="Arial" w:hAnsi="Arial"/>
                <w:sz w:val="16"/>
              </w:rPr>
              <w:t>18.53%</w:t>
            </w:r>
          </w:p>
        </w:tc>
      </w:tr>
      <w:tr>
        <w:tc>
          <w:tcPr>
            <w:tcW w:type="dxa" w:w="1108"/>
          </w:tcPr>
          <w:p>
            <w:pPr>
              <w:spacing w:line="186" w:lineRule="exact" w:after="0"/>
            </w:pPr>
            <w:r>
              <w:rPr>
                <w:rFonts w:ascii="Arial" w:hAnsi="Arial"/>
                <w:sz w:val="16"/>
              </w:rPr>
              <w:t>S067</w:t>
            </w:r>
          </w:p>
        </w:tc>
        <w:tc>
          <w:tcPr>
            <w:tcW w:type="dxa" w:w="1108"/>
          </w:tcPr>
          <w:p>
            <w:pPr>
              <w:spacing w:line="186" w:lineRule="exact" w:after="0"/>
            </w:pPr>
            <w:r>
              <w:rPr>
                <w:rFonts w:ascii="Arial" w:hAnsi="Arial"/>
                <w:sz w:val="16"/>
              </w:rPr>
              <w:t>264 / 232</w:t>
            </w:r>
          </w:p>
        </w:tc>
        <w:tc>
          <w:tcPr>
            <w:tcW w:type="dxa" w:w="1108"/>
          </w:tcPr>
          <w:p>
            <w:pPr>
              <w:spacing w:line="186" w:lineRule="exact" w:after="0"/>
            </w:pPr>
            <w:r>
              <w:rPr>
                <w:rFonts w:ascii="Arial" w:hAnsi="Arial"/>
                <w:sz w:val="16"/>
              </w:rPr>
              <w:t>25.00%</w:t>
            </w:r>
          </w:p>
        </w:tc>
        <w:tc>
          <w:tcPr>
            <w:tcW w:type="dxa" w:w="1108"/>
          </w:tcPr>
          <w:p>
            <w:pPr>
              <w:spacing w:line="186" w:lineRule="exact" w:after="0"/>
            </w:pPr>
            <w:r>
              <w:rPr>
                <w:rFonts w:ascii="Arial" w:hAnsi="Arial"/>
                <w:sz w:val="16"/>
              </w:rPr>
              <w:t>62.03%</w:t>
            </w:r>
          </w:p>
        </w:tc>
        <w:tc>
          <w:tcPr>
            <w:tcW w:type="dxa" w:w="1108"/>
          </w:tcPr>
          <w:p>
            <w:pPr>
              <w:spacing w:line="186" w:lineRule="exact" w:after="0"/>
            </w:pPr>
            <w:r>
              <w:rPr>
                <w:rFonts w:ascii="Arial" w:hAnsi="Arial"/>
                <w:sz w:val="16"/>
              </w:rPr>
              <w:t>1,020.37</w:t>
            </w:r>
          </w:p>
        </w:tc>
        <w:tc>
          <w:tcPr>
            <w:tcW w:type="dxa" w:w="1108"/>
          </w:tcPr>
          <w:p>
            <w:pPr>
              <w:spacing w:line="186" w:lineRule="exact" w:after="0"/>
            </w:pPr>
            <w:r>
              <w:rPr>
                <w:rFonts w:ascii="Arial" w:hAnsi="Arial"/>
                <w:sz w:val="16"/>
              </w:rPr>
              <w:t>694.81</w:t>
            </w:r>
          </w:p>
        </w:tc>
        <w:tc>
          <w:tcPr>
            <w:tcW w:type="dxa" w:w="1108"/>
          </w:tcPr>
          <w:p>
            <w:pPr>
              <w:spacing w:line="186" w:lineRule="exact" w:after="0"/>
            </w:pPr>
            <w:r>
              <w:rPr>
                <w:rFonts w:ascii="Arial" w:hAnsi="Arial"/>
                <w:sz w:val="16"/>
              </w:rPr>
              <w:t>3,132.24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4.34%</w:t>
            </w:r>
          </w:p>
        </w:tc>
        <w:tc>
          <w:tcPr>
            <w:tcW w:type="dxa" w:w="1108"/>
          </w:tcPr>
          <w:p>
            <w:pPr>
              <w:spacing w:line="186" w:lineRule="exact" w:after="0"/>
            </w:pPr>
            <w:r>
              <w:rPr>
                <w:rFonts w:ascii="Arial" w:hAnsi="Arial"/>
                <w:sz w:val="16"/>
              </w:rPr>
              <w:t>3.31%</w:t>
            </w:r>
          </w:p>
        </w:tc>
        <w:tc>
          <w:tcPr>
            <w:tcW w:type="dxa" w:w="1108"/>
          </w:tcPr>
          <w:p>
            <w:pPr>
              <w:spacing w:line="186" w:lineRule="exact" w:after="0"/>
            </w:pPr>
            <w:r>
              <w:rPr>
                <w:rFonts w:ascii="Arial" w:hAnsi="Arial"/>
                <w:sz w:val="16"/>
              </w:rPr>
              <w:t>111,450</w:t>
            </w:r>
          </w:p>
        </w:tc>
        <w:tc>
          <w:tcPr>
            <w:tcW w:type="dxa" w:w="1108"/>
          </w:tcPr>
          <w:p>
            <w:pPr>
              <w:spacing w:line="186" w:lineRule="exact" w:after="0"/>
            </w:pPr>
            <w:r>
              <w:rPr>
                <w:rFonts w:ascii="Arial" w:hAnsi="Arial"/>
                <w:sz w:val="16"/>
              </w:rPr>
              <w:t>107,670</w:t>
            </w:r>
          </w:p>
        </w:tc>
        <w:tc>
          <w:tcPr>
            <w:tcW w:type="dxa" w:w="1108"/>
          </w:tcPr>
          <w:p>
            <w:pPr>
              <w:spacing w:line="186" w:lineRule="exact" w:after="0"/>
            </w:pPr>
            <w:r>
              <w:rPr>
                <w:rFonts w:ascii="Arial" w:hAnsi="Arial"/>
                <w:sz w:val="16"/>
              </w:rPr>
              <w:t>24.55%</w:t>
            </w:r>
          </w:p>
        </w:tc>
      </w:tr>
      <w:tr>
        <w:tc>
          <w:tcPr>
            <w:tcW w:type="dxa" w:w="1108"/>
          </w:tcPr>
          <w:p>
            <w:pPr>
              <w:spacing w:line="186" w:lineRule="exact" w:after="0"/>
            </w:pPr>
            <w:r>
              <w:rPr>
                <w:rFonts w:ascii="Arial" w:hAnsi="Arial"/>
                <w:sz w:val="16"/>
              </w:rPr>
              <w:t>S068</w:t>
            </w:r>
          </w:p>
        </w:tc>
        <w:tc>
          <w:tcPr>
            <w:tcW w:type="dxa" w:w="1108"/>
          </w:tcPr>
          <w:p>
            <w:pPr>
              <w:spacing w:line="186" w:lineRule="exact" w:after="0"/>
            </w:pPr>
            <w:r>
              <w:rPr>
                <w:rFonts w:ascii="Arial" w:hAnsi="Arial"/>
                <w:sz w:val="16"/>
              </w:rPr>
              <w:t>200 / 138</w:t>
            </w:r>
          </w:p>
        </w:tc>
        <w:tc>
          <w:tcPr>
            <w:tcW w:type="dxa" w:w="1108"/>
          </w:tcPr>
          <w:p>
            <w:pPr>
              <w:spacing w:line="186" w:lineRule="exact" w:after="0"/>
            </w:pPr>
            <w:r>
              <w:rPr>
                <w:rFonts w:ascii="Arial" w:hAnsi="Arial"/>
                <w:sz w:val="16"/>
              </w:rPr>
              <w:t>23.91%</w:t>
            </w:r>
          </w:p>
        </w:tc>
        <w:tc>
          <w:tcPr>
            <w:tcW w:type="dxa" w:w="1108"/>
          </w:tcPr>
          <w:p>
            <w:pPr>
              <w:spacing w:line="186" w:lineRule="exact" w:after="0"/>
            </w:pPr>
            <w:r>
              <w:rPr>
                <w:rFonts w:ascii="Arial" w:hAnsi="Arial"/>
                <w:sz w:val="16"/>
              </w:rPr>
              <w:t>36.90%</w:t>
            </w:r>
          </w:p>
        </w:tc>
        <w:tc>
          <w:tcPr>
            <w:tcW w:type="dxa" w:w="1108"/>
          </w:tcPr>
          <w:p>
            <w:pPr>
              <w:spacing w:line="186" w:lineRule="exact" w:after="0"/>
            </w:pPr>
            <w:r>
              <w:rPr>
                <w:rFonts w:ascii="Arial" w:hAnsi="Arial"/>
                <w:sz w:val="16"/>
              </w:rPr>
              <w:t>915.84</w:t>
            </w:r>
          </w:p>
        </w:tc>
        <w:tc>
          <w:tcPr>
            <w:tcW w:type="dxa" w:w="1108"/>
          </w:tcPr>
          <w:p>
            <w:pPr>
              <w:spacing w:line="186" w:lineRule="exact" w:after="0"/>
            </w:pPr>
            <w:r>
              <w:rPr>
                <w:rFonts w:ascii="Arial" w:hAnsi="Arial"/>
                <w:sz w:val="16"/>
              </w:rPr>
              <w:t>710.87</w:t>
            </w:r>
          </w:p>
        </w:tc>
        <w:tc>
          <w:tcPr>
            <w:tcW w:type="dxa" w:w="1108"/>
          </w:tcPr>
          <w:p>
            <w:pPr>
              <w:spacing w:line="186" w:lineRule="exact" w:after="0"/>
            </w:pPr>
            <w:r>
              <w:rPr>
                <w:rFonts w:ascii="Arial" w:hAnsi="Arial"/>
                <w:sz w:val="16"/>
              </w:rPr>
              <w:t>2,842.12</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−14.25%</w:t>
            </w:r>
          </w:p>
        </w:tc>
        <w:tc>
          <w:tcPr>
            <w:tcW w:type="dxa" w:w="1108"/>
          </w:tcPr>
          <w:p>
            <w:pPr>
              <w:spacing w:line="186" w:lineRule="exact" w:after="0"/>
            </w:pPr>
            <w:r>
              <w:rPr>
                <w:rFonts w:ascii="Arial" w:hAnsi="Arial"/>
                <w:sz w:val="16"/>
              </w:rPr>
              <w:t>−8.12%</w:t>
            </w:r>
          </w:p>
        </w:tc>
        <w:tc>
          <w:tcPr>
            <w:tcW w:type="dxa" w:w="1108"/>
          </w:tcPr>
          <w:p>
            <w:pPr>
              <w:spacing w:line="186" w:lineRule="exact" w:after="0"/>
            </w:pPr>
            <w:r>
              <w:rPr>
                <w:rFonts w:ascii="Arial" w:hAnsi="Arial"/>
                <w:sz w:val="16"/>
              </w:rPr>
              <w:t>71,500</w:t>
            </w:r>
          </w:p>
        </w:tc>
        <w:tc>
          <w:tcPr>
            <w:tcW w:type="dxa" w:w="1108"/>
          </w:tcPr>
          <w:p>
            <w:pPr>
              <w:spacing w:line="186" w:lineRule="exact" w:after="0"/>
            </w:pPr>
            <w:r>
              <w:rPr>
                <w:rFonts w:ascii="Arial" w:hAnsi="Arial"/>
                <w:sz w:val="16"/>
              </w:rPr>
              <w:t>88,790</w:t>
            </w:r>
          </w:p>
        </w:tc>
        <w:tc>
          <w:tcPr>
            <w:tcW w:type="dxa" w:w="1108"/>
          </w:tcPr>
          <w:p>
            <w:pPr>
              <w:spacing w:line="186" w:lineRule="exact" w:after="0"/>
            </w:pPr>
            <w:r>
              <w:rPr>
                <w:rFonts w:ascii="Arial" w:hAnsi="Arial"/>
                <w:sz w:val="16"/>
              </w:rPr>
              <w:t>28.75%</w:t>
            </w:r>
          </w:p>
        </w:tc>
      </w:tr>
      <w:tr>
        <w:tc>
          <w:tcPr>
            <w:tcW w:type="dxa" w:w="1108"/>
          </w:tcPr>
          <w:p>
            <w:pPr>
              <w:spacing w:line="186" w:lineRule="exact" w:after="0"/>
            </w:pPr>
            <w:r>
              <w:rPr>
                <w:rFonts w:ascii="Arial" w:hAnsi="Arial"/>
                <w:sz w:val="16"/>
              </w:rPr>
              <w:t>S069</w:t>
            </w:r>
          </w:p>
        </w:tc>
        <w:tc>
          <w:tcPr>
            <w:tcW w:type="dxa" w:w="1108"/>
          </w:tcPr>
          <w:p>
            <w:pPr>
              <w:spacing w:line="186" w:lineRule="exact" w:after="0"/>
            </w:pPr>
            <w:r>
              <w:rPr>
                <w:rFonts w:ascii="Arial" w:hAnsi="Arial"/>
                <w:sz w:val="16"/>
              </w:rPr>
              <w:t>222 / 173</w:t>
            </w:r>
          </w:p>
        </w:tc>
        <w:tc>
          <w:tcPr>
            <w:tcW w:type="dxa" w:w="1108"/>
          </w:tcPr>
          <w:p>
            <w:pPr>
              <w:spacing w:line="186" w:lineRule="exact" w:after="0"/>
            </w:pPr>
            <w:r>
              <w:rPr>
                <w:rFonts w:ascii="Arial" w:hAnsi="Arial"/>
                <w:sz w:val="16"/>
              </w:rPr>
              <w:t>20.81%</w:t>
            </w:r>
          </w:p>
        </w:tc>
        <w:tc>
          <w:tcPr>
            <w:tcW w:type="dxa" w:w="1108"/>
          </w:tcPr>
          <w:p>
            <w:pPr>
              <w:spacing w:line="186" w:lineRule="exact" w:after="0"/>
            </w:pPr>
            <w:r>
              <w:rPr>
                <w:rFonts w:ascii="Arial" w:hAnsi="Arial"/>
                <w:sz w:val="16"/>
              </w:rPr>
              <w:t>46.26%</w:t>
            </w:r>
          </w:p>
        </w:tc>
        <w:tc>
          <w:tcPr>
            <w:tcW w:type="dxa" w:w="1108"/>
          </w:tcPr>
          <w:p>
            <w:pPr>
              <w:spacing w:line="186" w:lineRule="exact" w:after="0"/>
            </w:pPr>
            <w:r>
              <w:rPr>
                <w:rFonts w:ascii="Arial" w:hAnsi="Arial"/>
                <w:sz w:val="16"/>
              </w:rPr>
              <w:t>983.34</w:t>
            </w:r>
          </w:p>
        </w:tc>
        <w:tc>
          <w:tcPr>
            <w:tcW w:type="dxa" w:w="1108"/>
          </w:tcPr>
          <w:p>
            <w:pPr>
              <w:spacing w:line="186" w:lineRule="exact" w:after="0"/>
            </w:pPr>
            <w:r>
              <w:rPr>
                <w:rFonts w:ascii="Arial" w:hAnsi="Arial"/>
                <w:sz w:val="16"/>
              </w:rPr>
              <w:t>727.97</w:t>
            </w:r>
          </w:p>
        </w:tc>
        <w:tc>
          <w:tcPr>
            <w:tcW w:type="dxa" w:w="1108"/>
          </w:tcPr>
          <w:p>
            <w:pPr>
              <w:spacing w:line="186" w:lineRule="exact" w:after="0"/>
            </w:pPr>
            <w:r>
              <w:rPr>
                <w:rFonts w:ascii="Arial" w:hAnsi="Arial"/>
                <w:sz w:val="16"/>
              </w:rPr>
              <w:t>3,367.78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5.71%</w:t>
            </w:r>
          </w:p>
        </w:tc>
        <w:tc>
          <w:tcPr>
            <w:tcW w:type="dxa" w:w="1108"/>
          </w:tcPr>
          <w:p>
            <w:pPr>
              <w:spacing w:line="186" w:lineRule="exact" w:after="0"/>
            </w:pPr>
            <w:r>
              <w:rPr>
                <w:rFonts w:ascii="Arial" w:hAnsi="Arial"/>
                <w:sz w:val="16"/>
              </w:rPr>
              <w:t>−9.11%</w:t>
            </w:r>
          </w:p>
        </w:tc>
        <w:tc>
          <w:tcPr>
            <w:tcW w:type="dxa" w:w="1108"/>
          </w:tcPr>
          <w:p>
            <w:pPr>
              <w:spacing w:line="186" w:lineRule="exact" w:after="0"/>
            </w:pPr>
            <w:r>
              <w:rPr>
                <w:rFonts w:ascii="Arial" w:hAnsi="Arial"/>
                <w:sz w:val="16"/>
              </w:rPr>
              <w:t>112,670</w:t>
            </w:r>
          </w:p>
        </w:tc>
        <w:tc>
          <w:tcPr>
            <w:tcW w:type="dxa" w:w="1108"/>
          </w:tcPr>
          <w:p>
            <w:pPr>
              <w:spacing w:line="186" w:lineRule="exact" w:after="0"/>
            </w:pPr>
            <w:r>
              <w:rPr>
                <w:rFonts w:ascii="Arial" w:hAnsi="Arial"/>
                <w:sz w:val="16"/>
              </w:rPr>
              <w:t>84,240</w:t>
            </w:r>
          </w:p>
        </w:tc>
        <w:tc>
          <w:tcPr>
            <w:tcW w:type="dxa" w:w="1108"/>
          </w:tcPr>
          <w:p>
            <w:pPr>
              <w:spacing w:line="186" w:lineRule="exact" w:after="0"/>
            </w:pPr>
            <w:r>
              <w:rPr>
                <w:rFonts w:ascii="Arial" w:hAnsi="Arial"/>
                <w:sz w:val="16"/>
              </w:rPr>
              <w:t>29.09%</w:t>
            </w:r>
          </w:p>
        </w:tc>
      </w:tr>
      <w:tr>
        <w:tc>
          <w:tcPr>
            <w:tcW w:type="dxa" w:w="1108"/>
          </w:tcPr>
          <w:p>
            <w:pPr>
              <w:spacing w:line="186" w:lineRule="exact" w:after="0"/>
            </w:pPr>
            <w:r>
              <w:rPr>
                <w:rFonts w:ascii="Arial" w:hAnsi="Arial"/>
                <w:sz w:val="16"/>
              </w:rPr>
              <w:t>S070</w:t>
            </w:r>
          </w:p>
        </w:tc>
        <w:tc>
          <w:tcPr>
            <w:tcW w:type="dxa" w:w="1108"/>
          </w:tcPr>
          <w:p>
            <w:pPr>
              <w:spacing w:line="186" w:lineRule="exact" w:after="0"/>
            </w:pPr>
            <w:r>
              <w:rPr>
                <w:rFonts w:ascii="Arial" w:hAnsi="Arial"/>
                <w:sz w:val="16"/>
              </w:rPr>
              <w:t>256 / 234</w:t>
            </w:r>
          </w:p>
        </w:tc>
        <w:tc>
          <w:tcPr>
            <w:tcW w:type="dxa" w:w="1108"/>
          </w:tcPr>
          <w:p>
            <w:pPr>
              <w:spacing w:line="186" w:lineRule="exact" w:after="0"/>
            </w:pPr>
            <w:r>
              <w:rPr>
                <w:rFonts w:ascii="Arial" w:hAnsi="Arial"/>
                <w:sz w:val="16"/>
              </w:rPr>
              <w:t>33.33%</w:t>
            </w:r>
          </w:p>
        </w:tc>
        <w:tc>
          <w:tcPr>
            <w:tcW w:type="dxa" w:w="1108"/>
          </w:tcPr>
          <w:p>
            <w:pPr>
              <w:spacing w:line="186" w:lineRule="exact" w:after="0"/>
            </w:pPr>
            <w:r>
              <w:rPr>
                <w:rFonts w:ascii="Arial" w:hAnsi="Arial"/>
                <w:sz w:val="16"/>
              </w:rPr>
              <w:t>62.57%</w:t>
            </w:r>
          </w:p>
        </w:tc>
        <w:tc>
          <w:tcPr>
            <w:tcW w:type="dxa" w:w="1108"/>
          </w:tcPr>
          <w:p>
            <w:pPr>
              <w:spacing w:line="186" w:lineRule="exact" w:after="0"/>
            </w:pPr>
            <w:r>
              <w:rPr>
                <w:rFonts w:ascii="Arial" w:hAnsi="Arial"/>
                <w:sz w:val="16"/>
              </w:rPr>
              <w:t>850.47</w:t>
            </w:r>
          </w:p>
        </w:tc>
        <w:tc>
          <w:tcPr>
            <w:tcW w:type="dxa" w:w="1108"/>
          </w:tcPr>
          <w:p>
            <w:pPr>
              <w:spacing w:line="186" w:lineRule="exact" w:after="0"/>
            </w:pPr>
            <w:r>
              <w:rPr>
                <w:rFonts w:ascii="Arial" w:hAnsi="Arial"/>
                <w:sz w:val="16"/>
              </w:rPr>
              <w:t>657.62</w:t>
            </w:r>
          </w:p>
        </w:tc>
        <w:tc>
          <w:tcPr>
            <w:tcW w:type="dxa" w:w="1108"/>
          </w:tcPr>
          <w:p>
            <w:pPr>
              <w:spacing w:line="186" w:lineRule="exact" w:after="0"/>
            </w:pPr>
            <w:r>
              <w:rPr>
                <w:rFonts w:ascii="Arial" w:hAnsi="Arial"/>
                <w:sz w:val="16"/>
              </w:rPr>
              <w:t>2,451.28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16.72%</w:t>
            </w:r>
          </w:p>
        </w:tc>
        <w:tc>
          <w:tcPr>
            <w:tcW w:type="dxa" w:w="1108"/>
          </w:tcPr>
          <w:p>
            <w:pPr>
              <w:spacing w:line="186" w:lineRule="exact" w:after="0"/>
            </w:pPr>
            <w:r>
              <w:rPr>
                <w:rFonts w:ascii="Arial" w:hAnsi="Arial"/>
                <w:sz w:val="16"/>
              </w:rPr>
              <w:t>15.04%</w:t>
            </w:r>
          </w:p>
        </w:tc>
        <w:tc>
          <w:tcPr>
            <w:tcW w:type="dxa" w:w="1108"/>
          </w:tcPr>
          <w:p>
            <w:pPr>
              <w:spacing w:line="186" w:lineRule="exact" w:after="0"/>
            </w:pPr>
            <w:r>
              <w:rPr>
                <w:rFonts w:ascii="Arial" w:hAnsi="Arial"/>
                <w:sz w:val="16"/>
              </w:rPr>
              <w:t>142,810</w:t>
            </w:r>
          </w:p>
        </w:tc>
        <w:tc>
          <w:tcPr>
            <w:tcW w:type="dxa" w:w="1108"/>
          </w:tcPr>
          <w:p>
            <w:pPr>
              <w:spacing w:line="186" w:lineRule="exact" w:after="0"/>
            </w:pPr>
            <w:r>
              <w:rPr>
                <w:rFonts w:ascii="Arial" w:hAnsi="Arial"/>
                <w:sz w:val="16"/>
              </w:rPr>
              <w:t>135,200</w:t>
            </w:r>
          </w:p>
        </w:tc>
        <w:tc>
          <w:tcPr>
            <w:tcW w:type="dxa" w:w="1108"/>
          </w:tcPr>
          <w:p>
            <w:pPr>
              <w:spacing w:line="186" w:lineRule="exact" w:after="0"/>
            </w:pPr>
            <w:r>
              <w:rPr>
                <w:rFonts w:ascii="Arial" w:hAnsi="Arial"/>
                <w:sz w:val="16"/>
              </w:rPr>
              <w:t>14.00%</w:t>
            </w:r>
          </w:p>
        </w:tc>
      </w:tr>
      <w:tr>
        <w:tc>
          <w:tcPr>
            <w:tcW w:type="dxa" w:w="1108"/>
          </w:tcPr>
          <w:p>
            <w:pPr>
              <w:spacing w:line="186" w:lineRule="exact" w:after="0"/>
            </w:pPr>
            <w:r>
              <w:rPr>
                <w:rFonts w:ascii="Arial" w:hAnsi="Arial"/>
                <w:sz w:val="16"/>
              </w:rPr>
              <w:t>S071</w:t>
            </w:r>
          </w:p>
        </w:tc>
        <w:tc>
          <w:tcPr>
            <w:tcW w:type="dxa" w:w="1108"/>
          </w:tcPr>
          <w:p>
            <w:pPr>
              <w:spacing w:line="186" w:lineRule="exact" w:after="0"/>
            </w:pPr>
            <w:r>
              <w:rPr>
                <w:rFonts w:ascii="Arial" w:hAnsi="Arial"/>
                <w:sz w:val="16"/>
              </w:rPr>
              <w:t>222 / 174</w:t>
            </w:r>
          </w:p>
        </w:tc>
        <w:tc>
          <w:tcPr>
            <w:tcW w:type="dxa" w:w="1108"/>
          </w:tcPr>
          <w:p>
            <w:pPr>
              <w:spacing w:line="186" w:lineRule="exact" w:after="0"/>
            </w:pPr>
            <w:r>
              <w:rPr>
                <w:rFonts w:ascii="Arial" w:hAnsi="Arial"/>
                <w:sz w:val="16"/>
              </w:rPr>
              <w:t>31.03%</w:t>
            </w:r>
          </w:p>
        </w:tc>
        <w:tc>
          <w:tcPr>
            <w:tcW w:type="dxa" w:w="1108"/>
          </w:tcPr>
          <w:p>
            <w:pPr>
              <w:spacing w:line="186" w:lineRule="exact" w:after="0"/>
            </w:pPr>
            <w:r>
              <w:rPr>
                <w:rFonts w:ascii="Arial" w:hAnsi="Arial"/>
                <w:sz w:val="16"/>
              </w:rPr>
              <w:t>46.52%</w:t>
            </w:r>
          </w:p>
        </w:tc>
        <w:tc>
          <w:tcPr>
            <w:tcW w:type="dxa" w:w="1108"/>
          </w:tcPr>
          <w:p>
            <w:pPr>
              <w:spacing w:line="186" w:lineRule="exact" w:after="0"/>
            </w:pPr>
            <w:r>
              <w:rPr>
                <w:rFonts w:ascii="Arial" w:hAnsi="Arial"/>
                <w:sz w:val="16"/>
              </w:rPr>
              <w:t>812.24</w:t>
            </w:r>
          </w:p>
        </w:tc>
        <w:tc>
          <w:tcPr>
            <w:tcW w:type="dxa" w:w="1108"/>
          </w:tcPr>
          <w:p>
            <w:pPr>
              <w:spacing w:line="186" w:lineRule="exact" w:after="0"/>
            </w:pPr>
            <w:r>
              <w:rPr>
                <w:rFonts w:ascii="Arial" w:hAnsi="Arial"/>
                <w:sz w:val="16"/>
              </w:rPr>
              <w:t>668.38</w:t>
            </w:r>
          </w:p>
        </w:tc>
        <w:tc>
          <w:tcPr>
            <w:tcW w:type="dxa" w:w="1108"/>
          </w:tcPr>
          <w:p>
            <w:pPr>
              <w:spacing w:line="186" w:lineRule="exact" w:after="0"/>
            </w:pPr>
            <w:r>
              <w:rPr>
                <w:rFonts w:ascii="Arial" w:hAnsi="Arial"/>
                <w:sz w:val="16"/>
              </w:rPr>
              <w:t>2,436.11</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6.82%</w:t>
            </w:r>
          </w:p>
        </w:tc>
        <w:tc>
          <w:tcPr>
            <w:tcW w:type="dxa" w:w="1108"/>
          </w:tcPr>
          <w:p>
            <w:pPr>
              <w:spacing w:line="186" w:lineRule="exact" w:after="0"/>
            </w:pPr>
            <w:r>
              <w:rPr>
                <w:rFonts w:ascii="Arial" w:hAnsi="Arial"/>
                <w:sz w:val="16"/>
              </w:rPr>
              <w:t>6.64%</w:t>
            </w:r>
          </w:p>
        </w:tc>
        <w:tc>
          <w:tcPr>
            <w:tcW w:type="dxa" w:w="1108"/>
          </w:tcPr>
          <w:p>
            <w:pPr>
              <w:spacing w:line="186" w:lineRule="exact" w:after="0"/>
            </w:pPr>
            <w:r>
              <w:rPr>
                <w:rFonts w:ascii="Arial" w:hAnsi="Arial"/>
                <w:sz w:val="16"/>
              </w:rPr>
              <w:t>115,150</w:t>
            </w:r>
          </w:p>
        </w:tc>
        <w:tc>
          <w:tcPr>
            <w:tcW w:type="dxa" w:w="1108"/>
          </w:tcPr>
          <w:p>
            <w:pPr>
              <w:spacing w:line="186" w:lineRule="exact" w:after="0"/>
            </w:pPr>
            <w:r>
              <w:rPr>
                <w:rFonts w:ascii="Arial" w:hAnsi="Arial"/>
                <w:sz w:val="16"/>
              </w:rPr>
              <w:t>111,550</w:t>
            </w:r>
          </w:p>
        </w:tc>
        <w:tc>
          <w:tcPr>
            <w:tcW w:type="dxa" w:w="1108"/>
          </w:tcPr>
          <w:p>
            <w:pPr>
              <w:spacing w:line="186" w:lineRule="exact" w:after="0"/>
            </w:pPr>
            <w:r>
              <w:rPr>
                <w:rFonts w:ascii="Arial" w:hAnsi="Arial"/>
                <w:sz w:val="16"/>
              </w:rPr>
              <w:t>15.25%</w:t>
            </w:r>
          </w:p>
        </w:tc>
      </w:tr>
      <w:tr>
        <w:tc>
          <w:tcPr>
            <w:tcW w:type="dxa" w:w="1108"/>
          </w:tcPr>
          <w:p>
            <w:pPr>
              <w:spacing w:line="186" w:lineRule="exact" w:after="0"/>
            </w:pPr>
            <w:r>
              <w:rPr>
                <w:rFonts w:ascii="Arial" w:hAnsi="Arial"/>
                <w:sz w:val="16"/>
              </w:rPr>
              <w:t>S072</w:t>
            </w:r>
          </w:p>
        </w:tc>
        <w:tc>
          <w:tcPr>
            <w:tcW w:type="dxa" w:w="1108"/>
          </w:tcPr>
          <w:p>
            <w:pPr>
              <w:spacing w:line="186" w:lineRule="exact" w:after="0"/>
            </w:pPr>
            <w:r>
              <w:rPr>
                <w:rFonts w:ascii="Arial" w:hAnsi="Arial"/>
                <w:sz w:val="16"/>
              </w:rPr>
              <w:t>217 / 186</w:t>
            </w:r>
          </w:p>
        </w:tc>
        <w:tc>
          <w:tcPr>
            <w:tcW w:type="dxa" w:w="1108"/>
          </w:tcPr>
          <w:p>
            <w:pPr>
              <w:spacing w:line="186" w:lineRule="exact" w:after="0"/>
            </w:pPr>
            <w:r>
              <w:rPr>
                <w:rFonts w:ascii="Arial" w:hAnsi="Arial"/>
                <w:sz w:val="16"/>
              </w:rPr>
              <w:t>32.80%</w:t>
            </w:r>
          </w:p>
        </w:tc>
        <w:tc>
          <w:tcPr>
            <w:tcW w:type="dxa" w:w="1108"/>
          </w:tcPr>
          <w:p>
            <w:pPr>
              <w:spacing w:line="186" w:lineRule="exact" w:after="0"/>
            </w:pPr>
            <w:r>
              <w:rPr>
                <w:rFonts w:ascii="Arial" w:hAnsi="Arial"/>
                <w:sz w:val="16"/>
              </w:rPr>
              <w:t>49.73%</w:t>
            </w:r>
          </w:p>
        </w:tc>
        <w:tc>
          <w:tcPr>
            <w:tcW w:type="dxa" w:w="1108"/>
          </w:tcPr>
          <w:p>
            <w:pPr>
              <w:spacing w:line="186" w:lineRule="exact" w:after="0"/>
            </w:pPr>
            <w:r>
              <w:rPr>
                <w:rFonts w:ascii="Arial" w:hAnsi="Arial"/>
                <w:sz w:val="16"/>
              </w:rPr>
              <w:t>826.93</w:t>
            </w:r>
          </w:p>
        </w:tc>
        <w:tc>
          <w:tcPr>
            <w:tcW w:type="dxa" w:w="1108"/>
          </w:tcPr>
          <w:p>
            <w:pPr>
              <w:spacing w:line="186" w:lineRule="exact" w:after="0"/>
            </w:pPr>
            <w:r>
              <w:rPr>
                <w:rFonts w:ascii="Arial" w:hAnsi="Arial"/>
                <w:sz w:val="16"/>
              </w:rPr>
              <w:t>675.69</w:t>
            </w:r>
          </w:p>
        </w:tc>
        <w:tc>
          <w:tcPr>
            <w:tcW w:type="dxa" w:w="1108"/>
          </w:tcPr>
          <w:p>
            <w:pPr>
              <w:spacing w:line="186" w:lineRule="exact" w:after="0"/>
            </w:pPr>
            <w:r>
              <w:rPr>
                <w:rFonts w:ascii="Arial" w:hAnsi="Arial"/>
                <w:sz w:val="16"/>
              </w:rPr>
              <w:t>2,589.51</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28.22%</w:t>
            </w:r>
          </w:p>
        </w:tc>
        <w:tc>
          <w:tcPr>
            <w:tcW w:type="dxa" w:w="1108"/>
          </w:tcPr>
          <w:p>
            <w:pPr>
              <w:spacing w:line="186" w:lineRule="exact" w:after="0"/>
            </w:pPr>
            <w:r>
              <w:rPr>
                <w:rFonts w:ascii="Arial" w:hAnsi="Arial"/>
                <w:sz w:val="16"/>
              </w:rPr>
              <w:t>17.72%</w:t>
            </w:r>
          </w:p>
        </w:tc>
        <w:tc>
          <w:tcPr>
            <w:tcW w:type="dxa" w:w="1108"/>
          </w:tcPr>
          <w:p>
            <w:pPr>
              <w:spacing w:line="186" w:lineRule="exact" w:after="0"/>
            </w:pPr>
            <w:r>
              <w:rPr>
                <w:rFonts w:ascii="Arial" w:hAnsi="Arial"/>
                <w:sz w:val="16"/>
              </w:rPr>
              <w:t>161,240</w:t>
            </w:r>
          </w:p>
        </w:tc>
        <w:tc>
          <w:tcPr>
            <w:tcW w:type="dxa" w:w="1108"/>
          </w:tcPr>
          <w:p>
            <w:pPr>
              <w:spacing w:line="186" w:lineRule="exact" w:after="0"/>
            </w:pPr>
            <w:r>
              <w:rPr>
                <w:rFonts w:ascii="Arial" w:hAnsi="Arial"/>
                <w:sz w:val="16"/>
              </w:rPr>
              <w:t>132,960</w:t>
            </w:r>
          </w:p>
        </w:tc>
        <w:tc>
          <w:tcPr>
            <w:tcW w:type="dxa" w:w="1108"/>
          </w:tcPr>
          <w:p>
            <w:pPr>
              <w:spacing w:line="186" w:lineRule="exact" w:after="0"/>
            </w:pPr>
            <w:r>
              <w:rPr>
                <w:rFonts w:ascii="Arial" w:hAnsi="Arial"/>
                <w:sz w:val="16"/>
              </w:rPr>
              <w:t>17.25%</w:t>
            </w:r>
          </w:p>
        </w:tc>
      </w:tr>
      <w:tr>
        <w:tc>
          <w:tcPr>
            <w:tcW w:type="dxa" w:w="1108"/>
          </w:tcPr>
          <w:p>
            <w:pPr>
              <w:spacing w:line="186" w:lineRule="exact" w:after="0"/>
            </w:pPr>
            <w:r>
              <w:rPr>
                <w:rFonts w:ascii="Arial" w:hAnsi="Arial"/>
                <w:sz w:val="16"/>
              </w:rPr>
              <w:t>S073</w:t>
            </w:r>
          </w:p>
        </w:tc>
        <w:tc>
          <w:tcPr>
            <w:tcW w:type="dxa" w:w="1108"/>
          </w:tcPr>
          <w:p>
            <w:pPr>
              <w:spacing w:line="186" w:lineRule="exact" w:after="0"/>
            </w:pPr>
            <w:r>
              <w:rPr>
                <w:rFonts w:ascii="Arial" w:hAnsi="Arial"/>
                <w:sz w:val="16"/>
              </w:rPr>
              <w:t>374 / 374</w:t>
            </w:r>
          </w:p>
        </w:tc>
        <w:tc>
          <w:tcPr>
            <w:tcW w:type="dxa" w:w="1108"/>
          </w:tcPr>
          <w:p>
            <w:pPr>
              <w:spacing w:line="186" w:lineRule="exact" w:after="0"/>
            </w:pPr>
            <w:r>
              <w:rPr>
                <w:rFonts w:ascii="Arial" w:hAnsi="Arial"/>
                <w:sz w:val="16"/>
              </w:rPr>
              <w:t>27.01%</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1,078.16</w:t>
            </w:r>
          </w:p>
        </w:tc>
        <w:tc>
          <w:tcPr>
            <w:tcW w:type="dxa" w:w="1108"/>
          </w:tcPr>
          <w:p>
            <w:pPr>
              <w:spacing w:line="186" w:lineRule="exact" w:after="0"/>
            </w:pPr>
            <w:r>
              <w:rPr>
                <w:rFonts w:ascii="Arial" w:hAnsi="Arial"/>
                <w:sz w:val="16"/>
              </w:rPr>
              <w:t>626.52</w:t>
            </w:r>
          </w:p>
        </w:tc>
        <w:tc>
          <w:tcPr>
            <w:tcW w:type="dxa" w:w="1108"/>
          </w:tcPr>
          <w:p>
            <w:pPr>
              <w:spacing w:line="186" w:lineRule="exact" w:after="0"/>
            </w:pPr>
            <w:r>
              <w:rPr>
                <w:rFonts w:ascii="Arial" w:hAnsi="Arial"/>
                <w:sz w:val="16"/>
              </w:rPr>
              <w:t>2,519.11</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−2.08%</w:t>
            </w:r>
          </w:p>
        </w:tc>
        <w:tc>
          <w:tcPr>
            <w:tcW w:type="dxa" w:w="1108"/>
          </w:tcPr>
          <w:p>
            <w:pPr>
              <w:spacing w:line="186" w:lineRule="exact" w:after="0"/>
            </w:pPr>
            <w:r>
              <w:rPr>
                <w:rFonts w:ascii="Arial" w:hAnsi="Arial"/>
                <w:sz w:val="16"/>
              </w:rPr>
              <w:t>−4.97%</w:t>
            </w:r>
          </w:p>
        </w:tc>
        <w:tc>
          <w:tcPr>
            <w:tcW w:type="dxa" w:w="1108"/>
          </w:tcPr>
          <w:p>
            <w:pPr>
              <w:spacing w:line="186" w:lineRule="exact" w:after="0"/>
            </w:pPr>
            <w:r>
              <w:rPr>
                <w:rFonts w:ascii="Arial" w:hAnsi="Arial"/>
                <w:sz w:val="16"/>
              </w:rPr>
              <w:t>92,220</w:t>
            </w:r>
          </w:p>
        </w:tc>
        <w:tc>
          <w:tcPr>
            <w:tcW w:type="dxa" w:w="1108"/>
          </w:tcPr>
          <w:p>
            <w:pPr>
              <w:spacing w:line="186" w:lineRule="exact" w:after="0"/>
            </w:pPr>
            <w:r>
              <w:rPr>
                <w:rFonts w:ascii="Arial" w:hAnsi="Arial"/>
                <w:sz w:val="16"/>
              </w:rPr>
              <w:t>81,430</w:t>
            </w:r>
          </w:p>
        </w:tc>
        <w:tc>
          <w:tcPr>
            <w:tcW w:type="dxa" w:w="1108"/>
          </w:tcPr>
          <w:p>
            <w:pPr>
              <w:spacing w:line="186" w:lineRule="exact" w:after="0"/>
            </w:pPr>
            <w:r>
              <w:rPr>
                <w:rFonts w:ascii="Arial" w:hAnsi="Arial"/>
                <w:sz w:val="16"/>
              </w:rPr>
              <w:t>25.47%</w:t>
            </w:r>
          </w:p>
        </w:tc>
      </w:tr>
      <w:tr>
        <w:tc>
          <w:tcPr>
            <w:tcW w:type="dxa" w:w="1108"/>
          </w:tcPr>
          <w:p>
            <w:pPr>
              <w:spacing w:line="186" w:lineRule="exact" w:after="0"/>
            </w:pPr>
            <w:r>
              <w:rPr>
                <w:rFonts w:ascii="Arial" w:hAnsi="Arial"/>
                <w:sz w:val="16"/>
              </w:rPr>
              <w:t>S074</w:t>
            </w:r>
          </w:p>
        </w:tc>
        <w:tc>
          <w:tcPr>
            <w:tcW w:type="dxa" w:w="1108"/>
          </w:tcPr>
          <w:p>
            <w:pPr>
              <w:spacing w:line="186" w:lineRule="exact" w:after="0"/>
            </w:pPr>
            <w:r>
              <w:rPr>
                <w:rFonts w:ascii="Arial" w:hAnsi="Arial"/>
                <w:sz w:val="16"/>
              </w:rPr>
              <w:t>374 / 368</w:t>
            </w:r>
          </w:p>
        </w:tc>
        <w:tc>
          <w:tcPr>
            <w:tcW w:type="dxa" w:w="1108"/>
          </w:tcPr>
          <w:p>
            <w:pPr>
              <w:spacing w:line="186" w:lineRule="exact" w:after="0"/>
            </w:pPr>
            <w:r>
              <w:rPr>
                <w:rFonts w:ascii="Arial" w:hAnsi="Arial"/>
                <w:sz w:val="16"/>
              </w:rPr>
              <w:t>26.90%</w:t>
            </w:r>
          </w:p>
        </w:tc>
        <w:tc>
          <w:tcPr>
            <w:tcW w:type="dxa" w:w="1108"/>
          </w:tcPr>
          <w:p>
            <w:pPr>
              <w:spacing w:line="186" w:lineRule="exact" w:after="0"/>
            </w:pPr>
            <w:r>
              <w:rPr>
                <w:rFonts w:ascii="Arial" w:hAnsi="Arial"/>
                <w:sz w:val="16"/>
              </w:rPr>
              <w:t>98.40%</w:t>
            </w:r>
          </w:p>
        </w:tc>
        <w:tc>
          <w:tcPr>
            <w:tcW w:type="dxa" w:w="1108"/>
          </w:tcPr>
          <w:p>
            <w:pPr>
              <w:spacing w:line="186" w:lineRule="exact" w:after="0"/>
            </w:pPr>
            <w:r>
              <w:rPr>
                <w:rFonts w:ascii="Arial" w:hAnsi="Arial"/>
                <w:sz w:val="16"/>
              </w:rPr>
              <w:t>1,083.84</w:t>
            </w:r>
          </w:p>
        </w:tc>
        <w:tc>
          <w:tcPr>
            <w:tcW w:type="dxa" w:w="1108"/>
          </w:tcPr>
          <w:p>
            <w:pPr>
              <w:spacing w:line="186" w:lineRule="exact" w:after="0"/>
            </w:pPr>
            <w:r>
              <w:rPr>
                <w:rFonts w:ascii="Arial" w:hAnsi="Arial"/>
                <w:sz w:val="16"/>
              </w:rPr>
              <w:t>625.20</w:t>
            </w:r>
          </w:p>
        </w:tc>
        <w:tc>
          <w:tcPr>
            <w:tcW w:type="dxa" w:w="1108"/>
          </w:tcPr>
          <w:p>
            <w:pPr>
              <w:spacing w:line="186" w:lineRule="exact" w:after="0"/>
            </w:pPr>
            <w:r>
              <w:rPr>
                <w:rFonts w:ascii="Arial" w:hAnsi="Arial"/>
                <w:sz w:val="16"/>
              </w:rPr>
              <w:t>2,519.49</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−2.08%</w:t>
            </w:r>
          </w:p>
        </w:tc>
        <w:tc>
          <w:tcPr>
            <w:tcW w:type="dxa" w:w="1108"/>
          </w:tcPr>
          <w:p>
            <w:pPr>
              <w:spacing w:line="186" w:lineRule="exact" w:after="0"/>
            </w:pPr>
            <w:r>
              <w:rPr>
                <w:rFonts w:ascii="Arial" w:hAnsi="Arial"/>
                <w:sz w:val="16"/>
              </w:rPr>
              <w:t>−5.32%</w:t>
            </w:r>
          </w:p>
        </w:tc>
        <w:tc>
          <w:tcPr>
            <w:tcW w:type="dxa" w:w="1108"/>
          </w:tcPr>
          <w:p>
            <w:pPr>
              <w:spacing w:line="186" w:lineRule="exact" w:after="0"/>
            </w:pPr>
            <w:r>
              <w:rPr>
                <w:rFonts w:ascii="Arial" w:hAnsi="Arial"/>
                <w:sz w:val="16"/>
              </w:rPr>
              <w:t>92,220</w:t>
            </w:r>
          </w:p>
        </w:tc>
        <w:tc>
          <w:tcPr>
            <w:tcW w:type="dxa" w:w="1108"/>
          </w:tcPr>
          <w:p>
            <w:pPr>
              <w:spacing w:line="186" w:lineRule="exact" w:after="0"/>
            </w:pPr>
            <w:r>
              <w:rPr>
                <w:rFonts w:ascii="Arial" w:hAnsi="Arial"/>
                <w:sz w:val="16"/>
              </w:rPr>
              <w:t>80,430</w:t>
            </w:r>
          </w:p>
        </w:tc>
        <w:tc>
          <w:tcPr>
            <w:tcW w:type="dxa" w:w="1108"/>
          </w:tcPr>
          <w:p>
            <w:pPr>
              <w:spacing w:line="186" w:lineRule="exact" w:after="0"/>
            </w:pPr>
            <w:r>
              <w:rPr>
                <w:rFonts w:ascii="Arial" w:hAnsi="Arial"/>
                <w:sz w:val="16"/>
              </w:rPr>
              <w:t>27.68%</w:t>
            </w:r>
          </w:p>
        </w:tc>
      </w:tr>
      <w:tr>
        <w:tc>
          <w:tcPr>
            <w:tcW w:type="dxa" w:w="1108"/>
          </w:tcPr>
          <w:p>
            <w:pPr>
              <w:spacing w:line="186" w:lineRule="exact" w:after="0"/>
            </w:pPr>
            <w:r>
              <w:rPr>
                <w:rFonts w:ascii="Arial" w:hAnsi="Arial"/>
                <w:sz w:val="16"/>
              </w:rPr>
              <w:t>S075</w:t>
            </w:r>
          </w:p>
        </w:tc>
        <w:tc>
          <w:tcPr>
            <w:tcW w:type="dxa" w:w="1108"/>
          </w:tcPr>
          <w:p>
            <w:pPr>
              <w:spacing w:line="186" w:lineRule="exact" w:after="0"/>
            </w:pPr>
            <w:r>
              <w:rPr>
                <w:rFonts w:ascii="Arial" w:hAnsi="Arial"/>
                <w:sz w:val="16"/>
              </w:rPr>
              <w:t>365 / 356</w:t>
            </w:r>
          </w:p>
        </w:tc>
        <w:tc>
          <w:tcPr>
            <w:tcW w:type="dxa" w:w="1108"/>
          </w:tcPr>
          <w:p>
            <w:pPr>
              <w:spacing w:line="186" w:lineRule="exact" w:after="0"/>
            </w:pPr>
            <w:r>
              <w:rPr>
                <w:rFonts w:ascii="Arial" w:hAnsi="Arial"/>
                <w:sz w:val="16"/>
              </w:rPr>
              <w:t>26.40%</w:t>
            </w:r>
          </w:p>
        </w:tc>
        <w:tc>
          <w:tcPr>
            <w:tcW w:type="dxa" w:w="1108"/>
          </w:tcPr>
          <w:p>
            <w:pPr>
              <w:spacing w:line="186" w:lineRule="exact" w:after="0"/>
            </w:pPr>
            <w:r>
              <w:rPr>
                <w:rFonts w:ascii="Arial" w:hAnsi="Arial"/>
                <w:sz w:val="16"/>
              </w:rPr>
              <w:t>95.19%</w:t>
            </w:r>
          </w:p>
        </w:tc>
        <w:tc>
          <w:tcPr>
            <w:tcW w:type="dxa" w:w="1108"/>
          </w:tcPr>
          <w:p>
            <w:pPr>
              <w:spacing w:line="186" w:lineRule="exact" w:after="0"/>
            </w:pPr>
            <w:r>
              <w:rPr>
                <w:rFonts w:ascii="Arial" w:hAnsi="Arial"/>
                <w:sz w:val="16"/>
              </w:rPr>
              <w:t>1,097.74</w:t>
            </w:r>
          </w:p>
        </w:tc>
        <w:tc>
          <w:tcPr>
            <w:tcW w:type="dxa" w:w="1108"/>
          </w:tcPr>
          <w:p>
            <w:pPr>
              <w:spacing w:line="186" w:lineRule="exact" w:after="0"/>
            </w:pPr>
            <w:r>
              <w:rPr>
                <w:rFonts w:ascii="Arial" w:hAnsi="Arial"/>
                <w:sz w:val="16"/>
              </w:rPr>
              <w:t>625.64</w:t>
            </w:r>
          </w:p>
        </w:tc>
        <w:tc>
          <w:tcPr>
            <w:tcW w:type="dxa" w:w="1108"/>
          </w:tcPr>
          <w:p>
            <w:pPr>
              <w:spacing w:line="186" w:lineRule="exact" w:after="0"/>
            </w:pPr>
            <w:r>
              <w:rPr>
                <w:rFonts w:ascii="Arial" w:hAnsi="Arial"/>
                <w:sz w:val="16"/>
              </w:rPr>
              <w:t>2,549.26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−2.23%</w:t>
            </w:r>
          </w:p>
        </w:tc>
        <w:tc>
          <w:tcPr>
            <w:tcW w:type="dxa" w:w="1108"/>
          </w:tcPr>
          <w:p>
            <w:pPr>
              <w:spacing w:line="186" w:lineRule="exact" w:after="0"/>
            </w:pPr>
            <w:r>
              <w:rPr>
                <w:rFonts w:ascii="Arial" w:hAnsi="Arial"/>
                <w:sz w:val="16"/>
              </w:rPr>
              <w:t>−6.28%</w:t>
            </w:r>
          </w:p>
        </w:tc>
        <w:tc>
          <w:tcPr>
            <w:tcW w:type="dxa" w:w="1108"/>
          </w:tcPr>
          <w:p>
            <w:pPr>
              <w:spacing w:line="186" w:lineRule="exact" w:after="0"/>
            </w:pPr>
            <w:r>
              <w:rPr>
                <w:rFonts w:ascii="Arial" w:hAnsi="Arial"/>
                <w:sz w:val="16"/>
              </w:rPr>
              <w:t>91,870</w:t>
            </w:r>
          </w:p>
        </w:tc>
        <w:tc>
          <w:tcPr>
            <w:tcW w:type="dxa" w:w="1108"/>
          </w:tcPr>
          <w:p>
            <w:pPr>
              <w:spacing w:line="186" w:lineRule="exact" w:after="0"/>
            </w:pPr>
            <w:r>
              <w:rPr>
                <w:rFonts w:ascii="Arial" w:hAnsi="Arial"/>
                <w:sz w:val="16"/>
              </w:rPr>
              <w:t>77,630</w:t>
            </w:r>
          </w:p>
        </w:tc>
        <w:tc>
          <w:tcPr>
            <w:tcW w:type="dxa" w:w="1108"/>
          </w:tcPr>
          <w:p>
            <w:pPr>
              <w:spacing w:line="186" w:lineRule="exact" w:after="0"/>
            </w:pPr>
            <w:r>
              <w:rPr>
                <w:rFonts w:ascii="Arial" w:hAnsi="Arial"/>
                <w:sz w:val="16"/>
              </w:rPr>
              <w:t>29.86%</w:t>
            </w:r>
          </w:p>
        </w:tc>
      </w:tr>
      <w:tr>
        <w:tc>
          <w:tcPr>
            <w:tcW w:type="dxa" w:w="1108"/>
          </w:tcPr>
          <w:p>
            <w:pPr>
              <w:spacing w:line="186" w:lineRule="exact" w:after="0"/>
            </w:pPr>
            <w:r>
              <w:rPr>
                <w:rFonts w:ascii="Arial" w:hAnsi="Arial"/>
                <w:sz w:val="16"/>
              </w:rPr>
              <w:t>S076</w:t>
            </w:r>
          </w:p>
        </w:tc>
        <w:tc>
          <w:tcPr>
            <w:tcW w:type="dxa" w:w="1108"/>
          </w:tcPr>
          <w:p>
            <w:pPr>
              <w:spacing w:line="186" w:lineRule="exact" w:after="0"/>
            </w:pPr>
            <w:r>
              <w:rPr>
                <w:rFonts w:ascii="Arial" w:hAnsi="Arial"/>
                <w:sz w:val="16"/>
              </w:rPr>
              <w:t>349 / 335</w:t>
            </w:r>
          </w:p>
        </w:tc>
        <w:tc>
          <w:tcPr>
            <w:tcW w:type="dxa" w:w="1108"/>
          </w:tcPr>
          <w:p>
            <w:pPr>
              <w:spacing w:line="186" w:lineRule="exact" w:after="0"/>
            </w:pPr>
            <w:r>
              <w:rPr>
                <w:rFonts w:ascii="Arial" w:hAnsi="Arial"/>
                <w:sz w:val="16"/>
              </w:rPr>
              <w:t>26.57%</w:t>
            </w:r>
          </w:p>
        </w:tc>
        <w:tc>
          <w:tcPr>
            <w:tcW w:type="dxa" w:w="1108"/>
          </w:tcPr>
          <w:p>
            <w:pPr>
              <w:spacing w:line="186" w:lineRule="exact" w:after="0"/>
            </w:pPr>
            <w:r>
              <w:rPr>
                <w:rFonts w:ascii="Arial" w:hAnsi="Arial"/>
                <w:sz w:val="16"/>
              </w:rPr>
              <w:t>89.57%</w:t>
            </w:r>
          </w:p>
        </w:tc>
        <w:tc>
          <w:tcPr>
            <w:tcW w:type="dxa" w:w="1108"/>
          </w:tcPr>
          <w:p>
            <w:pPr>
              <w:spacing w:line="186" w:lineRule="exact" w:after="0"/>
            </w:pPr>
            <w:r>
              <w:rPr>
                <w:rFonts w:ascii="Arial" w:hAnsi="Arial"/>
                <w:sz w:val="16"/>
              </w:rPr>
              <w:t>1,122.71</w:t>
            </w:r>
          </w:p>
        </w:tc>
        <w:tc>
          <w:tcPr>
            <w:tcW w:type="dxa" w:w="1108"/>
          </w:tcPr>
          <w:p>
            <w:pPr>
              <w:spacing w:line="186" w:lineRule="exact" w:after="0"/>
            </w:pPr>
            <w:r>
              <w:rPr>
                <w:rFonts w:ascii="Arial" w:hAnsi="Arial"/>
                <w:sz w:val="16"/>
              </w:rPr>
              <w:t>626.57</w:t>
            </w:r>
          </w:p>
        </w:tc>
        <w:tc>
          <w:tcPr>
            <w:tcW w:type="dxa" w:w="1108"/>
          </w:tcPr>
          <w:p>
            <w:pPr>
              <w:spacing w:line="186" w:lineRule="exact" w:after="0"/>
            </w:pPr>
            <w:r>
              <w:rPr>
                <w:rFonts w:ascii="Arial" w:hAnsi="Arial"/>
                <w:sz w:val="16"/>
              </w:rPr>
              <w:t>2,574.49</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−1.96%</w:t>
            </w:r>
          </w:p>
        </w:tc>
        <w:tc>
          <w:tcPr>
            <w:tcW w:type="dxa" w:w="1108"/>
          </w:tcPr>
          <w:p>
            <w:pPr>
              <w:spacing w:line="186" w:lineRule="exact" w:after="0"/>
            </w:pPr>
            <w:r>
              <w:rPr>
                <w:rFonts w:ascii="Arial" w:hAnsi="Arial"/>
                <w:sz w:val="16"/>
              </w:rPr>
              <w:t>−5.04%</w:t>
            </w:r>
          </w:p>
        </w:tc>
        <w:tc>
          <w:tcPr>
            <w:tcW w:type="dxa" w:w="1108"/>
          </w:tcPr>
          <w:p>
            <w:pPr>
              <w:spacing w:line="186" w:lineRule="exact" w:after="0"/>
            </w:pPr>
            <w:r>
              <w:rPr>
                <w:rFonts w:ascii="Arial" w:hAnsi="Arial"/>
                <w:sz w:val="16"/>
              </w:rPr>
              <w:t>93,170</w:t>
            </w:r>
          </w:p>
        </w:tc>
        <w:tc>
          <w:tcPr>
            <w:tcW w:type="dxa" w:w="1108"/>
          </w:tcPr>
          <w:p>
            <w:pPr>
              <w:spacing w:line="186" w:lineRule="exact" w:after="0"/>
            </w:pPr>
            <w:r>
              <w:rPr>
                <w:rFonts w:ascii="Arial" w:hAnsi="Arial"/>
                <w:sz w:val="16"/>
              </w:rPr>
              <w:t>83,130</w:t>
            </w:r>
          </w:p>
        </w:tc>
        <w:tc>
          <w:tcPr>
            <w:tcW w:type="dxa" w:w="1108"/>
          </w:tcPr>
          <w:p>
            <w:pPr>
              <w:spacing w:line="186" w:lineRule="exact" w:after="0"/>
            </w:pPr>
            <w:r>
              <w:rPr>
                <w:rFonts w:ascii="Arial" w:hAnsi="Arial"/>
                <w:sz w:val="16"/>
              </w:rPr>
              <w:t>27.53%</w:t>
            </w:r>
          </w:p>
        </w:tc>
      </w:tr>
      <w:tr>
        <w:tc>
          <w:tcPr>
            <w:tcW w:type="dxa" w:w="1108"/>
          </w:tcPr>
          <w:p>
            <w:pPr>
              <w:spacing w:line="186" w:lineRule="exact" w:after="0"/>
            </w:pPr>
            <w:r>
              <w:rPr>
                <w:rFonts w:ascii="Arial" w:hAnsi="Arial"/>
                <w:sz w:val="16"/>
              </w:rPr>
              <w:t>S077</w:t>
            </w:r>
          </w:p>
        </w:tc>
        <w:tc>
          <w:tcPr>
            <w:tcW w:type="dxa" w:w="1108"/>
          </w:tcPr>
          <w:p>
            <w:pPr>
              <w:spacing w:line="186" w:lineRule="exact" w:after="0"/>
            </w:pPr>
            <w:r>
              <w:rPr>
                <w:rFonts w:ascii="Arial" w:hAnsi="Arial"/>
                <w:sz w:val="16"/>
              </w:rPr>
              <w:t>312 / 286</w:t>
            </w:r>
          </w:p>
        </w:tc>
        <w:tc>
          <w:tcPr>
            <w:tcW w:type="dxa" w:w="1108"/>
          </w:tcPr>
          <w:p>
            <w:pPr>
              <w:spacing w:line="186" w:lineRule="exact" w:after="0"/>
            </w:pPr>
            <w:r>
              <w:rPr>
                <w:rFonts w:ascii="Arial" w:hAnsi="Arial"/>
                <w:sz w:val="16"/>
              </w:rPr>
              <w:t>26.22%</w:t>
            </w:r>
          </w:p>
        </w:tc>
        <w:tc>
          <w:tcPr>
            <w:tcW w:type="dxa" w:w="1108"/>
          </w:tcPr>
          <w:p>
            <w:pPr>
              <w:spacing w:line="186" w:lineRule="exact" w:after="0"/>
            </w:pPr>
            <w:r>
              <w:rPr>
                <w:rFonts w:ascii="Arial" w:hAnsi="Arial"/>
                <w:sz w:val="16"/>
              </w:rPr>
              <w:t>76.47%</w:t>
            </w:r>
          </w:p>
        </w:tc>
        <w:tc>
          <w:tcPr>
            <w:tcW w:type="dxa" w:w="1108"/>
          </w:tcPr>
          <w:p>
            <w:pPr>
              <w:spacing w:line="186" w:lineRule="exact" w:after="0"/>
            </w:pPr>
            <w:r>
              <w:rPr>
                <w:rFonts w:ascii="Arial" w:hAnsi="Arial"/>
                <w:sz w:val="16"/>
              </w:rPr>
              <w:t>1,189.89</w:t>
            </w:r>
          </w:p>
        </w:tc>
        <w:tc>
          <w:tcPr>
            <w:tcW w:type="dxa" w:w="1108"/>
          </w:tcPr>
          <w:p>
            <w:pPr>
              <w:spacing w:line="186" w:lineRule="exact" w:after="0"/>
            </w:pPr>
            <w:r>
              <w:rPr>
                <w:rFonts w:ascii="Arial" w:hAnsi="Arial"/>
                <w:sz w:val="16"/>
              </w:rPr>
              <w:t>629.79</w:t>
            </w:r>
          </w:p>
        </w:tc>
        <w:tc>
          <w:tcPr>
            <w:tcW w:type="dxa" w:w="1108"/>
          </w:tcPr>
          <w:p>
            <w:pPr>
              <w:spacing w:line="186" w:lineRule="exact" w:after="0"/>
            </w:pPr>
            <w:r>
              <w:rPr>
                <w:rFonts w:ascii="Arial" w:hAnsi="Arial"/>
                <w:sz w:val="16"/>
              </w:rPr>
              <w:t>2,735.73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−3.54%</w:t>
            </w:r>
          </w:p>
        </w:tc>
        <w:tc>
          <w:tcPr>
            <w:tcW w:type="dxa" w:w="1108"/>
          </w:tcPr>
          <w:p>
            <w:pPr>
              <w:spacing w:line="186" w:lineRule="exact" w:after="0"/>
            </w:pPr>
            <w:r>
              <w:rPr>
                <w:rFonts w:ascii="Arial" w:hAnsi="Arial"/>
                <w:sz w:val="16"/>
              </w:rPr>
              <w:t>−2.03%</w:t>
            </w:r>
          </w:p>
        </w:tc>
        <w:tc>
          <w:tcPr>
            <w:tcW w:type="dxa" w:w="1108"/>
          </w:tcPr>
          <w:p>
            <w:pPr>
              <w:spacing w:line="186" w:lineRule="exact" w:after="0"/>
            </w:pPr>
            <w:r>
              <w:rPr>
                <w:rFonts w:ascii="Arial" w:hAnsi="Arial"/>
                <w:sz w:val="16"/>
              </w:rPr>
              <w:t>88,950</w:t>
            </w:r>
          </w:p>
        </w:tc>
        <w:tc>
          <w:tcPr>
            <w:tcW w:type="dxa" w:w="1108"/>
          </w:tcPr>
          <w:p>
            <w:pPr>
              <w:spacing w:line="186" w:lineRule="exact" w:after="0"/>
            </w:pPr>
            <w:r>
              <w:rPr>
                <w:rFonts w:ascii="Arial" w:hAnsi="Arial"/>
                <w:sz w:val="16"/>
              </w:rPr>
              <w:t>94,180</w:t>
            </w:r>
          </w:p>
        </w:tc>
        <w:tc>
          <w:tcPr>
            <w:tcW w:type="dxa" w:w="1108"/>
          </w:tcPr>
          <w:p>
            <w:pPr>
              <w:spacing w:line="186" w:lineRule="exact" w:after="0"/>
            </w:pPr>
            <w:r>
              <w:rPr>
                <w:rFonts w:ascii="Arial" w:hAnsi="Arial"/>
                <w:sz w:val="16"/>
              </w:rPr>
              <w:t>24.23%</w:t>
            </w:r>
          </w:p>
        </w:tc>
      </w:tr>
      <w:tr>
        <w:tc>
          <w:tcPr>
            <w:tcW w:type="dxa" w:w="1108"/>
          </w:tcPr>
          <w:p>
            <w:pPr>
              <w:spacing w:line="186" w:lineRule="exact" w:after="0"/>
            </w:pPr>
            <w:r>
              <w:rPr>
                <w:rFonts w:ascii="Arial" w:hAnsi="Arial"/>
                <w:sz w:val="16"/>
              </w:rPr>
              <w:t>S078</w:t>
            </w:r>
          </w:p>
        </w:tc>
        <w:tc>
          <w:tcPr>
            <w:tcW w:type="dxa" w:w="1108"/>
          </w:tcPr>
          <w:p>
            <w:pPr>
              <w:spacing w:line="186" w:lineRule="exact" w:after="0"/>
            </w:pPr>
            <w:r>
              <w:rPr>
                <w:rFonts w:ascii="Arial" w:hAnsi="Arial"/>
                <w:sz w:val="16"/>
              </w:rPr>
              <w:t>276 / 255</w:t>
            </w:r>
          </w:p>
        </w:tc>
        <w:tc>
          <w:tcPr>
            <w:tcW w:type="dxa" w:w="1108"/>
          </w:tcPr>
          <w:p>
            <w:pPr>
              <w:spacing w:line="186" w:lineRule="exact" w:after="0"/>
            </w:pPr>
            <w:r>
              <w:rPr>
                <w:rFonts w:ascii="Arial" w:hAnsi="Arial"/>
                <w:sz w:val="16"/>
              </w:rPr>
              <w:t>25.88%</w:t>
            </w:r>
          </w:p>
        </w:tc>
        <w:tc>
          <w:tcPr>
            <w:tcW w:type="dxa" w:w="1108"/>
          </w:tcPr>
          <w:p>
            <w:pPr>
              <w:spacing w:line="186" w:lineRule="exact" w:after="0"/>
            </w:pPr>
            <w:r>
              <w:rPr>
                <w:rFonts w:ascii="Arial" w:hAnsi="Arial"/>
                <w:sz w:val="16"/>
              </w:rPr>
              <w:t>68.18%</w:t>
            </w:r>
          </w:p>
        </w:tc>
        <w:tc>
          <w:tcPr>
            <w:tcW w:type="dxa" w:w="1108"/>
          </w:tcPr>
          <w:p>
            <w:pPr>
              <w:spacing w:line="186" w:lineRule="exact" w:after="0"/>
            </w:pPr>
            <w:r>
              <w:rPr>
                <w:rFonts w:ascii="Arial" w:hAnsi="Arial"/>
                <w:sz w:val="16"/>
              </w:rPr>
              <w:t>1,236.30</w:t>
            </w:r>
          </w:p>
        </w:tc>
        <w:tc>
          <w:tcPr>
            <w:tcW w:type="dxa" w:w="1108"/>
          </w:tcPr>
          <w:p>
            <w:pPr>
              <w:spacing w:line="186" w:lineRule="exact" w:after="0"/>
            </w:pPr>
            <w:r>
              <w:rPr>
                <w:rFonts w:ascii="Arial" w:hAnsi="Arial"/>
                <w:sz w:val="16"/>
              </w:rPr>
              <w:t>629.30</w:t>
            </w:r>
          </w:p>
        </w:tc>
        <w:tc>
          <w:tcPr>
            <w:tcW w:type="dxa" w:w="1108"/>
          </w:tcPr>
          <w:p>
            <w:pPr>
              <w:spacing w:line="186" w:lineRule="exact" w:after="0"/>
            </w:pPr>
            <w:r>
              <w:rPr>
                <w:rFonts w:ascii="Arial" w:hAnsi="Arial"/>
                <w:sz w:val="16"/>
              </w:rPr>
              <w:t>2,755.00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1.59%</w:t>
            </w:r>
          </w:p>
        </w:tc>
        <w:tc>
          <w:tcPr>
            <w:tcW w:type="dxa" w:w="1108"/>
          </w:tcPr>
          <w:p>
            <w:pPr>
              <w:spacing w:line="186" w:lineRule="exact" w:after="0"/>
            </w:pPr>
            <w:r>
              <w:rPr>
                <w:rFonts w:ascii="Arial" w:hAnsi="Arial"/>
                <w:sz w:val="16"/>
              </w:rPr>
              <w:t>−2.81%</w:t>
            </w:r>
          </w:p>
        </w:tc>
        <w:tc>
          <w:tcPr>
            <w:tcW w:type="dxa" w:w="1108"/>
          </w:tcPr>
          <w:p>
            <w:pPr>
              <w:spacing w:line="186" w:lineRule="exact" w:after="0"/>
            </w:pPr>
            <w:r>
              <w:rPr>
                <w:rFonts w:ascii="Arial" w:hAnsi="Arial"/>
                <w:sz w:val="16"/>
              </w:rPr>
              <w:t>104,400</w:t>
            </w:r>
          </w:p>
        </w:tc>
        <w:tc>
          <w:tcPr>
            <w:tcW w:type="dxa" w:w="1108"/>
          </w:tcPr>
          <w:p>
            <w:pPr>
              <w:spacing w:line="186" w:lineRule="exact" w:after="0"/>
            </w:pPr>
            <w:r>
              <w:rPr>
                <w:rFonts w:ascii="Arial" w:hAnsi="Arial"/>
                <w:sz w:val="16"/>
              </w:rPr>
              <w:t>92,830</w:t>
            </w:r>
          </w:p>
        </w:tc>
        <w:tc>
          <w:tcPr>
            <w:tcW w:type="dxa" w:w="1108"/>
          </w:tcPr>
          <w:p>
            <w:pPr>
              <w:spacing w:line="186" w:lineRule="exact" w:after="0"/>
            </w:pPr>
            <w:r>
              <w:rPr>
                <w:rFonts w:ascii="Arial" w:hAnsi="Arial"/>
                <w:sz w:val="16"/>
              </w:rPr>
              <w:t>26.05%</w:t>
            </w:r>
          </w:p>
        </w:tc>
      </w:tr>
      <w:tr>
        <w:tc>
          <w:tcPr>
            <w:tcW w:type="dxa" w:w="1108"/>
          </w:tcPr>
          <w:p>
            <w:pPr>
              <w:spacing w:line="186" w:lineRule="exact" w:after="0"/>
            </w:pPr>
            <w:r>
              <w:rPr>
                <w:rFonts w:ascii="Arial" w:hAnsi="Arial"/>
                <w:sz w:val="16"/>
              </w:rPr>
              <w:t>S079</w:t>
            </w:r>
          </w:p>
        </w:tc>
        <w:tc>
          <w:tcPr>
            <w:tcW w:type="dxa" w:w="1108"/>
          </w:tcPr>
          <w:p>
            <w:pPr>
              <w:spacing w:line="186" w:lineRule="exact" w:after="0"/>
            </w:pPr>
            <w:r>
              <w:rPr>
                <w:rFonts w:ascii="Arial" w:hAnsi="Arial"/>
                <w:sz w:val="16"/>
              </w:rPr>
              <w:t>364 / 347</w:t>
            </w:r>
          </w:p>
        </w:tc>
        <w:tc>
          <w:tcPr>
            <w:tcW w:type="dxa" w:w="1108"/>
          </w:tcPr>
          <w:p>
            <w:pPr>
              <w:spacing w:line="186" w:lineRule="exact" w:after="0"/>
            </w:pPr>
            <w:r>
              <w:rPr>
                <w:rFonts w:ascii="Arial" w:hAnsi="Arial"/>
                <w:sz w:val="16"/>
              </w:rPr>
              <w:t>27.67%</w:t>
            </w:r>
          </w:p>
        </w:tc>
        <w:tc>
          <w:tcPr>
            <w:tcW w:type="dxa" w:w="1108"/>
          </w:tcPr>
          <w:p>
            <w:pPr>
              <w:spacing w:line="186" w:lineRule="exact" w:after="0"/>
            </w:pPr>
            <w:r>
              <w:rPr>
                <w:rFonts w:ascii="Arial" w:hAnsi="Arial"/>
                <w:sz w:val="16"/>
              </w:rPr>
              <w:t>92.78%</w:t>
            </w:r>
          </w:p>
        </w:tc>
        <w:tc>
          <w:tcPr>
            <w:tcW w:type="dxa" w:w="1108"/>
          </w:tcPr>
          <w:p>
            <w:pPr>
              <w:spacing w:line="186" w:lineRule="exact" w:after="0"/>
            </w:pPr>
            <w:r>
              <w:rPr>
                <w:rFonts w:ascii="Arial" w:hAnsi="Arial"/>
                <w:sz w:val="16"/>
              </w:rPr>
              <w:t>1,112.97</w:t>
            </w:r>
          </w:p>
        </w:tc>
        <w:tc>
          <w:tcPr>
            <w:tcW w:type="dxa" w:w="1108"/>
          </w:tcPr>
          <w:p>
            <w:pPr>
              <w:spacing w:line="186" w:lineRule="exact" w:after="0"/>
            </w:pPr>
            <w:r>
              <w:rPr>
                <w:rFonts w:ascii="Arial" w:hAnsi="Arial"/>
                <w:sz w:val="16"/>
              </w:rPr>
              <w:t>629.48</w:t>
            </w:r>
          </w:p>
        </w:tc>
        <w:tc>
          <w:tcPr>
            <w:tcW w:type="dxa" w:w="1108"/>
          </w:tcPr>
          <w:p>
            <w:pPr>
              <w:spacing w:line="186" w:lineRule="exact" w:after="0"/>
            </w:pPr>
            <w:r>
              <w:rPr>
                <w:rFonts w:ascii="Arial" w:hAnsi="Arial"/>
                <w:sz w:val="16"/>
              </w:rPr>
              <w:t>2,548.54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−2.77%</w:t>
            </w:r>
          </w:p>
        </w:tc>
        <w:tc>
          <w:tcPr>
            <w:tcW w:type="dxa" w:w="1108"/>
          </w:tcPr>
          <w:p>
            <w:pPr>
              <w:spacing w:line="186" w:lineRule="exact" w:after="0"/>
            </w:pPr>
            <w:r>
              <w:rPr>
                <w:rFonts w:ascii="Arial" w:hAnsi="Arial"/>
                <w:sz w:val="16"/>
              </w:rPr>
              <w:t>−1.83%</w:t>
            </w:r>
          </w:p>
        </w:tc>
        <w:tc>
          <w:tcPr>
            <w:tcW w:type="dxa" w:w="1108"/>
          </w:tcPr>
          <w:p>
            <w:pPr>
              <w:spacing w:line="186" w:lineRule="exact" w:after="0"/>
            </w:pPr>
            <w:r>
              <w:rPr>
                <w:rFonts w:ascii="Arial" w:hAnsi="Arial"/>
                <w:sz w:val="16"/>
              </w:rPr>
              <w:t>89,910</w:t>
            </w:r>
          </w:p>
        </w:tc>
        <w:tc>
          <w:tcPr>
            <w:tcW w:type="dxa" w:w="1108"/>
          </w:tcPr>
          <w:p>
            <w:pPr>
              <w:spacing w:line="186" w:lineRule="exact" w:after="0"/>
            </w:pPr>
            <w:r>
              <w:rPr>
                <w:rFonts w:ascii="Arial" w:hAnsi="Arial"/>
                <w:sz w:val="16"/>
              </w:rPr>
              <w:t>93,660</w:t>
            </w:r>
          </w:p>
        </w:tc>
        <w:tc>
          <w:tcPr>
            <w:tcW w:type="dxa" w:w="1108"/>
          </w:tcPr>
          <w:p>
            <w:pPr>
              <w:spacing w:line="186" w:lineRule="exact" w:after="0"/>
            </w:pPr>
            <w:r>
              <w:rPr>
                <w:rFonts w:ascii="Arial" w:hAnsi="Arial"/>
                <w:sz w:val="16"/>
              </w:rPr>
              <w:t>34.24%</w:t>
            </w:r>
          </w:p>
        </w:tc>
      </w:tr>
      <w:tr>
        <w:tc>
          <w:tcPr>
            <w:tcW w:type="dxa" w:w="1108"/>
          </w:tcPr>
          <w:p>
            <w:pPr>
              <w:spacing w:line="186" w:lineRule="exact" w:after="0"/>
            </w:pPr>
            <w:r>
              <w:rPr>
                <w:rFonts w:ascii="Arial" w:hAnsi="Arial"/>
                <w:sz w:val="16"/>
              </w:rPr>
              <w:t>S080</w:t>
            </w:r>
          </w:p>
        </w:tc>
        <w:tc>
          <w:tcPr>
            <w:tcW w:type="dxa" w:w="1108"/>
          </w:tcPr>
          <w:p>
            <w:pPr>
              <w:spacing w:line="186" w:lineRule="exact" w:after="0"/>
            </w:pPr>
            <w:r>
              <w:rPr>
                <w:rFonts w:ascii="Arial" w:hAnsi="Arial"/>
                <w:sz w:val="16"/>
              </w:rPr>
              <w:t>354 / 328</w:t>
            </w:r>
          </w:p>
        </w:tc>
        <w:tc>
          <w:tcPr>
            <w:tcW w:type="dxa" w:w="1108"/>
          </w:tcPr>
          <w:p>
            <w:pPr>
              <w:spacing w:line="186" w:lineRule="exact" w:after="0"/>
            </w:pPr>
            <w:r>
              <w:rPr>
                <w:rFonts w:ascii="Arial" w:hAnsi="Arial"/>
                <w:sz w:val="16"/>
              </w:rPr>
              <w:t>28.05%</w:t>
            </w:r>
          </w:p>
        </w:tc>
        <w:tc>
          <w:tcPr>
            <w:tcW w:type="dxa" w:w="1108"/>
          </w:tcPr>
          <w:p>
            <w:pPr>
              <w:spacing w:line="186" w:lineRule="exact" w:after="0"/>
            </w:pPr>
            <w:r>
              <w:rPr>
                <w:rFonts w:ascii="Arial" w:hAnsi="Arial"/>
                <w:sz w:val="16"/>
              </w:rPr>
              <w:t>87.70%</w:t>
            </w:r>
          </w:p>
        </w:tc>
        <w:tc>
          <w:tcPr>
            <w:tcW w:type="dxa" w:w="1108"/>
          </w:tcPr>
          <w:p>
            <w:pPr>
              <w:spacing w:line="186" w:lineRule="exact" w:after="0"/>
            </w:pPr>
            <w:r>
              <w:rPr>
                <w:rFonts w:ascii="Arial" w:hAnsi="Arial"/>
                <w:sz w:val="16"/>
              </w:rPr>
              <w:t>1,139.00</w:t>
            </w:r>
          </w:p>
        </w:tc>
        <w:tc>
          <w:tcPr>
            <w:tcW w:type="dxa" w:w="1108"/>
          </w:tcPr>
          <w:p>
            <w:pPr>
              <w:spacing w:line="186" w:lineRule="exact" w:after="0"/>
            </w:pPr>
            <w:r>
              <w:rPr>
                <w:rFonts w:ascii="Arial" w:hAnsi="Arial"/>
                <w:sz w:val="16"/>
              </w:rPr>
              <w:t>628.28</w:t>
            </w:r>
          </w:p>
        </w:tc>
        <w:tc>
          <w:tcPr>
            <w:tcW w:type="dxa" w:w="1108"/>
          </w:tcPr>
          <w:p>
            <w:pPr>
              <w:spacing w:line="186" w:lineRule="exact" w:after="0"/>
            </w:pPr>
            <w:r>
              <w:rPr>
                <w:rFonts w:ascii="Arial" w:hAnsi="Arial"/>
                <w:sz w:val="16"/>
              </w:rPr>
              <w:t>2,563.70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−0.90%</w:t>
            </w:r>
          </w:p>
        </w:tc>
        <w:tc>
          <w:tcPr>
            <w:tcW w:type="dxa" w:w="1108"/>
          </w:tcPr>
          <w:p>
            <w:pPr>
              <w:spacing w:line="186" w:lineRule="exact" w:after="0"/>
            </w:pPr>
            <w:r>
              <w:rPr>
                <w:rFonts w:ascii="Arial" w:hAnsi="Arial"/>
                <w:sz w:val="16"/>
              </w:rPr>
              <w:t>−0.04%</w:t>
            </w:r>
          </w:p>
        </w:tc>
        <w:tc>
          <w:tcPr>
            <w:tcW w:type="dxa" w:w="1108"/>
          </w:tcPr>
          <w:p>
            <w:pPr>
              <w:spacing w:line="186" w:lineRule="exact" w:after="0"/>
            </w:pPr>
            <w:r>
              <w:rPr>
                <w:rFonts w:ascii="Arial" w:hAnsi="Arial"/>
                <w:sz w:val="16"/>
              </w:rPr>
              <w:t>96,810</w:t>
            </w:r>
          </w:p>
        </w:tc>
        <w:tc>
          <w:tcPr>
            <w:tcW w:type="dxa" w:w="1108"/>
          </w:tcPr>
          <w:p>
            <w:pPr>
              <w:spacing w:line="186" w:lineRule="exact" w:after="0"/>
            </w:pPr>
            <w:r>
              <w:rPr>
                <w:rFonts w:ascii="Arial" w:hAnsi="Arial"/>
                <w:sz w:val="16"/>
              </w:rPr>
              <w:t>99,860</w:t>
            </w:r>
          </w:p>
        </w:tc>
        <w:tc>
          <w:tcPr>
            <w:tcW w:type="dxa" w:w="1108"/>
          </w:tcPr>
          <w:p>
            <w:pPr>
              <w:spacing w:line="186" w:lineRule="exact" w:after="0"/>
            </w:pPr>
            <w:r>
              <w:rPr>
                <w:rFonts w:ascii="Arial" w:hAnsi="Arial"/>
                <w:sz w:val="16"/>
              </w:rPr>
              <w:t>29.76%</w:t>
            </w:r>
          </w:p>
        </w:tc>
      </w:tr>
      <w:tr>
        <w:tc>
          <w:tcPr>
            <w:tcW w:type="dxa" w:w="1108"/>
          </w:tcPr>
          <w:p>
            <w:pPr>
              <w:spacing w:line="186" w:lineRule="exact" w:after="0"/>
            </w:pPr>
            <w:r>
              <w:rPr>
                <w:rFonts w:ascii="Arial" w:hAnsi="Arial"/>
                <w:sz w:val="16"/>
              </w:rPr>
              <w:t>S081</w:t>
            </w:r>
          </w:p>
        </w:tc>
        <w:tc>
          <w:tcPr>
            <w:tcW w:type="dxa" w:w="1108"/>
          </w:tcPr>
          <w:p>
            <w:pPr>
              <w:spacing w:line="186" w:lineRule="exact" w:after="0"/>
            </w:pPr>
            <w:r>
              <w:rPr>
                <w:rFonts w:ascii="Arial" w:hAnsi="Arial"/>
                <w:sz w:val="16"/>
              </w:rPr>
              <w:t>318 / 300</w:t>
            </w:r>
          </w:p>
        </w:tc>
        <w:tc>
          <w:tcPr>
            <w:tcW w:type="dxa" w:w="1108"/>
          </w:tcPr>
          <w:p>
            <w:pPr>
              <w:spacing w:line="186" w:lineRule="exact" w:after="0"/>
            </w:pPr>
            <w:r>
              <w:rPr>
                <w:rFonts w:ascii="Arial" w:hAnsi="Arial"/>
                <w:sz w:val="16"/>
              </w:rPr>
              <w:t>27.33%</w:t>
            </w:r>
          </w:p>
        </w:tc>
        <w:tc>
          <w:tcPr>
            <w:tcW w:type="dxa" w:w="1108"/>
          </w:tcPr>
          <w:p>
            <w:pPr>
              <w:spacing w:line="186" w:lineRule="exact" w:after="0"/>
            </w:pPr>
            <w:r>
              <w:rPr>
                <w:rFonts w:ascii="Arial" w:hAnsi="Arial"/>
                <w:sz w:val="16"/>
              </w:rPr>
              <w:t>80.21%</w:t>
            </w:r>
          </w:p>
        </w:tc>
        <w:tc>
          <w:tcPr>
            <w:tcW w:type="dxa" w:w="1108"/>
          </w:tcPr>
          <w:p>
            <w:pPr>
              <w:spacing w:line="186" w:lineRule="exact" w:after="0"/>
            </w:pPr>
            <w:r>
              <w:rPr>
                <w:rFonts w:ascii="Arial" w:hAnsi="Arial"/>
                <w:sz w:val="16"/>
              </w:rPr>
              <w:t>1,180.77</w:t>
            </w:r>
          </w:p>
        </w:tc>
        <w:tc>
          <w:tcPr>
            <w:tcW w:type="dxa" w:w="1108"/>
          </w:tcPr>
          <w:p>
            <w:pPr>
              <w:spacing w:line="186" w:lineRule="exact" w:after="0"/>
            </w:pPr>
            <w:r>
              <w:rPr>
                <w:rFonts w:ascii="Arial" w:hAnsi="Arial"/>
                <w:sz w:val="16"/>
              </w:rPr>
              <w:t>626.99</w:t>
            </w:r>
          </w:p>
        </w:tc>
        <w:tc>
          <w:tcPr>
            <w:tcW w:type="dxa" w:w="1108"/>
          </w:tcPr>
          <w:p>
            <w:pPr>
              <w:spacing w:line="186" w:lineRule="exact" w:after="0"/>
            </w:pPr>
            <w:r>
              <w:rPr>
                <w:rFonts w:ascii="Arial" w:hAnsi="Arial"/>
                <w:sz w:val="16"/>
              </w:rPr>
              <w:t>2,629.27</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1.06%</w:t>
            </w:r>
          </w:p>
        </w:tc>
        <w:tc>
          <w:tcPr>
            <w:tcW w:type="dxa" w:w="1108"/>
          </w:tcPr>
          <w:p>
            <w:pPr>
              <w:spacing w:line="186" w:lineRule="exact" w:after="0"/>
            </w:pPr>
            <w:r>
              <w:rPr>
                <w:rFonts w:ascii="Arial" w:hAnsi="Arial"/>
                <w:sz w:val="16"/>
              </w:rPr>
              <w:t>−0.80%</w:t>
            </w:r>
          </w:p>
        </w:tc>
        <w:tc>
          <w:tcPr>
            <w:tcW w:type="dxa" w:w="1108"/>
          </w:tcPr>
          <w:p>
            <w:pPr>
              <w:spacing w:line="186" w:lineRule="exact" w:after="0"/>
            </w:pPr>
            <w:r>
              <w:rPr>
                <w:rFonts w:ascii="Arial" w:hAnsi="Arial"/>
                <w:sz w:val="16"/>
              </w:rPr>
              <w:t>103,370</w:t>
            </w:r>
          </w:p>
        </w:tc>
        <w:tc>
          <w:tcPr>
            <w:tcW w:type="dxa" w:w="1108"/>
          </w:tcPr>
          <w:p>
            <w:pPr>
              <w:spacing w:line="186" w:lineRule="exact" w:after="0"/>
            </w:pPr>
            <w:r>
              <w:rPr>
                <w:rFonts w:ascii="Arial" w:hAnsi="Arial"/>
                <w:sz w:val="16"/>
              </w:rPr>
              <w:t>97,600</w:t>
            </w:r>
          </w:p>
        </w:tc>
        <w:tc>
          <w:tcPr>
            <w:tcW w:type="dxa" w:w="1108"/>
          </w:tcPr>
          <w:p>
            <w:pPr>
              <w:spacing w:line="186" w:lineRule="exact" w:after="0"/>
            </w:pPr>
            <w:r>
              <w:rPr>
                <w:rFonts w:ascii="Arial" w:hAnsi="Arial"/>
                <w:sz w:val="16"/>
              </w:rPr>
              <w:t>27.28%</w:t>
            </w:r>
          </w:p>
        </w:tc>
      </w:tr>
      <w:tr>
        <w:tc>
          <w:tcPr>
            <w:tcW w:type="dxa" w:w="1108"/>
          </w:tcPr>
          <w:p>
            <w:pPr>
              <w:spacing w:line="186" w:lineRule="exact" w:after="0"/>
            </w:pPr>
            <w:r>
              <w:rPr>
                <w:rFonts w:ascii="Arial" w:hAnsi="Arial"/>
                <w:sz w:val="16"/>
              </w:rPr>
              <w:t>S082</w:t>
            </w:r>
          </w:p>
        </w:tc>
        <w:tc>
          <w:tcPr>
            <w:tcW w:type="dxa" w:w="1108"/>
          </w:tcPr>
          <w:p>
            <w:pPr>
              <w:spacing w:line="186" w:lineRule="exact" w:after="0"/>
            </w:pPr>
            <w:r>
              <w:rPr>
                <w:rFonts w:ascii="Arial" w:hAnsi="Arial"/>
                <w:sz w:val="16"/>
              </w:rPr>
              <w:t>302 / 283</w:t>
            </w:r>
          </w:p>
        </w:tc>
        <w:tc>
          <w:tcPr>
            <w:tcW w:type="dxa" w:w="1108"/>
          </w:tcPr>
          <w:p>
            <w:pPr>
              <w:spacing w:line="186" w:lineRule="exact" w:after="0"/>
            </w:pPr>
            <w:r>
              <w:rPr>
                <w:rFonts w:ascii="Arial" w:hAnsi="Arial"/>
                <w:sz w:val="16"/>
              </w:rPr>
              <w:t>27.21%</w:t>
            </w:r>
          </w:p>
        </w:tc>
        <w:tc>
          <w:tcPr>
            <w:tcW w:type="dxa" w:w="1108"/>
          </w:tcPr>
          <w:p>
            <w:pPr>
              <w:spacing w:line="186" w:lineRule="exact" w:after="0"/>
            </w:pPr>
            <w:r>
              <w:rPr>
                <w:rFonts w:ascii="Arial" w:hAnsi="Arial"/>
                <w:sz w:val="16"/>
              </w:rPr>
              <w:t>75.67%</w:t>
            </w:r>
          </w:p>
        </w:tc>
        <w:tc>
          <w:tcPr>
            <w:tcW w:type="dxa" w:w="1108"/>
          </w:tcPr>
          <w:p>
            <w:pPr>
              <w:spacing w:line="186" w:lineRule="exact" w:after="0"/>
            </w:pPr>
            <w:r>
              <w:rPr>
                <w:rFonts w:ascii="Arial" w:hAnsi="Arial"/>
                <w:sz w:val="16"/>
              </w:rPr>
              <w:t>1,207.88</w:t>
            </w:r>
          </w:p>
        </w:tc>
        <w:tc>
          <w:tcPr>
            <w:tcW w:type="dxa" w:w="1108"/>
          </w:tcPr>
          <w:p>
            <w:pPr>
              <w:spacing w:line="186" w:lineRule="exact" w:after="0"/>
            </w:pPr>
            <w:r>
              <w:rPr>
                <w:rFonts w:ascii="Arial" w:hAnsi="Arial"/>
                <w:sz w:val="16"/>
              </w:rPr>
              <w:t>626.10</w:t>
            </w:r>
          </w:p>
        </w:tc>
        <w:tc>
          <w:tcPr>
            <w:tcW w:type="dxa" w:w="1108"/>
          </w:tcPr>
          <w:p>
            <w:pPr>
              <w:spacing w:line="186" w:lineRule="exact" w:after="0"/>
            </w:pPr>
            <w:r>
              <w:rPr>
                <w:rFonts w:ascii="Arial" w:hAnsi="Arial"/>
                <w:sz w:val="16"/>
              </w:rPr>
              <w:t>2,685.84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2.39%</w:t>
            </w:r>
          </w:p>
        </w:tc>
        <w:tc>
          <w:tcPr>
            <w:tcW w:type="dxa" w:w="1108"/>
          </w:tcPr>
          <w:p>
            <w:pPr>
              <w:spacing w:line="186" w:lineRule="exact" w:after="0"/>
            </w:pPr>
            <w:r>
              <w:rPr>
                <w:rFonts w:ascii="Arial" w:hAnsi="Arial"/>
                <w:sz w:val="16"/>
              </w:rPr>
              <w:t>0.29%</w:t>
            </w:r>
          </w:p>
        </w:tc>
        <w:tc>
          <w:tcPr>
            <w:tcW w:type="dxa" w:w="1108"/>
          </w:tcPr>
          <w:p>
            <w:pPr>
              <w:spacing w:line="186" w:lineRule="exact" w:after="0"/>
            </w:pPr>
            <w:r>
              <w:rPr>
                <w:rFonts w:ascii="Arial" w:hAnsi="Arial"/>
                <w:sz w:val="16"/>
              </w:rPr>
              <w:t>107,220</w:t>
            </w:r>
          </w:p>
        </w:tc>
        <w:tc>
          <w:tcPr>
            <w:tcW w:type="dxa" w:w="1108"/>
          </w:tcPr>
          <w:p>
            <w:pPr>
              <w:spacing w:line="186" w:lineRule="exact" w:after="0"/>
            </w:pPr>
            <w:r>
              <w:rPr>
                <w:rFonts w:ascii="Arial" w:hAnsi="Arial"/>
                <w:sz w:val="16"/>
              </w:rPr>
              <w:t>100,810</w:t>
            </w:r>
          </w:p>
        </w:tc>
        <w:tc>
          <w:tcPr>
            <w:tcW w:type="dxa" w:w="1108"/>
          </w:tcPr>
          <w:p>
            <w:pPr>
              <w:spacing w:line="186" w:lineRule="exact" w:after="0"/>
            </w:pPr>
            <w:r>
              <w:rPr>
                <w:rFonts w:ascii="Arial" w:hAnsi="Arial"/>
                <w:sz w:val="16"/>
              </w:rPr>
              <w:t>23.09%</w:t>
            </w:r>
          </w:p>
        </w:tc>
      </w:tr>
      <w:tr>
        <w:tc>
          <w:tcPr>
            <w:tcW w:type="dxa" w:w="1108"/>
          </w:tcPr>
          <w:p>
            <w:pPr>
              <w:spacing w:line="186" w:lineRule="exact" w:after="0"/>
            </w:pPr>
            <w:r>
              <w:rPr>
                <w:rFonts w:ascii="Arial" w:hAnsi="Arial"/>
                <w:sz w:val="16"/>
              </w:rPr>
              <w:t>S083</w:t>
            </w:r>
          </w:p>
        </w:tc>
        <w:tc>
          <w:tcPr>
            <w:tcW w:type="dxa" w:w="1108"/>
          </w:tcPr>
          <w:p>
            <w:pPr>
              <w:spacing w:line="186" w:lineRule="exact" w:after="0"/>
            </w:pPr>
            <w:r>
              <w:rPr>
                <w:rFonts w:ascii="Arial" w:hAnsi="Arial"/>
                <w:sz w:val="16"/>
              </w:rPr>
              <w:t>275 / 256</w:t>
            </w:r>
          </w:p>
        </w:tc>
        <w:tc>
          <w:tcPr>
            <w:tcW w:type="dxa" w:w="1108"/>
          </w:tcPr>
          <w:p>
            <w:pPr>
              <w:spacing w:line="186" w:lineRule="exact" w:after="0"/>
            </w:pPr>
            <w:r>
              <w:rPr>
                <w:rFonts w:ascii="Arial" w:hAnsi="Arial"/>
                <w:sz w:val="16"/>
              </w:rPr>
              <w:t>25.39%</w:t>
            </w:r>
          </w:p>
        </w:tc>
        <w:tc>
          <w:tcPr>
            <w:tcW w:type="dxa" w:w="1108"/>
          </w:tcPr>
          <w:p>
            <w:pPr>
              <w:spacing w:line="186" w:lineRule="exact" w:after="0"/>
            </w:pPr>
            <w:r>
              <w:rPr>
                <w:rFonts w:ascii="Arial" w:hAnsi="Arial"/>
                <w:sz w:val="16"/>
              </w:rPr>
              <w:t>68.45%</w:t>
            </w:r>
          </w:p>
        </w:tc>
        <w:tc>
          <w:tcPr>
            <w:tcW w:type="dxa" w:w="1108"/>
          </w:tcPr>
          <w:p>
            <w:pPr>
              <w:spacing w:line="186" w:lineRule="exact" w:after="0"/>
            </w:pPr>
            <w:r>
              <w:rPr>
                <w:rFonts w:ascii="Arial" w:hAnsi="Arial"/>
                <w:sz w:val="16"/>
              </w:rPr>
              <w:t>1,254.62</w:t>
            </w:r>
          </w:p>
        </w:tc>
        <w:tc>
          <w:tcPr>
            <w:tcW w:type="dxa" w:w="1108"/>
          </w:tcPr>
          <w:p>
            <w:pPr>
              <w:spacing w:line="186" w:lineRule="exact" w:after="0"/>
            </w:pPr>
            <w:r>
              <w:rPr>
                <w:rFonts w:ascii="Arial" w:hAnsi="Arial"/>
                <w:sz w:val="16"/>
              </w:rPr>
              <w:t>624.79</w:t>
            </w:r>
          </w:p>
        </w:tc>
        <w:tc>
          <w:tcPr>
            <w:tcW w:type="dxa" w:w="1108"/>
          </w:tcPr>
          <w:p>
            <w:pPr>
              <w:spacing w:line="186" w:lineRule="exact" w:after="0"/>
            </w:pPr>
            <w:r>
              <w:rPr>
                <w:rFonts w:ascii="Arial" w:hAnsi="Arial"/>
                <w:sz w:val="16"/>
              </w:rPr>
              <w:t>2,779.23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−1.26%</w:t>
            </w:r>
          </w:p>
        </w:tc>
        <w:tc>
          <w:tcPr>
            <w:tcW w:type="dxa" w:w="1108"/>
          </w:tcPr>
          <w:p>
            <w:pPr>
              <w:spacing w:line="186" w:lineRule="exact" w:after="0"/>
            </w:pPr>
            <w:r>
              <w:rPr>
                <w:rFonts w:ascii="Arial" w:hAnsi="Arial"/>
                <w:sz w:val="16"/>
              </w:rPr>
              <w:t>−4.04%</w:t>
            </w:r>
          </w:p>
        </w:tc>
        <w:tc>
          <w:tcPr>
            <w:tcW w:type="dxa" w:w="1108"/>
          </w:tcPr>
          <w:p>
            <w:pPr>
              <w:spacing w:line="186" w:lineRule="exact" w:after="0"/>
            </w:pPr>
            <w:r>
              <w:rPr>
                <w:rFonts w:ascii="Arial" w:hAnsi="Arial"/>
                <w:sz w:val="16"/>
              </w:rPr>
              <w:t>96,530</w:t>
            </w:r>
          </w:p>
        </w:tc>
        <w:tc>
          <w:tcPr>
            <w:tcW w:type="dxa" w:w="1108"/>
          </w:tcPr>
          <w:p>
            <w:pPr>
              <w:spacing w:line="186" w:lineRule="exact" w:after="0"/>
            </w:pPr>
            <w:r>
              <w:rPr>
                <w:rFonts w:ascii="Arial" w:hAnsi="Arial"/>
                <w:sz w:val="16"/>
              </w:rPr>
              <w:t>89,650</w:t>
            </w:r>
          </w:p>
        </w:tc>
        <w:tc>
          <w:tcPr>
            <w:tcW w:type="dxa" w:w="1108"/>
          </w:tcPr>
          <w:p>
            <w:pPr>
              <w:spacing w:line="186" w:lineRule="exact" w:after="0"/>
            </w:pPr>
            <w:r>
              <w:rPr>
                <w:rFonts w:ascii="Arial" w:hAnsi="Arial"/>
                <w:sz w:val="16"/>
              </w:rPr>
              <w:t>32.88%</w:t>
            </w:r>
          </w:p>
        </w:tc>
      </w:tr>
      <w:tr>
        <w:tc>
          <w:tcPr>
            <w:tcW w:type="dxa" w:w="1108"/>
          </w:tcPr>
          <w:p>
            <w:pPr>
              <w:spacing w:line="186" w:lineRule="exact" w:after="0"/>
            </w:pPr>
            <w:r>
              <w:rPr>
                <w:rFonts w:ascii="Arial" w:hAnsi="Arial"/>
                <w:sz w:val="16"/>
              </w:rPr>
              <w:t>S084</w:t>
            </w:r>
          </w:p>
        </w:tc>
        <w:tc>
          <w:tcPr>
            <w:tcW w:type="dxa" w:w="1108"/>
          </w:tcPr>
          <w:p>
            <w:pPr>
              <w:spacing w:line="186" w:lineRule="exact" w:after="0"/>
            </w:pPr>
            <w:r>
              <w:rPr>
                <w:rFonts w:ascii="Arial" w:hAnsi="Arial"/>
                <w:sz w:val="16"/>
              </w:rPr>
              <w:t>255 / 238</w:t>
            </w:r>
          </w:p>
        </w:tc>
        <w:tc>
          <w:tcPr>
            <w:tcW w:type="dxa" w:w="1108"/>
          </w:tcPr>
          <w:p>
            <w:pPr>
              <w:spacing w:line="186" w:lineRule="exact" w:after="0"/>
            </w:pPr>
            <w:r>
              <w:rPr>
                <w:rFonts w:ascii="Arial" w:hAnsi="Arial"/>
                <w:sz w:val="16"/>
              </w:rPr>
              <w:t>24.79%</w:t>
            </w:r>
          </w:p>
        </w:tc>
        <w:tc>
          <w:tcPr>
            <w:tcW w:type="dxa" w:w="1108"/>
          </w:tcPr>
          <w:p>
            <w:pPr>
              <w:spacing w:line="186" w:lineRule="exact" w:after="0"/>
            </w:pPr>
            <w:r>
              <w:rPr>
                <w:rFonts w:ascii="Arial" w:hAnsi="Arial"/>
                <w:sz w:val="16"/>
              </w:rPr>
              <w:t>63.64%</w:t>
            </w:r>
          </w:p>
        </w:tc>
        <w:tc>
          <w:tcPr>
            <w:tcW w:type="dxa" w:w="1108"/>
          </w:tcPr>
          <w:p>
            <w:pPr>
              <w:spacing w:line="186" w:lineRule="exact" w:after="0"/>
            </w:pPr>
            <w:r>
              <w:rPr>
                <w:rFonts w:ascii="Arial" w:hAnsi="Arial"/>
                <w:sz w:val="16"/>
              </w:rPr>
              <w:t>1,287.36</w:t>
            </w:r>
          </w:p>
        </w:tc>
        <w:tc>
          <w:tcPr>
            <w:tcW w:type="dxa" w:w="1108"/>
          </w:tcPr>
          <w:p>
            <w:pPr>
              <w:spacing w:line="186" w:lineRule="exact" w:after="0"/>
            </w:pPr>
            <w:r>
              <w:rPr>
                <w:rFonts w:ascii="Arial" w:hAnsi="Arial"/>
                <w:sz w:val="16"/>
              </w:rPr>
              <w:t>623.46</w:t>
            </w:r>
          </w:p>
        </w:tc>
        <w:tc>
          <w:tcPr>
            <w:tcW w:type="dxa" w:w="1108"/>
          </w:tcPr>
          <w:p>
            <w:pPr>
              <w:spacing w:line="186" w:lineRule="exact" w:after="0"/>
            </w:pPr>
            <w:r>
              <w:rPr>
                <w:rFonts w:ascii="Arial" w:hAnsi="Arial"/>
                <w:sz w:val="16"/>
              </w:rPr>
              <w:t>2,847.46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−4.84%</w:t>
            </w:r>
          </w:p>
        </w:tc>
        <w:tc>
          <w:tcPr>
            <w:tcW w:type="dxa" w:w="1108"/>
          </w:tcPr>
          <w:p>
            <w:pPr>
              <w:spacing w:line="186" w:lineRule="exact" w:after="0"/>
            </w:pPr>
            <w:r>
              <w:rPr>
                <w:rFonts w:ascii="Arial" w:hAnsi="Arial"/>
                <w:sz w:val="16"/>
              </w:rPr>
              <w:t>−4.62%</w:t>
            </w:r>
          </w:p>
        </w:tc>
        <w:tc>
          <w:tcPr>
            <w:tcW w:type="dxa" w:w="1108"/>
          </w:tcPr>
          <w:p>
            <w:pPr>
              <w:spacing w:line="186" w:lineRule="exact" w:after="0"/>
            </w:pPr>
            <w:r>
              <w:rPr>
                <w:rFonts w:ascii="Arial" w:hAnsi="Arial"/>
                <w:sz w:val="16"/>
              </w:rPr>
              <w:t>87,650</w:t>
            </w:r>
          </w:p>
        </w:tc>
        <w:tc>
          <w:tcPr>
            <w:tcW w:type="dxa" w:w="1108"/>
          </w:tcPr>
          <w:p>
            <w:pPr>
              <w:spacing w:line="186" w:lineRule="exact" w:after="0"/>
            </w:pPr>
            <w:r>
              <w:rPr>
                <w:rFonts w:ascii="Arial" w:hAnsi="Arial"/>
                <w:sz w:val="16"/>
              </w:rPr>
              <w:t>89,000</w:t>
            </w:r>
          </w:p>
        </w:tc>
        <w:tc>
          <w:tcPr>
            <w:tcW w:type="dxa" w:w="1108"/>
          </w:tcPr>
          <w:p>
            <w:pPr>
              <w:spacing w:line="186" w:lineRule="exact" w:after="0"/>
            </w:pPr>
            <w:r>
              <w:rPr>
                <w:rFonts w:ascii="Arial" w:hAnsi="Arial"/>
                <w:sz w:val="16"/>
              </w:rPr>
              <w:t>31.75%</w:t>
            </w:r>
          </w:p>
        </w:tc>
      </w:tr>
    </w:tbl>
    <w:p>
      <w:pPr>
        <w:sectPr>
          <w:pgSz w:w="15840" w:h="12240" w:orient="landscape"/>
          <w:pgMar w:top="720" w:right="720" w:bottom="720" w:left="720" w:header="288" w:footer="288" w:gutter="0"/>
          <w:cols w:space="720"/>
          <w:docGrid w:linePitch="360"/>
        </w:sectPr>
      </w:pPr>
    </w:p>
    <w:p>
      <w:pPr>
        <w:pStyle w:val="Heading1"/>
      </w:pPr>
      <w:r>
        <w:t>Four-season price comparison: S017–S044</w:t>
      </w:r>
    </w:p>
    <w:p>
      <w:r>
        <w:t>Original and reference each begin at 100,000; 1,470 common fixtures, one uninterrupted account. Reference gain/loss expectations are probability-weighted model claims at allocated reference stakes; winning/losing means are observed net payoffs. Frequency uses the common priced universe. Undefined cash-strategy ratios appear as dashes.</w:t>
      </w:r>
    </w:p>
    <w:p>
      <w:pPr>
        <w:spacing w:line="200" w:lineRule="exact"/>
      </w:pPr>
      <w:r>
        <w:rPr>
          <w:sz w:val="17"/>
        </w:rPr>
        <w:t>Table E2. Complete original-versus-reference comparison in stable ID order. ROI is profit divided by stake turnover. Ending balance is initial 100,000 plus realised profit; drawdown includes the initial cash point. Full capital returns, intervals and all 1,092 metric rows are in execution_overview.xlsx.</w:t>
      </w:r>
    </w:p>
    <w:tbl>
      <w:tblPr>
        <w:tblStyle w:val="LightShading-Accent1"/>
        <w:tblW w:type="auto" w:w="0"/>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1108"/>
          </w:tcPr>
          <w:p>
            <w:pPr>
              <w:spacing w:line="186" w:lineRule="exact" w:after="0"/>
            </w:pPr>
            <w:r>
              <w:rPr>
                <w:rFonts w:ascii="Arial" w:hAnsi="Arial"/>
                <w:sz w:val="16"/>
              </w:rPr>
              <w:t>ID</w:t>
            </w:r>
          </w:p>
        </w:tc>
        <w:tc>
          <w:tcPr>
            <w:tcW w:type="dxa" w:w="1108"/>
          </w:tcPr>
          <w:p>
            <w:pPr>
              <w:spacing w:line="186" w:lineRule="exact" w:after="0"/>
            </w:pPr>
            <w:r>
              <w:rPr>
                <w:rFonts w:ascii="Arial" w:hAnsi="Arial"/>
                <w:sz w:val="16"/>
              </w:rPr>
              <w:t>Trades</w:t>
              <w:br/>
              <w:t>orig / ref</w:t>
            </w:r>
          </w:p>
        </w:tc>
        <w:tc>
          <w:tcPr>
            <w:tcW w:type="dxa" w:w="1108"/>
          </w:tcPr>
          <w:p>
            <w:pPr>
              <w:spacing w:line="186" w:lineRule="exact" w:after="0"/>
            </w:pPr>
            <w:r>
              <w:rPr>
                <w:rFonts w:ascii="Arial" w:hAnsi="Arial"/>
                <w:sz w:val="16"/>
              </w:rPr>
              <w:t>Ref hit</w:t>
              <w:br/>
              <w:t>%</w:t>
            </w:r>
          </w:p>
        </w:tc>
        <w:tc>
          <w:tcPr>
            <w:tcW w:type="dxa" w:w="1108"/>
          </w:tcPr>
          <w:p>
            <w:pPr>
              <w:spacing w:line="186" w:lineRule="exact" w:after="0"/>
            </w:pPr>
            <w:r>
              <w:rPr>
                <w:rFonts w:ascii="Arial" w:hAnsi="Arial"/>
                <w:sz w:val="16"/>
              </w:rPr>
              <w:t>Ref trade</w:t>
              <w:br/>
              <w:t>freq. %</w:t>
            </w:r>
          </w:p>
        </w:tc>
        <w:tc>
          <w:tcPr>
            <w:tcW w:type="dxa" w:w="1108"/>
          </w:tcPr>
          <w:p>
            <w:pPr>
              <w:spacing w:line="186" w:lineRule="exact" w:after="0"/>
            </w:pPr>
            <w:r>
              <w:rPr>
                <w:rFonts w:ascii="Arial" w:hAnsi="Arial"/>
                <w:sz w:val="16"/>
              </w:rPr>
              <w:t>Ref model</w:t>
              <w:br/>
              <w:t>gain/trade</w:t>
            </w:r>
          </w:p>
        </w:tc>
        <w:tc>
          <w:tcPr>
            <w:tcW w:type="dxa" w:w="1108"/>
          </w:tcPr>
          <w:p>
            <w:pPr>
              <w:spacing w:line="186" w:lineRule="exact" w:after="0"/>
            </w:pPr>
            <w:r>
              <w:rPr>
                <w:rFonts w:ascii="Arial" w:hAnsi="Arial"/>
                <w:sz w:val="16"/>
              </w:rPr>
              <w:t>Ref model</w:t>
              <w:br/>
              <w:t>loss/trade</w:t>
            </w:r>
          </w:p>
        </w:tc>
        <w:tc>
          <w:tcPr>
            <w:tcW w:type="dxa" w:w="1108"/>
          </w:tcPr>
          <w:p>
            <w:pPr>
              <w:spacing w:line="186" w:lineRule="exact" w:after="0"/>
            </w:pPr>
            <w:r>
              <w:rPr>
                <w:rFonts w:ascii="Arial" w:hAnsi="Arial"/>
                <w:sz w:val="16"/>
              </w:rPr>
              <w:t>Ref avg.</w:t>
              <w:br/>
              <w:t>win gain</w:t>
            </w:r>
          </w:p>
        </w:tc>
        <w:tc>
          <w:tcPr>
            <w:tcW w:type="dxa" w:w="1108"/>
          </w:tcPr>
          <w:p>
            <w:pPr>
              <w:spacing w:line="186" w:lineRule="exact" w:after="0"/>
            </w:pPr>
            <w:r>
              <w:rPr>
                <w:rFonts w:ascii="Arial" w:hAnsi="Arial"/>
                <w:sz w:val="16"/>
              </w:rPr>
              <w:t>Ref avg.</w:t>
              <w:br/>
              <w:t>losing loss</w:t>
            </w:r>
          </w:p>
        </w:tc>
        <w:tc>
          <w:tcPr>
            <w:tcW w:type="dxa" w:w="1108"/>
          </w:tcPr>
          <w:p>
            <w:pPr>
              <w:spacing w:line="186" w:lineRule="exact" w:after="0"/>
            </w:pPr>
            <w:r>
              <w:rPr>
                <w:rFonts w:ascii="Arial" w:hAnsi="Arial"/>
                <w:sz w:val="16"/>
              </w:rPr>
              <w:t>Orig</w:t>
              <w:br/>
              <w:t>ROI %</w:t>
            </w:r>
          </w:p>
        </w:tc>
        <w:tc>
          <w:tcPr>
            <w:tcW w:type="dxa" w:w="1108"/>
          </w:tcPr>
          <w:p>
            <w:pPr>
              <w:spacing w:line="186" w:lineRule="exact" w:after="0"/>
            </w:pPr>
            <w:r>
              <w:rPr>
                <w:rFonts w:ascii="Arial" w:hAnsi="Arial"/>
                <w:sz w:val="16"/>
              </w:rPr>
              <w:t>Ref</w:t>
              <w:br/>
              <w:t>ROI %</w:t>
            </w:r>
          </w:p>
        </w:tc>
        <w:tc>
          <w:tcPr>
            <w:tcW w:type="dxa" w:w="1108"/>
          </w:tcPr>
          <w:p>
            <w:pPr>
              <w:spacing w:line="186" w:lineRule="exact" w:after="0"/>
            </w:pPr>
            <w:r>
              <w:rPr>
                <w:rFonts w:ascii="Arial" w:hAnsi="Arial"/>
                <w:sz w:val="16"/>
              </w:rPr>
              <w:t>Orig end</w:t>
              <w:br/>
              <w:t>balance</w:t>
            </w:r>
          </w:p>
        </w:tc>
        <w:tc>
          <w:tcPr>
            <w:tcW w:type="dxa" w:w="1108"/>
          </w:tcPr>
          <w:p>
            <w:pPr>
              <w:spacing w:line="186" w:lineRule="exact" w:after="0"/>
            </w:pPr>
            <w:r>
              <w:rPr>
                <w:rFonts w:ascii="Arial" w:hAnsi="Arial"/>
                <w:sz w:val="16"/>
              </w:rPr>
              <w:t>Ref end</w:t>
              <w:br/>
              <w:t>balance</w:t>
            </w:r>
          </w:p>
        </w:tc>
        <w:tc>
          <w:tcPr>
            <w:tcW w:type="dxa" w:w="1108"/>
          </w:tcPr>
          <w:p>
            <w:pPr>
              <w:spacing w:line="186" w:lineRule="exact" w:after="0"/>
            </w:pPr>
            <w:r>
              <w:rPr>
                <w:rFonts w:ascii="Arial" w:hAnsi="Arial"/>
                <w:sz w:val="16"/>
              </w:rPr>
              <w:t>Ref max.</w:t>
              <w:br/>
              <w:t>drawdown</w:t>
            </w:r>
          </w:p>
        </w:tc>
      </w:tr>
      <w:tr>
        <w:tc>
          <w:tcPr>
            <w:tcW w:type="dxa" w:w="1108"/>
          </w:tcPr>
          <w:p>
            <w:pPr>
              <w:spacing w:line="186" w:lineRule="exact" w:after="0"/>
            </w:pPr>
            <w:r>
              <w:rPr>
                <w:rFonts w:ascii="Arial" w:hAnsi="Arial"/>
                <w:sz w:val="16"/>
              </w:rPr>
              <w:t>S017</w:t>
            </w:r>
          </w:p>
        </w:tc>
        <w:tc>
          <w:tcPr>
            <w:tcW w:type="dxa" w:w="1108"/>
          </w:tcPr>
          <w:p>
            <w:pPr>
              <w:spacing w:line="186" w:lineRule="exact" w:after="0"/>
            </w:pPr>
            <w:r>
              <w:rPr>
                <w:rFonts w:ascii="Arial" w:hAnsi="Arial"/>
                <w:sz w:val="16"/>
              </w:rPr>
              <w:t>1,241 / 1,097</w:t>
            </w:r>
          </w:p>
        </w:tc>
        <w:tc>
          <w:tcPr>
            <w:tcW w:type="dxa" w:w="1108"/>
          </w:tcPr>
          <w:p>
            <w:pPr>
              <w:spacing w:line="186" w:lineRule="exact" w:after="0"/>
            </w:pPr>
            <w:r>
              <w:rPr>
                <w:rFonts w:ascii="Arial" w:hAnsi="Arial"/>
                <w:sz w:val="16"/>
              </w:rPr>
              <w:t>29.54%</w:t>
            </w:r>
          </w:p>
        </w:tc>
        <w:tc>
          <w:tcPr>
            <w:tcW w:type="dxa" w:w="1108"/>
          </w:tcPr>
          <w:p>
            <w:pPr>
              <w:spacing w:line="186" w:lineRule="exact" w:after="0"/>
            </w:pPr>
            <w:r>
              <w:rPr>
                <w:rFonts w:ascii="Arial" w:hAnsi="Arial"/>
                <w:sz w:val="16"/>
              </w:rPr>
              <w:t>74.63%</w:t>
            </w:r>
          </w:p>
        </w:tc>
        <w:tc>
          <w:tcPr>
            <w:tcW w:type="dxa" w:w="1108"/>
          </w:tcPr>
          <w:p>
            <w:pPr>
              <w:spacing w:line="186" w:lineRule="exact" w:after="0"/>
            </w:pPr>
            <w:r>
              <w:rPr>
                <w:rFonts w:ascii="Arial" w:hAnsi="Arial"/>
                <w:sz w:val="16"/>
              </w:rPr>
              <w:t>927.37</w:t>
            </w:r>
          </w:p>
        </w:tc>
        <w:tc>
          <w:tcPr>
            <w:tcW w:type="dxa" w:w="1108"/>
          </w:tcPr>
          <w:p>
            <w:pPr>
              <w:spacing w:line="186" w:lineRule="exact" w:after="0"/>
            </w:pPr>
            <w:r>
              <w:rPr>
                <w:rFonts w:ascii="Arial" w:hAnsi="Arial"/>
                <w:sz w:val="16"/>
              </w:rPr>
              <w:t>646.16</w:t>
            </w:r>
          </w:p>
        </w:tc>
        <w:tc>
          <w:tcPr>
            <w:tcW w:type="dxa" w:w="1108"/>
          </w:tcPr>
          <w:p>
            <w:pPr>
              <w:spacing w:line="186" w:lineRule="exact" w:after="0"/>
            </w:pPr>
            <w:r>
              <w:rPr>
                <w:rFonts w:ascii="Arial" w:hAnsi="Arial"/>
                <w:sz w:val="16"/>
              </w:rPr>
              <w:t>2,513.36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1.59%</w:t>
            </w:r>
          </w:p>
        </w:tc>
        <w:tc>
          <w:tcPr>
            <w:tcW w:type="dxa" w:w="1108"/>
          </w:tcPr>
          <w:p>
            <w:pPr>
              <w:spacing w:line="186" w:lineRule="exact" w:after="0"/>
            </w:pPr>
            <w:r>
              <w:rPr>
                <w:rFonts w:ascii="Arial" w:hAnsi="Arial"/>
                <w:sz w:val="16"/>
              </w:rPr>
              <w:t>3.77%</w:t>
            </w:r>
          </w:p>
        </w:tc>
        <w:tc>
          <w:tcPr>
            <w:tcW w:type="dxa" w:w="1108"/>
          </w:tcPr>
          <w:p>
            <w:pPr>
              <w:spacing w:line="186" w:lineRule="exact" w:after="0"/>
            </w:pPr>
            <w:r>
              <w:rPr>
                <w:rFonts w:ascii="Arial" w:hAnsi="Arial"/>
                <w:sz w:val="16"/>
              </w:rPr>
              <w:t>119,790</w:t>
            </w:r>
          </w:p>
        </w:tc>
        <w:tc>
          <w:tcPr>
            <w:tcW w:type="dxa" w:w="1108"/>
          </w:tcPr>
          <w:p>
            <w:pPr>
              <w:spacing w:line="186" w:lineRule="exact" w:after="0"/>
            </w:pPr>
            <w:r>
              <w:rPr>
                <w:rFonts w:ascii="Arial" w:hAnsi="Arial"/>
                <w:sz w:val="16"/>
              </w:rPr>
              <w:t>141,330</w:t>
            </w:r>
          </w:p>
        </w:tc>
        <w:tc>
          <w:tcPr>
            <w:tcW w:type="dxa" w:w="1108"/>
          </w:tcPr>
          <w:p>
            <w:pPr>
              <w:spacing w:line="186" w:lineRule="exact" w:after="0"/>
            </w:pPr>
            <w:r>
              <w:rPr>
                <w:rFonts w:ascii="Arial" w:hAnsi="Arial"/>
                <w:sz w:val="16"/>
              </w:rPr>
              <w:t>39.85%</w:t>
            </w:r>
          </w:p>
        </w:tc>
      </w:tr>
      <w:tr>
        <w:tc>
          <w:tcPr>
            <w:tcW w:type="dxa" w:w="1108"/>
          </w:tcPr>
          <w:p>
            <w:pPr>
              <w:spacing w:line="186" w:lineRule="exact" w:after="0"/>
            </w:pPr>
            <w:r>
              <w:rPr>
                <w:rFonts w:ascii="Arial" w:hAnsi="Arial"/>
                <w:sz w:val="16"/>
              </w:rPr>
              <w:t>S018</w:t>
            </w:r>
          </w:p>
        </w:tc>
        <w:tc>
          <w:tcPr>
            <w:tcW w:type="dxa" w:w="1108"/>
          </w:tcPr>
          <w:p>
            <w:pPr>
              <w:spacing w:line="186" w:lineRule="exact" w:after="0"/>
            </w:pPr>
            <w:r>
              <w:rPr>
                <w:rFonts w:ascii="Arial" w:hAnsi="Arial"/>
                <w:sz w:val="16"/>
              </w:rPr>
              <w:t>1,241 / 1,097</w:t>
            </w:r>
          </w:p>
        </w:tc>
        <w:tc>
          <w:tcPr>
            <w:tcW w:type="dxa" w:w="1108"/>
          </w:tcPr>
          <w:p>
            <w:pPr>
              <w:spacing w:line="186" w:lineRule="exact" w:after="0"/>
            </w:pPr>
            <w:r>
              <w:rPr>
                <w:rFonts w:ascii="Arial" w:hAnsi="Arial"/>
                <w:sz w:val="16"/>
              </w:rPr>
              <w:t>29.54%</w:t>
            </w:r>
          </w:p>
        </w:tc>
        <w:tc>
          <w:tcPr>
            <w:tcW w:type="dxa" w:w="1108"/>
          </w:tcPr>
          <w:p>
            <w:pPr>
              <w:spacing w:line="186" w:lineRule="exact" w:after="0"/>
            </w:pPr>
            <w:r>
              <w:rPr>
                <w:rFonts w:ascii="Arial" w:hAnsi="Arial"/>
                <w:sz w:val="16"/>
              </w:rPr>
              <w:t>74.63%</w:t>
            </w:r>
          </w:p>
        </w:tc>
        <w:tc>
          <w:tcPr>
            <w:tcW w:type="dxa" w:w="1108"/>
          </w:tcPr>
          <w:p>
            <w:pPr>
              <w:spacing w:line="186" w:lineRule="exact" w:after="0"/>
            </w:pPr>
            <w:r>
              <w:rPr>
                <w:rFonts w:ascii="Arial" w:hAnsi="Arial"/>
                <w:sz w:val="16"/>
              </w:rPr>
              <w:t>902.80</w:t>
            </w:r>
          </w:p>
        </w:tc>
        <w:tc>
          <w:tcPr>
            <w:tcW w:type="dxa" w:w="1108"/>
          </w:tcPr>
          <w:p>
            <w:pPr>
              <w:spacing w:line="186" w:lineRule="exact" w:after="0"/>
            </w:pPr>
            <w:r>
              <w:rPr>
                <w:rFonts w:ascii="Arial" w:hAnsi="Arial"/>
                <w:sz w:val="16"/>
              </w:rPr>
              <w:t>588.20</w:t>
            </w:r>
          </w:p>
        </w:tc>
        <w:tc>
          <w:tcPr>
            <w:tcW w:type="dxa" w:w="1108"/>
          </w:tcPr>
          <w:p>
            <w:pPr>
              <w:spacing w:line="186" w:lineRule="exact" w:after="0"/>
            </w:pPr>
            <w:r>
              <w:rPr>
                <w:rFonts w:ascii="Arial" w:hAnsi="Arial"/>
                <w:sz w:val="16"/>
              </w:rPr>
              <w:t>2,135.10</w:t>
            </w:r>
          </w:p>
        </w:tc>
        <w:tc>
          <w:tcPr>
            <w:tcW w:type="dxa" w:w="1108"/>
          </w:tcPr>
          <w:p>
            <w:pPr>
              <w:spacing w:line="186" w:lineRule="exact" w:after="0"/>
            </w:pPr>
            <w:r>
              <w:rPr>
                <w:rFonts w:ascii="Arial" w:hAnsi="Arial"/>
                <w:sz w:val="16"/>
              </w:rPr>
              <w:t>951.20</w:t>
            </w:r>
          </w:p>
        </w:tc>
        <w:tc>
          <w:tcPr>
            <w:tcW w:type="dxa" w:w="1108"/>
          </w:tcPr>
          <w:p>
            <w:pPr>
              <w:spacing w:line="186" w:lineRule="exact" w:after="0"/>
            </w:pPr>
            <w:r>
              <w:rPr>
                <w:rFonts w:ascii="Arial" w:hAnsi="Arial"/>
                <w:sz w:val="16"/>
              </w:rPr>
              <w:t>−3.77%</w:t>
            </w:r>
          </w:p>
        </w:tc>
        <w:tc>
          <w:tcPr>
            <w:tcW w:type="dxa" w:w="1108"/>
          </w:tcPr>
          <w:p>
            <w:pPr>
              <w:spacing w:line="186" w:lineRule="exact" w:after="0"/>
            </w:pPr>
            <w:r>
              <w:rPr>
                <w:rFonts w:ascii="Arial" w:hAnsi="Arial"/>
                <w:sz w:val="16"/>
              </w:rPr>
              <w:t>−4.15%</w:t>
            </w:r>
          </w:p>
        </w:tc>
        <w:tc>
          <w:tcPr>
            <w:tcW w:type="dxa" w:w="1108"/>
          </w:tcPr>
          <w:p>
            <w:pPr>
              <w:spacing w:line="186" w:lineRule="exact" w:after="0"/>
            </w:pPr>
            <w:r>
              <w:rPr>
                <w:rFonts w:ascii="Arial" w:hAnsi="Arial"/>
                <w:sz w:val="16"/>
              </w:rPr>
              <w:t>51,238</w:t>
            </w:r>
          </w:p>
        </w:tc>
        <w:tc>
          <w:tcPr>
            <w:tcW w:type="dxa" w:w="1108"/>
          </w:tcPr>
          <w:p>
            <w:pPr>
              <w:spacing w:line="186" w:lineRule="exact" w:after="0"/>
            </w:pPr>
            <w:r>
              <w:rPr>
                <w:rFonts w:ascii="Arial" w:hAnsi="Arial"/>
                <w:sz w:val="16"/>
              </w:rPr>
              <w:t>56,498</w:t>
            </w:r>
          </w:p>
        </w:tc>
        <w:tc>
          <w:tcPr>
            <w:tcW w:type="dxa" w:w="1108"/>
          </w:tcPr>
          <w:p>
            <w:pPr>
              <w:spacing w:line="186" w:lineRule="exact" w:after="0"/>
            </w:pPr>
            <w:r>
              <w:rPr>
                <w:rFonts w:ascii="Arial" w:hAnsi="Arial"/>
                <w:sz w:val="16"/>
              </w:rPr>
              <w:t>69.17%</w:t>
            </w:r>
          </w:p>
        </w:tc>
      </w:tr>
      <w:tr>
        <w:tc>
          <w:tcPr>
            <w:tcW w:type="dxa" w:w="1108"/>
          </w:tcPr>
          <w:p>
            <w:pPr>
              <w:spacing w:line="186" w:lineRule="exact" w:after="0"/>
            </w:pPr>
            <w:r>
              <w:rPr>
                <w:rFonts w:ascii="Arial" w:hAnsi="Arial"/>
                <w:sz w:val="16"/>
              </w:rPr>
              <w:t>S019</w:t>
            </w:r>
          </w:p>
        </w:tc>
        <w:tc>
          <w:tcPr>
            <w:tcW w:type="dxa" w:w="1108"/>
          </w:tcPr>
          <w:p>
            <w:pPr>
              <w:spacing w:line="186" w:lineRule="exact" w:after="0"/>
            </w:pPr>
            <w:r>
              <w:rPr>
                <w:rFonts w:ascii="Arial" w:hAnsi="Arial"/>
                <w:sz w:val="16"/>
              </w:rPr>
              <w:t>1,236 / 1,089</w:t>
            </w:r>
          </w:p>
        </w:tc>
        <w:tc>
          <w:tcPr>
            <w:tcW w:type="dxa" w:w="1108"/>
          </w:tcPr>
          <w:p>
            <w:pPr>
              <w:spacing w:line="186" w:lineRule="exact" w:after="0"/>
            </w:pPr>
            <w:r>
              <w:rPr>
                <w:rFonts w:ascii="Arial" w:hAnsi="Arial"/>
                <w:sz w:val="16"/>
              </w:rPr>
              <w:t>30.30%</w:t>
            </w:r>
          </w:p>
        </w:tc>
        <w:tc>
          <w:tcPr>
            <w:tcW w:type="dxa" w:w="1108"/>
          </w:tcPr>
          <w:p>
            <w:pPr>
              <w:spacing w:line="186" w:lineRule="exact" w:after="0"/>
            </w:pPr>
            <w:r>
              <w:rPr>
                <w:rFonts w:ascii="Arial" w:hAnsi="Arial"/>
                <w:sz w:val="16"/>
              </w:rPr>
              <w:t>74.08%</w:t>
            </w:r>
          </w:p>
        </w:tc>
        <w:tc>
          <w:tcPr>
            <w:tcW w:type="dxa" w:w="1108"/>
          </w:tcPr>
          <w:p>
            <w:pPr>
              <w:spacing w:line="186" w:lineRule="exact" w:after="0"/>
            </w:pPr>
            <w:r>
              <w:rPr>
                <w:rFonts w:ascii="Arial" w:hAnsi="Arial"/>
                <w:sz w:val="16"/>
              </w:rPr>
              <w:t>917.09</w:t>
            </w:r>
          </w:p>
        </w:tc>
        <w:tc>
          <w:tcPr>
            <w:tcW w:type="dxa" w:w="1108"/>
          </w:tcPr>
          <w:p>
            <w:pPr>
              <w:spacing w:line="186" w:lineRule="exact" w:after="0"/>
            </w:pPr>
            <w:r>
              <w:rPr>
                <w:rFonts w:ascii="Arial" w:hAnsi="Arial"/>
                <w:sz w:val="16"/>
              </w:rPr>
              <w:t>642.17</w:t>
            </w:r>
          </w:p>
        </w:tc>
        <w:tc>
          <w:tcPr>
            <w:tcW w:type="dxa" w:w="1108"/>
          </w:tcPr>
          <w:p>
            <w:pPr>
              <w:spacing w:line="186" w:lineRule="exact" w:after="0"/>
            </w:pPr>
            <w:r>
              <w:rPr>
                <w:rFonts w:ascii="Arial" w:hAnsi="Arial"/>
                <w:sz w:val="16"/>
              </w:rPr>
              <w:t>2,424.67</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7.01%</w:t>
            </w:r>
          </w:p>
        </w:tc>
        <w:tc>
          <w:tcPr>
            <w:tcW w:type="dxa" w:w="1108"/>
          </w:tcPr>
          <w:p>
            <w:pPr>
              <w:spacing w:line="186" w:lineRule="exact" w:after="0"/>
            </w:pPr>
            <w:r>
              <w:rPr>
                <w:rFonts w:ascii="Arial" w:hAnsi="Arial"/>
                <w:sz w:val="16"/>
              </w:rPr>
              <w:t>3.78%</w:t>
            </w:r>
          </w:p>
        </w:tc>
        <w:tc>
          <w:tcPr>
            <w:tcW w:type="dxa" w:w="1108"/>
          </w:tcPr>
          <w:p>
            <w:pPr>
              <w:spacing w:line="186" w:lineRule="exact" w:after="0"/>
            </w:pPr>
            <w:r>
              <w:rPr>
                <w:rFonts w:ascii="Arial" w:hAnsi="Arial"/>
                <w:sz w:val="16"/>
              </w:rPr>
              <w:t>186,630</w:t>
            </w:r>
          </w:p>
        </w:tc>
        <w:tc>
          <w:tcPr>
            <w:tcW w:type="dxa" w:w="1108"/>
          </w:tcPr>
          <w:p>
            <w:pPr>
              <w:spacing w:line="186" w:lineRule="exact" w:after="0"/>
            </w:pPr>
            <w:r>
              <w:rPr>
                <w:rFonts w:ascii="Arial" w:hAnsi="Arial"/>
                <w:sz w:val="16"/>
              </w:rPr>
              <w:t>141,140</w:t>
            </w:r>
          </w:p>
        </w:tc>
        <w:tc>
          <w:tcPr>
            <w:tcW w:type="dxa" w:w="1108"/>
          </w:tcPr>
          <w:p>
            <w:pPr>
              <w:spacing w:line="186" w:lineRule="exact" w:after="0"/>
            </w:pPr>
            <w:r>
              <w:rPr>
                <w:rFonts w:ascii="Arial" w:hAnsi="Arial"/>
                <w:sz w:val="16"/>
              </w:rPr>
              <w:t>60.53%</w:t>
            </w:r>
          </w:p>
        </w:tc>
      </w:tr>
      <w:tr>
        <w:tc>
          <w:tcPr>
            <w:tcW w:type="dxa" w:w="1108"/>
          </w:tcPr>
          <w:p>
            <w:pPr>
              <w:spacing w:line="186" w:lineRule="exact" w:after="0"/>
            </w:pPr>
            <w:r>
              <w:rPr>
                <w:rFonts w:ascii="Arial" w:hAnsi="Arial"/>
                <w:sz w:val="16"/>
              </w:rPr>
              <w:t>S020</w:t>
            </w:r>
          </w:p>
        </w:tc>
        <w:tc>
          <w:tcPr>
            <w:tcW w:type="dxa" w:w="1108"/>
          </w:tcPr>
          <w:p>
            <w:pPr>
              <w:spacing w:line="186" w:lineRule="exact" w:after="0"/>
            </w:pPr>
            <w:r>
              <w:rPr>
                <w:rFonts w:ascii="Arial" w:hAnsi="Arial"/>
                <w:sz w:val="16"/>
              </w:rPr>
              <w:t>1,236 / 1,089</w:t>
            </w:r>
          </w:p>
        </w:tc>
        <w:tc>
          <w:tcPr>
            <w:tcW w:type="dxa" w:w="1108"/>
          </w:tcPr>
          <w:p>
            <w:pPr>
              <w:spacing w:line="186" w:lineRule="exact" w:after="0"/>
            </w:pPr>
            <w:r>
              <w:rPr>
                <w:rFonts w:ascii="Arial" w:hAnsi="Arial"/>
                <w:sz w:val="16"/>
              </w:rPr>
              <w:t>30.30%</w:t>
            </w:r>
          </w:p>
        </w:tc>
        <w:tc>
          <w:tcPr>
            <w:tcW w:type="dxa" w:w="1108"/>
          </w:tcPr>
          <w:p>
            <w:pPr>
              <w:spacing w:line="186" w:lineRule="exact" w:after="0"/>
            </w:pPr>
            <w:r>
              <w:rPr>
                <w:rFonts w:ascii="Arial" w:hAnsi="Arial"/>
                <w:sz w:val="16"/>
              </w:rPr>
              <w:t>74.08%</w:t>
            </w:r>
          </w:p>
        </w:tc>
        <w:tc>
          <w:tcPr>
            <w:tcW w:type="dxa" w:w="1108"/>
          </w:tcPr>
          <w:p>
            <w:pPr>
              <w:spacing w:line="186" w:lineRule="exact" w:after="0"/>
            </w:pPr>
            <w:r>
              <w:rPr>
                <w:rFonts w:ascii="Arial" w:hAnsi="Arial"/>
                <w:sz w:val="16"/>
              </w:rPr>
              <w:t>818.67</w:t>
            </w:r>
          </w:p>
        </w:tc>
        <w:tc>
          <w:tcPr>
            <w:tcW w:type="dxa" w:w="1108"/>
          </w:tcPr>
          <w:p>
            <w:pPr>
              <w:spacing w:line="186" w:lineRule="exact" w:after="0"/>
            </w:pPr>
            <w:r>
              <w:rPr>
                <w:rFonts w:ascii="Arial" w:hAnsi="Arial"/>
                <w:sz w:val="16"/>
              </w:rPr>
              <w:t>538.14</w:t>
            </w:r>
          </w:p>
        </w:tc>
        <w:tc>
          <w:tcPr>
            <w:tcW w:type="dxa" w:w="1108"/>
          </w:tcPr>
          <w:p>
            <w:pPr>
              <w:spacing w:line="186" w:lineRule="exact" w:after="0"/>
            </w:pPr>
            <w:r>
              <w:rPr>
                <w:rFonts w:ascii="Arial" w:hAnsi="Arial"/>
                <w:sz w:val="16"/>
              </w:rPr>
              <w:t>1,869.77</w:t>
            </w:r>
          </w:p>
        </w:tc>
        <w:tc>
          <w:tcPr>
            <w:tcW w:type="dxa" w:w="1108"/>
          </w:tcPr>
          <w:p>
            <w:pPr>
              <w:spacing w:line="186" w:lineRule="exact" w:after="0"/>
            </w:pPr>
            <w:r>
              <w:rPr>
                <w:rFonts w:ascii="Arial" w:hAnsi="Arial"/>
                <w:sz w:val="16"/>
              </w:rPr>
              <w:t>878.07</w:t>
            </w:r>
          </w:p>
        </w:tc>
        <w:tc>
          <w:tcPr>
            <w:tcW w:type="dxa" w:w="1108"/>
          </w:tcPr>
          <w:p>
            <w:pPr>
              <w:spacing w:line="186" w:lineRule="exact" w:after="0"/>
            </w:pPr>
            <w:r>
              <w:rPr>
                <w:rFonts w:ascii="Arial" w:hAnsi="Arial"/>
                <w:sz w:val="16"/>
              </w:rPr>
              <w:t>−2.60%</w:t>
            </w:r>
          </w:p>
        </w:tc>
        <w:tc>
          <w:tcPr>
            <w:tcW w:type="dxa" w:w="1108"/>
          </w:tcPr>
          <w:p>
            <w:pPr>
              <w:spacing w:line="186" w:lineRule="exact" w:after="0"/>
            </w:pPr>
            <w:r>
              <w:rPr>
                <w:rFonts w:ascii="Arial" w:hAnsi="Arial"/>
                <w:sz w:val="16"/>
              </w:rPr>
              <w:t>−5.18%</w:t>
            </w:r>
          </w:p>
        </w:tc>
        <w:tc>
          <w:tcPr>
            <w:tcW w:type="dxa" w:w="1108"/>
          </w:tcPr>
          <w:p>
            <w:pPr>
              <w:spacing w:line="186" w:lineRule="exact" w:after="0"/>
            </w:pPr>
            <w:r>
              <w:rPr>
                <w:rFonts w:ascii="Arial" w:hAnsi="Arial"/>
                <w:sz w:val="16"/>
              </w:rPr>
              <w:t>69,705</w:t>
            </w:r>
          </w:p>
        </w:tc>
        <w:tc>
          <w:tcPr>
            <w:tcW w:type="dxa" w:w="1108"/>
          </w:tcPr>
          <w:p>
            <w:pPr>
              <w:spacing w:line="186" w:lineRule="exact" w:after="0"/>
            </w:pPr>
            <w:r>
              <w:rPr>
                <w:rFonts w:ascii="Arial" w:hAnsi="Arial"/>
                <w:sz w:val="16"/>
              </w:rPr>
              <w:t>50,571</w:t>
            </w:r>
          </w:p>
        </w:tc>
        <w:tc>
          <w:tcPr>
            <w:tcW w:type="dxa" w:w="1108"/>
          </w:tcPr>
          <w:p>
            <w:pPr>
              <w:spacing w:line="186" w:lineRule="exact" w:after="0"/>
            </w:pPr>
            <w:r>
              <w:rPr>
                <w:rFonts w:ascii="Arial" w:hAnsi="Arial"/>
                <w:sz w:val="16"/>
              </w:rPr>
              <w:t>74.43%</w:t>
            </w:r>
          </w:p>
        </w:tc>
      </w:tr>
      <w:tr>
        <w:tc>
          <w:tcPr>
            <w:tcW w:type="dxa" w:w="1108"/>
          </w:tcPr>
          <w:p>
            <w:pPr>
              <w:spacing w:line="186" w:lineRule="exact" w:after="0"/>
            </w:pPr>
            <w:r>
              <w:rPr>
                <w:rFonts w:ascii="Arial" w:hAnsi="Arial"/>
                <w:sz w:val="16"/>
              </w:rPr>
              <w:t>S021</w:t>
            </w:r>
          </w:p>
        </w:tc>
        <w:tc>
          <w:tcPr>
            <w:tcW w:type="dxa" w:w="1108"/>
          </w:tcPr>
          <w:p>
            <w:pPr>
              <w:spacing w:line="186" w:lineRule="exact" w:after="0"/>
            </w:pPr>
            <w:r>
              <w:rPr>
                <w:rFonts w:ascii="Arial" w:hAnsi="Arial"/>
                <w:sz w:val="16"/>
              </w:rPr>
              <w:t>1,274 / 1,144</w:t>
            </w:r>
          </w:p>
        </w:tc>
        <w:tc>
          <w:tcPr>
            <w:tcW w:type="dxa" w:w="1108"/>
          </w:tcPr>
          <w:p>
            <w:pPr>
              <w:spacing w:line="186" w:lineRule="exact" w:after="0"/>
            </w:pPr>
            <w:r>
              <w:rPr>
                <w:rFonts w:ascii="Arial" w:hAnsi="Arial"/>
                <w:sz w:val="16"/>
              </w:rPr>
              <w:t>28.93%</w:t>
            </w:r>
          </w:p>
        </w:tc>
        <w:tc>
          <w:tcPr>
            <w:tcW w:type="dxa" w:w="1108"/>
          </w:tcPr>
          <w:p>
            <w:pPr>
              <w:spacing w:line="186" w:lineRule="exact" w:after="0"/>
            </w:pPr>
            <w:r>
              <w:rPr>
                <w:rFonts w:ascii="Arial" w:hAnsi="Arial"/>
                <w:sz w:val="16"/>
              </w:rPr>
              <w:t>77.82%</w:t>
            </w:r>
          </w:p>
        </w:tc>
        <w:tc>
          <w:tcPr>
            <w:tcW w:type="dxa" w:w="1108"/>
          </w:tcPr>
          <w:p>
            <w:pPr>
              <w:spacing w:line="186" w:lineRule="exact" w:after="0"/>
            </w:pPr>
            <w:r>
              <w:rPr>
                <w:rFonts w:ascii="Arial" w:hAnsi="Arial"/>
                <w:sz w:val="16"/>
              </w:rPr>
              <w:t>927.32</w:t>
            </w:r>
          </w:p>
        </w:tc>
        <w:tc>
          <w:tcPr>
            <w:tcW w:type="dxa" w:w="1108"/>
          </w:tcPr>
          <w:p>
            <w:pPr>
              <w:spacing w:line="186" w:lineRule="exact" w:after="0"/>
            </w:pPr>
            <w:r>
              <w:rPr>
                <w:rFonts w:ascii="Arial" w:hAnsi="Arial"/>
                <w:sz w:val="16"/>
              </w:rPr>
              <w:t>646.54</w:t>
            </w:r>
          </w:p>
        </w:tc>
        <w:tc>
          <w:tcPr>
            <w:tcW w:type="dxa" w:w="1108"/>
          </w:tcPr>
          <w:p>
            <w:pPr>
              <w:spacing w:line="186" w:lineRule="exact" w:after="0"/>
            </w:pPr>
            <w:r>
              <w:rPr>
                <w:rFonts w:ascii="Arial" w:hAnsi="Arial"/>
                <w:sz w:val="16"/>
              </w:rPr>
              <w:t>2,433.84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−1.73%</w:t>
            </w:r>
          </w:p>
        </w:tc>
        <w:tc>
          <w:tcPr>
            <w:tcW w:type="dxa" w:w="1108"/>
          </w:tcPr>
          <w:p>
            <w:pPr>
              <w:spacing w:line="186" w:lineRule="exact" w:after="0"/>
            </w:pPr>
            <w:r>
              <w:rPr>
                <w:rFonts w:ascii="Arial" w:hAnsi="Arial"/>
                <w:sz w:val="16"/>
              </w:rPr>
              <w:t>−0.65%</w:t>
            </w:r>
          </w:p>
        </w:tc>
        <w:tc>
          <w:tcPr>
            <w:tcW w:type="dxa" w:w="1108"/>
          </w:tcPr>
          <w:p>
            <w:pPr>
              <w:spacing w:line="186" w:lineRule="exact" w:after="0"/>
            </w:pPr>
            <w:r>
              <w:rPr>
                <w:rFonts w:ascii="Arial" w:hAnsi="Arial"/>
                <w:sz w:val="16"/>
              </w:rPr>
              <w:t>77,940</w:t>
            </w:r>
          </w:p>
        </w:tc>
        <w:tc>
          <w:tcPr>
            <w:tcW w:type="dxa" w:w="1108"/>
          </w:tcPr>
          <w:p>
            <w:pPr>
              <w:spacing w:line="186" w:lineRule="exact" w:after="0"/>
            </w:pPr>
            <w:r>
              <w:rPr>
                <w:rFonts w:ascii="Arial" w:hAnsi="Arial"/>
                <w:sz w:val="16"/>
              </w:rPr>
              <w:t>92,600</w:t>
            </w:r>
          </w:p>
        </w:tc>
        <w:tc>
          <w:tcPr>
            <w:tcW w:type="dxa" w:w="1108"/>
          </w:tcPr>
          <w:p>
            <w:pPr>
              <w:spacing w:line="186" w:lineRule="exact" w:after="0"/>
            </w:pPr>
            <w:r>
              <w:rPr>
                <w:rFonts w:ascii="Arial" w:hAnsi="Arial"/>
                <w:sz w:val="16"/>
              </w:rPr>
              <w:t>64.12%</w:t>
            </w:r>
          </w:p>
        </w:tc>
      </w:tr>
      <w:tr>
        <w:tc>
          <w:tcPr>
            <w:tcW w:type="dxa" w:w="1108"/>
          </w:tcPr>
          <w:p>
            <w:pPr>
              <w:spacing w:line="186" w:lineRule="exact" w:after="0"/>
            </w:pPr>
            <w:r>
              <w:rPr>
                <w:rFonts w:ascii="Arial" w:hAnsi="Arial"/>
                <w:sz w:val="16"/>
              </w:rPr>
              <w:t>S022</w:t>
            </w:r>
          </w:p>
        </w:tc>
        <w:tc>
          <w:tcPr>
            <w:tcW w:type="dxa" w:w="1108"/>
          </w:tcPr>
          <w:p>
            <w:pPr>
              <w:spacing w:line="186" w:lineRule="exact" w:after="0"/>
            </w:pPr>
            <w:r>
              <w:rPr>
                <w:rFonts w:ascii="Arial" w:hAnsi="Arial"/>
                <w:sz w:val="16"/>
              </w:rPr>
              <w:t>1,274 / 1,144</w:t>
            </w:r>
          </w:p>
        </w:tc>
        <w:tc>
          <w:tcPr>
            <w:tcW w:type="dxa" w:w="1108"/>
          </w:tcPr>
          <w:p>
            <w:pPr>
              <w:spacing w:line="186" w:lineRule="exact" w:after="0"/>
            </w:pPr>
            <w:r>
              <w:rPr>
                <w:rFonts w:ascii="Arial" w:hAnsi="Arial"/>
                <w:sz w:val="16"/>
              </w:rPr>
              <w:t>28.93%</w:t>
            </w:r>
          </w:p>
        </w:tc>
        <w:tc>
          <w:tcPr>
            <w:tcW w:type="dxa" w:w="1108"/>
          </w:tcPr>
          <w:p>
            <w:pPr>
              <w:spacing w:line="186" w:lineRule="exact" w:after="0"/>
            </w:pPr>
            <w:r>
              <w:rPr>
                <w:rFonts w:ascii="Arial" w:hAnsi="Arial"/>
                <w:sz w:val="16"/>
              </w:rPr>
              <w:t>77.82%</w:t>
            </w:r>
          </w:p>
        </w:tc>
        <w:tc>
          <w:tcPr>
            <w:tcW w:type="dxa" w:w="1108"/>
          </w:tcPr>
          <w:p>
            <w:pPr>
              <w:spacing w:line="186" w:lineRule="exact" w:after="0"/>
            </w:pPr>
            <w:r>
              <w:rPr>
                <w:rFonts w:ascii="Arial" w:hAnsi="Arial"/>
                <w:sz w:val="16"/>
              </w:rPr>
              <w:t>951.63</w:t>
            </w:r>
          </w:p>
        </w:tc>
        <w:tc>
          <w:tcPr>
            <w:tcW w:type="dxa" w:w="1108"/>
          </w:tcPr>
          <w:p>
            <w:pPr>
              <w:spacing w:line="186" w:lineRule="exact" w:after="0"/>
            </w:pPr>
            <w:r>
              <w:rPr>
                <w:rFonts w:ascii="Arial" w:hAnsi="Arial"/>
                <w:sz w:val="16"/>
              </w:rPr>
              <w:t>618.63</w:t>
            </w:r>
          </w:p>
        </w:tc>
        <w:tc>
          <w:tcPr>
            <w:tcW w:type="dxa" w:w="1108"/>
          </w:tcPr>
          <w:p>
            <w:pPr>
              <w:spacing w:line="186" w:lineRule="exact" w:after="0"/>
            </w:pPr>
            <w:r>
              <w:rPr>
                <w:rFonts w:ascii="Arial" w:hAnsi="Arial"/>
                <w:sz w:val="16"/>
              </w:rPr>
              <w:t>2,232.77</w:t>
            </w:r>
          </w:p>
        </w:tc>
        <w:tc>
          <w:tcPr>
            <w:tcW w:type="dxa" w:w="1108"/>
          </w:tcPr>
          <w:p>
            <w:pPr>
              <w:spacing w:line="186" w:lineRule="exact" w:after="0"/>
            </w:pPr>
            <w:r>
              <w:rPr>
                <w:rFonts w:ascii="Arial" w:hAnsi="Arial"/>
                <w:sz w:val="16"/>
              </w:rPr>
              <w:t>999.83</w:t>
            </w:r>
          </w:p>
        </w:tc>
        <w:tc>
          <w:tcPr>
            <w:tcW w:type="dxa" w:w="1108"/>
          </w:tcPr>
          <w:p>
            <w:pPr>
              <w:spacing w:line="186" w:lineRule="exact" w:after="0"/>
            </w:pPr>
            <w:r>
              <w:rPr>
                <w:rFonts w:ascii="Arial" w:hAnsi="Arial"/>
                <w:sz w:val="16"/>
              </w:rPr>
              <w:t>−5.38%</w:t>
            </w:r>
          </w:p>
        </w:tc>
        <w:tc>
          <w:tcPr>
            <w:tcW w:type="dxa" w:w="1108"/>
          </w:tcPr>
          <w:p>
            <w:pPr>
              <w:spacing w:line="186" w:lineRule="exact" w:after="0"/>
            </w:pPr>
            <w:r>
              <w:rPr>
                <w:rFonts w:ascii="Arial" w:hAnsi="Arial"/>
                <w:sz w:val="16"/>
              </w:rPr>
              <w:t>−6.40%</w:t>
            </w:r>
          </w:p>
        </w:tc>
        <w:tc>
          <w:tcPr>
            <w:tcW w:type="dxa" w:w="1108"/>
          </w:tcPr>
          <w:p>
            <w:pPr>
              <w:spacing w:line="186" w:lineRule="exact" w:after="0"/>
            </w:pPr>
            <w:r>
              <w:rPr>
                <w:rFonts w:ascii="Arial" w:hAnsi="Arial"/>
                <w:sz w:val="16"/>
              </w:rPr>
              <w:t>24,993</w:t>
            </w:r>
          </w:p>
        </w:tc>
        <w:tc>
          <w:tcPr>
            <w:tcW w:type="dxa" w:w="1108"/>
          </w:tcPr>
          <w:p>
            <w:pPr>
              <w:spacing w:line="186" w:lineRule="exact" w:after="0"/>
            </w:pPr>
            <w:r>
              <w:rPr>
                <w:rFonts w:ascii="Arial" w:hAnsi="Arial"/>
                <w:sz w:val="16"/>
              </w:rPr>
              <w:t>26,185</w:t>
            </w:r>
          </w:p>
        </w:tc>
        <w:tc>
          <w:tcPr>
            <w:tcW w:type="dxa" w:w="1108"/>
          </w:tcPr>
          <w:p>
            <w:pPr>
              <w:spacing w:line="186" w:lineRule="exact" w:after="0"/>
            </w:pPr>
            <w:r>
              <w:rPr>
                <w:rFonts w:ascii="Arial" w:hAnsi="Arial"/>
                <w:sz w:val="16"/>
              </w:rPr>
              <w:t>84.06%</w:t>
            </w:r>
          </w:p>
        </w:tc>
      </w:tr>
      <w:tr>
        <w:tc>
          <w:tcPr>
            <w:tcW w:type="dxa" w:w="1108"/>
          </w:tcPr>
          <w:p>
            <w:pPr>
              <w:spacing w:line="186" w:lineRule="exact" w:after="0"/>
            </w:pPr>
            <w:r>
              <w:rPr>
                <w:rFonts w:ascii="Arial" w:hAnsi="Arial"/>
                <w:sz w:val="16"/>
              </w:rPr>
              <w:t>S023</w:t>
            </w:r>
          </w:p>
        </w:tc>
        <w:tc>
          <w:tcPr>
            <w:tcW w:type="dxa" w:w="1108"/>
          </w:tcPr>
          <w:p>
            <w:pPr>
              <w:spacing w:line="186" w:lineRule="exact" w:after="0"/>
            </w:pPr>
            <w:r>
              <w:rPr>
                <w:rFonts w:ascii="Arial" w:hAnsi="Arial"/>
                <w:sz w:val="16"/>
              </w:rPr>
              <w:t>1,285 / 1,148</w:t>
            </w:r>
          </w:p>
        </w:tc>
        <w:tc>
          <w:tcPr>
            <w:tcW w:type="dxa" w:w="1108"/>
          </w:tcPr>
          <w:p>
            <w:pPr>
              <w:spacing w:line="186" w:lineRule="exact" w:after="0"/>
            </w:pPr>
            <w:r>
              <w:rPr>
                <w:rFonts w:ascii="Arial" w:hAnsi="Arial"/>
                <w:sz w:val="16"/>
              </w:rPr>
              <w:t>29.53%</w:t>
            </w:r>
          </w:p>
        </w:tc>
        <w:tc>
          <w:tcPr>
            <w:tcW w:type="dxa" w:w="1108"/>
          </w:tcPr>
          <w:p>
            <w:pPr>
              <w:spacing w:line="186" w:lineRule="exact" w:after="0"/>
            </w:pPr>
            <w:r>
              <w:rPr>
                <w:rFonts w:ascii="Arial" w:hAnsi="Arial"/>
                <w:sz w:val="16"/>
              </w:rPr>
              <w:t>78.10%</w:t>
            </w:r>
          </w:p>
        </w:tc>
        <w:tc>
          <w:tcPr>
            <w:tcW w:type="dxa" w:w="1108"/>
          </w:tcPr>
          <w:p>
            <w:pPr>
              <w:spacing w:line="186" w:lineRule="exact" w:after="0"/>
            </w:pPr>
            <w:r>
              <w:rPr>
                <w:rFonts w:ascii="Arial" w:hAnsi="Arial"/>
                <w:sz w:val="16"/>
              </w:rPr>
              <w:t>917.27</w:t>
            </w:r>
          </w:p>
        </w:tc>
        <w:tc>
          <w:tcPr>
            <w:tcW w:type="dxa" w:w="1108"/>
          </w:tcPr>
          <w:p>
            <w:pPr>
              <w:spacing w:line="186" w:lineRule="exact" w:after="0"/>
            </w:pPr>
            <w:r>
              <w:rPr>
                <w:rFonts w:ascii="Arial" w:hAnsi="Arial"/>
                <w:sz w:val="16"/>
              </w:rPr>
              <w:t>644.77</w:t>
            </w:r>
          </w:p>
        </w:tc>
        <w:tc>
          <w:tcPr>
            <w:tcW w:type="dxa" w:w="1108"/>
          </w:tcPr>
          <w:p>
            <w:pPr>
              <w:spacing w:line="186" w:lineRule="exact" w:after="0"/>
            </w:pPr>
            <w:r>
              <w:rPr>
                <w:rFonts w:ascii="Arial" w:hAnsi="Arial"/>
                <w:sz w:val="16"/>
              </w:rPr>
              <w:t>2,429.03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0.14%</w:t>
            </w:r>
          </w:p>
        </w:tc>
        <w:tc>
          <w:tcPr>
            <w:tcW w:type="dxa" w:w="1108"/>
          </w:tcPr>
          <w:p>
            <w:pPr>
              <w:spacing w:line="186" w:lineRule="exact" w:after="0"/>
            </w:pPr>
            <w:r>
              <w:rPr>
                <w:rFonts w:ascii="Arial" w:hAnsi="Arial"/>
                <w:sz w:val="16"/>
              </w:rPr>
              <w:t>1.26%</w:t>
            </w:r>
          </w:p>
        </w:tc>
        <w:tc>
          <w:tcPr>
            <w:tcW w:type="dxa" w:w="1108"/>
          </w:tcPr>
          <w:p>
            <w:pPr>
              <w:spacing w:line="186" w:lineRule="exact" w:after="0"/>
            </w:pPr>
            <w:r>
              <w:rPr>
                <w:rFonts w:ascii="Arial" w:hAnsi="Arial"/>
                <w:sz w:val="16"/>
              </w:rPr>
              <w:t>101,780</w:t>
            </w:r>
          </w:p>
        </w:tc>
        <w:tc>
          <w:tcPr>
            <w:tcW w:type="dxa" w:w="1108"/>
          </w:tcPr>
          <w:p>
            <w:pPr>
              <w:spacing w:line="186" w:lineRule="exact" w:after="0"/>
            </w:pPr>
            <w:r>
              <w:rPr>
                <w:rFonts w:ascii="Arial" w:hAnsi="Arial"/>
                <w:sz w:val="16"/>
              </w:rPr>
              <w:t>114,440</w:t>
            </w:r>
          </w:p>
        </w:tc>
        <w:tc>
          <w:tcPr>
            <w:tcW w:type="dxa" w:w="1108"/>
          </w:tcPr>
          <w:p>
            <w:pPr>
              <w:spacing w:line="186" w:lineRule="exact" w:after="0"/>
            </w:pPr>
            <w:r>
              <w:rPr>
                <w:rFonts w:ascii="Arial" w:hAnsi="Arial"/>
                <w:sz w:val="16"/>
              </w:rPr>
              <w:t>73.18%</w:t>
            </w:r>
          </w:p>
        </w:tc>
      </w:tr>
      <w:tr>
        <w:tc>
          <w:tcPr>
            <w:tcW w:type="dxa" w:w="1108"/>
          </w:tcPr>
          <w:p>
            <w:pPr>
              <w:spacing w:line="186" w:lineRule="exact" w:after="0"/>
            </w:pPr>
            <w:r>
              <w:rPr>
                <w:rFonts w:ascii="Arial" w:hAnsi="Arial"/>
                <w:sz w:val="16"/>
              </w:rPr>
              <w:t>S024</w:t>
            </w:r>
          </w:p>
        </w:tc>
        <w:tc>
          <w:tcPr>
            <w:tcW w:type="dxa" w:w="1108"/>
          </w:tcPr>
          <w:p>
            <w:pPr>
              <w:spacing w:line="186" w:lineRule="exact" w:after="0"/>
            </w:pPr>
            <w:r>
              <w:rPr>
                <w:rFonts w:ascii="Arial" w:hAnsi="Arial"/>
                <w:sz w:val="16"/>
              </w:rPr>
              <w:t>1,285 / 1,148</w:t>
            </w:r>
          </w:p>
        </w:tc>
        <w:tc>
          <w:tcPr>
            <w:tcW w:type="dxa" w:w="1108"/>
          </w:tcPr>
          <w:p>
            <w:pPr>
              <w:spacing w:line="186" w:lineRule="exact" w:after="0"/>
            </w:pPr>
            <w:r>
              <w:rPr>
                <w:rFonts w:ascii="Arial" w:hAnsi="Arial"/>
                <w:sz w:val="16"/>
              </w:rPr>
              <w:t>29.53%</w:t>
            </w:r>
          </w:p>
        </w:tc>
        <w:tc>
          <w:tcPr>
            <w:tcW w:type="dxa" w:w="1108"/>
          </w:tcPr>
          <w:p>
            <w:pPr>
              <w:spacing w:line="186" w:lineRule="exact" w:after="0"/>
            </w:pPr>
            <w:r>
              <w:rPr>
                <w:rFonts w:ascii="Arial" w:hAnsi="Arial"/>
                <w:sz w:val="16"/>
              </w:rPr>
              <w:t>78.10%</w:t>
            </w:r>
          </w:p>
        </w:tc>
        <w:tc>
          <w:tcPr>
            <w:tcW w:type="dxa" w:w="1108"/>
          </w:tcPr>
          <w:p>
            <w:pPr>
              <w:spacing w:line="186" w:lineRule="exact" w:after="0"/>
            </w:pPr>
            <w:r>
              <w:rPr>
                <w:rFonts w:ascii="Arial" w:hAnsi="Arial"/>
                <w:sz w:val="16"/>
              </w:rPr>
              <w:t>868.83</w:t>
            </w:r>
          </w:p>
        </w:tc>
        <w:tc>
          <w:tcPr>
            <w:tcW w:type="dxa" w:w="1108"/>
          </w:tcPr>
          <w:p>
            <w:pPr>
              <w:spacing w:line="186" w:lineRule="exact" w:after="0"/>
            </w:pPr>
            <w:r>
              <w:rPr>
                <w:rFonts w:ascii="Arial" w:hAnsi="Arial"/>
                <w:sz w:val="16"/>
              </w:rPr>
              <w:t>571.14</w:t>
            </w:r>
          </w:p>
        </w:tc>
        <w:tc>
          <w:tcPr>
            <w:tcW w:type="dxa" w:w="1108"/>
          </w:tcPr>
          <w:p>
            <w:pPr>
              <w:spacing w:line="186" w:lineRule="exact" w:after="0"/>
            </w:pPr>
            <w:r>
              <w:rPr>
                <w:rFonts w:ascii="Arial" w:hAnsi="Arial"/>
                <w:sz w:val="16"/>
              </w:rPr>
              <w:t>2,022.82</w:t>
            </w:r>
          </w:p>
        </w:tc>
        <w:tc>
          <w:tcPr>
            <w:tcW w:type="dxa" w:w="1108"/>
          </w:tcPr>
          <w:p>
            <w:pPr>
              <w:spacing w:line="186" w:lineRule="exact" w:after="0"/>
            </w:pPr>
            <w:r>
              <w:rPr>
                <w:rFonts w:ascii="Arial" w:hAnsi="Arial"/>
                <w:sz w:val="16"/>
              </w:rPr>
              <w:t>929.67</w:t>
            </w:r>
          </w:p>
        </w:tc>
        <w:tc>
          <w:tcPr>
            <w:tcW w:type="dxa" w:w="1108"/>
          </w:tcPr>
          <w:p>
            <w:pPr>
              <w:spacing w:line="186" w:lineRule="exact" w:after="0"/>
            </w:pPr>
            <w:r>
              <w:rPr>
                <w:rFonts w:ascii="Arial" w:hAnsi="Arial"/>
                <w:sz w:val="16"/>
              </w:rPr>
              <w:t>−4.31%</w:t>
            </w:r>
          </w:p>
        </w:tc>
        <w:tc>
          <w:tcPr>
            <w:tcW w:type="dxa" w:w="1108"/>
          </w:tcPr>
          <w:p>
            <w:pPr>
              <w:spacing w:line="186" w:lineRule="exact" w:after="0"/>
            </w:pPr>
            <w:r>
              <w:rPr>
                <w:rFonts w:ascii="Arial" w:hAnsi="Arial"/>
                <w:sz w:val="16"/>
              </w:rPr>
              <w:t>−6.20%</w:t>
            </w:r>
          </w:p>
        </w:tc>
        <w:tc>
          <w:tcPr>
            <w:tcW w:type="dxa" w:w="1108"/>
          </w:tcPr>
          <w:p>
            <w:pPr>
              <w:spacing w:line="186" w:lineRule="exact" w:after="0"/>
            </w:pPr>
            <w:r>
              <w:rPr>
                <w:rFonts w:ascii="Arial" w:hAnsi="Arial"/>
                <w:sz w:val="16"/>
              </w:rPr>
              <w:t>35,197</w:t>
            </w:r>
          </w:p>
        </w:tc>
        <w:tc>
          <w:tcPr>
            <w:tcW w:type="dxa" w:w="1108"/>
          </w:tcPr>
          <w:p>
            <w:pPr>
              <w:spacing w:line="186" w:lineRule="exact" w:after="0"/>
            </w:pPr>
            <w:r>
              <w:rPr>
                <w:rFonts w:ascii="Arial" w:hAnsi="Arial"/>
                <w:sz w:val="16"/>
              </w:rPr>
              <w:t>33,633</w:t>
            </w:r>
          </w:p>
        </w:tc>
        <w:tc>
          <w:tcPr>
            <w:tcW w:type="dxa" w:w="1108"/>
          </w:tcPr>
          <w:p>
            <w:pPr>
              <w:spacing w:line="186" w:lineRule="exact" w:after="0"/>
            </w:pPr>
            <w:r>
              <w:rPr>
                <w:rFonts w:ascii="Arial" w:hAnsi="Arial"/>
                <w:sz w:val="16"/>
              </w:rPr>
              <w:t>78.88%</w:t>
            </w:r>
          </w:p>
        </w:tc>
      </w:tr>
      <w:tr>
        <w:tc>
          <w:tcPr>
            <w:tcW w:type="dxa" w:w="1108"/>
          </w:tcPr>
          <w:p>
            <w:pPr>
              <w:spacing w:line="186" w:lineRule="exact" w:after="0"/>
            </w:pPr>
            <w:r>
              <w:rPr>
                <w:rFonts w:ascii="Arial" w:hAnsi="Arial"/>
                <w:sz w:val="16"/>
              </w:rPr>
              <w:t>S025</w:t>
            </w:r>
          </w:p>
        </w:tc>
        <w:tc>
          <w:tcPr>
            <w:tcW w:type="dxa" w:w="1108"/>
          </w:tcPr>
          <w:p>
            <w:pPr>
              <w:spacing w:line="186" w:lineRule="exact" w:after="0"/>
            </w:pPr>
            <w:r>
              <w:rPr>
                <w:rFonts w:ascii="Arial" w:hAnsi="Arial"/>
                <w:sz w:val="16"/>
              </w:rPr>
              <w:t>1,048 / 773</w:t>
            </w:r>
          </w:p>
        </w:tc>
        <w:tc>
          <w:tcPr>
            <w:tcW w:type="dxa" w:w="1108"/>
          </w:tcPr>
          <w:p>
            <w:pPr>
              <w:spacing w:line="186" w:lineRule="exact" w:after="0"/>
            </w:pPr>
            <w:r>
              <w:rPr>
                <w:rFonts w:ascii="Arial" w:hAnsi="Arial"/>
                <w:sz w:val="16"/>
              </w:rPr>
              <w:t>30.92%</w:t>
            </w:r>
          </w:p>
        </w:tc>
        <w:tc>
          <w:tcPr>
            <w:tcW w:type="dxa" w:w="1108"/>
          </w:tcPr>
          <w:p>
            <w:pPr>
              <w:spacing w:line="186" w:lineRule="exact" w:after="0"/>
            </w:pPr>
            <w:r>
              <w:rPr>
                <w:rFonts w:ascii="Arial" w:hAnsi="Arial"/>
                <w:sz w:val="16"/>
              </w:rPr>
              <w:t>52.59%</w:t>
            </w:r>
          </w:p>
        </w:tc>
        <w:tc>
          <w:tcPr>
            <w:tcW w:type="dxa" w:w="1108"/>
          </w:tcPr>
          <w:p>
            <w:pPr>
              <w:spacing w:line="186" w:lineRule="exact" w:after="0"/>
            </w:pPr>
            <w:r>
              <w:rPr>
                <w:rFonts w:ascii="Arial" w:hAnsi="Arial"/>
                <w:sz w:val="16"/>
              </w:rPr>
              <w:t>812.23</w:t>
            </w:r>
          </w:p>
        </w:tc>
        <w:tc>
          <w:tcPr>
            <w:tcW w:type="dxa" w:w="1108"/>
          </w:tcPr>
          <w:p>
            <w:pPr>
              <w:spacing w:line="186" w:lineRule="exact" w:after="0"/>
            </w:pPr>
            <w:r>
              <w:rPr>
                <w:rFonts w:ascii="Arial" w:hAnsi="Arial"/>
                <w:sz w:val="16"/>
              </w:rPr>
              <w:t>663.08</w:t>
            </w:r>
          </w:p>
        </w:tc>
        <w:tc>
          <w:tcPr>
            <w:tcW w:type="dxa" w:w="1108"/>
          </w:tcPr>
          <w:p>
            <w:pPr>
              <w:spacing w:line="186" w:lineRule="exact" w:after="0"/>
            </w:pPr>
            <w:r>
              <w:rPr>
                <w:rFonts w:ascii="Arial" w:hAnsi="Arial"/>
                <w:sz w:val="16"/>
              </w:rPr>
              <w:t>2,240.08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0.91%</w:t>
            </w:r>
          </w:p>
        </w:tc>
        <w:tc>
          <w:tcPr>
            <w:tcW w:type="dxa" w:w="1108"/>
          </w:tcPr>
          <w:p>
            <w:pPr>
              <w:spacing w:line="186" w:lineRule="exact" w:after="0"/>
            </w:pPr>
            <w:r>
              <w:rPr>
                <w:rFonts w:ascii="Arial" w:hAnsi="Arial"/>
                <w:sz w:val="16"/>
              </w:rPr>
              <w:t>0.18%</w:t>
            </w:r>
          </w:p>
        </w:tc>
        <w:tc>
          <w:tcPr>
            <w:tcW w:type="dxa" w:w="1108"/>
          </w:tcPr>
          <w:p>
            <w:pPr>
              <w:spacing w:line="186" w:lineRule="exact" w:after="0"/>
            </w:pPr>
            <w:r>
              <w:rPr>
                <w:rFonts w:ascii="Arial" w:hAnsi="Arial"/>
                <w:sz w:val="16"/>
              </w:rPr>
              <w:t>109,530</w:t>
            </w:r>
          </w:p>
        </w:tc>
        <w:tc>
          <w:tcPr>
            <w:tcW w:type="dxa" w:w="1108"/>
          </w:tcPr>
          <w:p>
            <w:pPr>
              <w:spacing w:line="186" w:lineRule="exact" w:after="0"/>
            </w:pPr>
            <w:r>
              <w:rPr>
                <w:rFonts w:ascii="Arial" w:hAnsi="Arial"/>
                <w:sz w:val="16"/>
              </w:rPr>
              <w:t>101,380</w:t>
            </w:r>
          </w:p>
        </w:tc>
        <w:tc>
          <w:tcPr>
            <w:tcW w:type="dxa" w:w="1108"/>
          </w:tcPr>
          <w:p>
            <w:pPr>
              <w:spacing w:line="186" w:lineRule="exact" w:after="0"/>
            </w:pPr>
            <w:r>
              <w:rPr>
                <w:rFonts w:ascii="Arial" w:hAnsi="Arial"/>
                <w:sz w:val="16"/>
              </w:rPr>
              <w:t>30.28%</w:t>
            </w:r>
          </w:p>
        </w:tc>
      </w:tr>
      <w:tr>
        <w:tc>
          <w:tcPr>
            <w:tcW w:type="dxa" w:w="1108"/>
          </w:tcPr>
          <w:p>
            <w:pPr>
              <w:spacing w:line="186" w:lineRule="exact" w:after="0"/>
            </w:pPr>
            <w:r>
              <w:rPr>
                <w:rFonts w:ascii="Arial" w:hAnsi="Arial"/>
                <w:sz w:val="16"/>
              </w:rPr>
              <w:t>S026</w:t>
            </w:r>
          </w:p>
        </w:tc>
        <w:tc>
          <w:tcPr>
            <w:tcW w:type="dxa" w:w="1108"/>
          </w:tcPr>
          <w:p>
            <w:pPr>
              <w:spacing w:line="186" w:lineRule="exact" w:after="0"/>
            </w:pPr>
            <w:r>
              <w:rPr>
                <w:rFonts w:ascii="Arial" w:hAnsi="Arial"/>
                <w:sz w:val="16"/>
              </w:rPr>
              <w:t>1,048 / 773</w:t>
            </w:r>
          </w:p>
        </w:tc>
        <w:tc>
          <w:tcPr>
            <w:tcW w:type="dxa" w:w="1108"/>
          </w:tcPr>
          <w:p>
            <w:pPr>
              <w:spacing w:line="186" w:lineRule="exact" w:after="0"/>
            </w:pPr>
            <w:r>
              <w:rPr>
                <w:rFonts w:ascii="Arial" w:hAnsi="Arial"/>
                <w:sz w:val="16"/>
              </w:rPr>
              <w:t>30.92%</w:t>
            </w:r>
          </w:p>
        </w:tc>
        <w:tc>
          <w:tcPr>
            <w:tcW w:type="dxa" w:w="1108"/>
          </w:tcPr>
          <w:p>
            <w:pPr>
              <w:spacing w:line="186" w:lineRule="exact" w:after="0"/>
            </w:pPr>
            <w:r>
              <w:rPr>
                <w:rFonts w:ascii="Arial" w:hAnsi="Arial"/>
                <w:sz w:val="16"/>
              </w:rPr>
              <w:t>52.59%</w:t>
            </w:r>
          </w:p>
        </w:tc>
        <w:tc>
          <w:tcPr>
            <w:tcW w:type="dxa" w:w="1108"/>
          </w:tcPr>
          <w:p>
            <w:pPr>
              <w:spacing w:line="186" w:lineRule="exact" w:after="0"/>
            </w:pPr>
            <w:r>
              <w:rPr>
                <w:rFonts w:ascii="Arial" w:hAnsi="Arial"/>
                <w:sz w:val="16"/>
              </w:rPr>
              <w:t>1,198.61</w:t>
            </w:r>
          </w:p>
        </w:tc>
        <w:tc>
          <w:tcPr>
            <w:tcW w:type="dxa" w:w="1108"/>
          </w:tcPr>
          <w:p>
            <w:pPr>
              <w:spacing w:line="186" w:lineRule="exact" w:after="0"/>
            </w:pPr>
            <w:r>
              <w:rPr>
                <w:rFonts w:ascii="Arial" w:hAnsi="Arial"/>
                <w:sz w:val="16"/>
              </w:rPr>
              <w:t>935.41</w:t>
            </w:r>
          </w:p>
        </w:tc>
        <w:tc>
          <w:tcPr>
            <w:tcW w:type="dxa" w:w="1108"/>
          </w:tcPr>
          <w:p>
            <w:pPr>
              <w:spacing w:line="186" w:lineRule="exact" w:after="0"/>
            </w:pPr>
            <w:r>
              <w:rPr>
                <w:rFonts w:ascii="Arial" w:hAnsi="Arial"/>
                <w:sz w:val="16"/>
              </w:rPr>
              <w:t>3,297.27</w:t>
            </w:r>
          </w:p>
        </w:tc>
        <w:tc>
          <w:tcPr>
            <w:tcW w:type="dxa" w:w="1108"/>
          </w:tcPr>
          <w:p>
            <w:pPr>
              <w:spacing w:line="186" w:lineRule="exact" w:after="0"/>
            </w:pPr>
            <w:r>
              <w:rPr>
                <w:rFonts w:ascii="Arial" w:hAnsi="Arial"/>
                <w:sz w:val="16"/>
              </w:rPr>
              <w:t>1,423.93</w:t>
            </w:r>
          </w:p>
        </w:tc>
        <w:tc>
          <w:tcPr>
            <w:tcW w:type="dxa" w:w="1108"/>
          </w:tcPr>
          <w:p>
            <w:pPr>
              <w:spacing w:line="186" w:lineRule="exact" w:after="0"/>
            </w:pPr>
            <w:r>
              <w:rPr>
                <w:rFonts w:ascii="Arial" w:hAnsi="Arial"/>
                <w:sz w:val="16"/>
              </w:rPr>
              <w:t>1.28%</w:t>
            </w:r>
          </w:p>
        </w:tc>
        <w:tc>
          <w:tcPr>
            <w:tcW w:type="dxa" w:w="1108"/>
          </w:tcPr>
          <w:p>
            <w:pPr>
              <w:spacing w:line="186" w:lineRule="exact" w:after="0"/>
            </w:pPr>
            <w:r>
              <w:rPr>
                <w:rFonts w:ascii="Arial" w:hAnsi="Arial"/>
                <w:sz w:val="16"/>
              </w:rPr>
              <w:t>2.34%</w:t>
            </w:r>
          </w:p>
        </w:tc>
        <w:tc>
          <w:tcPr>
            <w:tcW w:type="dxa" w:w="1108"/>
          </w:tcPr>
          <w:p>
            <w:pPr>
              <w:spacing w:line="186" w:lineRule="exact" w:after="0"/>
            </w:pPr>
            <w:r>
              <w:rPr>
                <w:rFonts w:ascii="Arial" w:hAnsi="Arial"/>
                <w:sz w:val="16"/>
              </w:rPr>
              <w:t>121,356</w:t>
            </w:r>
          </w:p>
        </w:tc>
        <w:tc>
          <w:tcPr>
            <w:tcW w:type="dxa" w:w="1108"/>
          </w:tcPr>
          <w:p>
            <w:pPr>
              <w:spacing w:line="186" w:lineRule="exact" w:after="0"/>
            </w:pPr>
            <w:r>
              <w:rPr>
                <w:rFonts w:ascii="Arial" w:hAnsi="Arial"/>
                <w:sz w:val="16"/>
              </w:rPr>
              <w:t>127,671</w:t>
            </w:r>
          </w:p>
        </w:tc>
        <w:tc>
          <w:tcPr>
            <w:tcW w:type="dxa" w:w="1108"/>
          </w:tcPr>
          <w:p>
            <w:pPr>
              <w:spacing w:line="186" w:lineRule="exact" w:after="0"/>
            </w:pPr>
            <w:r>
              <w:rPr>
                <w:rFonts w:ascii="Arial" w:hAnsi="Arial"/>
                <w:sz w:val="16"/>
              </w:rPr>
              <w:t>35.10%</w:t>
            </w:r>
          </w:p>
        </w:tc>
      </w:tr>
      <w:tr>
        <w:tc>
          <w:tcPr>
            <w:tcW w:type="dxa" w:w="1108"/>
          </w:tcPr>
          <w:p>
            <w:pPr>
              <w:spacing w:line="186" w:lineRule="exact" w:after="0"/>
            </w:pPr>
            <w:r>
              <w:rPr>
                <w:rFonts w:ascii="Arial" w:hAnsi="Arial"/>
                <w:sz w:val="16"/>
              </w:rPr>
              <w:t>S027</w:t>
            </w:r>
          </w:p>
        </w:tc>
        <w:tc>
          <w:tcPr>
            <w:tcW w:type="dxa" w:w="1108"/>
          </w:tcPr>
          <w:p>
            <w:pPr>
              <w:spacing w:line="186" w:lineRule="exact" w:after="0"/>
            </w:pPr>
            <w:r>
              <w:rPr>
                <w:rFonts w:ascii="Arial" w:hAnsi="Arial"/>
                <w:sz w:val="16"/>
              </w:rPr>
              <w:t>1,098 / 816</w:t>
            </w:r>
          </w:p>
        </w:tc>
        <w:tc>
          <w:tcPr>
            <w:tcW w:type="dxa" w:w="1108"/>
          </w:tcPr>
          <w:p>
            <w:pPr>
              <w:spacing w:line="186" w:lineRule="exact" w:after="0"/>
            </w:pPr>
            <w:r>
              <w:rPr>
                <w:rFonts w:ascii="Arial" w:hAnsi="Arial"/>
                <w:sz w:val="16"/>
              </w:rPr>
              <w:t>30.27%</w:t>
            </w:r>
          </w:p>
        </w:tc>
        <w:tc>
          <w:tcPr>
            <w:tcW w:type="dxa" w:w="1108"/>
          </w:tcPr>
          <w:p>
            <w:pPr>
              <w:spacing w:line="186" w:lineRule="exact" w:after="0"/>
            </w:pPr>
            <w:r>
              <w:rPr>
                <w:rFonts w:ascii="Arial" w:hAnsi="Arial"/>
                <w:sz w:val="16"/>
              </w:rPr>
              <w:t>55.51%</w:t>
            </w:r>
          </w:p>
        </w:tc>
        <w:tc>
          <w:tcPr>
            <w:tcW w:type="dxa" w:w="1108"/>
          </w:tcPr>
          <w:p>
            <w:pPr>
              <w:spacing w:line="186" w:lineRule="exact" w:after="0"/>
            </w:pPr>
            <w:r>
              <w:rPr>
                <w:rFonts w:ascii="Arial" w:hAnsi="Arial"/>
                <w:sz w:val="16"/>
              </w:rPr>
              <w:t>821.07</w:t>
            </w:r>
          </w:p>
        </w:tc>
        <w:tc>
          <w:tcPr>
            <w:tcW w:type="dxa" w:w="1108"/>
          </w:tcPr>
          <w:p>
            <w:pPr>
              <w:spacing w:line="186" w:lineRule="exact" w:after="0"/>
            </w:pPr>
            <w:r>
              <w:rPr>
                <w:rFonts w:ascii="Arial" w:hAnsi="Arial"/>
                <w:sz w:val="16"/>
              </w:rPr>
              <w:t>662.18</w:t>
            </w:r>
          </w:p>
        </w:tc>
        <w:tc>
          <w:tcPr>
            <w:tcW w:type="dxa" w:w="1108"/>
          </w:tcPr>
          <w:p>
            <w:pPr>
              <w:spacing w:line="186" w:lineRule="exact" w:after="0"/>
            </w:pPr>
            <w:r>
              <w:rPr>
                <w:rFonts w:ascii="Arial" w:hAnsi="Arial"/>
                <w:sz w:val="16"/>
              </w:rPr>
              <w:t>2,261.21</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0.42%</w:t>
            </w:r>
          </w:p>
        </w:tc>
        <w:tc>
          <w:tcPr>
            <w:tcW w:type="dxa" w:w="1108"/>
          </w:tcPr>
          <w:p>
            <w:pPr>
              <w:spacing w:line="186" w:lineRule="exact" w:after="0"/>
            </w:pPr>
            <w:r>
              <w:rPr>
                <w:rFonts w:ascii="Arial" w:hAnsi="Arial"/>
                <w:sz w:val="16"/>
              </w:rPr>
              <w:t>−1.28%</w:t>
            </w:r>
          </w:p>
        </w:tc>
        <w:tc>
          <w:tcPr>
            <w:tcW w:type="dxa" w:w="1108"/>
          </w:tcPr>
          <w:p>
            <w:pPr>
              <w:spacing w:line="186" w:lineRule="exact" w:after="0"/>
            </w:pPr>
            <w:r>
              <w:rPr>
                <w:rFonts w:ascii="Arial" w:hAnsi="Arial"/>
                <w:sz w:val="16"/>
              </w:rPr>
              <w:t>104,660</w:t>
            </w:r>
          </w:p>
        </w:tc>
        <w:tc>
          <w:tcPr>
            <w:tcW w:type="dxa" w:w="1108"/>
          </w:tcPr>
          <w:p>
            <w:pPr>
              <w:spacing w:line="186" w:lineRule="exact" w:after="0"/>
            </w:pPr>
            <w:r>
              <w:rPr>
                <w:rFonts w:ascii="Arial" w:hAnsi="Arial"/>
                <w:sz w:val="16"/>
              </w:rPr>
              <w:t>89,520</w:t>
            </w:r>
          </w:p>
        </w:tc>
        <w:tc>
          <w:tcPr>
            <w:tcW w:type="dxa" w:w="1108"/>
          </w:tcPr>
          <w:p>
            <w:pPr>
              <w:spacing w:line="186" w:lineRule="exact" w:after="0"/>
            </w:pPr>
            <w:r>
              <w:rPr>
                <w:rFonts w:ascii="Arial" w:hAnsi="Arial"/>
                <w:sz w:val="16"/>
              </w:rPr>
              <w:t>39.56%</w:t>
            </w:r>
          </w:p>
        </w:tc>
      </w:tr>
      <w:tr>
        <w:tc>
          <w:tcPr>
            <w:tcW w:type="dxa" w:w="1108"/>
          </w:tcPr>
          <w:p>
            <w:pPr>
              <w:spacing w:line="186" w:lineRule="exact" w:after="0"/>
            </w:pPr>
            <w:r>
              <w:rPr>
                <w:rFonts w:ascii="Arial" w:hAnsi="Arial"/>
                <w:sz w:val="16"/>
              </w:rPr>
              <w:t>S028</w:t>
            </w:r>
          </w:p>
        </w:tc>
        <w:tc>
          <w:tcPr>
            <w:tcW w:type="dxa" w:w="1108"/>
          </w:tcPr>
          <w:p>
            <w:pPr>
              <w:spacing w:line="186" w:lineRule="exact" w:after="0"/>
            </w:pPr>
            <w:r>
              <w:rPr>
                <w:rFonts w:ascii="Arial" w:hAnsi="Arial"/>
                <w:sz w:val="16"/>
              </w:rPr>
              <w:t>1,098 / 816</w:t>
            </w:r>
          </w:p>
        </w:tc>
        <w:tc>
          <w:tcPr>
            <w:tcW w:type="dxa" w:w="1108"/>
          </w:tcPr>
          <w:p>
            <w:pPr>
              <w:spacing w:line="186" w:lineRule="exact" w:after="0"/>
            </w:pPr>
            <w:r>
              <w:rPr>
                <w:rFonts w:ascii="Arial" w:hAnsi="Arial"/>
                <w:sz w:val="16"/>
              </w:rPr>
              <w:t>30.27%</w:t>
            </w:r>
          </w:p>
        </w:tc>
        <w:tc>
          <w:tcPr>
            <w:tcW w:type="dxa" w:w="1108"/>
          </w:tcPr>
          <w:p>
            <w:pPr>
              <w:spacing w:line="186" w:lineRule="exact" w:after="0"/>
            </w:pPr>
            <w:r>
              <w:rPr>
                <w:rFonts w:ascii="Arial" w:hAnsi="Arial"/>
                <w:sz w:val="16"/>
              </w:rPr>
              <w:t>55.51%</w:t>
            </w:r>
          </w:p>
        </w:tc>
        <w:tc>
          <w:tcPr>
            <w:tcW w:type="dxa" w:w="1108"/>
          </w:tcPr>
          <w:p>
            <w:pPr>
              <w:spacing w:line="186" w:lineRule="exact" w:after="0"/>
            </w:pPr>
            <w:r>
              <w:rPr>
                <w:rFonts w:ascii="Arial" w:hAnsi="Arial"/>
                <w:sz w:val="16"/>
              </w:rPr>
              <w:t>1,069.21</w:t>
            </w:r>
          </w:p>
        </w:tc>
        <w:tc>
          <w:tcPr>
            <w:tcW w:type="dxa" w:w="1108"/>
          </w:tcPr>
          <w:p>
            <w:pPr>
              <w:spacing w:line="186" w:lineRule="exact" w:after="0"/>
            </w:pPr>
            <w:r>
              <w:rPr>
                <w:rFonts w:ascii="Arial" w:hAnsi="Arial"/>
                <w:sz w:val="16"/>
              </w:rPr>
              <w:t>822.51</w:t>
            </w:r>
          </w:p>
        </w:tc>
        <w:tc>
          <w:tcPr>
            <w:tcW w:type="dxa" w:w="1108"/>
          </w:tcPr>
          <w:p>
            <w:pPr>
              <w:spacing w:line="186" w:lineRule="exact" w:after="0"/>
            </w:pPr>
            <w:r>
              <w:rPr>
                <w:rFonts w:ascii="Arial" w:hAnsi="Arial"/>
                <w:sz w:val="16"/>
              </w:rPr>
              <w:t>2,923.38</w:t>
            </w:r>
          </w:p>
        </w:tc>
        <w:tc>
          <w:tcPr>
            <w:tcW w:type="dxa" w:w="1108"/>
          </w:tcPr>
          <w:p>
            <w:pPr>
              <w:spacing w:line="186" w:lineRule="exact" w:after="0"/>
            </w:pPr>
            <w:r>
              <w:rPr>
                <w:rFonts w:ascii="Arial" w:hAnsi="Arial"/>
                <w:sz w:val="16"/>
              </w:rPr>
              <w:t>1,256.76</w:t>
            </w:r>
          </w:p>
        </w:tc>
        <w:tc>
          <w:tcPr>
            <w:tcW w:type="dxa" w:w="1108"/>
          </w:tcPr>
          <w:p>
            <w:pPr>
              <w:spacing w:line="186" w:lineRule="exact" w:after="0"/>
            </w:pPr>
            <w:r>
              <w:rPr>
                <w:rFonts w:ascii="Arial" w:hAnsi="Arial"/>
                <w:sz w:val="16"/>
              </w:rPr>
              <w:t>1.43%</w:t>
            </w:r>
          </w:p>
        </w:tc>
        <w:tc>
          <w:tcPr>
            <w:tcW w:type="dxa" w:w="1108"/>
          </w:tcPr>
          <w:p>
            <w:pPr>
              <w:spacing w:line="186" w:lineRule="exact" w:after="0"/>
            </w:pPr>
            <w:r>
              <w:rPr>
                <w:rFonts w:ascii="Arial" w:hAnsi="Arial"/>
                <w:sz w:val="16"/>
              </w:rPr>
              <w:t>0.64%</w:t>
            </w:r>
          </w:p>
        </w:tc>
        <w:tc>
          <w:tcPr>
            <w:tcW w:type="dxa" w:w="1108"/>
          </w:tcPr>
          <w:p>
            <w:pPr>
              <w:spacing w:line="186" w:lineRule="exact" w:after="0"/>
            </w:pPr>
            <w:r>
              <w:rPr>
                <w:rFonts w:ascii="Arial" w:hAnsi="Arial"/>
                <w:sz w:val="16"/>
              </w:rPr>
              <w:t>123,176</w:t>
            </w:r>
          </w:p>
        </w:tc>
        <w:tc>
          <w:tcPr>
            <w:tcW w:type="dxa" w:w="1108"/>
          </w:tcPr>
          <w:p>
            <w:pPr>
              <w:spacing w:line="186" w:lineRule="exact" w:after="0"/>
            </w:pPr>
            <w:r>
              <w:rPr>
                <w:rFonts w:ascii="Arial" w:hAnsi="Arial"/>
                <w:sz w:val="16"/>
              </w:rPr>
              <w:t>106,977</w:t>
            </w:r>
          </w:p>
        </w:tc>
        <w:tc>
          <w:tcPr>
            <w:tcW w:type="dxa" w:w="1108"/>
          </w:tcPr>
          <w:p>
            <w:pPr>
              <w:spacing w:line="186" w:lineRule="exact" w:after="0"/>
            </w:pPr>
            <w:r>
              <w:rPr>
                <w:rFonts w:ascii="Arial" w:hAnsi="Arial"/>
                <w:sz w:val="16"/>
              </w:rPr>
              <w:t>40.72%</w:t>
            </w:r>
          </w:p>
        </w:tc>
      </w:tr>
      <w:tr>
        <w:tc>
          <w:tcPr>
            <w:tcW w:type="dxa" w:w="1108"/>
          </w:tcPr>
          <w:p>
            <w:pPr>
              <w:spacing w:line="186" w:lineRule="exact" w:after="0"/>
            </w:pPr>
            <w:r>
              <w:rPr>
                <w:rFonts w:ascii="Arial" w:hAnsi="Arial"/>
                <w:sz w:val="16"/>
              </w:rPr>
              <w:t>S029</w:t>
            </w:r>
          </w:p>
        </w:tc>
        <w:tc>
          <w:tcPr>
            <w:tcW w:type="dxa" w:w="1108"/>
          </w:tcPr>
          <w:p>
            <w:pPr>
              <w:spacing w:line="186" w:lineRule="exact" w:after="0"/>
            </w:pPr>
            <w:r>
              <w:rPr>
                <w:rFonts w:ascii="Arial" w:hAnsi="Arial"/>
                <w:sz w:val="16"/>
              </w:rPr>
              <w:t>1,147 / 899</w:t>
            </w:r>
          </w:p>
        </w:tc>
        <w:tc>
          <w:tcPr>
            <w:tcW w:type="dxa" w:w="1108"/>
          </w:tcPr>
          <w:p>
            <w:pPr>
              <w:spacing w:line="186" w:lineRule="exact" w:after="0"/>
            </w:pPr>
            <w:r>
              <w:rPr>
                <w:rFonts w:ascii="Arial" w:hAnsi="Arial"/>
                <w:sz w:val="16"/>
              </w:rPr>
              <w:t>31.37%</w:t>
            </w:r>
          </w:p>
        </w:tc>
        <w:tc>
          <w:tcPr>
            <w:tcW w:type="dxa" w:w="1108"/>
          </w:tcPr>
          <w:p>
            <w:pPr>
              <w:spacing w:line="186" w:lineRule="exact" w:after="0"/>
            </w:pPr>
            <w:r>
              <w:rPr>
                <w:rFonts w:ascii="Arial" w:hAnsi="Arial"/>
                <w:sz w:val="16"/>
              </w:rPr>
              <w:t>61.16%</w:t>
            </w:r>
          </w:p>
        </w:tc>
        <w:tc>
          <w:tcPr>
            <w:tcW w:type="dxa" w:w="1108"/>
          </w:tcPr>
          <w:p>
            <w:pPr>
              <w:spacing w:line="186" w:lineRule="exact" w:after="0"/>
            </w:pPr>
            <w:r>
              <w:rPr>
                <w:rFonts w:ascii="Arial" w:hAnsi="Arial"/>
                <w:sz w:val="16"/>
              </w:rPr>
              <w:t>815.86</w:t>
            </w:r>
          </w:p>
        </w:tc>
        <w:tc>
          <w:tcPr>
            <w:tcW w:type="dxa" w:w="1108"/>
          </w:tcPr>
          <w:p>
            <w:pPr>
              <w:spacing w:line="186" w:lineRule="exact" w:after="0"/>
            </w:pPr>
            <w:r>
              <w:rPr>
                <w:rFonts w:ascii="Arial" w:hAnsi="Arial"/>
                <w:sz w:val="16"/>
              </w:rPr>
              <w:t>656.87</w:t>
            </w:r>
          </w:p>
        </w:tc>
        <w:tc>
          <w:tcPr>
            <w:tcW w:type="dxa" w:w="1108"/>
          </w:tcPr>
          <w:p>
            <w:pPr>
              <w:spacing w:line="186" w:lineRule="exact" w:after="0"/>
            </w:pPr>
            <w:r>
              <w:rPr>
                <w:rFonts w:ascii="Arial" w:hAnsi="Arial"/>
                <w:sz w:val="16"/>
              </w:rPr>
              <w:t>2,303.48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2.03%</w:t>
            </w:r>
          </w:p>
        </w:tc>
        <w:tc>
          <w:tcPr>
            <w:tcW w:type="dxa" w:w="1108"/>
          </w:tcPr>
          <w:p>
            <w:pPr>
              <w:spacing w:line="186" w:lineRule="exact" w:after="0"/>
            </w:pPr>
            <w:r>
              <w:rPr>
                <w:rFonts w:ascii="Arial" w:hAnsi="Arial"/>
                <w:sz w:val="16"/>
              </w:rPr>
              <w:t>3.62%</w:t>
            </w:r>
          </w:p>
        </w:tc>
        <w:tc>
          <w:tcPr>
            <w:tcW w:type="dxa" w:w="1108"/>
          </w:tcPr>
          <w:p>
            <w:pPr>
              <w:spacing w:line="186" w:lineRule="exact" w:after="0"/>
            </w:pPr>
            <w:r>
              <w:rPr>
                <w:rFonts w:ascii="Arial" w:hAnsi="Arial"/>
                <w:sz w:val="16"/>
              </w:rPr>
              <w:t>123,340</w:t>
            </w:r>
          </w:p>
        </w:tc>
        <w:tc>
          <w:tcPr>
            <w:tcW w:type="dxa" w:w="1108"/>
          </w:tcPr>
          <w:p>
            <w:pPr>
              <w:spacing w:line="186" w:lineRule="exact" w:after="0"/>
            </w:pPr>
            <w:r>
              <w:rPr>
                <w:rFonts w:ascii="Arial" w:hAnsi="Arial"/>
                <w:sz w:val="16"/>
              </w:rPr>
              <w:t>132,580</w:t>
            </w:r>
          </w:p>
        </w:tc>
        <w:tc>
          <w:tcPr>
            <w:tcW w:type="dxa" w:w="1108"/>
          </w:tcPr>
          <w:p>
            <w:pPr>
              <w:spacing w:line="186" w:lineRule="exact" w:after="0"/>
            </w:pPr>
            <w:r>
              <w:rPr>
                <w:rFonts w:ascii="Arial" w:hAnsi="Arial"/>
                <w:sz w:val="16"/>
              </w:rPr>
              <w:t>25.45%</w:t>
            </w:r>
          </w:p>
        </w:tc>
      </w:tr>
      <w:tr>
        <w:tc>
          <w:tcPr>
            <w:tcW w:type="dxa" w:w="1108"/>
          </w:tcPr>
          <w:p>
            <w:pPr>
              <w:spacing w:line="186" w:lineRule="exact" w:after="0"/>
            </w:pPr>
            <w:r>
              <w:rPr>
                <w:rFonts w:ascii="Arial" w:hAnsi="Arial"/>
                <w:sz w:val="16"/>
              </w:rPr>
              <w:t>S030</w:t>
            </w:r>
          </w:p>
        </w:tc>
        <w:tc>
          <w:tcPr>
            <w:tcW w:type="dxa" w:w="1108"/>
          </w:tcPr>
          <w:p>
            <w:pPr>
              <w:spacing w:line="186" w:lineRule="exact" w:after="0"/>
            </w:pPr>
            <w:r>
              <w:rPr>
                <w:rFonts w:ascii="Arial" w:hAnsi="Arial"/>
                <w:sz w:val="16"/>
              </w:rPr>
              <w:t>1,147 / 899</w:t>
            </w:r>
          </w:p>
        </w:tc>
        <w:tc>
          <w:tcPr>
            <w:tcW w:type="dxa" w:w="1108"/>
          </w:tcPr>
          <w:p>
            <w:pPr>
              <w:spacing w:line="186" w:lineRule="exact" w:after="0"/>
            </w:pPr>
            <w:r>
              <w:rPr>
                <w:rFonts w:ascii="Arial" w:hAnsi="Arial"/>
                <w:sz w:val="16"/>
              </w:rPr>
              <w:t>31.37%</w:t>
            </w:r>
          </w:p>
        </w:tc>
        <w:tc>
          <w:tcPr>
            <w:tcW w:type="dxa" w:w="1108"/>
          </w:tcPr>
          <w:p>
            <w:pPr>
              <w:spacing w:line="186" w:lineRule="exact" w:after="0"/>
            </w:pPr>
            <w:r>
              <w:rPr>
                <w:rFonts w:ascii="Arial" w:hAnsi="Arial"/>
                <w:sz w:val="16"/>
              </w:rPr>
              <w:t>61.16%</w:t>
            </w:r>
          </w:p>
        </w:tc>
        <w:tc>
          <w:tcPr>
            <w:tcW w:type="dxa" w:w="1108"/>
          </w:tcPr>
          <w:p>
            <w:pPr>
              <w:spacing w:line="186" w:lineRule="exact" w:after="0"/>
            </w:pPr>
            <w:r>
              <w:rPr>
                <w:rFonts w:ascii="Arial" w:hAnsi="Arial"/>
                <w:sz w:val="16"/>
              </w:rPr>
              <w:t>1,647.22</w:t>
            </w:r>
          </w:p>
        </w:tc>
        <w:tc>
          <w:tcPr>
            <w:tcW w:type="dxa" w:w="1108"/>
          </w:tcPr>
          <w:p>
            <w:pPr>
              <w:spacing w:line="186" w:lineRule="exact" w:after="0"/>
            </w:pPr>
            <w:r>
              <w:rPr>
                <w:rFonts w:ascii="Arial" w:hAnsi="Arial"/>
                <w:sz w:val="16"/>
              </w:rPr>
              <w:t>1,269.16</w:t>
            </w:r>
          </w:p>
        </w:tc>
        <w:tc>
          <w:tcPr>
            <w:tcW w:type="dxa" w:w="1108"/>
          </w:tcPr>
          <w:p>
            <w:pPr>
              <w:spacing w:line="186" w:lineRule="exact" w:after="0"/>
            </w:pPr>
            <w:r>
              <w:rPr>
                <w:rFonts w:ascii="Arial" w:hAnsi="Arial"/>
                <w:sz w:val="16"/>
              </w:rPr>
              <w:t>4,457.26</w:t>
            </w:r>
          </w:p>
        </w:tc>
        <w:tc>
          <w:tcPr>
            <w:tcW w:type="dxa" w:w="1108"/>
          </w:tcPr>
          <w:p>
            <w:pPr>
              <w:spacing w:line="186" w:lineRule="exact" w:after="0"/>
            </w:pPr>
            <w:r>
              <w:rPr>
                <w:rFonts w:ascii="Arial" w:hAnsi="Arial"/>
                <w:sz w:val="16"/>
              </w:rPr>
              <w:t>1,975.34</w:t>
            </w:r>
          </w:p>
        </w:tc>
        <w:tc>
          <w:tcPr>
            <w:tcW w:type="dxa" w:w="1108"/>
          </w:tcPr>
          <w:p>
            <w:pPr>
              <w:spacing w:line="186" w:lineRule="exact" w:after="0"/>
            </w:pPr>
            <w:r>
              <w:rPr>
                <w:rFonts w:ascii="Arial" w:hAnsi="Arial"/>
                <w:sz w:val="16"/>
              </w:rPr>
              <w:t>2.29%</w:t>
            </w:r>
          </w:p>
        </w:tc>
        <w:tc>
          <w:tcPr>
            <w:tcW w:type="dxa" w:w="1108"/>
          </w:tcPr>
          <w:p>
            <w:pPr>
              <w:spacing w:line="186" w:lineRule="exact" w:after="0"/>
            </w:pPr>
            <w:r>
              <w:rPr>
                <w:rFonts w:ascii="Arial" w:hAnsi="Arial"/>
                <w:sz w:val="16"/>
              </w:rPr>
              <w:t>2.02%</w:t>
            </w:r>
          </w:p>
        </w:tc>
        <w:tc>
          <w:tcPr>
            <w:tcW w:type="dxa" w:w="1108"/>
          </w:tcPr>
          <w:p>
            <w:pPr>
              <w:spacing w:line="186" w:lineRule="exact" w:after="0"/>
            </w:pPr>
            <w:r>
              <w:rPr>
                <w:rFonts w:ascii="Arial" w:hAnsi="Arial"/>
                <w:sz w:val="16"/>
              </w:rPr>
              <w:t>166,479</w:t>
            </w:r>
          </w:p>
        </w:tc>
        <w:tc>
          <w:tcPr>
            <w:tcW w:type="dxa" w:w="1108"/>
          </w:tcPr>
          <w:p>
            <w:pPr>
              <w:spacing w:line="186" w:lineRule="exact" w:after="0"/>
            </w:pPr>
            <w:r>
              <w:rPr>
                <w:rFonts w:ascii="Arial" w:hAnsi="Arial"/>
                <w:sz w:val="16"/>
              </w:rPr>
              <w:t>138,163</w:t>
            </w:r>
          </w:p>
        </w:tc>
        <w:tc>
          <w:tcPr>
            <w:tcW w:type="dxa" w:w="1108"/>
          </w:tcPr>
          <w:p>
            <w:pPr>
              <w:spacing w:line="186" w:lineRule="exact" w:after="0"/>
            </w:pPr>
            <w:r>
              <w:rPr>
                <w:rFonts w:ascii="Arial" w:hAnsi="Arial"/>
                <w:sz w:val="16"/>
              </w:rPr>
              <w:t>44.90%</w:t>
            </w:r>
          </w:p>
        </w:tc>
      </w:tr>
      <w:tr>
        <w:tc>
          <w:tcPr>
            <w:tcW w:type="dxa" w:w="1108"/>
          </w:tcPr>
          <w:p>
            <w:pPr>
              <w:spacing w:line="186" w:lineRule="exact" w:after="0"/>
            </w:pPr>
            <w:r>
              <w:rPr>
                <w:rFonts w:ascii="Arial" w:hAnsi="Arial"/>
                <w:sz w:val="16"/>
              </w:rPr>
              <w:t>S031</w:t>
            </w:r>
          </w:p>
        </w:tc>
        <w:tc>
          <w:tcPr>
            <w:tcW w:type="dxa" w:w="1108"/>
          </w:tcPr>
          <w:p>
            <w:pPr>
              <w:spacing w:line="186" w:lineRule="exact" w:after="0"/>
            </w:pPr>
            <w:r>
              <w:rPr>
                <w:rFonts w:ascii="Arial" w:hAnsi="Arial"/>
                <w:sz w:val="16"/>
              </w:rPr>
              <w:t>1,186 / 937</w:t>
            </w:r>
          </w:p>
        </w:tc>
        <w:tc>
          <w:tcPr>
            <w:tcW w:type="dxa" w:w="1108"/>
          </w:tcPr>
          <w:p>
            <w:pPr>
              <w:spacing w:line="186" w:lineRule="exact" w:after="0"/>
            </w:pPr>
            <w:r>
              <w:rPr>
                <w:rFonts w:ascii="Arial" w:hAnsi="Arial"/>
                <w:sz w:val="16"/>
              </w:rPr>
              <w:t>31.80%</w:t>
            </w:r>
          </w:p>
        </w:tc>
        <w:tc>
          <w:tcPr>
            <w:tcW w:type="dxa" w:w="1108"/>
          </w:tcPr>
          <w:p>
            <w:pPr>
              <w:spacing w:line="186" w:lineRule="exact" w:after="0"/>
            </w:pPr>
            <w:r>
              <w:rPr>
                <w:rFonts w:ascii="Arial" w:hAnsi="Arial"/>
                <w:sz w:val="16"/>
              </w:rPr>
              <w:t>63.74%</w:t>
            </w:r>
          </w:p>
        </w:tc>
        <w:tc>
          <w:tcPr>
            <w:tcW w:type="dxa" w:w="1108"/>
          </w:tcPr>
          <w:p>
            <w:pPr>
              <w:spacing w:line="186" w:lineRule="exact" w:after="0"/>
            </w:pPr>
            <w:r>
              <w:rPr>
                <w:rFonts w:ascii="Arial" w:hAnsi="Arial"/>
                <w:sz w:val="16"/>
              </w:rPr>
              <w:t>822.93</w:t>
            </w:r>
          </w:p>
        </w:tc>
        <w:tc>
          <w:tcPr>
            <w:tcW w:type="dxa" w:w="1108"/>
          </w:tcPr>
          <w:p>
            <w:pPr>
              <w:spacing w:line="186" w:lineRule="exact" w:after="0"/>
            </w:pPr>
            <w:r>
              <w:rPr>
                <w:rFonts w:ascii="Arial" w:hAnsi="Arial"/>
                <w:sz w:val="16"/>
              </w:rPr>
              <w:t>656.88</w:t>
            </w:r>
          </w:p>
        </w:tc>
        <w:tc>
          <w:tcPr>
            <w:tcW w:type="dxa" w:w="1108"/>
          </w:tcPr>
          <w:p>
            <w:pPr>
              <w:spacing w:line="186" w:lineRule="exact" w:after="0"/>
            </w:pPr>
            <w:r>
              <w:rPr>
                <w:rFonts w:ascii="Arial" w:hAnsi="Arial"/>
                <w:sz w:val="16"/>
              </w:rPr>
              <w:t>2,279.13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0.76%</w:t>
            </w:r>
          </w:p>
        </w:tc>
        <w:tc>
          <w:tcPr>
            <w:tcW w:type="dxa" w:w="1108"/>
          </w:tcPr>
          <w:p>
            <w:pPr>
              <w:spacing w:line="186" w:lineRule="exact" w:after="0"/>
            </w:pPr>
            <w:r>
              <w:rPr>
                <w:rFonts w:ascii="Arial" w:hAnsi="Arial"/>
                <w:sz w:val="16"/>
              </w:rPr>
              <w:t>4.29%</w:t>
            </w:r>
          </w:p>
        </w:tc>
        <w:tc>
          <w:tcPr>
            <w:tcW w:type="dxa" w:w="1108"/>
          </w:tcPr>
          <w:p>
            <w:pPr>
              <w:spacing w:line="186" w:lineRule="exact" w:after="0"/>
            </w:pPr>
            <w:r>
              <w:rPr>
                <w:rFonts w:ascii="Arial" w:hAnsi="Arial"/>
                <w:sz w:val="16"/>
              </w:rPr>
              <w:t>109,030</w:t>
            </w:r>
          </w:p>
        </w:tc>
        <w:tc>
          <w:tcPr>
            <w:tcW w:type="dxa" w:w="1108"/>
          </w:tcPr>
          <w:p>
            <w:pPr>
              <w:spacing w:line="186" w:lineRule="exact" w:after="0"/>
            </w:pPr>
            <w:r>
              <w:rPr>
                <w:rFonts w:ascii="Arial" w:hAnsi="Arial"/>
                <w:sz w:val="16"/>
              </w:rPr>
              <w:t>140,180</w:t>
            </w:r>
          </w:p>
        </w:tc>
        <w:tc>
          <w:tcPr>
            <w:tcW w:type="dxa" w:w="1108"/>
          </w:tcPr>
          <w:p>
            <w:pPr>
              <w:spacing w:line="186" w:lineRule="exact" w:after="0"/>
            </w:pPr>
            <w:r>
              <w:rPr>
                <w:rFonts w:ascii="Arial" w:hAnsi="Arial"/>
                <w:sz w:val="16"/>
              </w:rPr>
              <w:t>28.63%</w:t>
            </w:r>
          </w:p>
        </w:tc>
      </w:tr>
      <w:tr>
        <w:tc>
          <w:tcPr>
            <w:tcW w:type="dxa" w:w="1108"/>
          </w:tcPr>
          <w:p>
            <w:pPr>
              <w:spacing w:line="186" w:lineRule="exact" w:after="0"/>
            </w:pPr>
            <w:r>
              <w:rPr>
                <w:rFonts w:ascii="Arial" w:hAnsi="Arial"/>
                <w:sz w:val="16"/>
              </w:rPr>
              <w:t>S032</w:t>
            </w:r>
          </w:p>
        </w:tc>
        <w:tc>
          <w:tcPr>
            <w:tcW w:type="dxa" w:w="1108"/>
          </w:tcPr>
          <w:p>
            <w:pPr>
              <w:spacing w:line="186" w:lineRule="exact" w:after="0"/>
            </w:pPr>
            <w:r>
              <w:rPr>
                <w:rFonts w:ascii="Arial" w:hAnsi="Arial"/>
                <w:sz w:val="16"/>
              </w:rPr>
              <w:t>1,186 / 937</w:t>
            </w:r>
          </w:p>
        </w:tc>
        <w:tc>
          <w:tcPr>
            <w:tcW w:type="dxa" w:w="1108"/>
          </w:tcPr>
          <w:p>
            <w:pPr>
              <w:spacing w:line="186" w:lineRule="exact" w:after="0"/>
            </w:pPr>
            <w:r>
              <w:rPr>
                <w:rFonts w:ascii="Arial" w:hAnsi="Arial"/>
                <w:sz w:val="16"/>
              </w:rPr>
              <w:t>31.80%</w:t>
            </w:r>
          </w:p>
        </w:tc>
        <w:tc>
          <w:tcPr>
            <w:tcW w:type="dxa" w:w="1108"/>
          </w:tcPr>
          <w:p>
            <w:pPr>
              <w:spacing w:line="186" w:lineRule="exact" w:after="0"/>
            </w:pPr>
            <w:r>
              <w:rPr>
                <w:rFonts w:ascii="Arial" w:hAnsi="Arial"/>
                <w:sz w:val="16"/>
              </w:rPr>
              <w:t>63.74%</w:t>
            </w:r>
          </w:p>
        </w:tc>
        <w:tc>
          <w:tcPr>
            <w:tcW w:type="dxa" w:w="1108"/>
          </w:tcPr>
          <w:p>
            <w:pPr>
              <w:spacing w:line="186" w:lineRule="exact" w:after="0"/>
            </w:pPr>
            <w:r>
              <w:rPr>
                <w:rFonts w:ascii="Arial" w:hAnsi="Arial"/>
                <w:sz w:val="16"/>
              </w:rPr>
              <w:t>1,583.88</w:t>
            </w:r>
          </w:p>
        </w:tc>
        <w:tc>
          <w:tcPr>
            <w:tcW w:type="dxa" w:w="1108"/>
          </w:tcPr>
          <w:p>
            <w:pPr>
              <w:spacing w:line="186" w:lineRule="exact" w:after="0"/>
            </w:pPr>
            <w:r>
              <w:rPr>
                <w:rFonts w:ascii="Arial" w:hAnsi="Arial"/>
                <w:sz w:val="16"/>
              </w:rPr>
              <w:t>1,210.18</w:t>
            </w:r>
          </w:p>
        </w:tc>
        <w:tc>
          <w:tcPr>
            <w:tcW w:type="dxa" w:w="1108"/>
          </w:tcPr>
          <w:p>
            <w:pPr>
              <w:spacing w:line="186" w:lineRule="exact" w:after="0"/>
            </w:pPr>
            <w:r>
              <w:rPr>
                <w:rFonts w:ascii="Arial" w:hAnsi="Arial"/>
                <w:sz w:val="16"/>
              </w:rPr>
              <w:t>4,230.24</w:t>
            </w:r>
          </w:p>
        </w:tc>
        <w:tc>
          <w:tcPr>
            <w:tcW w:type="dxa" w:w="1108"/>
          </w:tcPr>
          <w:p>
            <w:pPr>
              <w:spacing w:line="186" w:lineRule="exact" w:after="0"/>
            </w:pPr>
            <w:r>
              <w:rPr>
                <w:rFonts w:ascii="Arial" w:hAnsi="Arial"/>
                <w:sz w:val="16"/>
              </w:rPr>
              <w:t>1,886.69</w:t>
            </w:r>
          </w:p>
        </w:tc>
        <w:tc>
          <w:tcPr>
            <w:tcW w:type="dxa" w:w="1108"/>
          </w:tcPr>
          <w:p>
            <w:pPr>
              <w:spacing w:line="186" w:lineRule="exact" w:after="0"/>
            </w:pPr>
            <w:r>
              <w:rPr>
                <w:rFonts w:ascii="Arial" w:hAnsi="Arial"/>
                <w:sz w:val="16"/>
              </w:rPr>
              <w:t>2.86%</w:t>
            </w:r>
          </w:p>
        </w:tc>
        <w:tc>
          <w:tcPr>
            <w:tcW w:type="dxa" w:w="1108"/>
          </w:tcPr>
          <w:p>
            <w:pPr>
              <w:spacing w:line="186" w:lineRule="exact" w:after="0"/>
            </w:pPr>
            <w:r>
              <w:rPr>
                <w:rFonts w:ascii="Arial" w:hAnsi="Arial"/>
                <w:sz w:val="16"/>
              </w:rPr>
              <w:t>2.96%</w:t>
            </w:r>
          </w:p>
        </w:tc>
        <w:tc>
          <w:tcPr>
            <w:tcW w:type="dxa" w:w="1108"/>
          </w:tcPr>
          <w:p>
            <w:pPr>
              <w:spacing w:line="186" w:lineRule="exact" w:after="0"/>
            </w:pPr>
            <w:r>
              <w:rPr>
                <w:rFonts w:ascii="Arial" w:hAnsi="Arial"/>
                <w:sz w:val="16"/>
              </w:rPr>
              <w:t>190,546</w:t>
            </w:r>
          </w:p>
        </w:tc>
        <w:tc>
          <w:tcPr>
            <w:tcW w:type="dxa" w:w="1108"/>
          </w:tcPr>
          <w:p>
            <w:pPr>
              <w:spacing w:line="186" w:lineRule="exact" w:after="0"/>
            </w:pPr>
            <w:r>
              <w:rPr>
                <w:rFonts w:ascii="Arial" w:hAnsi="Arial"/>
                <w:sz w:val="16"/>
              </w:rPr>
              <w:t>155,019</w:t>
            </w:r>
          </w:p>
        </w:tc>
        <w:tc>
          <w:tcPr>
            <w:tcW w:type="dxa" w:w="1108"/>
          </w:tcPr>
          <w:p>
            <w:pPr>
              <w:spacing w:line="186" w:lineRule="exact" w:after="0"/>
            </w:pPr>
            <w:r>
              <w:rPr>
                <w:rFonts w:ascii="Arial" w:hAnsi="Arial"/>
                <w:sz w:val="16"/>
              </w:rPr>
              <w:t>40.11%</w:t>
            </w:r>
          </w:p>
        </w:tc>
      </w:tr>
      <w:tr>
        <w:tc>
          <w:tcPr>
            <w:tcW w:type="dxa" w:w="1108"/>
          </w:tcPr>
          <w:p>
            <w:pPr>
              <w:spacing w:line="186" w:lineRule="exact" w:after="0"/>
            </w:pPr>
            <w:r>
              <w:rPr>
                <w:rFonts w:ascii="Arial" w:hAnsi="Arial"/>
                <w:sz w:val="16"/>
              </w:rPr>
              <w:t>S033</w:t>
            </w:r>
          </w:p>
        </w:tc>
        <w:tc>
          <w:tcPr>
            <w:tcW w:type="dxa" w:w="1108"/>
          </w:tcPr>
          <w:p>
            <w:pPr>
              <w:spacing w:line="186" w:lineRule="exact" w:after="0"/>
            </w:pPr>
            <w:r>
              <w:rPr>
                <w:rFonts w:ascii="Arial" w:hAnsi="Arial"/>
                <w:sz w:val="16"/>
              </w:rPr>
              <w:t>1,447 / 781</w:t>
            </w:r>
          </w:p>
        </w:tc>
        <w:tc>
          <w:tcPr>
            <w:tcW w:type="dxa" w:w="1108"/>
          </w:tcPr>
          <w:p>
            <w:pPr>
              <w:spacing w:line="186" w:lineRule="exact" w:after="0"/>
            </w:pPr>
            <w:r>
              <w:rPr>
                <w:rFonts w:ascii="Arial" w:hAnsi="Arial"/>
                <w:sz w:val="16"/>
              </w:rPr>
              <w:t>21.25%</w:t>
            </w:r>
          </w:p>
        </w:tc>
        <w:tc>
          <w:tcPr>
            <w:tcW w:type="dxa" w:w="1108"/>
          </w:tcPr>
          <w:p>
            <w:pPr>
              <w:spacing w:line="186" w:lineRule="exact" w:after="0"/>
            </w:pPr>
            <w:r>
              <w:rPr>
                <w:rFonts w:ascii="Arial" w:hAnsi="Arial"/>
                <w:sz w:val="16"/>
              </w:rPr>
              <w:t>53.13%</w:t>
            </w:r>
          </w:p>
        </w:tc>
        <w:tc>
          <w:tcPr>
            <w:tcW w:type="dxa" w:w="1108"/>
          </w:tcPr>
          <w:p>
            <w:pPr>
              <w:spacing w:line="186" w:lineRule="exact" w:after="0"/>
            </w:pPr>
            <w:r>
              <w:rPr>
                <w:rFonts w:ascii="Arial" w:hAnsi="Arial"/>
                <w:sz w:val="16"/>
              </w:rPr>
              <w:t>1,706.75</w:t>
            </w:r>
          </w:p>
        </w:tc>
        <w:tc>
          <w:tcPr>
            <w:tcW w:type="dxa" w:w="1108"/>
          </w:tcPr>
          <w:p>
            <w:pPr>
              <w:spacing w:line="186" w:lineRule="exact" w:after="0"/>
            </w:pPr>
            <w:r>
              <w:rPr>
                <w:rFonts w:ascii="Arial" w:hAnsi="Arial"/>
                <w:sz w:val="16"/>
              </w:rPr>
              <w:t>604.92</w:t>
            </w:r>
          </w:p>
        </w:tc>
        <w:tc>
          <w:tcPr>
            <w:tcW w:type="dxa" w:w="1108"/>
          </w:tcPr>
          <w:p>
            <w:pPr>
              <w:spacing w:line="186" w:lineRule="exact" w:after="0"/>
            </w:pPr>
            <w:r>
              <w:rPr>
                <w:rFonts w:ascii="Arial" w:hAnsi="Arial"/>
                <w:sz w:val="16"/>
              </w:rPr>
              <w:t>3,063.39</w:t>
            </w:r>
          </w:p>
        </w:tc>
        <w:tc>
          <w:tcPr>
            <w:tcW w:type="dxa" w:w="1108"/>
          </w:tcPr>
          <w:p>
            <w:pPr>
              <w:spacing w:line="186" w:lineRule="exact" w:after="0"/>
            </w:pPr>
            <w:r>
              <w:rPr>
                <w:rFonts w:ascii="Arial" w:hAnsi="Arial"/>
                <w:sz w:val="16"/>
              </w:rPr>
              <w:t>989.47</w:t>
            </w:r>
          </w:p>
        </w:tc>
        <w:tc>
          <w:tcPr>
            <w:tcW w:type="dxa" w:w="1108"/>
          </w:tcPr>
          <w:p>
            <w:pPr>
              <w:spacing w:line="186" w:lineRule="exact" w:after="0"/>
            </w:pPr>
            <w:r>
              <w:rPr>
                <w:rFonts w:ascii="Arial" w:hAnsi="Arial"/>
                <w:sz w:val="16"/>
              </w:rPr>
              <w:t>−4.85%</w:t>
            </w:r>
          </w:p>
        </w:tc>
        <w:tc>
          <w:tcPr>
            <w:tcW w:type="dxa" w:w="1108"/>
          </w:tcPr>
          <w:p>
            <w:pPr>
              <w:spacing w:line="186" w:lineRule="exact" w:after="0"/>
            </w:pPr>
            <w:r>
              <w:rPr>
                <w:rFonts w:ascii="Arial" w:hAnsi="Arial"/>
                <w:sz w:val="16"/>
              </w:rPr>
              <w:t>−12.93%</w:t>
            </w:r>
          </w:p>
        </w:tc>
        <w:tc>
          <w:tcPr>
            <w:tcW w:type="dxa" w:w="1108"/>
          </w:tcPr>
          <w:p>
            <w:pPr>
              <w:spacing w:line="186" w:lineRule="exact" w:after="0"/>
            </w:pPr>
            <w:r>
              <w:rPr>
                <w:rFonts w:ascii="Arial" w:hAnsi="Arial"/>
                <w:sz w:val="16"/>
              </w:rPr>
              <w:t>29,760</w:t>
            </w:r>
          </w:p>
        </w:tc>
        <w:tc>
          <w:tcPr>
            <w:tcW w:type="dxa" w:w="1108"/>
          </w:tcPr>
          <w:p>
            <w:pPr>
              <w:spacing w:line="186" w:lineRule="exact" w:after="0"/>
            </w:pPr>
            <w:r>
              <w:rPr>
                <w:rFonts w:ascii="Arial" w:hAnsi="Arial"/>
                <w:sz w:val="16"/>
              </w:rPr>
              <w:t>0</w:t>
            </w:r>
          </w:p>
        </w:tc>
        <w:tc>
          <w:tcPr>
            <w:tcW w:type="dxa" w:w="1108"/>
          </w:tcPr>
          <w:p>
            <w:pPr>
              <w:spacing w:line="186" w:lineRule="exact" w:after="0"/>
            </w:pPr>
            <w:r>
              <w:rPr>
                <w:rFonts w:ascii="Arial" w:hAnsi="Arial"/>
                <w:sz w:val="16"/>
              </w:rPr>
              <w:t>100.00%</w:t>
            </w:r>
          </w:p>
        </w:tc>
      </w:tr>
      <w:tr>
        <w:tc>
          <w:tcPr>
            <w:tcW w:type="dxa" w:w="1108"/>
          </w:tcPr>
          <w:p>
            <w:pPr>
              <w:spacing w:line="186" w:lineRule="exact" w:after="0"/>
            </w:pPr>
            <w:r>
              <w:rPr>
                <w:rFonts w:ascii="Arial" w:hAnsi="Arial"/>
                <w:sz w:val="16"/>
              </w:rPr>
              <w:t>S034</w:t>
            </w:r>
          </w:p>
        </w:tc>
        <w:tc>
          <w:tcPr>
            <w:tcW w:type="dxa" w:w="1108"/>
          </w:tcPr>
          <w:p>
            <w:pPr>
              <w:spacing w:line="186" w:lineRule="exact" w:after="0"/>
            </w:pPr>
            <w:r>
              <w:rPr>
                <w:rFonts w:ascii="Arial" w:hAnsi="Arial"/>
                <w:sz w:val="16"/>
              </w:rPr>
              <w:t>1,447 / 1,409</w:t>
            </w:r>
          </w:p>
        </w:tc>
        <w:tc>
          <w:tcPr>
            <w:tcW w:type="dxa" w:w="1108"/>
          </w:tcPr>
          <w:p>
            <w:pPr>
              <w:spacing w:line="186" w:lineRule="exact" w:after="0"/>
            </w:pPr>
            <w:r>
              <w:rPr>
                <w:rFonts w:ascii="Arial" w:hAnsi="Arial"/>
                <w:sz w:val="16"/>
              </w:rPr>
              <w:t>22.36%</w:t>
            </w:r>
          </w:p>
        </w:tc>
        <w:tc>
          <w:tcPr>
            <w:tcW w:type="dxa" w:w="1108"/>
          </w:tcPr>
          <w:p>
            <w:pPr>
              <w:spacing w:line="186" w:lineRule="exact" w:after="0"/>
            </w:pPr>
            <w:r>
              <w:rPr>
                <w:rFonts w:ascii="Arial" w:hAnsi="Arial"/>
                <w:sz w:val="16"/>
              </w:rPr>
              <w:t>95.85%</w:t>
            </w:r>
          </w:p>
        </w:tc>
        <w:tc>
          <w:tcPr>
            <w:tcW w:type="dxa" w:w="1108"/>
          </w:tcPr>
          <w:p>
            <w:pPr>
              <w:spacing w:line="186" w:lineRule="exact" w:after="0"/>
            </w:pPr>
            <w:r>
              <w:rPr>
                <w:rFonts w:ascii="Arial" w:hAnsi="Arial"/>
                <w:sz w:val="16"/>
              </w:rPr>
              <w:t>1,157.39</w:t>
            </w:r>
          </w:p>
        </w:tc>
        <w:tc>
          <w:tcPr>
            <w:tcW w:type="dxa" w:w="1108"/>
          </w:tcPr>
          <w:p>
            <w:pPr>
              <w:spacing w:line="186" w:lineRule="exact" w:after="0"/>
            </w:pPr>
            <w:r>
              <w:rPr>
                <w:rFonts w:ascii="Arial" w:hAnsi="Arial"/>
                <w:sz w:val="16"/>
              </w:rPr>
              <w:t>406.33</w:t>
            </w:r>
          </w:p>
        </w:tc>
        <w:tc>
          <w:tcPr>
            <w:tcW w:type="dxa" w:w="1108"/>
          </w:tcPr>
          <w:p>
            <w:pPr>
              <w:spacing w:line="186" w:lineRule="exact" w:after="0"/>
            </w:pPr>
            <w:r>
              <w:rPr>
                <w:rFonts w:ascii="Arial" w:hAnsi="Arial"/>
                <w:sz w:val="16"/>
              </w:rPr>
              <w:t>2,020.55</w:t>
            </w:r>
          </w:p>
        </w:tc>
        <w:tc>
          <w:tcPr>
            <w:tcW w:type="dxa" w:w="1108"/>
          </w:tcPr>
          <w:p>
            <w:pPr>
              <w:spacing w:line="186" w:lineRule="exact" w:after="0"/>
            </w:pPr>
            <w:r>
              <w:rPr>
                <w:rFonts w:ascii="Arial" w:hAnsi="Arial"/>
                <w:sz w:val="16"/>
              </w:rPr>
              <w:t>671.30</w:t>
            </w:r>
          </w:p>
        </w:tc>
        <w:tc>
          <w:tcPr>
            <w:tcW w:type="dxa" w:w="1108"/>
          </w:tcPr>
          <w:p>
            <w:pPr>
              <w:spacing w:line="186" w:lineRule="exact" w:after="0"/>
            </w:pPr>
            <w:r>
              <w:rPr>
                <w:rFonts w:ascii="Arial" w:hAnsi="Arial"/>
                <w:sz w:val="16"/>
              </w:rPr>
              <w:t>−7.26%</w:t>
            </w:r>
          </w:p>
        </w:tc>
        <w:tc>
          <w:tcPr>
            <w:tcW w:type="dxa" w:w="1108"/>
          </w:tcPr>
          <w:p>
            <w:pPr>
              <w:spacing w:line="186" w:lineRule="exact" w:after="0"/>
            </w:pPr>
            <w:r>
              <w:rPr>
                <w:rFonts w:ascii="Arial" w:hAnsi="Arial"/>
                <w:sz w:val="16"/>
              </w:rPr>
              <w:t>−10.45%</w:t>
            </w:r>
          </w:p>
        </w:tc>
        <w:tc>
          <w:tcPr>
            <w:tcW w:type="dxa" w:w="1108"/>
          </w:tcPr>
          <w:p>
            <w:pPr>
              <w:spacing w:line="186" w:lineRule="exact" w:after="0"/>
            </w:pPr>
            <w:r>
              <w:rPr>
                <w:rFonts w:ascii="Arial" w:hAnsi="Arial"/>
                <w:sz w:val="16"/>
              </w:rPr>
              <w:t>6,866</w:t>
            </w:r>
          </w:p>
        </w:tc>
        <w:tc>
          <w:tcPr>
            <w:tcW w:type="dxa" w:w="1108"/>
          </w:tcPr>
          <w:p>
            <w:pPr>
              <w:spacing w:line="186" w:lineRule="exact" w:after="0"/>
            </w:pPr>
            <w:r>
              <w:rPr>
                <w:rFonts w:ascii="Arial" w:hAnsi="Arial"/>
                <w:sz w:val="16"/>
              </w:rPr>
              <w:t>2,076</w:t>
            </w:r>
          </w:p>
        </w:tc>
        <w:tc>
          <w:tcPr>
            <w:tcW w:type="dxa" w:w="1108"/>
          </w:tcPr>
          <w:p>
            <w:pPr>
              <w:spacing w:line="186" w:lineRule="exact" w:after="0"/>
            </w:pPr>
            <w:r>
              <w:rPr>
                <w:rFonts w:ascii="Arial" w:hAnsi="Arial"/>
                <w:sz w:val="16"/>
              </w:rPr>
              <w:t>98.57%</w:t>
            </w:r>
          </w:p>
        </w:tc>
      </w:tr>
      <w:tr>
        <w:tc>
          <w:tcPr>
            <w:tcW w:type="dxa" w:w="1108"/>
          </w:tcPr>
          <w:p>
            <w:pPr>
              <w:spacing w:line="186" w:lineRule="exact" w:after="0"/>
            </w:pPr>
            <w:r>
              <w:rPr>
                <w:rFonts w:ascii="Arial" w:hAnsi="Arial"/>
                <w:sz w:val="16"/>
              </w:rPr>
              <w:t>S035</w:t>
            </w:r>
          </w:p>
        </w:tc>
        <w:tc>
          <w:tcPr>
            <w:tcW w:type="dxa" w:w="1108"/>
          </w:tcPr>
          <w:p>
            <w:pPr>
              <w:spacing w:line="186" w:lineRule="exact" w:after="0"/>
            </w:pPr>
            <w:r>
              <w:rPr>
                <w:rFonts w:ascii="Arial" w:hAnsi="Arial"/>
                <w:sz w:val="16"/>
              </w:rPr>
              <w:t>263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−31.59%</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16,930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S036</w:t>
            </w:r>
          </w:p>
        </w:tc>
        <w:tc>
          <w:tcPr>
            <w:tcW w:type="dxa" w:w="1108"/>
          </w:tcPr>
          <w:p>
            <w:pPr>
              <w:spacing w:line="186" w:lineRule="exact" w:after="0"/>
            </w:pPr>
            <w:r>
              <w:rPr>
                <w:rFonts w:ascii="Arial" w:hAnsi="Arial"/>
                <w:sz w:val="16"/>
              </w:rPr>
              <w:t>263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−26.89%</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76,285</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S037</w:t>
            </w:r>
          </w:p>
        </w:tc>
        <w:tc>
          <w:tcPr>
            <w:tcW w:type="dxa" w:w="1108"/>
          </w:tcPr>
          <w:p>
            <w:pPr>
              <w:spacing w:line="186" w:lineRule="exact" w:after="0"/>
            </w:pPr>
            <w:r>
              <w:rPr>
                <w:rFonts w:ascii="Arial" w:hAnsi="Arial"/>
                <w:sz w:val="16"/>
              </w:rPr>
              <w:t>216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−28.62%</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38,190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S038</w:t>
            </w:r>
          </w:p>
        </w:tc>
        <w:tc>
          <w:tcPr>
            <w:tcW w:type="dxa" w:w="1108"/>
          </w:tcPr>
          <w:p>
            <w:pPr>
              <w:spacing w:line="186" w:lineRule="exact" w:after="0"/>
            </w:pPr>
            <w:r>
              <w:rPr>
                <w:rFonts w:ascii="Arial" w:hAnsi="Arial"/>
                <w:sz w:val="16"/>
              </w:rPr>
              <w:t>216 / 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0.00%</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−15.53%</w:t>
            </w:r>
          </w:p>
        </w:tc>
        <w:tc>
          <w:tcPr>
            <w:tcW w:type="dxa" w:w="1108"/>
          </w:tcPr>
          <w:p>
            <w:pPr>
              <w:spacing w:line="186" w:lineRule="exact" w:after="0"/>
            </w:pPr>
            <w:r>
              <w:rPr>
                <w:rFonts w:ascii="Arial" w:hAnsi="Arial"/>
                <w:sz w:val="16"/>
              </w:rPr>
              <w:t>—</w:t>
            </w:r>
          </w:p>
        </w:tc>
        <w:tc>
          <w:tcPr>
            <w:tcW w:type="dxa" w:w="1108"/>
          </w:tcPr>
          <w:p>
            <w:pPr>
              <w:spacing w:line="186" w:lineRule="exact" w:after="0"/>
            </w:pPr>
            <w:r>
              <w:rPr>
                <w:rFonts w:ascii="Arial" w:hAnsi="Arial"/>
                <w:sz w:val="16"/>
              </w:rPr>
              <w:t>72,339</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0.00%</w:t>
            </w:r>
          </w:p>
        </w:tc>
      </w:tr>
      <w:tr>
        <w:tc>
          <w:tcPr>
            <w:tcW w:type="dxa" w:w="1108"/>
          </w:tcPr>
          <w:p>
            <w:pPr>
              <w:spacing w:line="186" w:lineRule="exact" w:after="0"/>
            </w:pPr>
            <w:r>
              <w:rPr>
                <w:rFonts w:ascii="Arial" w:hAnsi="Arial"/>
                <w:sz w:val="16"/>
              </w:rPr>
              <w:t>S039</w:t>
            </w:r>
          </w:p>
        </w:tc>
        <w:tc>
          <w:tcPr>
            <w:tcW w:type="dxa" w:w="1108"/>
          </w:tcPr>
          <w:p>
            <w:pPr>
              <w:spacing w:line="186" w:lineRule="exact" w:after="0"/>
            </w:pPr>
            <w:r>
              <w:rPr>
                <w:rFonts w:ascii="Arial" w:hAnsi="Arial"/>
                <w:sz w:val="16"/>
              </w:rPr>
              <w:t>1,470 / 1,420</w:t>
            </w:r>
          </w:p>
        </w:tc>
        <w:tc>
          <w:tcPr>
            <w:tcW w:type="dxa" w:w="1108"/>
          </w:tcPr>
          <w:p>
            <w:pPr>
              <w:spacing w:line="186" w:lineRule="exact" w:after="0"/>
            </w:pPr>
            <w:r>
              <w:rPr>
                <w:rFonts w:ascii="Arial" w:hAnsi="Arial"/>
                <w:sz w:val="16"/>
              </w:rPr>
              <w:t>44.08%</w:t>
            </w:r>
          </w:p>
        </w:tc>
        <w:tc>
          <w:tcPr>
            <w:tcW w:type="dxa" w:w="1108"/>
          </w:tcPr>
          <w:p>
            <w:pPr>
              <w:spacing w:line="186" w:lineRule="exact" w:after="0"/>
            </w:pPr>
            <w:r>
              <w:rPr>
                <w:rFonts w:ascii="Arial" w:hAnsi="Arial"/>
                <w:sz w:val="16"/>
              </w:rPr>
              <w:t>96.60%</w:t>
            </w:r>
          </w:p>
        </w:tc>
        <w:tc>
          <w:tcPr>
            <w:tcW w:type="dxa" w:w="1108"/>
          </w:tcPr>
          <w:p>
            <w:pPr>
              <w:spacing w:line="186" w:lineRule="exact" w:after="0"/>
            </w:pPr>
            <w:r>
              <w:rPr>
                <w:rFonts w:ascii="Arial" w:hAnsi="Arial"/>
                <w:sz w:val="16"/>
              </w:rPr>
              <w:t>500.08</w:t>
            </w:r>
          </w:p>
        </w:tc>
        <w:tc>
          <w:tcPr>
            <w:tcW w:type="dxa" w:w="1108"/>
          </w:tcPr>
          <w:p>
            <w:pPr>
              <w:spacing w:line="186" w:lineRule="exact" w:after="0"/>
            </w:pPr>
            <w:r>
              <w:rPr>
                <w:rFonts w:ascii="Arial" w:hAnsi="Arial"/>
                <w:sz w:val="16"/>
              </w:rPr>
              <w:t>551.10</w:t>
            </w:r>
          </w:p>
        </w:tc>
        <w:tc>
          <w:tcPr>
            <w:tcW w:type="dxa" w:w="1108"/>
          </w:tcPr>
          <w:p>
            <w:pPr>
              <w:spacing w:line="186" w:lineRule="exact" w:after="0"/>
            </w:pPr>
            <w:r>
              <w:rPr>
                <w:rFonts w:ascii="Arial" w:hAnsi="Arial"/>
                <w:sz w:val="16"/>
              </w:rPr>
              <w:t>1,093.71</w:t>
            </w:r>
          </w:p>
        </w:tc>
        <w:tc>
          <w:tcPr>
            <w:tcW w:type="dxa" w:w="1108"/>
          </w:tcPr>
          <w:p>
            <w:pPr>
              <w:spacing w:line="186" w:lineRule="exact" w:after="0"/>
            </w:pPr>
            <w:r>
              <w:rPr>
                <w:rFonts w:ascii="Arial" w:hAnsi="Arial"/>
                <w:sz w:val="16"/>
              </w:rPr>
              <w:t>988.24</w:t>
            </w:r>
          </w:p>
        </w:tc>
        <w:tc>
          <w:tcPr>
            <w:tcW w:type="dxa" w:w="1108"/>
          </w:tcPr>
          <w:p>
            <w:pPr>
              <w:spacing w:line="186" w:lineRule="exact" w:after="0"/>
            </w:pPr>
            <w:r>
              <w:rPr>
                <w:rFonts w:ascii="Arial" w:hAnsi="Arial"/>
                <w:sz w:val="16"/>
              </w:rPr>
              <w:t>−4.18%</w:t>
            </w:r>
          </w:p>
        </w:tc>
        <w:tc>
          <w:tcPr>
            <w:tcW w:type="dxa" w:w="1108"/>
          </w:tcPr>
          <w:p>
            <w:pPr>
              <w:spacing w:line="186" w:lineRule="exact" w:after="0"/>
            </w:pPr>
            <w:r>
              <w:rPr>
                <w:rFonts w:ascii="Arial" w:hAnsi="Arial"/>
                <w:sz w:val="16"/>
              </w:rPr>
              <w:t>−7.13%</w:t>
            </w:r>
          </w:p>
        </w:tc>
        <w:tc>
          <w:tcPr>
            <w:tcW w:type="dxa" w:w="1108"/>
          </w:tcPr>
          <w:p>
            <w:pPr>
              <w:spacing w:line="186" w:lineRule="exact" w:after="0"/>
            </w:pPr>
            <w:r>
              <w:rPr>
                <w:rFonts w:ascii="Arial" w:hAnsi="Arial"/>
                <w:sz w:val="16"/>
              </w:rPr>
              <w:t>38,510</w:t>
            </w:r>
          </w:p>
        </w:tc>
        <w:tc>
          <w:tcPr>
            <w:tcW w:type="dxa" w:w="1108"/>
          </w:tcPr>
          <w:p>
            <w:pPr>
              <w:spacing w:line="186" w:lineRule="exact" w:after="0"/>
            </w:pPr>
            <w:r>
              <w:rPr>
                <w:rFonts w:ascii="Arial" w:hAnsi="Arial"/>
                <w:sz w:val="16"/>
              </w:rPr>
              <w:t>0</w:t>
            </w:r>
          </w:p>
        </w:tc>
        <w:tc>
          <w:tcPr>
            <w:tcW w:type="dxa" w:w="1108"/>
          </w:tcPr>
          <w:p>
            <w:pPr>
              <w:spacing w:line="186" w:lineRule="exact" w:after="0"/>
            </w:pPr>
            <w:r>
              <w:rPr>
                <w:rFonts w:ascii="Arial" w:hAnsi="Arial"/>
                <w:sz w:val="16"/>
              </w:rPr>
              <w:t>100.00%</w:t>
            </w:r>
          </w:p>
        </w:tc>
      </w:tr>
      <w:tr>
        <w:tc>
          <w:tcPr>
            <w:tcW w:type="dxa" w:w="1108"/>
          </w:tcPr>
          <w:p>
            <w:pPr>
              <w:spacing w:line="186" w:lineRule="exact" w:after="0"/>
            </w:pPr>
            <w:r>
              <w:rPr>
                <w:rFonts w:ascii="Arial" w:hAnsi="Arial"/>
                <w:sz w:val="16"/>
              </w:rPr>
              <w:t>S040</w:t>
            </w:r>
          </w:p>
        </w:tc>
        <w:tc>
          <w:tcPr>
            <w:tcW w:type="dxa" w:w="1108"/>
          </w:tcPr>
          <w:p>
            <w:pPr>
              <w:spacing w:line="186" w:lineRule="exact" w:after="0"/>
            </w:pPr>
            <w:r>
              <w:rPr>
                <w:rFonts w:ascii="Arial" w:hAnsi="Arial"/>
                <w:sz w:val="16"/>
              </w:rPr>
              <w:t>1,470 / 1,470</w:t>
            </w:r>
          </w:p>
        </w:tc>
        <w:tc>
          <w:tcPr>
            <w:tcW w:type="dxa" w:w="1108"/>
          </w:tcPr>
          <w:p>
            <w:pPr>
              <w:spacing w:line="186" w:lineRule="exact" w:after="0"/>
            </w:pPr>
            <w:r>
              <w:rPr>
                <w:rFonts w:ascii="Arial" w:hAnsi="Arial"/>
                <w:sz w:val="16"/>
              </w:rPr>
              <w:t>24.35%</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713.48</w:t>
            </w:r>
          </w:p>
        </w:tc>
        <w:tc>
          <w:tcPr>
            <w:tcW w:type="dxa" w:w="1108"/>
          </w:tcPr>
          <w:p>
            <w:pPr>
              <w:spacing w:line="186" w:lineRule="exact" w:after="0"/>
            </w:pPr>
            <w:r>
              <w:rPr>
                <w:rFonts w:ascii="Arial" w:hAnsi="Arial"/>
                <w:sz w:val="16"/>
              </w:rPr>
              <w:t>765.16</w:t>
            </w:r>
          </w:p>
        </w:tc>
        <w:tc>
          <w:tcPr>
            <w:tcW w:type="dxa" w:w="1108"/>
          </w:tcPr>
          <w:p>
            <w:pPr>
              <w:spacing w:line="186" w:lineRule="exact" w:after="0"/>
            </w:pPr>
            <w:r>
              <w:rPr>
                <w:rFonts w:ascii="Arial" w:hAnsi="Arial"/>
                <w:sz w:val="16"/>
              </w:rPr>
              <w:t>3,037.37</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2.02%</w:t>
            </w:r>
          </w:p>
        </w:tc>
        <w:tc>
          <w:tcPr>
            <w:tcW w:type="dxa" w:w="1108"/>
          </w:tcPr>
          <w:p>
            <w:pPr>
              <w:spacing w:line="186" w:lineRule="exact" w:after="0"/>
            </w:pPr>
            <w:r>
              <w:rPr>
                <w:rFonts w:ascii="Arial" w:hAnsi="Arial"/>
                <w:sz w:val="16"/>
              </w:rPr>
              <w:t>−1.67%</w:t>
            </w:r>
          </w:p>
        </w:tc>
        <w:tc>
          <w:tcPr>
            <w:tcW w:type="dxa" w:w="1108"/>
          </w:tcPr>
          <w:p>
            <w:pPr>
              <w:spacing w:line="186" w:lineRule="exact" w:after="0"/>
            </w:pPr>
            <w:r>
              <w:rPr>
                <w:rFonts w:ascii="Arial" w:hAnsi="Arial"/>
                <w:sz w:val="16"/>
              </w:rPr>
              <w:t>129,720</w:t>
            </w:r>
          </w:p>
        </w:tc>
        <w:tc>
          <w:tcPr>
            <w:tcW w:type="dxa" w:w="1108"/>
          </w:tcPr>
          <w:p>
            <w:pPr>
              <w:spacing w:line="186" w:lineRule="exact" w:after="0"/>
            </w:pPr>
            <w:r>
              <w:rPr>
                <w:rFonts w:ascii="Arial" w:hAnsi="Arial"/>
                <w:sz w:val="16"/>
              </w:rPr>
              <w:t>75,380</w:t>
            </w:r>
          </w:p>
        </w:tc>
        <w:tc>
          <w:tcPr>
            <w:tcW w:type="dxa" w:w="1108"/>
          </w:tcPr>
          <w:p>
            <w:pPr>
              <w:spacing w:line="186" w:lineRule="exact" w:after="0"/>
            </w:pPr>
            <w:r>
              <w:rPr>
                <w:rFonts w:ascii="Arial" w:hAnsi="Arial"/>
                <w:sz w:val="16"/>
              </w:rPr>
              <w:t>90.37%</w:t>
            </w:r>
          </w:p>
        </w:tc>
      </w:tr>
      <w:tr>
        <w:tc>
          <w:tcPr>
            <w:tcW w:type="dxa" w:w="1108"/>
          </w:tcPr>
          <w:p>
            <w:pPr>
              <w:spacing w:line="186" w:lineRule="exact" w:after="0"/>
            </w:pPr>
            <w:r>
              <w:rPr>
                <w:rFonts w:ascii="Arial" w:hAnsi="Arial"/>
                <w:sz w:val="16"/>
              </w:rPr>
              <w:t>S041</w:t>
            </w:r>
          </w:p>
        </w:tc>
        <w:tc>
          <w:tcPr>
            <w:tcW w:type="dxa" w:w="1108"/>
          </w:tcPr>
          <w:p>
            <w:pPr>
              <w:spacing w:line="186" w:lineRule="exact" w:after="0"/>
            </w:pPr>
            <w:r>
              <w:rPr>
                <w:rFonts w:ascii="Arial" w:hAnsi="Arial"/>
                <w:sz w:val="16"/>
              </w:rPr>
              <w:t>670 / 644</w:t>
            </w:r>
          </w:p>
        </w:tc>
        <w:tc>
          <w:tcPr>
            <w:tcW w:type="dxa" w:w="1108"/>
          </w:tcPr>
          <w:p>
            <w:pPr>
              <w:spacing w:line="186" w:lineRule="exact" w:after="0"/>
            </w:pPr>
            <w:r>
              <w:rPr>
                <w:rFonts w:ascii="Arial" w:hAnsi="Arial"/>
                <w:sz w:val="16"/>
              </w:rPr>
              <w:t>30.12%</w:t>
            </w:r>
          </w:p>
        </w:tc>
        <w:tc>
          <w:tcPr>
            <w:tcW w:type="dxa" w:w="1108"/>
          </w:tcPr>
          <w:p>
            <w:pPr>
              <w:spacing w:line="186" w:lineRule="exact" w:after="0"/>
            </w:pPr>
            <w:r>
              <w:rPr>
                <w:rFonts w:ascii="Arial" w:hAnsi="Arial"/>
                <w:sz w:val="16"/>
              </w:rPr>
              <w:t>43.81%</w:t>
            </w:r>
          </w:p>
        </w:tc>
        <w:tc>
          <w:tcPr>
            <w:tcW w:type="dxa" w:w="1108"/>
          </w:tcPr>
          <w:p>
            <w:pPr>
              <w:spacing w:line="186" w:lineRule="exact" w:after="0"/>
            </w:pPr>
            <w:r>
              <w:rPr>
                <w:rFonts w:ascii="Arial" w:hAnsi="Arial"/>
                <w:sz w:val="16"/>
              </w:rPr>
              <w:t>623.91</w:t>
            </w:r>
          </w:p>
        </w:tc>
        <w:tc>
          <w:tcPr>
            <w:tcW w:type="dxa" w:w="1108"/>
          </w:tcPr>
          <w:p>
            <w:pPr>
              <w:spacing w:line="186" w:lineRule="exact" w:after="0"/>
            </w:pPr>
            <w:r>
              <w:rPr>
                <w:rFonts w:ascii="Arial" w:hAnsi="Arial"/>
                <w:sz w:val="16"/>
              </w:rPr>
              <w:t>674.90</w:t>
            </w:r>
          </w:p>
        </w:tc>
        <w:tc>
          <w:tcPr>
            <w:tcW w:type="dxa" w:w="1108"/>
          </w:tcPr>
          <w:p>
            <w:pPr>
              <w:spacing w:line="186" w:lineRule="exact" w:after="0"/>
            </w:pPr>
            <w:r>
              <w:rPr>
                <w:rFonts w:ascii="Arial" w:hAnsi="Arial"/>
                <w:sz w:val="16"/>
              </w:rPr>
              <w:t>1,794.28</w:t>
            </w:r>
          </w:p>
        </w:tc>
        <w:tc>
          <w:tcPr>
            <w:tcW w:type="dxa" w:w="1108"/>
          </w:tcPr>
          <w:p>
            <w:pPr>
              <w:spacing w:line="186" w:lineRule="exact" w:after="0"/>
            </w:pPr>
            <w:r>
              <w:rPr>
                <w:rFonts w:ascii="Arial" w:hAnsi="Arial"/>
                <w:sz w:val="16"/>
              </w:rPr>
              <w:t>995.76</w:t>
            </w:r>
          </w:p>
        </w:tc>
        <w:tc>
          <w:tcPr>
            <w:tcW w:type="dxa" w:w="1108"/>
          </w:tcPr>
          <w:p>
            <w:pPr>
              <w:spacing w:line="186" w:lineRule="exact" w:after="0"/>
            </w:pPr>
            <w:r>
              <w:rPr>
                <w:rFonts w:ascii="Arial" w:hAnsi="Arial"/>
                <w:sz w:val="16"/>
              </w:rPr>
              <w:t>−14.95%</w:t>
            </w:r>
          </w:p>
        </w:tc>
        <w:tc>
          <w:tcPr>
            <w:tcW w:type="dxa" w:w="1108"/>
          </w:tcPr>
          <w:p>
            <w:pPr>
              <w:spacing w:line="186" w:lineRule="exact" w:after="0"/>
            </w:pPr>
            <w:r>
              <w:rPr>
                <w:rFonts w:ascii="Arial" w:hAnsi="Arial"/>
                <w:sz w:val="16"/>
              </w:rPr>
              <w:t>−15.57%</w:t>
            </w:r>
          </w:p>
        </w:tc>
        <w:tc>
          <w:tcPr>
            <w:tcW w:type="dxa" w:w="1108"/>
          </w:tcPr>
          <w:p>
            <w:pPr>
              <w:spacing w:line="186" w:lineRule="exact" w:after="0"/>
            </w:pPr>
            <w:r>
              <w:rPr>
                <w:rFonts w:ascii="Arial" w:hAnsi="Arial"/>
                <w:sz w:val="16"/>
              </w:rPr>
              <w:t>0</w:t>
            </w:r>
          </w:p>
        </w:tc>
        <w:tc>
          <w:tcPr>
            <w:tcW w:type="dxa" w:w="1108"/>
          </w:tcPr>
          <w:p>
            <w:pPr>
              <w:spacing w:line="186" w:lineRule="exact" w:after="0"/>
            </w:pPr>
            <w:r>
              <w:rPr>
                <w:rFonts w:ascii="Arial" w:hAnsi="Arial"/>
                <w:sz w:val="16"/>
              </w:rPr>
              <w:t>0</w:t>
            </w:r>
          </w:p>
        </w:tc>
        <w:tc>
          <w:tcPr>
            <w:tcW w:type="dxa" w:w="1108"/>
          </w:tcPr>
          <w:p>
            <w:pPr>
              <w:spacing w:line="186" w:lineRule="exact" w:after="0"/>
            </w:pPr>
            <w:r>
              <w:rPr>
                <w:rFonts w:ascii="Arial" w:hAnsi="Arial"/>
                <w:sz w:val="16"/>
              </w:rPr>
              <w:t>100.00%</w:t>
            </w:r>
          </w:p>
        </w:tc>
      </w:tr>
      <w:tr>
        <w:tc>
          <w:tcPr>
            <w:tcW w:type="dxa" w:w="1108"/>
          </w:tcPr>
          <w:p>
            <w:pPr>
              <w:spacing w:line="186" w:lineRule="exact" w:after="0"/>
            </w:pPr>
            <w:r>
              <w:rPr>
                <w:rFonts w:ascii="Arial" w:hAnsi="Arial"/>
                <w:sz w:val="16"/>
              </w:rPr>
              <w:t>S042</w:t>
            </w:r>
          </w:p>
        </w:tc>
        <w:tc>
          <w:tcPr>
            <w:tcW w:type="dxa" w:w="1108"/>
          </w:tcPr>
          <w:p>
            <w:pPr>
              <w:spacing w:line="186" w:lineRule="exact" w:after="0"/>
            </w:pPr>
            <w:r>
              <w:rPr>
                <w:rFonts w:ascii="Arial" w:hAnsi="Arial"/>
                <w:sz w:val="16"/>
              </w:rPr>
              <w:t>1,470 / 1,470</w:t>
            </w:r>
          </w:p>
        </w:tc>
        <w:tc>
          <w:tcPr>
            <w:tcW w:type="dxa" w:w="1108"/>
          </w:tcPr>
          <w:p>
            <w:pPr>
              <w:spacing w:line="186" w:lineRule="exact" w:after="0"/>
            </w:pPr>
            <w:r>
              <w:rPr>
                <w:rFonts w:ascii="Arial" w:hAnsi="Arial"/>
                <w:sz w:val="16"/>
              </w:rPr>
              <w:t>54.42%</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406.97</w:t>
            </w:r>
          </w:p>
        </w:tc>
        <w:tc>
          <w:tcPr>
            <w:tcW w:type="dxa" w:w="1108"/>
          </w:tcPr>
          <w:p>
            <w:pPr>
              <w:spacing w:line="186" w:lineRule="exact" w:after="0"/>
            </w:pPr>
            <w:r>
              <w:rPr>
                <w:rFonts w:ascii="Arial" w:hAnsi="Arial"/>
                <w:sz w:val="16"/>
              </w:rPr>
              <w:t>458.65</w:t>
            </w:r>
          </w:p>
        </w:tc>
        <w:tc>
          <w:tcPr>
            <w:tcW w:type="dxa" w:w="1108"/>
          </w:tcPr>
          <w:p>
            <w:pPr>
              <w:spacing w:line="186" w:lineRule="exact" w:after="0"/>
            </w:pPr>
            <w:r>
              <w:rPr>
                <w:rFonts w:ascii="Arial" w:hAnsi="Arial"/>
                <w:sz w:val="16"/>
              </w:rPr>
              <w:t>755.00</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−2.26%</w:t>
            </w:r>
          </w:p>
        </w:tc>
        <w:tc>
          <w:tcPr>
            <w:tcW w:type="dxa" w:w="1108"/>
          </w:tcPr>
          <w:p>
            <w:pPr>
              <w:spacing w:line="186" w:lineRule="exact" w:after="0"/>
            </w:pPr>
            <w:r>
              <w:rPr>
                <w:rFonts w:ascii="Arial" w:hAnsi="Arial"/>
                <w:sz w:val="16"/>
              </w:rPr>
              <w:t>−4.49%</w:t>
            </w:r>
          </w:p>
        </w:tc>
        <w:tc>
          <w:tcPr>
            <w:tcW w:type="dxa" w:w="1108"/>
          </w:tcPr>
          <w:p>
            <w:pPr>
              <w:spacing w:line="186" w:lineRule="exact" w:after="0"/>
            </w:pPr>
            <w:r>
              <w:rPr>
                <w:rFonts w:ascii="Arial" w:hAnsi="Arial"/>
                <w:sz w:val="16"/>
              </w:rPr>
              <w:t>66,810</w:t>
            </w:r>
          </w:p>
        </w:tc>
        <w:tc>
          <w:tcPr>
            <w:tcW w:type="dxa" w:w="1108"/>
          </w:tcPr>
          <w:p>
            <w:pPr>
              <w:spacing w:line="186" w:lineRule="exact" w:after="0"/>
            </w:pPr>
            <w:r>
              <w:rPr>
                <w:rFonts w:ascii="Arial" w:hAnsi="Arial"/>
                <w:sz w:val="16"/>
              </w:rPr>
              <w:t>34,000</w:t>
            </w:r>
          </w:p>
        </w:tc>
        <w:tc>
          <w:tcPr>
            <w:tcW w:type="dxa" w:w="1108"/>
          </w:tcPr>
          <w:p>
            <w:pPr>
              <w:spacing w:line="186" w:lineRule="exact" w:after="0"/>
            </w:pPr>
            <w:r>
              <w:rPr>
                <w:rFonts w:ascii="Arial" w:hAnsi="Arial"/>
                <w:sz w:val="16"/>
              </w:rPr>
              <w:t>68.02%</w:t>
            </w:r>
          </w:p>
        </w:tc>
      </w:tr>
      <w:tr>
        <w:tc>
          <w:tcPr>
            <w:tcW w:type="dxa" w:w="1108"/>
          </w:tcPr>
          <w:p>
            <w:pPr>
              <w:spacing w:line="186" w:lineRule="exact" w:after="0"/>
            </w:pPr>
            <w:r>
              <w:rPr>
                <w:rFonts w:ascii="Arial" w:hAnsi="Arial"/>
                <w:sz w:val="16"/>
              </w:rPr>
              <w:t>S043</w:t>
            </w:r>
          </w:p>
        </w:tc>
        <w:tc>
          <w:tcPr>
            <w:tcW w:type="dxa" w:w="1108"/>
          </w:tcPr>
          <w:p>
            <w:pPr>
              <w:spacing w:line="186" w:lineRule="exact" w:after="0"/>
            </w:pPr>
            <w:r>
              <w:rPr>
                <w:rFonts w:ascii="Arial" w:hAnsi="Arial"/>
                <w:sz w:val="16"/>
              </w:rPr>
              <w:t>1,363 / 806</w:t>
            </w:r>
          </w:p>
        </w:tc>
        <w:tc>
          <w:tcPr>
            <w:tcW w:type="dxa" w:w="1108"/>
          </w:tcPr>
          <w:p>
            <w:pPr>
              <w:spacing w:line="186" w:lineRule="exact" w:after="0"/>
            </w:pPr>
            <w:r>
              <w:rPr>
                <w:rFonts w:ascii="Arial" w:hAnsi="Arial"/>
                <w:sz w:val="16"/>
              </w:rPr>
              <w:t>19.35%</w:t>
            </w:r>
          </w:p>
        </w:tc>
        <w:tc>
          <w:tcPr>
            <w:tcW w:type="dxa" w:w="1108"/>
          </w:tcPr>
          <w:p>
            <w:pPr>
              <w:spacing w:line="186" w:lineRule="exact" w:after="0"/>
            </w:pPr>
            <w:r>
              <w:rPr>
                <w:rFonts w:ascii="Arial" w:hAnsi="Arial"/>
                <w:sz w:val="16"/>
              </w:rPr>
              <w:t>54.83%</w:t>
            </w:r>
          </w:p>
        </w:tc>
        <w:tc>
          <w:tcPr>
            <w:tcW w:type="dxa" w:w="1108"/>
          </w:tcPr>
          <w:p>
            <w:pPr>
              <w:spacing w:line="186" w:lineRule="exact" w:after="0"/>
            </w:pPr>
            <w:r>
              <w:rPr>
                <w:rFonts w:ascii="Arial" w:hAnsi="Arial"/>
                <w:sz w:val="16"/>
              </w:rPr>
              <w:t>736.07</w:t>
            </w:r>
          </w:p>
        </w:tc>
        <w:tc>
          <w:tcPr>
            <w:tcW w:type="dxa" w:w="1108"/>
          </w:tcPr>
          <w:p>
            <w:pPr>
              <w:spacing w:line="186" w:lineRule="exact" w:after="0"/>
            </w:pPr>
            <w:r>
              <w:rPr>
                <w:rFonts w:ascii="Arial" w:hAnsi="Arial"/>
                <w:sz w:val="16"/>
              </w:rPr>
              <w:t>786.39</w:t>
            </w:r>
          </w:p>
        </w:tc>
        <w:tc>
          <w:tcPr>
            <w:tcW w:type="dxa" w:w="1108"/>
          </w:tcPr>
          <w:p>
            <w:pPr>
              <w:spacing w:line="186" w:lineRule="exact" w:after="0"/>
            </w:pPr>
            <w:r>
              <w:rPr>
                <w:rFonts w:ascii="Arial" w:hAnsi="Arial"/>
                <w:sz w:val="16"/>
              </w:rPr>
              <w:t>3,469.50</w:t>
            </w:r>
          </w:p>
        </w:tc>
        <w:tc>
          <w:tcPr>
            <w:tcW w:type="dxa" w:w="1108"/>
          </w:tcPr>
          <w:p>
            <w:pPr>
              <w:spacing w:line="186" w:lineRule="exact" w:after="0"/>
            </w:pPr>
            <w:r>
              <w:rPr>
                <w:rFonts w:ascii="Arial" w:hAnsi="Arial"/>
                <w:sz w:val="16"/>
              </w:rPr>
              <w:t>986.53</w:t>
            </w:r>
          </w:p>
        </w:tc>
        <w:tc>
          <w:tcPr>
            <w:tcW w:type="dxa" w:w="1108"/>
          </w:tcPr>
          <w:p>
            <w:pPr>
              <w:spacing w:line="186" w:lineRule="exact" w:after="0"/>
            </w:pPr>
            <w:r>
              <w:rPr>
                <w:rFonts w:ascii="Arial" w:hAnsi="Arial"/>
                <w:sz w:val="16"/>
              </w:rPr>
              <w:t>−7.34%</w:t>
            </w:r>
          </w:p>
        </w:tc>
        <w:tc>
          <w:tcPr>
            <w:tcW w:type="dxa" w:w="1108"/>
          </w:tcPr>
          <w:p>
            <w:pPr>
              <w:spacing w:line="186" w:lineRule="exact" w:after="0"/>
            </w:pPr>
            <w:r>
              <w:rPr>
                <w:rFonts w:ascii="Arial" w:hAnsi="Arial"/>
                <w:sz w:val="16"/>
              </w:rPr>
              <w:t>−12.58%</w:t>
            </w:r>
          </w:p>
        </w:tc>
        <w:tc>
          <w:tcPr>
            <w:tcW w:type="dxa" w:w="1108"/>
          </w:tcPr>
          <w:p>
            <w:pPr>
              <w:spacing w:line="186" w:lineRule="exact" w:after="0"/>
            </w:pPr>
            <w:r>
              <w:rPr>
                <w:rFonts w:ascii="Arial" w:hAnsi="Arial"/>
                <w:sz w:val="16"/>
              </w:rPr>
              <w:t>0</w:t>
            </w:r>
          </w:p>
        </w:tc>
        <w:tc>
          <w:tcPr>
            <w:tcW w:type="dxa" w:w="1108"/>
          </w:tcPr>
          <w:p>
            <w:pPr>
              <w:spacing w:line="186" w:lineRule="exact" w:after="0"/>
            </w:pPr>
            <w:r>
              <w:rPr>
                <w:rFonts w:ascii="Arial" w:hAnsi="Arial"/>
                <w:sz w:val="16"/>
              </w:rPr>
              <w:t>0</w:t>
            </w:r>
          </w:p>
        </w:tc>
        <w:tc>
          <w:tcPr>
            <w:tcW w:type="dxa" w:w="1108"/>
          </w:tcPr>
          <w:p>
            <w:pPr>
              <w:spacing w:line="186" w:lineRule="exact" w:after="0"/>
            </w:pPr>
            <w:r>
              <w:rPr>
                <w:rFonts w:ascii="Arial" w:hAnsi="Arial"/>
                <w:sz w:val="16"/>
              </w:rPr>
              <w:t>100.00%</w:t>
            </w:r>
          </w:p>
        </w:tc>
      </w:tr>
      <w:tr>
        <w:tc>
          <w:tcPr>
            <w:tcW w:type="dxa" w:w="1108"/>
          </w:tcPr>
          <w:p>
            <w:pPr>
              <w:spacing w:line="186" w:lineRule="exact" w:after="0"/>
            </w:pPr>
            <w:r>
              <w:rPr>
                <w:rFonts w:ascii="Arial" w:hAnsi="Arial"/>
                <w:sz w:val="16"/>
              </w:rPr>
              <w:t>S044</w:t>
            </w:r>
          </w:p>
        </w:tc>
        <w:tc>
          <w:tcPr>
            <w:tcW w:type="dxa" w:w="1108"/>
          </w:tcPr>
          <w:p>
            <w:pPr>
              <w:spacing w:line="186" w:lineRule="exact" w:after="0"/>
            </w:pPr>
            <w:r>
              <w:rPr>
                <w:rFonts w:ascii="Arial" w:hAnsi="Arial"/>
                <w:sz w:val="16"/>
              </w:rPr>
              <w:t>1,470 / 1,470</w:t>
            </w:r>
          </w:p>
        </w:tc>
        <w:tc>
          <w:tcPr>
            <w:tcW w:type="dxa" w:w="1108"/>
          </w:tcPr>
          <w:p>
            <w:pPr>
              <w:spacing w:line="186" w:lineRule="exact" w:after="0"/>
            </w:pPr>
            <w:r>
              <w:rPr>
                <w:rFonts w:ascii="Arial" w:hAnsi="Arial"/>
                <w:sz w:val="16"/>
              </w:rPr>
              <w:t>53.13%</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462.59</w:t>
            </w:r>
          </w:p>
        </w:tc>
        <w:tc>
          <w:tcPr>
            <w:tcW w:type="dxa" w:w="1108"/>
          </w:tcPr>
          <w:p>
            <w:pPr>
              <w:spacing w:line="186" w:lineRule="exact" w:after="0"/>
            </w:pPr>
            <w:r>
              <w:rPr>
                <w:rFonts w:ascii="Arial" w:hAnsi="Arial"/>
                <w:sz w:val="16"/>
              </w:rPr>
              <w:t>463.75</w:t>
            </w:r>
          </w:p>
        </w:tc>
        <w:tc>
          <w:tcPr>
            <w:tcW w:type="dxa" w:w="1108"/>
          </w:tcPr>
          <w:p>
            <w:pPr>
              <w:spacing w:line="186" w:lineRule="exact" w:after="0"/>
            </w:pPr>
            <w:r>
              <w:rPr>
                <w:rFonts w:ascii="Arial" w:hAnsi="Arial"/>
                <w:sz w:val="16"/>
              </w:rPr>
              <w:t>800.06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−2.13%</w:t>
            </w:r>
          </w:p>
        </w:tc>
        <w:tc>
          <w:tcPr>
            <w:tcW w:type="dxa" w:w="1108"/>
          </w:tcPr>
          <w:p>
            <w:pPr>
              <w:spacing w:line="186" w:lineRule="exact" w:after="0"/>
            </w:pPr>
            <w:r>
              <w:rPr>
                <w:rFonts w:ascii="Arial" w:hAnsi="Arial"/>
                <w:sz w:val="16"/>
              </w:rPr>
              <w:t>−4.36%</w:t>
            </w:r>
          </w:p>
        </w:tc>
        <w:tc>
          <w:tcPr>
            <w:tcW w:type="dxa" w:w="1108"/>
          </w:tcPr>
          <w:p>
            <w:pPr>
              <w:spacing w:line="186" w:lineRule="exact" w:after="0"/>
            </w:pPr>
            <w:r>
              <w:rPr>
                <w:rFonts w:ascii="Arial" w:hAnsi="Arial"/>
                <w:sz w:val="16"/>
              </w:rPr>
              <w:t>68,640</w:t>
            </w:r>
          </w:p>
        </w:tc>
        <w:tc>
          <w:tcPr>
            <w:tcW w:type="dxa" w:w="1108"/>
          </w:tcPr>
          <w:p>
            <w:pPr>
              <w:spacing w:line="186" w:lineRule="exact" w:after="0"/>
            </w:pPr>
            <w:r>
              <w:rPr>
                <w:rFonts w:ascii="Arial" w:hAnsi="Arial"/>
                <w:sz w:val="16"/>
              </w:rPr>
              <w:t>35,850</w:t>
            </w:r>
          </w:p>
        </w:tc>
        <w:tc>
          <w:tcPr>
            <w:tcW w:type="dxa" w:w="1108"/>
          </w:tcPr>
          <w:p>
            <w:pPr>
              <w:spacing w:line="186" w:lineRule="exact" w:after="0"/>
            </w:pPr>
            <w:r>
              <w:rPr>
                <w:rFonts w:ascii="Arial" w:hAnsi="Arial"/>
                <w:sz w:val="16"/>
              </w:rPr>
              <w:t>67.89%</w:t>
            </w:r>
          </w:p>
        </w:tc>
      </w:tr>
    </w:tbl>
    <w:p>
      <w:pPr>
        <w:sectPr>
          <w:pgSz w:w="15840" w:h="12240" w:orient="landscape"/>
          <w:pgMar w:top="720" w:right="720" w:bottom="720" w:left="720" w:header="288" w:footer="288" w:gutter="0"/>
          <w:cols w:space="720"/>
          <w:docGrid w:linePitch="360"/>
        </w:sectPr>
      </w:pPr>
    </w:p>
    <w:p>
      <w:pPr>
        <w:pStyle w:val="Heading1"/>
      </w:pPr>
      <w:r>
        <w:t>Four-season price comparison: S045–S072</w:t>
      </w:r>
    </w:p>
    <w:p>
      <w:r>
        <w:t>Original and reference each begin at 100,000; 1,470 common fixtures, one uninterrupted account. Reference gain/loss expectations are probability-weighted model claims at allocated reference stakes; winning/losing means are observed net payoffs. Frequency uses the common priced universe. Undefined cash-strategy ratios appear as dashes.</w:t>
      </w:r>
    </w:p>
    <w:p>
      <w:pPr>
        <w:spacing w:line="200" w:lineRule="exact"/>
      </w:pPr>
      <w:r>
        <w:rPr>
          <w:sz w:val="17"/>
        </w:rPr>
        <w:t>Table E2. Complete original-versus-reference comparison in stable ID order. ROI is profit divided by stake turnover. Ending balance is initial 100,000 plus realised profit; drawdown includes the initial cash point. Full capital returns, intervals and all 1,092 metric rows are in execution_overview.xlsx.</w:t>
      </w:r>
    </w:p>
    <w:tbl>
      <w:tblPr>
        <w:tblStyle w:val="LightShading-Accent1"/>
        <w:tblW w:type="auto" w:w="0"/>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1108"/>
          </w:tcPr>
          <w:p>
            <w:pPr>
              <w:spacing w:line="186" w:lineRule="exact" w:after="0"/>
            </w:pPr>
            <w:r>
              <w:rPr>
                <w:rFonts w:ascii="Arial" w:hAnsi="Arial"/>
                <w:sz w:val="16"/>
              </w:rPr>
              <w:t>ID</w:t>
            </w:r>
          </w:p>
        </w:tc>
        <w:tc>
          <w:tcPr>
            <w:tcW w:type="dxa" w:w="1108"/>
          </w:tcPr>
          <w:p>
            <w:pPr>
              <w:spacing w:line="186" w:lineRule="exact" w:after="0"/>
            </w:pPr>
            <w:r>
              <w:rPr>
                <w:rFonts w:ascii="Arial" w:hAnsi="Arial"/>
                <w:sz w:val="16"/>
              </w:rPr>
              <w:t>Trades</w:t>
              <w:br/>
              <w:t>orig / ref</w:t>
            </w:r>
          </w:p>
        </w:tc>
        <w:tc>
          <w:tcPr>
            <w:tcW w:type="dxa" w:w="1108"/>
          </w:tcPr>
          <w:p>
            <w:pPr>
              <w:spacing w:line="186" w:lineRule="exact" w:after="0"/>
            </w:pPr>
            <w:r>
              <w:rPr>
                <w:rFonts w:ascii="Arial" w:hAnsi="Arial"/>
                <w:sz w:val="16"/>
              </w:rPr>
              <w:t>Ref hit</w:t>
              <w:br/>
              <w:t>%</w:t>
            </w:r>
          </w:p>
        </w:tc>
        <w:tc>
          <w:tcPr>
            <w:tcW w:type="dxa" w:w="1108"/>
          </w:tcPr>
          <w:p>
            <w:pPr>
              <w:spacing w:line="186" w:lineRule="exact" w:after="0"/>
            </w:pPr>
            <w:r>
              <w:rPr>
                <w:rFonts w:ascii="Arial" w:hAnsi="Arial"/>
                <w:sz w:val="16"/>
              </w:rPr>
              <w:t>Ref trade</w:t>
              <w:br/>
              <w:t>freq. %</w:t>
            </w:r>
          </w:p>
        </w:tc>
        <w:tc>
          <w:tcPr>
            <w:tcW w:type="dxa" w:w="1108"/>
          </w:tcPr>
          <w:p>
            <w:pPr>
              <w:spacing w:line="186" w:lineRule="exact" w:after="0"/>
            </w:pPr>
            <w:r>
              <w:rPr>
                <w:rFonts w:ascii="Arial" w:hAnsi="Arial"/>
                <w:sz w:val="16"/>
              </w:rPr>
              <w:t>Ref model</w:t>
              <w:br/>
              <w:t>gain/trade</w:t>
            </w:r>
          </w:p>
        </w:tc>
        <w:tc>
          <w:tcPr>
            <w:tcW w:type="dxa" w:w="1108"/>
          </w:tcPr>
          <w:p>
            <w:pPr>
              <w:spacing w:line="186" w:lineRule="exact" w:after="0"/>
            </w:pPr>
            <w:r>
              <w:rPr>
                <w:rFonts w:ascii="Arial" w:hAnsi="Arial"/>
                <w:sz w:val="16"/>
              </w:rPr>
              <w:t>Ref model</w:t>
              <w:br/>
              <w:t>loss/trade</w:t>
            </w:r>
          </w:p>
        </w:tc>
        <w:tc>
          <w:tcPr>
            <w:tcW w:type="dxa" w:w="1108"/>
          </w:tcPr>
          <w:p>
            <w:pPr>
              <w:spacing w:line="186" w:lineRule="exact" w:after="0"/>
            </w:pPr>
            <w:r>
              <w:rPr>
                <w:rFonts w:ascii="Arial" w:hAnsi="Arial"/>
                <w:sz w:val="16"/>
              </w:rPr>
              <w:t>Ref avg.</w:t>
              <w:br/>
              <w:t>win gain</w:t>
            </w:r>
          </w:p>
        </w:tc>
        <w:tc>
          <w:tcPr>
            <w:tcW w:type="dxa" w:w="1108"/>
          </w:tcPr>
          <w:p>
            <w:pPr>
              <w:spacing w:line="186" w:lineRule="exact" w:after="0"/>
            </w:pPr>
            <w:r>
              <w:rPr>
                <w:rFonts w:ascii="Arial" w:hAnsi="Arial"/>
                <w:sz w:val="16"/>
              </w:rPr>
              <w:t>Ref avg.</w:t>
              <w:br/>
              <w:t>losing loss</w:t>
            </w:r>
          </w:p>
        </w:tc>
        <w:tc>
          <w:tcPr>
            <w:tcW w:type="dxa" w:w="1108"/>
          </w:tcPr>
          <w:p>
            <w:pPr>
              <w:spacing w:line="186" w:lineRule="exact" w:after="0"/>
            </w:pPr>
            <w:r>
              <w:rPr>
                <w:rFonts w:ascii="Arial" w:hAnsi="Arial"/>
                <w:sz w:val="16"/>
              </w:rPr>
              <w:t>Orig</w:t>
              <w:br/>
              <w:t>ROI %</w:t>
            </w:r>
          </w:p>
        </w:tc>
        <w:tc>
          <w:tcPr>
            <w:tcW w:type="dxa" w:w="1108"/>
          </w:tcPr>
          <w:p>
            <w:pPr>
              <w:spacing w:line="186" w:lineRule="exact" w:after="0"/>
            </w:pPr>
            <w:r>
              <w:rPr>
                <w:rFonts w:ascii="Arial" w:hAnsi="Arial"/>
                <w:sz w:val="16"/>
              </w:rPr>
              <w:t>Ref</w:t>
              <w:br/>
              <w:t>ROI %</w:t>
            </w:r>
          </w:p>
        </w:tc>
        <w:tc>
          <w:tcPr>
            <w:tcW w:type="dxa" w:w="1108"/>
          </w:tcPr>
          <w:p>
            <w:pPr>
              <w:spacing w:line="186" w:lineRule="exact" w:after="0"/>
            </w:pPr>
            <w:r>
              <w:rPr>
                <w:rFonts w:ascii="Arial" w:hAnsi="Arial"/>
                <w:sz w:val="16"/>
              </w:rPr>
              <w:t>Orig end</w:t>
              <w:br/>
              <w:t>balance</w:t>
            </w:r>
          </w:p>
        </w:tc>
        <w:tc>
          <w:tcPr>
            <w:tcW w:type="dxa" w:w="1108"/>
          </w:tcPr>
          <w:p>
            <w:pPr>
              <w:spacing w:line="186" w:lineRule="exact" w:after="0"/>
            </w:pPr>
            <w:r>
              <w:rPr>
                <w:rFonts w:ascii="Arial" w:hAnsi="Arial"/>
                <w:sz w:val="16"/>
              </w:rPr>
              <w:t>Ref end</w:t>
              <w:br/>
              <w:t>balance</w:t>
            </w:r>
          </w:p>
        </w:tc>
        <w:tc>
          <w:tcPr>
            <w:tcW w:type="dxa" w:w="1108"/>
          </w:tcPr>
          <w:p>
            <w:pPr>
              <w:spacing w:line="186" w:lineRule="exact" w:after="0"/>
            </w:pPr>
            <w:r>
              <w:rPr>
                <w:rFonts w:ascii="Arial" w:hAnsi="Arial"/>
                <w:sz w:val="16"/>
              </w:rPr>
              <w:t>Ref max.</w:t>
              <w:br/>
              <w:t>drawdown</w:t>
            </w:r>
          </w:p>
        </w:tc>
      </w:tr>
      <w:tr>
        <w:tc>
          <w:tcPr>
            <w:tcW w:type="dxa" w:w="1108"/>
          </w:tcPr>
          <w:p>
            <w:pPr>
              <w:spacing w:line="186" w:lineRule="exact" w:after="0"/>
            </w:pPr>
            <w:r>
              <w:rPr>
                <w:rFonts w:ascii="Arial" w:hAnsi="Arial"/>
                <w:sz w:val="16"/>
              </w:rPr>
              <w:t>S045</w:t>
            </w:r>
          </w:p>
        </w:tc>
        <w:tc>
          <w:tcPr>
            <w:tcW w:type="dxa" w:w="1108"/>
          </w:tcPr>
          <w:p>
            <w:pPr>
              <w:spacing w:line="186" w:lineRule="exact" w:after="0"/>
            </w:pPr>
            <w:r>
              <w:rPr>
                <w:rFonts w:ascii="Arial" w:hAnsi="Arial"/>
                <w:sz w:val="16"/>
              </w:rPr>
              <w:t>1,470 / 1,470</w:t>
            </w:r>
          </w:p>
        </w:tc>
        <w:tc>
          <w:tcPr>
            <w:tcW w:type="dxa" w:w="1108"/>
          </w:tcPr>
          <w:p>
            <w:pPr>
              <w:spacing w:line="186" w:lineRule="exact" w:after="0"/>
            </w:pPr>
            <w:r>
              <w:rPr>
                <w:rFonts w:ascii="Arial" w:hAnsi="Arial"/>
                <w:sz w:val="16"/>
              </w:rPr>
              <w:t>54.22%</w:t>
            </w:r>
          </w:p>
        </w:tc>
        <w:tc>
          <w:tcPr>
            <w:tcW w:type="dxa" w:w="1108"/>
          </w:tcPr>
          <w:p>
            <w:pPr>
              <w:spacing w:line="186" w:lineRule="exact" w:after="0"/>
            </w:pPr>
            <w:r>
              <w:rPr>
                <w:rFonts w:ascii="Arial" w:hAnsi="Arial"/>
                <w:sz w:val="16"/>
              </w:rPr>
              <w:t>100.00%</w:t>
            </w:r>
          </w:p>
        </w:tc>
        <w:tc>
          <w:tcPr>
            <w:tcW w:type="dxa" w:w="1108"/>
          </w:tcPr>
          <w:p>
            <w:pPr>
              <w:spacing w:line="186" w:lineRule="exact" w:after="0"/>
            </w:pPr>
            <w:r>
              <w:rPr>
                <w:rFonts w:ascii="Arial" w:hAnsi="Arial"/>
                <w:sz w:val="16"/>
              </w:rPr>
              <w:t>429.82</w:t>
            </w:r>
          </w:p>
        </w:tc>
        <w:tc>
          <w:tcPr>
            <w:tcW w:type="dxa" w:w="1108"/>
          </w:tcPr>
          <w:p>
            <w:pPr>
              <w:spacing w:line="186" w:lineRule="exact" w:after="0"/>
            </w:pPr>
            <w:r>
              <w:rPr>
                <w:rFonts w:ascii="Arial" w:hAnsi="Arial"/>
                <w:sz w:val="16"/>
              </w:rPr>
              <w:t>453.70</w:t>
            </w:r>
          </w:p>
        </w:tc>
        <w:tc>
          <w:tcPr>
            <w:tcW w:type="dxa" w:w="1108"/>
          </w:tcPr>
          <w:p>
            <w:pPr>
              <w:spacing w:line="186" w:lineRule="exact" w:after="0"/>
            </w:pPr>
            <w:r>
              <w:rPr>
                <w:rFonts w:ascii="Arial" w:hAnsi="Arial"/>
                <w:sz w:val="16"/>
              </w:rPr>
              <w:t>776.96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−1.41%</w:t>
            </w:r>
          </w:p>
        </w:tc>
        <w:tc>
          <w:tcPr>
            <w:tcW w:type="dxa" w:w="1108"/>
          </w:tcPr>
          <w:p>
            <w:pPr>
              <w:spacing w:line="186" w:lineRule="exact" w:after="0"/>
            </w:pPr>
            <w:r>
              <w:rPr>
                <w:rFonts w:ascii="Arial" w:hAnsi="Arial"/>
                <w:sz w:val="16"/>
              </w:rPr>
              <w:t>−3.66%</w:t>
            </w:r>
          </w:p>
        </w:tc>
        <w:tc>
          <w:tcPr>
            <w:tcW w:type="dxa" w:w="1108"/>
          </w:tcPr>
          <w:p>
            <w:pPr>
              <w:spacing w:line="186" w:lineRule="exact" w:after="0"/>
            </w:pPr>
            <w:r>
              <w:rPr>
                <w:rFonts w:ascii="Arial" w:hAnsi="Arial"/>
                <w:sz w:val="16"/>
              </w:rPr>
              <w:t>79,210</w:t>
            </w:r>
          </w:p>
        </w:tc>
        <w:tc>
          <w:tcPr>
            <w:tcW w:type="dxa" w:w="1108"/>
          </w:tcPr>
          <w:p>
            <w:pPr>
              <w:spacing w:line="186" w:lineRule="exact" w:after="0"/>
            </w:pPr>
            <w:r>
              <w:rPr>
                <w:rFonts w:ascii="Arial" w:hAnsi="Arial"/>
                <w:sz w:val="16"/>
              </w:rPr>
              <w:t>46,240</w:t>
            </w:r>
          </w:p>
        </w:tc>
        <w:tc>
          <w:tcPr>
            <w:tcW w:type="dxa" w:w="1108"/>
          </w:tcPr>
          <w:p>
            <w:pPr>
              <w:spacing w:line="186" w:lineRule="exact" w:after="0"/>
            </w:pPr>
            <w:r>
              <w:rPr>
                <w:rFonts w:ascii="Arial" w:hAnsi="Arial"/>
                <w:sz w:val="16"/>
              </w:rPr>
              <w:t>60.55%</w:t>
            </w:r>
          </w:p>
        </w:tc>
      </w:tr>
      <w:tr>
        <w:tc>
          <w:tcPr>
            <w:tcW w:type="dxa" w:w="1108"/>
          </w:tcPr>
          <w:p>
            <w:pPr>
              <w:spacing w:line="186" w:lineRule="exact" w:after="0"/>
            </w:pPr>
            <w:r>
              <w:rPr>
                <w:rFonts w:ascii="Arial" w:hAnsi="Arial"/>
                <w:sz w:val="16"/>
              </w:rPr>
              <w:t>S046</w:t>
            </w:r>
          </w:p>
        </w:tc>
        <w:tc>
          <w:tcPr>
            <w:tcW w:type="dxa" w:w="1108"/>
          </w:tcPr>
          <w:p>
            <w:pPr>
              <w:spacing w:line="186" w:lineRule="exact" w:after="0"/>
            </w:pPr>
            <w:r>
              <w:rPr>
                <w:rFonts w:ascii="Arial" w:hAnsi="Arial"/>
                <w:sz w:val="16"/>
              </w:rPr>
              <w:t>1,239 / 1,106</w:t>
            </w:r>
          </w:p>
        </w:tc>
        <w:tc>
          <w:tcPr>
            <w:tcW w:type="dxa" w:w="1108"/>
          </w:tcPr>
          <w:p>
            <w:pPr>
              <w:spacing w:line="186" w:lineRule="exact" w:after="0"/>
            </w:pPr>
            <w:r>
              <w:rPr>
                <w:rFonts w:ascii="Arial" w:hAnsi="Arial"/>
                <w:sz w:val="16"/>
              </w:rPr>
              <w:t>29.93%</w:t>
            </w:r>
          </w:p>
        </w:tc>
        <w:tc>
          <w:tcPr>
            <w:tcW w:type="dxa" w:w="1108"/>
          </w:tcPr>
          <w:p>
            <w:pPr>
              <w:spacing w:line="186" w:lineRule="exact" w:after="0"/>
            </w:pPr>
            <w:r>
              <w:rPr>
                <w:rFonts w:ascii="Arial" w:hAnsi="Arial"/>
                <w:sz w:val="16"/>
              </w:rPr>
              <w:t>75.24%</w:t>
            </w:r>
          </w:p>
        </w:tc>
        <w:tc>
          <w:tcPr>
            <w:tcW w:type="dxa" w:w="1108"/>
          </w:tcPr>
          <w:p>
            <w:pPr>
              <w:spacing w:line="186" w:lineRule="exact" w:after="0"/>
            </w:pPr>
            <w:r>
              <w:rPr>
                <w:rFonts w:ascii="Arial" w:hAnsi="Arial"/>
                <w:sz w:val="16"/>
              </w:rPr>
              <w:t>920.49</w:t>
            </w:r>
          </w:p>
        </w:tc>
        <w:tc>
          <w:tcPr>
            <w:tcW w:type="dxa" w:w="1108"/>
          </w:tcPr>
          <w:p>
            <w:pPr>
              <w:spacing w:line="186" w:lineRule="exact" w:after="0"/>
            </w:pPr>
            <w:r>
              <w:rPr>
                <w:rFonts w:ascii="Arial" w:hAnsi="Arial"/>
                <w:sz w:val="16"/>
              </w:rPr>
              <w:t>647.53</w:t>
            </w:r>
          </w:p>
        </w:tc>
        <w:tc>
          <w:tcPr>
            <w:tcW w:type="dxa" w:w="1108"/>
          </w:tcPr>
          <w:p>
            <w:pPr>
              <w:spacing w:line="186" w:lineRule="exact" w:after="0"/>
            </w:pPr>
            <w:r>
              <w:rPr>
                <w:rFonts w:ascii="Arial" w:hAnsi="Arial"/>
                <w:sz w:val="16"/>
              </w:rPr>
              <w:t>2,430.42</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1.57%</w:t>
            </w:r>
          </w:p>
        </w:tc>
        <w:tc>
          <w:tcPr>
            <w:tcW w:type="dxa" w:w="1108"/>
          </w:tcPr>
          <w:p>
            <w:pPr>
              <w:spacing w:line="186" w:lineRule="exact" w:after="0"/>
            </w:pPr>
            <w:r>
              <w:rPr>
                <w:rFonts w:ascii="Arial" w:hAnsi="Arial"/>
                <w:sz w:val="16"/>
              </w:rPr>
              <w:t>2.66%</w:t>
            </w:r>
          </w:p>
        </w:tc>
        <w:tc>
          <w:tcPr>
            <w:tcW w:type="dxa" w:w="1108"/>
          </w:tcPr>
          <w:p>
            <w:pPr>
              <w:spacing w:line="186" w:lineRule="exact" w:after="0"/>
            </w:pPr>
            <w:r>
              <w:rPr>
                <w:rFonts w:ascii="Arial" w:hAnsi="Arial"/>
                <w:sz w:val="16"/>
              </w:rPr>
              <w:t>119,410</w:t>
            </w:r>
          </w:p>
        </w:tc>
        <w:tc>
          <w:tcPr>
            <w:tcW w:type="dxa" w:w="1108"/>
          </w:tcPr>
          <w:p>
            <w:pPr>
              <w:spacing w:line="186" w:lineRule="exact" w:after="0"/>
            </w:pPr>
            <w:r>
              <w:rPr>
                <w:rFonts w:ascii="Arial" w:hAnsi="Arial"/>
                <w:sz w:val="16"/>
              </w:rPr>
              <w:t>129,470</w:t>
            </w:r>
          </w:p>
        </w:tc>
        <w:tc>
          <w:tcPr>
            <w:tcW w:type="dxa" w:w="1108"/>
          </w:tcPr>
          <w:p>
            <w:pPr>
              <w:spacing w:line="186" w:lineRule="exact" w:after="0"/>
            </w:pPr>
            <w:r>
              <w:rPr>
                <w:rFonts w:ascii="Arial" w:hAnsi="Arial"/>
                <w:sz w:val="16"/>
              </w:rPr>
              <w:t>61.62%</w:t>
            </w:r>
          </w:p>
        </w:tc>
      </w:tr>
      <w:tr>
        <w:tc>
          <w:tcPr>
            <w:tcW w:type="dxa" w:w="1108"/>
          </w:tcPr>
          <w:p>
            <w:pPr>
              <w:spacing w:line="186" w:lineRule="exact" w:after="0"/>
            </w:pPr>
            <w:r>
              <w:rPr>
                <w:rFonts w:ascii="Arial" w:hAnsi="Arial"/>
                <w:sz w:val="16"/>
              </w:rPr>
              <w:t>S047</w:t>
            </w:r>
          </w:p>
        </w:tc>
        <w:tc>
          <w:tcPr>
            <w:tcW w:type="dxa" w:w="1108"/>
          </w:tcPr>
          <w:p>
            <w:pPr>
              <w:spacing w:line="186" w:lineRule="exact" w:after="0"/>
            </w:pPr>
            <w:r>
              <w:rPr>
                <w:rFonts w:ascii="Arial" w:hAnsi="Arial"/>
                <w:sz w:val="16"/>
              </w:rPr>
              <w:t>1,239 / 1,106</w:t>
            </w:r>
          </w:p>
        </w:tc>
        <w:tc>
          <w:tcPr>
            <w:tcW w:type="dxa" w:w="1108"/>
          </w:tcPr>
          <w:p>
            <w:pPr>
              <w:spacing w:line="186" w:lineRule="exact" w:after="0"/>
            </w:pPr>
            <w:r>
              <w:rPr>
                <w:rFonts w:ascii="Arial" w:hAnsi="Arial"/>
                <w:sz w:val="16"/>
              </w:rPr>
              <w:t>29.93%</w:t>
            </w:r>
          </w:p>
        </w:tc>
        <w:tc>
          <w:tcPr>
            <w:tcW w:type="dxa" w:w="1108"/>
          </w:tcPr>
          <w:p>
            <w:pPr>
              <w:spacing w:line="186" w:lineRule="exact" w:after="0"/>
            </w:pPr>
            <w:r>
              <w:rPr>
                <w:rFonts w:ascii="Arial" w:hAnsi="Arial"/>
                <w:sz w:val="16"/>
              </w:rPr>
              <w:t>75.24%</w:t>
            </w:r>
          </w:p>
        </w:tc>
        <w:tc>
          <w:tcPr>
            <w:tcW w:type="dxa" w:w="1108"/>
          </w:tcPr>
          <w:p>
            <w:pPr>
              <w:spacing w:line="186" w:lineRule="exact" w:after="0"/>
            </w:pPr>
            <w:r>
              <w:rPr>
                <w:rFonts w:ascii="Arial" w:hAnsi="Arial"/>
                <w:sz w:val="16"/>
              </w:rPr>
              <w:t>920.40</w:t>
            </w:r>
          </w:p>
        </w:tc>
        <w:tc>
          <w:tcPr>
            <w:tcW w:type="dxa" w:w="1108"/>
          </w:tcPr>
          <w:p>
            <w:pPr>
              <w:spacing w:line="186" w:lineRule="exact" w:after="0"/>
            </w:pPr>
            <w:r>
              <w:rPr>
                <w:rFonts w:ascii="Arial" w:hAnsi="Arial"/>
                <w:sz w:val="16"/>
              </w:rPr>
              <w:t>605.81</w:t>
            </w:r>
          </w:p>
        </w:tc>
        <w:tc>
          <w:tcPr>
            <w:tcW w:type="dxa" w:w="1108"/>
          </w:tcPr>
          <w:p>
            <w:pPr>
              <w:spacing w:line="186" w:lineRule="exact" w:after="0"/>
            </w:pPr>
            <w:r>
              <w:rPr>
                <w:rFonts w:ascii="Arial" w:hAnsi="Arial"/>
                <w:sz w:val="16"/>
              </w:rPr>
              <w:t>2,129.11</w:t>
            </w:r>
          </w:p>
        </w:tc>
        <w:tc>
          <w:tcPr>
            <w:tcW w:type="dxa" w:w="1108"/>
          </w:tcPr>
          <w:p>
            <w:pPr>
              <w:spacing w:line="186" w:lineRule="exact" w:after="0"/>
            </w:pPr>
            <w:r>
              <w:rPr>
                <w:rFonts w:ascii="Arial" w:hAnsi="Arial"/>
                <w:sz w:val="16"/>
              </w:rPr>
              <w:t>979.55</w:t>
            </w:r>
          </w:p>
        </w:tc>
        <w:tc>
          <w:tcPr>
            <w:tcW w:type="dxa" w:w="1108"/>
          </w:tcPr>
          <w:p>
            <w:pPr>
              <w:spacing w:line="186" w:lineRule="exact" w:after="0"/>
            </w:pPr>
            <w:r>
              <w:rPr>
                <w:rFonts w:ascii="Arial" w:hAnsi="Arial"/>
                <w:sz w:val="16"/>
              </w:rPr>
              <w:t>−4.52%</w:t>
            </w:r>
          </w:p>
        </w:tc>
        <w:tc>
          <w:tcPr>
            <w:tcW w:type="dxa" w:w="1108"/>
          </w:tcPr>
          <w:p>
            <w:pPr>
              <w:spacing w:line="186" w:lineRule="exact" w:after="0"/>
            </w:pPr>
            <w:r>
              <w:rPr>
                <w:rFonts w:ascii="Arial" w:hAnsi="Arial"/>
                <w:sz w:val="16"/>
              </w:rPr>
              <w:t>−5.02%</w:t>
            </w:r>
          </w:p>
        </w:tc>
        <w:tc>
          <w:tcPr>
            <w:tcW w:type="dxa" w:w="1108"/>
          </w:tcPr>
          <w:p>
            <w:pPr>
              <w:spacing w:line="186" w:lineRule="exact" w:after="0"/>
            </w:pPr>
            <w:r>
              <w:rPr>
                <w:rFonts w:ascii="Arial" w:hAnsi="Arial"/>
                <w:sz w:val="16"/>
              </w:rPr>
              <w:t>42,466</w:t>
            </w:r>
          </w:p>
        </w:tc>
        <w:tc>
          <w:tcPr>
            <w:tcW w:type="dxa" w:w="1108"/>
          </w:tcPr>
          <w:p>
            <w:pPr>
              <w:spacing w:line="186" w:lineRule="exact" w:after="0"/>
            </w:pPr>
            <w:r>
              <w:rPr>
                <w:rFonts w:ascii="Arial" w:hAnsi="Arial"/>
                <w:sz w:val="16"/>
              </w:rPr>
              <w:t>45,585</w:t>
            </w:r>
          </w:p>
        </w:tc>
        <w:tc>
          <w:tcPr>
            <w:tcW w:type="dxa" w:w="1108"/>
          </w:tcPr>
          <w:p>
            <w:pPr>
              <w:spacing w:line="186" w:lineRule="exact" w:after="0"/>
            </w:pPr>
            <w:r>
              <w:rPr>
                <w:rFonts w:ascii="Arial" w:hAnsi="Arial"/>
                <w:sz w:val="16"/>
              </w:rPr>
              <w:t>74.34%</w:t>
            </w:r>
          </w:p>
        </w:tc>
      </w:tr>
      <w:tr>
        <w:tc>
          <w:tcPr>
            <w:tcW w:type="dxa" w:w="1108"/>
          </w:tcPr>
          <w:p>
            <w:pPr>
              <w:spacing w:line="186" w:lineRule="exact" w:after="0"/>
            </w:pPr>
            <w:r>
              <w:rPr>
                <w:rFonts w:ascii="Arial" w:hAnsi="Arial"/>
                <w:sz w:val="16"/>
              </w:rPr>
              <w:t>S048</w:t>
            </w:r>
          </w:p>
        </w:tc>
        <w:tc>
          <w:tcPr>
            <w:tcW w:type="dxa" w:w="1108"/>
          </w:tcPr>
          <w:p>
            <w:pPr>
              <w:spacing w:line="186" w:lineRule="exact" w:after="0"/>
            </w:pPr>
            <w:r>
              <w:rPr>
                <w:rFonts w:ascii="Arial" w:hAnsi="Arial"/>
                <w:sz w:val="16"/>
              </w:rPr>
              <w:t>1,186 / 977</w:t>
            </w:r>
          </w:p>
        </w:tc>
        <w:tc>
          <w:tcPr>
            <w:tcW w:type="dxa" w:w="1108"/>
          </w:tcPr>
          <w:p>
            <w:pPr>
              <w:spacing w:line="186" w:lineRule="exact" w:after="0"/>
            </w:pPr>
            <w:r>
              <w:rPr>
                <w:rFonts w:ascii="Arial" w:hAnsi="Arial"/>
                <w:sz w:val="16"/>
              </w:rPr>
              <w:t>28.45%</w:t>
            </w:r>
          </w:p>
        </w:tc>
        <w:tc>
          <w:tcPr>
            <w:tcW w:type="dxa" w:w="1108"/>
          </w:tcPr>
          <w:p>
            <w:pPr>
              <w:spacing w:line="186" w:lineRule="exact" w:after="0"/>
            </w:pPr>
            <w:r>
              <w:rPr>
                <w:rFonts w:ascii="Arial" w:hAnsi="Arial"/>
                <w:sz w:val="16"/>
              </w:rPr>
              <w:t>66.46%</w:t>
            </w:r>
          </w:p>
        </w:tc>
        <w:tc>
          <w:tcPr>
            <w:tcW w:type="dxa" w:w="1108"/>
          </w:tcPr>
          <w:p>
            <w:pPr>
              <w:spacing w:line="186" w:lineRule="exact" w:after="0"/>
            </w:pPr>
            <w:r>
              <w:rPr>
                <w:rFonts w:ascii="Arial" w:hAnsi="Arial"/>
                <w:sz w:val="16"/>
              </w:rPr>
              <w:t>871.50</w:t>
            </w:r>
          </w:p>
        </w:tc>
        <w:tc>
          <w:tcPr>
            <w:tcW w:type="dxa" w:w="1108"/>
          </w:tcPr>
          <w:p>
            <w:pPr>
              <w:spacing w:line="186" w:lineRule="exact" w:after="0"/>
            </w:pPr>
            <w:r>
              <w:rPr>
                <w:rFonts w:ascii="Arial" w:hAnsi="Arial"/>
                <w:sz w:val="16"/>
              </w:rPr>
              <w:t>670.91</w:t>
            </w:r>
          </w:p>
        </w:tc>
        <w:tc>
          <w:tcPr>
            <w:tcW w:type="dxa" w:w="1108"/>
          </w:tcPr>
          <w:p>
            <w:pPr>
              <w:spacing w:line="186" w:lineRule="exact" w:after="0"/>
            </w:pPr>
            <w:r>
              <w:rPr>
                <w:rFonts w:ascii="Arial" w:hAnsi="Arial"/>
                <w:sz w:val="16"/>
              </w:rPr>
              <w:t>2,475.04</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1.51%</w:t>
            </w:r>
          </w:p>
        </w:tc>
        <w:tc>
          <w:tcPr>
            <w:tcW w:type="dxa" w:w="1108"/>
          </w:tcPr>
          <w:p>
            <w:pPr>
              <w:spacing w:line="186" w:lineRule="exact" w:after="0"/>
            </w:pPr>
            <w:r>
              <w:rPr>
                <w:rFonts w:ascii="Arial" w:hAnsi="Arial"/>
                <w:sz w:val="16"/>
              </w:rPr>
              <w:t>−1.12%</w:t>
            </w:r>
          </w:p>
        </w:tc>
        <w:tc>
          <w:tcPr>
            <w:tcW w:type="dxa" w:w="1108"/>
          </w:tcPr>
          <w:p>
            <w:pPr>
              <w:spacing w:line="186" w:lineRule="exact" w:after="0"/>
            </w:pPr>
            <w:r>
              <w:rPr>
                <w:rFonts w:ascii="Arial" w:hAnsi="Arial"/>
                <w:sz w:val="16"/>
              </w:rPr>
              <w:t>117,950</w:t>
            </w:r>
          </w:p>
        </w:tc>
        <w:tc>
          <w:tcPr>
            <w:tcW w:type="dxa" w:w="1108"/>
          </w:tcPr>
          <w:p>
            <w:pPr>
              <w:spacing w:line="186" w:lineRule="exact" w:after="0"/>
            </w:pPr>
            <w:r>
              <w:rPr>
                <w:rFonts w:ascii="Arial" w:hAnsi="Arial"/>
                <w:sz w:val="16"/>
              </w:rPr>
              <w:t>89,060</w:t>
            </w:r>
          </w:p>
        </w:tc>
        <w:tc>
          <w:tcPr>
            <w:tcW w:type="dxa" w:w="1108"/>
          </w:tcPr>
          <w:p>
            <w:pPr>
              <w:spacing w:line="186" w:lineRule="exact" w:after="0"/>
            </w:pPr>
            <w:r>
              <w:rPr>
                <w:rFonts w:ascii="Arial" w:hAnsi="Arial"/>
                <w:sz w:val="16"/>
              </w:rPr>
              <w:t>64.87%</w:t>
            </w:r>
          </w:p>
        </w:tc>
      </w:tr>
      <w:tr>
        <w:tc>
          <w:tcPr>
            <w:tcW w:type="dxa" w:w="1108"/>
          </w:tcPr>
          <w:p>
            <w:pPr>
              <w:spacing w:line="186" w:lineRule="exact" w:after="0"/>
            </w:pPr>
            <w:r>
              <w:rPr>
                <w:rFonts w:ascii="Arial" w:hAnsi="Arial"/>
                <w:sz w:val="16"/>
              </w:rPr>
              <w:t>S049</w:t>
            </w:r>
          </w:p>
        </w:tc>
        <w:tc>
          <w:tcPr>
            <w:tcW w:type="dxa" w:w="1108"/>
          </w:tcPr>
          <w:p>
            <w:pPr>
              <w:spacing w:line="186" w:lineRule="exact" w:after="0"/>
            </w:pPr>
            <w:r>
              <w:rPr>
                <w:rFonts w:ascii="Arial" w:hAnsi="Arial"/>
                <w:sz w:val="16"/>
              </w:rPr>
              <w:t>1,186 / 977</w:t>
            </w:r>
          </w:p>
        </w:tc>
        <w:tc>
          <w:tcPr>
            <w:tcW w:type="dxa" w:w="1108"/>
          </w:tcPr>
          <w:p>
            <w:pPr>
              <w:spacing w:line="186" w:lineRule="exact" w:after="0"/>
            </w:pPr>
            <w:r>
              <w:rPr>
                <w:rFonts w:ascii="Arial" w:hAnsi="Arial"/>
                <w:sz w:val="16"/>
              </w:rPr>
              <w:t>28.45%</w:t>
            </w:r>
          </w:p>
        </w:tc>
        <w:tc>
          <w:tcPr>
            <w:tcW w:type="dxa" w:w="1108"/>
          </w:tcPr>
          <w:p>
            <w:pPr>
              <w:spacing w:line="186" w:lineRule="exact" w:after="0"/>
            </w:pPr>
            <w:r>
              <w:rPr>
                <w:rFonts w:ascii="Arial" w:hAnsi="Arial"/>
                <w:sz w:val="16"/>
              </w:rPr>
              <w:t>66.46%</w:t>
            </w:r>
          </w:p>
        </w:tc>
        <w:tc>
          <w:tcPr>
            <w:tcW w:type="dxa" w:w="1108"/>
          </w:tcPr>
          <w:p>
            <w:pPr>
              <w:spacing w:line="186" w:lineRule="exact" w:after="0"/>
            </w:pPr>
            <w:r>
              <w:rPr>
                <w:rFonts w:ascii="Arial" w:hAnsi="Arial"/>
                <w:sz w:val="16"/>
              </w:rPr>
              <w:t>843.34</w:t>
            </w:r>
          </w:p>
        </w:tc>
        <w:tc>
          <w:tcPr>
            <w:tcW w:type="dxa" w:w="1108"/>
          </w:tcPr>
          <w:p>
            <w:pPr>
              <w:spacing w:line="186" w:lineRule="exact" w:after="0"/>
            </w:pPr>
            <w:r>
              <w:rPr>
                <w:rFonts w:ascii="Arial" w:hAnsi="Arial"/>
                <w:sz w:val="16"/>
              </w:rPr>
              <w:t>609.57</w:t>
            </w:r>
          </w:p>
        </w:tc>
        <w:tc>
          <w:tcPr>
            <w:tcW w:type="dxa" w:w="1108"/>
          </w:tcPr>
          <w:p>
            <w:pPr>
              <w:spacing w:line="186" w:lineRule="exact" w:after="0"/>
            </w:pPr>
            <w:r>
              <w:rPr>
                <w:rFonts w:ascii="Arial" w:hAnsi="Arial"/>
                <w:sz w:val="16"/>
              </w:rPr>
              <w:t>2,170.52</w:t>
            </w:r>
          </w:p>
        </w:tc>
        <w:tc>
          <w:tcPr>
            <w:tcW w:type="dxa" w:w="1108"/>
          </w:tcPr>
          <w:p>
            <w:pPr>
              <w:spacing w:line="186" w:lineRule="exact" w:after="0"/>
            </w:pPr>
            <w:r>
              <w:rPr>
                <w:rFonts w:ascii="Arial" w:hAnsi="Arial"/>
                <w:sz w:val="16"/>
              </w:rPr>
              <w:t>939.56</w:t>
            </w:r>
          </w:p>
        </w:tc>
        <w:tc>
          <w:tcPr>
            <w:tcW w:type="dxa" w:w="1108"/>
          </w:tcPr>
          <w:p>
            <w:pPr>
              <w:spacing w:line="186" w:lineRule="exact" w:after="0"/>
            </w:pPr>
            <w:r>
              <w:rPr>
                <w:rFonts w:ascii="Arial" w:hAnsi="Arial"/>
                <w:sz w:val="16"/>
              </w:rPr>
              <w:t>−4.12%</w:t>
            </w:r>
          </w:p>
        </w:tc>
        <w:tc>
          <w:tcPr>
            <w:tcW w:type="dxa" w:w="1108"/>
          </w:tcPr>
          <w:p>
            <w:pPr>
              <w:spacing w:line="186" w:lineRule="exact" w:after="0"/>
            </w:pPr>
            <w:r>
              <w:rPr>
                <w:rFonts w:ascii="Arial" w:hAnsi="Arial"/>
                <w:sz w:val="16"/>
              </w:rPr>
              <w:t>−5.66%</w:t>
            </w:r>
          </w:p>
        </w:tc>
        <w:tc>
          <w:tcPr>
            <w:tcW w:type="dxa" w:w="1108"/>
          </w:tcPr>
          <w:p>
            <w:pPr>
              <w:spacing w:line="186" w:lineRule="exact" w:after="0"/>
            </w:pPr>
            <w:r>
              <w:rPr>
                <w:rFonts w:ascii="Arial" w:hAnsi="Arial"/>
                <w:sz w:val="16"/>
              </w:rPr>
              <w:t>52,998</w:t>
            </w:r>
          </w:p>
        </w:tc>
        <w:tc>
          <w:tcPr>
            <w:tcW w:type="dxa" w:w="1108"/>
          </w:tcPr>
          <w:p>
            <w:pPr>
              <w:spacing w:line="186" w:lineRule="exact" w:after="0"/>
            </w:pPr>
            <w:r>
              <w:rPr>
                <w:rFonts w:ascii="Arial" w:hAnsi="Arial"/>
                <w:sz w:val="16"/>
              </w:rPr>
              <w:t>46,654</w:t>
            </w:r>
          </w:p>
        </w:tc>
        <w:tc>
          <w:tcPr>
            <w:tcW w:type="dxa" w:w="1108"/>
          </w:tcPr>
          <w:p>
            <w:pPr>
              <w:spacing w:line="186" w:lineRule="exact" w:after="0"/>
            </w:pPr>
            <w:r>
              <w:rPr>
                <w:rFonts w:ascii="Arial" w:hAnsi="Arial"/>
                <w:sz w:val="16"/>
              </w:rPr>
              <w:t>67.86%</w:t>
            </w:r>
          </w:p>
        </w:tc>
      </w:tr>
      <w:tr>
        <w:tc>
          <w:tcPr>
            <w:tcW w:type="dxa" w:w="1108"/>
          </w:tcPr>
          <w:p>
            <w:pPr>
              <w:spacing w:line="186" w:lineRule="exact" w:after="0"/>
            </w:pPr>
            <w:r>
              <w:rPr>
                <w:rFonts w:ascii="Arial" w:hAnsi="Arial"/>
                <w:sz w:val="16"/>
              </w:rPr>
              <w:t>S050</w:t>
            </w:r>
          </w:p>
        </w:tc>
        <w:tc>
          <w:tcPr>
            <w:tcW w:type="dxa" w:w="1108"/>
          </w:tcPr>
          <w:p>
            <w:pPr>
              <w:spacing w:line="186" w:lineRule="exact" w:after="0"/>
            </w:pPr>
            <w:r>
              <w:rPr>
                <w:rFonts w:ascii="Arial" w:hAnsi="Arial"/>
                <w:sz w:val="16"/>
              </w:rPr>
              <w:t>990 / 706</w:t>
            </w:r>
          </w:p>
        </w:tc>
        <w:tc>
          <w:tcPr>
            <w:tcW w:type="dxa" w:w="1108"/>
          </w:tcPr>
          <w:p>
            <w:pPr>
              <w:spacing w:line="186" w:lineRule="exact" w:after="0"/>
            </w:pPr>
            <w:r>
              <w:rPr>
                <w:rFonts w:ascii="Arial" w:hAnsi="Arial"/>
                <w:sz w:val="16"/>
              </w:rPr>
              <w:t>24.08%</w:t>
            </w:r>
          </w:p>
        </w:tc>
        <w:tc>
          <w:tcPr>
            <w:tcW w:type="dxa" w:w="1108"/>
          </w:tcPr>
          <w:p>
            <w:pPr>
              <w:spacing w:line="186" w:lineRule="exact" w:after="0"/>
            </w:pPr>
            <w:r>
              <w:rPr>
                <w:rFonts w:ascii="Arial" w:hAnsi="Arial"/>
                <w:sz w:val="16"/>
              </w:rPr>
              <w:t>48.03%</w:t>
            </w:r>
          </w:p>
        </w:tc>
        <w:tc>
          <w:tcPr>
            <w:tcW w:type="dxa" w:w="1108"/>
          </w:tcPr>
          <w:p>
            <w:pPr>
              <w:spacing w:line="186" w:lineRule="exact" w:after="0"/>
            </w:pPr>
            <w:r>
              <w:rPr>
                <w:rFonts w:ascii="Arial" w:hAnsi="Arial"/>
                <w:sz w:val="16"/>
              </w:rPr>
              <w:t>877.15</w:t>
            </w:r>
          </w:p>
        </w:tc>
        <w:tc>
          <w:tcPr>
            <w:tcW w:type="dxa" w:w="1108"/>
          </w:tcPr>
          <w:p>
            <w:pPr>
              <w:spacing w:line="186" w:lineRule="exact" w:after="0"/>
            </w:pPr>
            <w:r>
              <w:rPr>
                <w:rFonts w:ascii="Arial" w:hAnsi="Arial"/>
                <w:sz w:val="16"/>
              </w:rPr>
              <w:t>711.96</w:t>
            </w:r>
          </w:p>
        </w:tc>
        <w:tc>
          <w:tcPr>
            <w:tcW w:type="dxa" w:w="1108"/>
          </w:tcPr>
          <w:p>
            <w:pPr>
              <w:spacing w:line="186" w:lineRule="exact" w:after="0"/>
            </w:pPr>
            <w:r>
              <w:rPr>
                <w:rFonts w:ascii="Arial" w:hAnsi="Arial"/>
                <w:sz w:val="16"/>
              </w:rPr>
              <w:t>2,899.18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−5.73%</w:t>
            </w:r>
          </w:p>
        </w:tc>
        <w:tc>
          <w:tcPr>
            <w:tcW w:type="dxa" w:w="1108"/>
          </w:tcPr>
          <w:p>
            <w:pPr>
              <w:spacing w:line="186" w:lineRule="exact" w:after="0"/>
            </w:pPr>
            <w:r>
              <w:rPr>
                <w:rFonts w:ascii="Arial" w:hAnsi="Arial"/>
                <w:sz w:val="16"/>
              </w:rPr>
              <w:t>−6.11%</w:t>
            </w:r>
          </w:p>
        </w:tc>
        <w:tc>
          <w:tcPr>
            <w:tcW w:type="dxa" w:w="1108"/>
          </w:tcPr>
          <w:p>
            <w:pPr>
              <w:spacing w:line="186" w:lineRule="exact" w:after="0"/>
            </w:pPr>
            <w:r>
              <w:rPr>
                <w:rFonts w:ascii="Arial" w:hAnsi="Arial"/>
                <w:sz w:val="16"/>
              </w:rPr>
              <w:t>43,270</w:t>
            </w:r>
          </w:p>
        </w:tc>
        <w:tc>
          <w:tcPr>
            <w:tcW w:type="dxa" w:w="1108"/>
          </w:tcPr>
          <w:p>
            <w:pPr>
              <w:spacing w:line="186" w:lineRule="exact" w:after="0"/>
            </w:pPr>
            <w:r>
              <w:rPr>
                <w:rFonts w:ascii="Arial" w:hAnsi="Arial"/>
                <w:sz w:val="16"/>
              </w:rPr>
              <w:t>56,860</w:t>
            </w:r>
          </w:p>
        </w:tc>
        <w:tc>
          <w:tcPr>
            <w:tcW w:type="dxa" w:w="1108"/>
          </w:tcPr>
          <w:p>
            <w:pPr>
              <w:spacing w:line="186" w:lineRule="exact" w:after="0"/>
            </w:pPr>
            <w:r>
              <w:rPr>
                <w:rFonts w:ascii="Arial" w:hAnsi="Arial"/>
                <w:sz w:val="16"/>
              </w:rPr>
              <w:t>55.80%</w:t>
            </w:r>
          </w:p>
        </w:tc>
      </w:tr>
      <w:tr>
        <w:tc>
          <w:tcPr>
            <w:tcW w:type="dxa" w:w="1108"/>
          </w:tcPr>
          <w:p>
            <w:pPr>
              <w:spacing w:line="186" w:lineRule="exact" w:after="0"/>
            </w:pPr>
            <w:r>
              <w:rPr>
                <w:rFonts w:ascii="Arial" w:hAnsi="Arial"/>
                <w:sz w:val="16"/>
              </w:rPr>
              <w:t>S051</w:t>
            </w:r>
          </w:p>
        </w:tc>
        <w:tc>
          <w:tcPr>
            <w:tcW w:type="dxa" w:w="1108"/>
          </w:tcPr>
          <w:p>
            <w:pPr>
              <w:spacing w:line="186" w:lineRule="exact" w:after="0"/>
            </w:pPr>
            <w:r>
              <w:rPr>
                <w:rFonts w:ascii="Arial" w:hAnsi="Arial"/>
                <w:sz w:val="16"/>
              </w:rPr>
              <w:t>990 / 706</w:t>
            </w:r>
          </w:p>
        </w:tc>
        <w:tc>
          <w:tcPr>
            <w:tcW w:type="dxa" w:w="1108"/>
          </w:tcPr>
          <w:p>
            <w:pPr>
              <w:spacing w:line="186" w:lineRule="exact" w:after="0"/>
            </w:pPr>
            <w:r>
              <w:rPr>
                <w:rFonts w:ascii="Arial" w:hAnsi="Arial"/>
                <w:sz w:val="16"/>
              </w:rPr>
              <w:t>24.08%</w:t>
            </w:r>
          </w:p>
        </w:tc>
        <w:tc>
          <w:tcPr>
            <w:tcW w:type="dxa" w:w="1108"/>
          </w:tcPr>
          <w:p>
            <w:pPr>
              <w:spacing w:line="186" w:lineRule="exact" w:after="0"/>
            </w:pPr>
            <w:r>
              <w:rPr>
                <w:rFonts w:ascii="Arial" w:hAnsi="Arial"/>
                <w:sz w:val="16"/>
              </w:rPr>
              <w:t>48.03%</w:t>
            </w:r>
          </w:p>
        </w:tc>
        <w:tc>
          <w:tcPr>
            <w:tcW w:type="dxa" w:w="1108"/>
          </w:tcPr>
          <w:p>
            <w:pPr>
              <w:spacing w:line="186" w:lineRule="exact" w:after="0"/>
            </w:pPr>
            <w:r>
              <w:rPr>
                <w:rFonts w:ascii="Arial" w:hAnsi="Arial"/>
                <w:sz w:val="16"/>
              </w:rPr>
              <w:t>704.56</w:t>
            </w:r>
          </w:p>
        </w:tc>
        <w:tc>
          <w:tcPr>
            <w:tcW w:type="dxa" w:w="1108"/>
          </w:tcPr>
          <w:p>
            <w:pPr>
              <w:spacing w:line="186" w:lineRule="exact" w:after="0"/>
            </w:pPr>
            <w:r>
              <w:rPr>
                <w:rFonts w:ascii="Arial" w:hAnsi="Arial"/>
                <w:sz w:val="16"/>
              </w:rPr>
              <w:t>538.30</w:t>
            </w:r>
          </w:p>
        </w:tc>
        <w:tc>
          <w:tcPr>
            <w:tcW w:type="dxa" w:w="1108"/>
          </w:tcPr>
          <w:p>
            <w:pPr>
              <w:spacing w:line="186" w:lineRule="exact" w:after="0"/>
            </w:pPr>
            <w:r>
              <w:rPr>
                <w:rFonts w:ascii="Arial" w:hAnsi="Arial"/>
                <w:sz w:val="16"/>
              </w:rPr>
              <w:t>2,092.39</w:t>
            </w:r>
          </w:p>
        </w:tc>
        <w:tc>
          <w:tcPr>
            <w:tcW w:type="dxa" w:w="1108"/>
          </w:tcPr>
          <w:p>
            <w:pPr>
              <w:spacing w:line="186" w:lineRule="exact" w:after="0"/>
            </w:pPr>
            <w:r>
              <w:rPr>
                <w:rFonts w:ascii="Arial" w:hAnsi="Arial"/>
                <w:sz w:val="16"/>
              </w:rPr>
              <w:t>779.18</w:t>
            </w:r>
          </w:p>
        </w:tc>
        <w:tc>
          <w:tcPr>
            <w:tcW w:type="dxa" w:w="1108"/>
          </w:tcPr>
          <w:p>
            <w:pPr>
              <w:spacing w:line="186" w:lineRule="exact" w:after="0"/>
            </w:pPr>
            <w:r>
              <w:rPr>
                <w:rFonts w:ascii="Arial" w:hAnsi="Arial"/>
                <w:sz w:val="16"/>
              </w:rPr>
              <w:t>−9.26%</w:t>
            </w:r>
          </w:p>
        </w:tc>
        <w:tc>
          <w:tcPr>
            <w:tcW w:type="dxa" w:w="1108"/>
          </w:tcPr>
          <w:p>
            <w:pPr>
              <w:spacing w:line="186" w:lineRule="exact" w:after="0"/>
            </w:pPr>
            <w:r>
              <w:rPr>
                <w:rFonts w:ascii="Arial" w:hAnsi="Arial"/>
                <w:sz w:val="16"/>
              </w:rPr>
              <w:t>−10.84%</w:t>
            </w:r>
          </w:p>
        </w:tc>
        <w:tc>
          <w:tcPr>
            <w:tcW w:type="dxa" w:w="1108"/>
          </w:tcPr>
          <w:p>
            <w:pPr>
              <w:spacing w:line="186" w:lineRule="exact" w:after="0"/>
            </w:pPr>
            <w:r>
              <w:rPr>
                <w:rFonts w:ascii="Arial" w:hAnsi="Arial"/>
                <w:sz w:val="16"/>
              </w:rPr>
              <w:t>28,085</w:t>
            </w:r>
          </w:p>
        </w:tc>
        <w:tc>
          <w:tcPr>
            <w:tcW w:type="dxa" w:w="1108"/>
          </w:tcPr>
          <w:p>
            <w:pPr>
              <w:spacing w:line="186" w:lineRule="exact" w:after="0"/>
            </w:pPr>
            <w:r>
              <w:rPr>
                <w:rFonts w:ascii="Arial" w:hAnsi="Arial"/>
                <w:sz w:val="16"/>
              </w:rPr>
              <w:t>38,065</w:t>
            </w:r>
          </w:p>
        </w:tc>
        <w:tc>
          <w:tcPr>
            <w:tcW w:type="dxa" w:w="1108"/>
          </w:tcPr>
          <w:p>
            <w:pPr>
              <w:spacing w:line="186" w:lineRule="exact" w:after="0"/>
            </w:pPr>
            <w:r>
              <w:rPr>
                <w:rFonts w:ascii="Arial" w:hAnsi="Arial"/>
                <w:sz w:val="16"/>
              </w:rPr>
              <w:t>66.91%</w:t>
            </w:r>
          </w:p>
        </w:tc>
      </w:tr>
      <w:tr>
        <w:tc>
          <w:tcPr>
            <w:tcW w:type="dxa" w:w="1108"/>
          </w:tcPr>
          <w:p>
            <w:pPr>
              <w:spacing w:line="186" w:lineRule="exact" w:after="0"/>
            </w:pPr>
            <w:r>
              <w:rPr>
                <w:rFonts w:ascii="Arial" w:hAnsi="Arial"/>
                <w:sz w:val="16"/>
              </w:rPr>
              <w:t>S052</w:t>
            </w:r>
          </w:p>
        </w:tc>
        <w:tc>
          <w:tcPr>
            <w:tcW w:type="dxa" w:w="1108"/>
          </w:tcPr>
          <w:p>
            <w:pPr>
              <w:spacing w:line="186" w:lineRule="exact" w:after="0"/>
            </w:pPr>
            <w:r>
              <w:rPr>
                <w:rFonts w:ascii="Arial" w:hAnsi="Arial"/>
                <w:sz w:val="16"/>
              </w:rPr>
              <w:t>1,285 / 1,148</w:t>
            </w:r>
          </w:p>
        </w:tc>
        <w:tc>
          <w:tcPr>
            <w:tcW w:type="dxa" w:w="1108"/>
          </w:tcPr>
          <w:p>
            <w:pPr>
              <w:spacing w:line="186" w:lineRule="exact" w:after="0"/>
            </w:pPr>
            <w:r>
              <w:rPr>
                <w:rFonts w:ascii="Arial" w:hAnsi="Arial"/>
                <w:sz w:val="16"/>
              </w:rPr>
              <w:t>29.53%</w:t>
            </w:r>
          </w:p>
        </w:tc>
        <w:tc>
          <w:tcPr>
            <w:tcW w:type="dxa" w:w="1108"/>
          </w:tcPr>
          <w:p>
            <w:pPr>
              <w:spacing w:line="186" w:lineRule="exact" w:after="0"/>
            </w:pPr>
            <w:r>
              <w:rPr>
                <w:rFonts w:ascii="Arial" w:hAnsi="Arial"/>
                <w:sz w:val="16"/>
              </w:rPr>
              <w:t>78.10%</w:t>
            </w:r>
          </w:p>
        </w:tc>
        <w:tc>
          <w:tcPr>
            <w:tcW w:type="dxa" w:w="1108"/>
          </w:tcPr>
          <w:p>
            <w:pPr>
              <w:spacing w:line="186" w:lineRule="exact" w:after="0"/>
            </w:pPr>
            <w:r>
              <w:rPr>
                <w:rFonts w:ascii="Arial" w:hAnsi="Arial"/>
                <w:sz w:val="16"/>
              </w:rPr>
              <w:t>764.15</w:t>
            </w:r>
          </w:p>
        </w:tc>
        <w:tc>
          <w:tcPr>
            <w:tcW w:type="dxa" w:w="1108"/>
          </w:tcPr>
          <w:p>
            <w:pPr>
              <w:spacing w:line="186" w:lineRule="exact" w:after="0"/>
            </w:pPr>
            <w:r>
              <w:rPr>
                <w:rFonts w:ascii="Arial" w:hAnsi="Arial"/>
                <w:sz w:val="16"/>
              </w:rPr>
              <w:t>534.76</w:t>
            </w:r>
          </w:p>
        </w:tc>
        <w:tc>
          <w:tcPr>
            <w:tcW w:type="dxa" w:w="1108"/>
          </w:tcPr>
          <w:p>
            <w:pPr>
              <w:spacing w:line="186" w:lineRule="exact" w:after="0"/>
            </w:pPr>
            <w:r>
              <w:rPr>
                <w:rFonts w:ascii="Arial" w:hAnsi="Arial"/>
                <w:sz w:val="16"/>
              </w:rPr>
              <w:t>1,978.01</w:t>
            </w:r>
          </w:p>
        </w:tc>
        <w:tc>
          <w:tcPr>
            <w:tcW w:type="dxa" w:w="1108"/>
          </w:tcPr>
          <w:p>
            <w:pPr>
              <w:spacing w:line="186" w:lineRule="exact" w:after="0"/>
            </w:pPr>
            <w:r>
              <w:rPr>
                <w:rFonts w:ascii="Arial" w:hAnsi="Arial"/>
                <w:sz w:val="16"/>
              </w:rPr>
              <w:t>832.72</w:t>
            </w:r>
          </w:p>
        </w:tc>
        <w:tc>
          <w:tcPr>
            <w:tcW w:type="dxa" w:w="1108"/>
          </w:tcPr>
          <w:p>
            <w:pPr>
              <w:spacing w:line="186" w:lineRule="exact" w:after="0"/>
            </w:pPr>
            <w:r>
              <w:rPr>
                <w:rFonts w:ascii="Arial" w:hAnsi="Arial"/>
                <w:sz w:val="16"/>
              </w:rPr>
              <w:t>−1.35%</w:t>
            </w:r>
          </w:p>
        </w:tc>
        <w:tc>
          <w:tcPr>
            <w:tcW w:type="dxa" w:w="1108"/>
          </w:tcPr>
          <w:p>
            <w:pPr>
              <w:spacing w:line="186" w:lineRule="exact" w:after="0"/>
            </w:pPr>
            <w:r>
              <w:rPr>
                <w:rFonts w:ascii="Arial" w:hAnsi="Arial"/>
                <w:sz w:val="16"/>
              </w:rPr>
              <w:t>−0.33%</w:t>
            </w:r>
          </w:p>
        </w:tc>
        <w:tc>
          <w:tcPr>
            <w:tcW w:type="dxa" w:w="1108"/>
          </w:tcPr>
          <w:p>
            <w:pPr>
              <w:spacing w:line="186" w:lineRule="exact" w:after="0"/>
            </w:pPr>
            <w:r>
              <w:rPr>
                <w:rFonts w:ascii="Arial" w:hAnsi="Arial"/>
                <w:sz w:val="16"/>
              </w:rPr>
              <w:t>83,032</w:t>
            </w:r>
          </w:p>
        </w:tc>
        <w:tc>
          <w:tcPr>
            <w:tcW w:type="dxa" w:w="1108"/>
          </w:tcPr>
          <w:p>
            <w:pPr>
              <w:spacing w:line="186" w:lineRule="exact" w:after="0"/>
            </w:pPr>
            <w:r>
              <w:rPr>
                <w:rFonts w:ascii="Arial" w:hAnsi="Arial"/>
                <w:sz w:val="16"/>
              </w:rPr>
              <w:t>96,871</w:t>
            </w:r>
          </w:p>
        </w:tc>
        <w:tc>
          <w:tcPr>
            <w:tcW w:type="dxa" w:w="1108"/>
          </w:tcPr>
          <w:p>
            <w:pPr>
              <w:spacing w:line="186" w:lineRule="exact" w:after="0"/>
            </w:pPr>
            <w:r>
              <w:rPr>
                <w:rFonts w:ascii="Arial" w:hAnsi="Arial"/>
                <w:sz w:val="16"/>
              </w:rPr>
              <w:t>60.73%</w:t>
            </w:r>
          </w:p>
        </w:tc>
      </w:tr>
      <w:tr>
        <w:tc>
          <w:tcPr>
            <w:tcW w:type="dxa" w:w="1108"/>
          </w:tcPr>
          <w:p>
            <w:pPr>
              <w:spacing w:line="186" w:lineRule="exact" w:after="0"/>
            </w:pPr>
            <w:r>
              <w:rPr>
                <w:rFonts w:ascii="Arial" w:hAnsi="Arial"/>
                <w:sz w:val="16"/>
              </w:rPr>
              <w:t>S053</w:t>
            </w:r>
          </w:p>
        </w:tc>
        <w:tc>
          <w:tcPr>
            <w:tcW w:type="dxa" w:w="1108"/>
          </w:tcPr>
          <w:p>
            <w:pPr>
              <w:spacing w:line="186" w:lineRule="exact" w:after="0"/>
            </w:pPr>
            <w:r>
              <w:rPr>
                <w:rFonts w:ascii="Arial" w:hAnsi="Arial"/>
                <w:sz w:val="16"/>
              </w:rPr>
              <w:t>1,186 / 937</w:t>
            </w:r>
          </w:p>
        </w:tc>
        <w:tc>
          <w:tcPr>
            <w:tcW w:type="dxa" w:w="1108"/>
          </w:tcPr>
          <w:p>
            <w:pPr>
              <w:spacing w:line="186" w:lineRule="exact" w:after="0"/>
            </w:pPr>
            <w:r>
              <w:rPr>
                <w:rFonts w:ascii="Arial" w:hAnsi="Arial"/>
                <w:sz w:val="16"/>
              </w:rPr>
              <w:t>31.80%</w:t>
            </w:r>
          </w:p>
        </w:tc>
        <w:tc>
          <w:tcPr>
            <w:tcW w:type="dxa" w:w="1108"/>
          </w:tcPr>
          <w:p>
            <w:pPr>
              <w:spacing w:line="186" w:lineRule="exact" w:after="0"/>
            </w:pPr>
            <w:r>
              <w:rPr>
                <w:rFonts w:ascii="Arial" w:hAnsi="Arial"/>
                <w:sz w:val="16"/>
              </w:rPr>
              <w:t>63.74%</w:t>
            </w:r>
          </w:p>
        </w:tc>
        <w:tc>
          <w:tcPr>
            <w:tcW w:type="dxa" w:w="1108"/>
          </w:tcPr>
          <w:p>
            <w:pPr>
              <w:spacing w:line="186" w:lineRule="exact" w:after="0"/>
            </w:pPr>
            <w:r>
              <w:rPr>
                <w:rFonts w:ascii="Arial" w:hAnsi="Arial"/>
                <w:sz w:val="16"/>
              </w:rPr>
              <w:t>968.93</w:t>
            </w:r>
          </w:p>
        </w:tc>
        <w:tc>
          <w:tcPr>
            <w:tcW w:type="dxa" w:w="1108"/>
          </w:tcPr>
          <w:p>
            <w:pPr>
              <w:spacing w:line="186" w:lineRule="exact" w:after="0"/>
            </w:pPr>
            <w:r>
              <w:rPr>
                <w:rFonts w:ascii="Arial" w:hAnsi="Arial"/>
                <w:sz w:val="16"/>
              </w:rPr>
              <w:t>773.03</w:t>
            </w:r>
          </w:p>
        </w:tc>
        <w:tc>
          <w:tcPr>
            <w:tcW w:type="dxa" w:w="1108"/>
          </w:tcPr>
          <w:p>
            <w:pPr>
              <w:spacing w:line="186" w:lineRule="exact" w:after="0"/>
            </w:pPr>
            <w:r>
              <w:rPr>
                <w:rFonts w:ascii="Arial" w:hAnsi="Arial"/>
                <w:sz w:val="16"/>
              </w:rPr>
              <w:t>2,633.92</w:t>
            </w:r>
          </w:p>
        </w:tc>
        <w:tc>
          <w:tcPr>
            <w:tcW w:type="dxa" w:w="1108"/>
          </w:tcPr>
          <w:p>
            <w:pPr>
              <w:spacing w:line="186" w:lineRule="exact" w:after="0"/>
            </w:pPr>
            <w:r>
              <w:rPr>
                <w:rFonts w:ascii="Arial" w:hAnsi="Arial"/>
                <w:sz w:val="16"/>
              </w:rPr>
              <w:t>1,182.74</w:t>
            </w:r>
          </w:p>
        </w:tc>
        <w:tc>
          <w:tcPr>
            <w:tcW w:type="dxa" w:w="1108"/>
          </w:tcPr>
          <w:p>
            <w:pPr>
              <w:spacing w:line="186" w:lineRule="exact" w:after="0"/>
            </w:pPr>
            <w:r>
              <w:rPr>
                <w:rFonts w:ascii="Arial" w:hAnsi="Arial"/>
                <w:sz w:val="16"/>
              </w:rPr>
              <w:t>−0.55%</w:t>
            </w:r>
          </w:p>
        </w:tc>
        <w:tc>
          <w:tcPr>
            <w:tcW w:type="dxa" w:w="1108"/>
          </w:tcPr>
          <w:p>
            <w:pPr>
              <w:spacing w:line="186" w:lineRule="exact" w:after="0"/>
            </w:pPr>
            <w:r>
              <w:rPr>
                <w:rFonts w:ascii="Arial" w:hAnsi="Arial"/>
                <w:sz w:val="16"/>
              </w:rPr>
              <w:t>2.65%</w:t>
            </w:r>
          </w:p>
        </w:tc>
        <w:tc>
          <w:tcPr>
            <w:tcW w:type="dxa" w:w="1108"/>
          </w:tcPr>
          <w:p>
            <w:pPr>
              <w:spacing w:line="186" w:lineRule="exact" w:after="0"/>
            </w:pPr>
            <w:r>
              <w:rPr>
                <w:rFonts w:ascii="Arial" w:hAnsi="Arial"/>
                <w:sz w:val="16"/>
              </w:rPr>
              <w:t>91,792</w:t>
            </w:r>
          </w:p>
        </w:tc>
        <w:tc>
          <w:tcPr>
            <w:tcW w:type="dxa" w:w="1108"/>
          </w:tcPr>
          <w:p>
            <w:pPr>
              <w:spacing w:line="186" w:lineRule="exact" w:after="0"/>
            </w:pPr>
            <w:r>
              <w:rPr>
                <w:rFonts w:ascii="Arial" w:hAnsi="Arial"/>
                <w:sz w:val="16"/>
              </w:rPr>
              <w:t>129,136</w:t>
            </w:r>
          </w:p>
        </w:tc>
        <w:tc>
          <w:tcPr>
            <w:tcW w:type="dxa" w:w="1108"/>
          </w:tcPr>
          <w:p>
            <w:pPr>
              <w:spacing w:line="186" w:lineRule="exact" w:after="0"/>
            </w:pPr>
            <w:r>
              <w:rPr>
                <w:rFonts w:ascii="Arial" w:hAnsi="Arial"/>
                <w:sz w:val="16"/>
              </w:rPr>
              <w:t>36.88%</w:t>
            </w:r>
          </w:p>
        </w:tc>
      </w:tr>
      <w:tr>
        <w:tc>
          <w:tcPr>
            <w:tcW w:type="dxa" w:w="1108"/>
          </w:tcPr>
          <w:p>
            <w:pPr>
              <w:spacing w:line="186" w:lineRule="exact" w:after="0"/>
            </w:pPr>
            <w:r>
              <w:rPr>
                <w:rFonts w:ascii="Arial" w:hAnsi="Arial"/>
                <w:sz w:val="16"/>
              </w:rPr>
              <w:t>S054</w:t>
            </w:r>
          </w:p>
        </w:tc>
        <w:tc>
          <w:tcPr>
            <w:tcW w:type="dxa" w:w="1108"/>
          </w:tcPr>
          <w:p>
            <w:pPr>
              <w:spacing w:line="186" w:lineRule="exact" w:after="0"/>
            </w:pPr>
            <w:r>
              <w:rPr>
                <w:rFonts w:ascii="Arial" w:hAnsi="Arial"/>
                <w:sz w:val="16"/>
              </w:rPr>
              <w:t>1,186 / 977</w:t>
            </w:r>
          </w:p>
        </w:tc>
        <w:tc>
          <w:tcPr>
            <w:tcW w:type="dxa" w:w="1108"/>
          </w:tcPr>
          <w:p>
            <w:pPr>
              <w:spacing w:line="186" w:lineRule="exact" w:after="0"/>
            </w:pPr>
            <w:r>
              <w:rPr>
                <w:rFonts w:ascii="Arial" w:hAnsi="Arial"/>
                <w:sz w:val="16"/>
              </w:rPr>
              <w:t>28.45%</w:t>
            </w:r>
          </w:p>
        </w:tc>
        <w:tc>
          <w:tcPr>
            <w:tcW w:type="dxa" w:w="1108"/>
          </w:tcPr>
          <w:p>
            <w:pPr>
              <w:spacing w:line="186" w:lineRule="exact" w:after="0"/>
            </w:pPr>
            <w:r>
              <w:rPr>
                <w:rFonts w:ascii="Arial" w:hAnsi="Arial"/>
                <w:sz w:val="16"/>
              </w:rPr>
              <w:t>66.46%</w:t>
            </w:r>
          </w:p>
        </w:tc>
        <w:tc>
          <w:tcPr>
            <w:tcW w:type="dxa" w:w="1108"/>
          </w:tcPr>
          <w:p>
            <w:pPr>
              <w:spacing w:line="186" w:lineRule="exact" w:after="0"/>
            </w:pPr>
            <w:r>
              <w:rPr>
                <w:rFonts w:ascii="Arial" w:hAnsi="Arial"/>
                <w:sz w:val="16"/>
              </w:rPr>
              <w:t>648.43</w:t>
            </w:r>
          </w:p>
        </w:tc>
        <w:tc>
          <w:tcPr>
            <w:tcW w:type="dxa" w:w="1108"/>
          </w:tcPr>
          <w:p>
            <w:pPr>
              <w:spacing w:line="186" w:lineRule="exact" w:after="0"/>
            </w:pPr>
            <w:r>
              <w:rPr>
                <w:rFonts w:ascii="Arial" w:hAnsi="Arial"/>
                <w:sz w:val="16"/>
              </w:rPr>
              <w:t>497.87</w:t>
            </w:r>
          </w:p>
        </w:tc>
        <w:tc>
          <w:tcPr>
            <w:tcW w:type="dxa" w:w="1108"/>
          </w:tcPr>
          <w:p>
            <w:pPr>
              <w:spacing w:line="186" w:lineRule="exact" w:after="0"/>
            </w:pPr>
            <w:r>
              <w:rPr>
                <w:rFonts w:ascii="Arial" w:hAnsi="Arial"/>
                <w:sz w:val="16"/>
              </w:rPr>
              <w:t>1,790.91</w:t>
            </w:r>
          </w:p>
        </w:tc>
        <w:tc>
          <w:tcPr>
            <w:tcW w:type="dxa" w:w="1108"/>
          </w:tcPr>
          <w:p>
            <w:pPr>
              <w:spacing w:line="186" w:lineRule="exact" w:after="0"/>
            </w:pPr>
            <w:r>
              <w:rPr>
                <w:rFonts w:ascii="Arial" w:hAnsi="Arial"/>
                <w:sz w:val="16"/>
              </w:rPr>
              <w:t>744.95</w:t>
            </w:r>
          </w:p>
        </w:tc>
        <w:tc>
          <w:tcPr>
            <w:tcW w:type="dxa" w:w="1108"/>
          </w:tcPr>
          <w:p>
            <w:pPr>
              <w:spacing w:line="186" w:lineRule="exact" w:after="0"/>
            </w:pPr>
            <w:r>
              <w:rPr>
                <w:rFonts w:ascii="Arial" w:hAnsi="Arial"/>
                <w:sz w:val="16"/>
              </w:rPr>
              <w:t>−0.08%</w:t>
            </w:r>
          </w:p>
        </w:tc>
        <w:tc>
          <w:tcPr>
            <w:tcW w:type="dxa" w:w="1108"/>
          </w:tcPr>
          <w:p>
            <w:pPr>
              <w:spacing w:line="186" w:lineRule="exact" w:after="0"/>
            </w:pPr>
            <w:r>
              <w:rPr>
                <w:rFonts w:ascii="Arial" w:hAnsi="Arial"/>
                <w:sz w:val="16"/>
              </w:rPr>
              <w:t>−3.17%</w:t>
            </w:r>
          </w:p>
        </w:tc>
        <w:tc>
          <w:tcPr>
            <w:tcW w:type="dxa" w:w="1108"/>
          </w:tcPr>
          <w:p>
            <w:pPr>
              <w:spacing w:line="186" w:lineRule="exact" w:after="0"/>
            </w:pPr>
            <w:r>
              <w:rPr>
                <w:rFonts w:ascii="Arial" w:hAnsi="Arial"/>
                <w:sz w:val="16"/>
              </w:rPr>
              <w:t>99,097</w:t>
            </w:r>
          </w:p>
        </w:tc>
        <w:tc>
          <w:tcPr>
            <w:tcW w:type="dxa" w:w="1108"/>
          </w:tcPr>
          <w:p>
            <w:pPr>
              <w:spacing w:line="186" w:lineRule="exact" w:after="0"/>
            </w:pPr>
            <w:r>
              <w:rPr>
                <w:rFonts w:ascii="Arial" w:hAnsi="Arial"/>
                <w:sz w:val="16"/>
              </w:rPr>
              <w:t>77,151</w:t>
            </w:r>
          </w:p>
        </w:tc>
        <w:tc>
          <w:tcPr>
            <w:tcW w:type="dxa" w:w="1108"/>
          </w:tcPr>
          <w:p>
            <w:pPr>
              <w:spacing w:line="186" w:lineRule="exact" w:after="0"/>
            </w:pPr>
            <w:r>
              <w:rPr>
                <w:rFonts w:ascii="Arial" w:hAnsi="Arial"/>
                <w:sz w:val="16"/>
              </w:rPr>
              <w:t>52.41%</w:t>
            </w:r>
          </w:p>
        </w:tc>
      </w:tr>
      <w:tr>
        <w:tc>
          <w:tcPr>
            <w:tcW w:type="dxa" w:w="1108"/>
          </w:tcPr>
          <w:p>
            <w:pPr>
              <w:spacing w:line="186" w:lineRule="exact" w:after="0"/>
            </w:pPr>
            <w:r>
              <w:rPr>
                <w:rFonts w:ascii="Arial" w:hAnsi="Arial"/>
                <w:sz w:val="16"/>
              </w:rPr>
              <w:t>S055</w:t>
            </w:r>
          </w:p>
        </w:tc>
        <w:tc>
          <w:tcPr>
            <w:tcW w:type="dxa" w:w="1108"/>
          </w:tcPr>
          <w:p>
            <w:pPr>
              <w:spacing w:line="186" w:lineRule="exact" w:after="0"/>
            </w:pPr>
            <w:r>
              <w:rPr>
                <w:rFonts w:ascii="Arial" w:hAnsi="Arial"/>
                <w:sz w:val="16"/>
              </w:rPr>
              <w:t>1,285 / 1,148</w:t>
            </w:r>
          </w:p>
        </w:tc>
        <w:tc>
          <w:tcPr>
            <w:tcW w:type="dxa" w:w="1108"/>
          </w:tcPr>
          <w:p>
            <w:pPr>
              <w:spacing w:line="186" w:lineRule="exact" w:after="0"/>
            </w:pPr>
            <w:r>
              <w:rPr>
                <w:rFonts w:ascii="Arial" w:hAnsi="Arial"/>
                <w:sz w:val="16"/>
              </w:rPr>
              <w:t>29.53%</w:t>
            </w:r>
          </w:p>
        </w:tc>
        <w:tc>
          <w:tcPr>
            <w:tcW w:type="dxa" w:w="1108"/>
          </w:tcPr>
          <w:p>
            <w:pPr>
              <w:spacing w:line="186" w:lineRule="exact" w:after="0"/>
            </w:pPr>
            <w:r>
              <w:rPr>
                <w:rFonts w:ascii="Arial" w:hAnsi="Arial"/>
                <w:sz w:val="16"/>
              </w:rPr>
              <w:t>78.10%</w:t>
            </w:r>
          </w:p>
        </w:tc>
        <w:tc>
          <w:tcPr>
            <w:tcW w:type="dxa" w:w="1108"/>
          </w:tcPr>
          <w:p>
            <w:pPr>
              <w:spacing w:line="186" w:lineRule="exact" w:after="0"/>
            </w:pPr>
            <w:r>
              <w:rPr>
                <w:rFonts w:ascii="Arial" w:hAnsi="Arial"/>
                <w:sz w:val="16"/>
              </w:rPr>
              <w:t>565.57</w:t>
            </w:r>
          </w:p>
        </w:tc>
        <w:tc>
          <w:tcPr>
            <w:tcW w:type="dxa" w:w="1108"/>
          </w:tcPr>
          <w:p>
            <w:pPr>
              <w:spacing w:line="186" w:lineRule="exact" w:after="0"/>
            </w:pPr>
            <w:r>
              <w:rPr>
                <w:rFonts w:ascii="Arial" w:hAnsi="Arial"/>
                <w:sz w:val="16"/>
              </w:rPr>
              <w:t>374.86</w:t>
            </w:r>
          </w:p>
        </w:tc>
        <w:tc>
          <w:tcPr>
            <w:tcW w:type="dxa" w:w="1108"/>
          </w:tcPr>
          <w:p>
            <w:pPr>
              <w:spacing w:line="186" w:lineRule="exact" w:after="0"/>
            </w:pPr>
            <w:r>
              <w:rPr>
                <w:rFonts w:ascii="Arial" w:hAnsi="Arial"/>
                <w:sz w:val="16"/>
              </w:rPr>
              <w:t>1,340.42</w:t>
            </w:r>
          </w:p>
        </w:tc>
        <w:tc>
          <w:tcPr>
            <w:tcW w:type="dxa" w:w="1108"/>
          </w:tcPr>
          <w:p>
            <w:pPr>
              <w:spacing w:line="186" w:lineRule="exact" w:after="0"/>
            </w:pPr>
            <w:r>
              <w:rPr>
                <w:rFonts w:ascii="Arial" w:hAnsi="Arial"/>
                <w:sz w:val="16"/>
              </w:rPr>
              <w:t>606.65</w:t>
            </w:r>
          </w:p>
        </w:tc>
        <w:tc>
          <w:tcPr>
            <w:tcW w:type="dxa" w:w="1108"/>
          </w:tcPr>
          <w:p>
            <w:pPr>
              <w:spacing w:line="186" w:lineRule="exact" w:after="0"/>
            </w:pPr>
            <w:r>
              <w:rPr>
                <w:rFonts w:ascii="Arial" w:hAnsi="Arial"/>
                <w:sz w:val="16"/>
              </w:rPr>
              <w:t>−3.71%</w:t>
            </w:r>
          </w:p>
        </w:tc>
        <w:tc>
          <w:tcPr>
            <w:tcW w:type="dxa" w:w="1108"/>
          </w:tcPr>
          <w:p>
            <w:pPr>
              <w:spacing w:line="186" w:lineRule="exact" w:after="0"/>
            </w:pPr>
            <w:r>
              <w:rPr>
                <w:rFonts w:ascii="Arial" w:hAnsi="Arial"/>
                <w:sz w:val="16"/>
              </w:rPr>
              <w:t>−5.20%</w:t>
            </w:r>
          </w:p>
        </w:tc>
        <w:tc>
          <w:tcPr>
            <w:tcW w:type="dxa" w:w="1108"/>
          </w:tcPr>
          <w:p>
            <w:pPr>
              <w:spacing w:line="186" w:lineRule="exact" w:after="0"/>
            </w:pPr>
            <w:r>
              <w:rPr>
                <w:rFonts w:ascii="Arial" w:hAnsi="Arial"/>
                <w:sz w:val="16"/>
              </w:rPr>
              <w:t>66,722</w:t>
            </w:r>
          </w:p>
        </w:tc>
        <w:tc>
          <w:tcPr>
            <w:tcW w:type="dxa" w:w="1108"/>
          </w:tcPr>
          <w:p>
            <w:pPr>
              <w:spacing w:line="186" w:lineRule="exact" w:after="0"/>
            </w:pPr>
            <w:r>
              <w:rPr>
                <w:rFonts w:ascii="Arial" w:hAnsi="Arial"/>
                <w:sz w:val="16"/>
              </w:rPr>
              <w:t>63,625</w:t>
            </w:r>
          </w:p>
        </w:tc>
        <w:tc>
          <w:tcPr>
            <w:tcW w:type="dxa" w:w="1108"/>
          </w:tcPr>
          <w:p>
            <w:pPr>
              <w:spacing w:line="186" w:lineRule="exact" w:after="0"/>
            </w:pPr>
            <w:r>
              <w:rPr>
                <w:rFonts w:ascii="Arial" w:hAnsi="Arial"/>
                <w:sz w:val="16"/>
              </w:rPr>
              <w:t>52.77%</w:t>
            </w:r>
          </w:p>
        </w:tc>
      </w:tr>
      <w:tr>
        <w:tc>
          <w:tcPr>
            <w:tcW w:type="dxa" w:w="1108"/>
          </w:tcPr>
          <w:p>
            <w:pPr>
              <w:spacing w:line="186" w:lineRule="exact" w:after="0"/>
            </w:pPr>
            <w:r>
              <w:rPr>
                <w:rFonts w:ascii="Arial" w:hAnsi="Arial"/>
                <w:sz w:val="16"/>
              </w:rPr>
              <w:t>S056</w:t>
            </w:r>
          </w:p>
        </w:tc>
        <w:tc>
          <w:tcPr>
            <w:tcW w:type="dxa" w:w="1108"/>
          </w:tcPr>
          <w:p>
            <w:pPr>
              <w:spacing w:line="186" w:lineRule="exact" w:after="0"/>
            </w:pPr>
            <w:r>
              <w:rPr>
                <w:rFonts w:ascii="Arial" w:hAnsi="Arial"/>
                <w:sz w:val="16"/>
              </w:rPr>
              <w:t>1,285 / 1,148</w:t>
            </w:r>
          </w:p>
        </w:tc>
        <w:tc>
          <w:tcPr>
            <w:tcW w:type="dxa" w:w="1108"/>
          </w:tcPr>
          <w:p>
            <w:pPr>
              <w:spacing w:line="186" w:lineRule="exact" w:after="0"/>
            </w:pPr>
            <w:r>
              <w:rPr>
                <w:rFonts w:ascii="Arial" w:hAnsi="Arial"/>
                <w:sz w:val="16"/>
              </w:rPr>
              <w:t>29.53%</w:t>
            </w:r>
          </w:p>
        </w:tc>
        <w:tc>
          <w:tcPr>
            <w:tcW w:type="dxa" w:w="1108"/>
          </w:tcPr>
          <w:p>
            <w:pPr>
              <w:spacing w:line="186" w:lineRule="exact" w:after="0"/>
            </w:pPr>
            <w:r>
              <w:rPr>
                <w:rFonts w:ascii="Arial" w:hAnsi="Arial"/>
                <w:sz w:val="16"/>
              </w:rPr>
              <w:t>78.10%</w:t>
            </w:r>
          </w:p>
        </w:tc>
        <w:tc>
          <w:tcPr>
            <w:tcW w:type="dxa" w:w="1108"/>
          </w:tcPr>
          <w:p>
            <w:pPr>
              <w:spacing w:line="186" w:lineRule="exact" w:after="0"/>
            </w:pPr>
            <w:r>
              <w:rPr>
                <w:rFonts w:ascii="Arial" w:hAnsi="Arial"/>
                <w:sz w:val="16"/>
              </w:rPr>
              <w:t>1,207.51</w:t>
            </w:r>
          </w:p>
        </w:tc>
        <w:tc>
          <w:tcPr>
            <w:tcW w:type="dxa" w:w="1108"/>
          </w:tcPr>
          <w:p>
            <w:pPr>
              <w:spacing w:line="186" w:lineRule="exact" w:after="0"/>
            </w:pPr>
            <w:r>
              <w:rPr>
                <w:rFonts w:ascii="Arial" w:hAnsi="Arial"/>
                <w:sz w:val="16"/>
              </w:rPr>
              <w:t>825.90</w:t>
            </w:r>
          </w:p>
        </w:tc>
        <w:tc>
          <w:tcPr>
            <w:tcW w:type="dxa" w:w="1108"/>
          </w:tcPr>
          <w:p>
            <w:pPr>
              <w:spacing w:line="186" w:lineRule="exact" w:after="0"/>
            </w:pPr>
            <w:r>
              <w:rPr>
                <w:rFonts w:ascii="Arial" w:hAnsi="Arial"/>
                <w:sz w:val="16"/>
              </w:rPr>
              <w:t>3,011.02</w:t>
            </w:r>
          </w:p>
        </w:tc>
        <w:tc>
          <w:tcPr>
            <w:tcW w:type="dxa" w:w="1108"/>
          </w:tcPr>
          <w:p>
            <w:pPr>
              <w:spacing w:line="186" w:lineRule="exact" w:after="0"/>
            </w:pPr>
            <w:r>
              <w:rPr>
                <w:rFonts w:ascii="Arial" w:hAnsi="Arial"/>
                <w:sz w:val="16"/>
              </w:rPr>
              <w:t>1,304.67</w:t>
            </w:r>
          </w:p>
        </w:tc>
        <w:tc>
          <w:tcPr>
            <w:tcW w:type="dxa" w:w="1108"/>
          </w:tcPr>
          <w:p>
            <w:pPr>
              <w:spacing w:line="186" w:lineRule="exact" w:after="0"/>
            </w:pPr>
            <w:r>
              <w:rPr>
                <w:rFonts w:ascii="Arial" w:hAnsi="Arial"/>
                <w:sz w:val="16"/>
              </w:rPr>
              <w:t>−2.22%</w:t>
            </w:r>
          </w:p>
        </w:tc>
        <w:tc>
          <w:tcPr>
            <w:tcW w:type="dxa" w:w="1108"/>
          </w:tcPr>
          <w:p>
            <w:pPr>
              <w:spacing w:line="186" w:lineRule="exact" w:after="0"/>
            </w:pPr>
            <w:r>
              <w:rPr>
                <w:rFonts w:ascii="Arial" w:hAnsi="Arial"/>
                <w:sz w:val="16"/>
              </w:rPr>
              <w:t>−2.33%</w:t>
            </w:r>
          </w:p>
        </w:tc>
        <w:tc>
          <w:tcPr>
            <w:tcW w:type="dxa" w:w="1108"/>
          </w:tcPr>
          <w:p>
            <w:pPr>
              <w:spacing w:line="186" w:lineRule="exact" w:after="0"/>
            </w:pPr>
            <w:r>
              <w:rPr>
                <w:rFonts w:ascii="Arial" w:hAnsi="Arial"/>
                <w:sz w:val="16"/>
              </w:rPr>
              <w:t>52,935</w:t>
            </w:r>
          </w:p>
        </w:tc>
        <w:tc>
          <w:tcPr>
            <w:tcW w:type="dxa" w:w="1108"/>
          </w:tcPr>
          <w:p>
            <w:pPr>
              <w:spacing w:line="186" w:lineRule="exact" w:after="0"/>
            </w:pPr>
            <w:r>
              <w:rPr>
                <w:rFonts w:ascii="Arial" w:hAnsi="Arial"/>
                <w:sz w:val="16"/>
              </w:rPr>
              <w:t>65,257</w:t>
            </w:r>
          </w:p>
        </w:tc>
        <w:tc>
          <w:tcPr>
            <w:tcW w:type="dxa" w:w="1108"/>
          </w:tcPr>
          <w:p>
            <w:pPr>
              <w:spacing w:line="186" w:lineRule="exact" w:after="0"/>
            </w:pPr>
            <w:r>
              <w:rPr>
                <w:rFonts w:ascii="Arial" w:hAnsi="Arial"/>
                <w:sz w:val="16"/>
              </w:rPr>
              <w:t>81.67%</w:t>
            </w:r>
          </w:p>
        </w:tc>
      </w:tr>
      <w:tr>
        <w:tc>
          <w:tcPr>
            <w:tcW w:type="dxa" w:w="1108"/>
          </w:tcPr>
          <w:p>
            <w:pPr>
              <w:spacing w:line="186" w:lineRule="exact" w:after="0"/>
            </w:pPr>
            <w:r>
              <w:rPr>
                <w:rFonts w:ascii="Arial" w:hAnsi="Arial"/>
                <w:sz w:val="16"/>
              </w:rPr>
              <w:t>S057</w:t>
            </w:r>
          </w:p>
        </w:tc>
        <w:tc>
          <w:tcPr>
            <w:tcW w:type="dxa" w:w="1108"/>
          </w:tcPr>
          <w:p>
            <w:pPr>
              <w:spacing w:line="186" w:lineRule="exact" w:after="0"/>
            </w:pPr>
            <w:r>
              <w:rPr>
                <w:rFonts w:ascii="Arial" w:hAnsi="Arial"/>
                <w:sz w:val="16"/>
              </w:rPr>
              <w:t>1,186 / 937</w:t>
            </w:r>
          </w:p>
        </w:tc>
        <w:tc>
          <w:tcPr>
            <w:tcW w:type="dxa" w:w="1108"/>
          </w:tcPr>
          <w:p>
            <w:pPr>
              <w:spacing w:line="186" w:lineRule="exact" w:after="0"/>
            </w:pPr>
            <w:r>
              <w:rPr>
                <w:rFonts w:ascii="Arial" w:hAnsi="Arial"/>
                <w:sz w:val="16"/>
              </w:rPr>
              <w:t>31.80%</w:t>
            </w:r>
          </w:p>
        </w:tc>
        <w:tc>
          <w:tcPr>
            <w:tcW w:type="dxa" w:w="1108"/>
          </w:tcPr>
          <w:p>
            <w:pPr>
              <w:spacing w:line="186" w:lineRule="exact" w:after="0"/>
            </w:pPr>
            <w:r>
              <w:rPr>
                <w:rFonts w:ascii="Arial" w:hAnsi="Arial"/>
                <w:sz w:val="16"/>
              </w:rPr>
              <w:t>63.74%</w:t>
            </w:r>
          </w:p>
        </w:tc>
        <w:tc>
          <w:tcPr>
            <w:tcW w:type="dxa" w:w="1108"/>
          </w:tcPr>
          <w:p>
            <w:pPr>
              <w:spacing w:line="186" w:lineRule="exact" w:after="0"/>
            </w:pPr>
            <w:r>
              <w:rPr>
                <w:rFonts w:ascii="Arial" w:hAnsi="Arial"/>
                <w:sz w:val="16"/>
              </w:rPr>
              <w:t>660.98</w:t>
            </w:r>
          </w:p>
        </w:tc>
        <w:tc>
          <w:tcPr>
            <w:tcW w:type="dxa" w:w="1108"/>
          </w:tcPr>
          <w:p>
            <w:pPr>
              <w:spacing w:line="186" w:lineRule="exact" w:after="0"/>
            </w:pPr>
            <w:r>
              <w:rPr>
                <w:rFonts w:ascii="Arial" w:hAnsi="Arial"/>
                <w:sz w:val="16"/>
              </w:rPr>
              <w:t>505.09</w:t>
            </w:r>
          </w:p>
        </w:tc>
        <w:tc>
          <w:tcPr>
            <w:tcW w:type="dxa" w:w="1108"/>
          </w:tcPr>
          <w:p>
            <w:pPr>
              <w:spacing w:line="186" w:lineRule="exact" w:after="0"/>
            </w:pPr>
            <w:r>
              <w:rPr>
                <w:rFonts w:ascii="Arial" w:hAnsi="Arial"/>
                <w:sz w:val="16"/>
              </w:rPr>
              <w:t>1,786.02</w:t>
            </w:r>
          </w:p>
        </w:tc>
        <w:tc>
          <w:tcPr>
            <w:tcW w:type="dxa" w:w="1108"/>
          </w:tcPr>
          <w:p>
            <w:pPr>
              <w:spacing w:line="186" w:lineRule="exact" w:after="0"/>
            </w:pPr>
            <w:r>
              <w:rPr>
                <w:rFonts w:ascii="Arial" w:hAnsi="Arial"/>
                <w:sz w:val="16"/>
              </w:rPr>
              <w:t>784.11</w:t>
            </w:r>
          </w:p>
        </w:tc>
        <w:tc>
          <w:tcPr>
            <w:tcW w:type="dxa" w:w="1108"/>
          </w:tcPr>
          <w:p>
            <w:pPr>
              <w:spacing w:line="186" w:lineRule="exact" w:after="0"/>
            </w:pPr>
            <w:r>
              <w:rPr>
                <w:rFonts w:ascii="Arial" w:hAnsi="Arial"/>
                <w:sz w:val="16"/>
              </w:rPr>
              <w:t>4.17%</w:t>
            </w:r>
          </w:p>
        </w:tc>
        <w:tc>
          <w:tcPr>
            <w:tcW w:type="dxa" w:w="1108"/>
          </w:tcPr>
          <w:p>
            <w:pPr>
              <w:spacing w:line="186" w:lineRule="exact" w:after="0"/>
            </w:pPr>
            <w:r>
              <w:rPr>
                <w:rFonts w:ascii="Arial" w:hAnsi="Arial"/>
                <w:sz w:val="16"/>
              </w:rPr>
              <w:t>4.02%</w:t>
            </w:r>
          </w:p>
        </w:tc>
        <w:tc>
          <w:tcPr>
            <w:tcW w:type="dxa" w:w="1108"/>
          </w:tcPr>
          <w:p>
            <w:pPr>
              <w:spacing w:line="186" w:lineRule="exact" w:after="0"/>
            </w:pPr>
            <w:r>
              <w:rPr>
                <w:rFonts w:ascii="Arial" w:hAnsi="Arial"/>
                <w:sz w:val="16"/>
              </w:rPr>
              <w:t>148,982</w:t>
            </w:r>
          </w:p>
        </w:tc>
        <w:tc>
          <w:tcPr>
            <w:tcW w:type="dxa" w:w="1108"/>
          </w:tcPr>
          <w:p>
            <w:pPr>
              <w:spacing w:line="186" w:lineRule="exact" w:after="0"/>
            </w:pPr>
            <w:r>
              <w:rPr>
                <w:rFonts w:ascii="Arial" w:hAnsi="Arial"/>
                <w:sz w:val="16"/>
              </w:rPr>
              <w:t>131,187</w:t>
            </w:r>
          </w:p>
        </w:tc>
        <w:tc>
          <w:tcPr>
            <w:tcW w:type="dxa" w:w="1108"/>
          </w:tcPr>
          <w:p>
            <w:pPr>
              <w:spacing w:line="186" w:lineRule="exact" w:after="0"/>
            </w:pPr>
            <w:r>
              <w:rPr>
                <w:rFonts w:ascii="Arial" w:hAnsi="Arial"/>
                <w:sz w:val="16"/>
              </w:rPr>
              <w:t>21.99%</w:t>
            </w:r>
          </w:p>
        </w:tc>
      </w:tr>
      <w:tr>
        <w:tc>
          <w:tcPr>
            <w:tcW w:type="dxa" w:w="1108"/>
          </w:tcPr>
          <w:p>
            <w:pPr>
              <w:spacing w:line="186" w:lineRule="exact" w:after="0"/>
            </w:pPr>
            <w:r>
              <w:rPr>
                <w:rFonts w:ascii="Arial" w:hAnsi="Arial"/>
                <w:sz w:val="16"/>
              </w:rPr>
              <w:t>S058</w:t>
            </w:r>
          </w:p>
        </w:tc>
        <w:tc>
          <w:tcPr>
            <w:tcW w:type="dxa" w:w="1108"/>
          </w:tcPr>
          <w:p>
            <w:pPr>
              <w:spacing w:line="186" w:lineRule="exact" w:after="0"/>
            </w:pPr>
            <w:r>
              <w:rPr>
                <w:rFonts w:ascii="Arial" w:hAnsi="Arial"/>
                <w:sz w:val="16"/>
              </w:rPr>
              <w:t>1,186 / 937</w:t>
            </w:r>
          </w:p>
        </w:tc>
        <w:tc>
          <w:tcPr>
            <w:tcW w:type="dxa" w:w="1108"/>
          </w:tcPr>
          <w:p>
            <w:pPr>
              <w:spacing w:line="186" w:lineRule="exact" w:after="0"/>
            </w:pPr>
            <w:r>
              <w:rPr>
                <w:rFonts w:ascii="Arial" w:hAnsi="Arial"/>
                <w:sz w:val="16"/>
              </w:rPr>
              <w:t>31.80%</w:t>
            </w:r>
          </w:p>
        </w:tc>
        <w:tc>
          <w:tcPr>
            <w:tcW w:type="dxa" w:w="1108"/>
          </w:tcPr>
          <w:p>
            <w:pPr>
              <w:spacing w:line="186" w:lineRule="exact" w:after="0"/>
            </w:pPr>
            <w:r>
              <w:rPr>
                <w:rFonts w:ascii="Arial" w:hAnsi="Arial"/>
                <w:sz w:val="16"/>
              </w:rPr>
              <w:t>63.74%</w:t>
            </w:r>
          </w:p>
        </w:tc>
        <w:tc>
          <w:tcPr>
            <w:tcW w:type="dxa" w:w="1108"/>
          </w:tcPr>
          <w:p>
            <w:pPr>
              <w:spacing w:line="186" w:lineRule="exact" w:after="0"/>
            </w:pPr>
            <w:r>
              <w:rPr>
                <w:rFonts w:ascii="Arial" w:hAnsi="Arial"/>
                <w:sz w:val="16"/>
              </w:rPr>
              <w:t>2,131.94</w:t>
            </w:r>
          </w:p>
        </w:tc>
        <w:tc>
          <w:tcPr>
            <w:tcW w:type="dxa" w:w="1108"/>
          </w:tcPr>
          <w:p>
            <w:pPr>
              <w:spacing w:line="186" w:lineRule="exact" w:after="0"/>
            </w:pPr>
            <w:r>
              <w:rPr>
                <w:rFonts w:ascii="Arial" w:hAnsi="Arial"/>
                <w:sz w:val="16"/>
              </w:rPr>
              <w:t>1,670.03</w:t>
            </w:r>
          </w:p>
        </w:tc>
        <w:tc>
          <w:tcPr>
            <w:tcW w:type="dxa" w:w="1108"/>
          </w:tcPr>
          <w:p>
            <w:pPr>
              <w:spacing w:line="186" w:lineRule="exact" w:after="0"/>
            </w:pPr>
            <w:r>
              <w:rPr>
                <w:rFonts w:ascii="Arial" w:hAnsi="Arial"/>
                <w:sz w:val="16"/>
              </w:rPr>
              <w:t>5,694.42</w:t>
            </w:r>
          </w:p>
        </w:tc>
        <w:tc>
          <w:tcPr>
            <w:tcW w:type="dxa" w:w="1108"/>
          </w:tcPr>
          <w:p>
            <w:pPr>
              <w:spacing w:line="186" w:lineRule="exact" w:after="0"/>
            </w:pPr>
            <w:r>
              <w:rPr>
                <w:rFonts w:ascii="Arial" w:hAnsi="Arial"/>
                <w:sz w:val="16"/>
              </w:rPr>
              <w:t>2,580.14</w:t>
            </w:r>
          </w:p>
        </w:tc>
        <w:tc>
          <w:tcPr>
            <w:tcW w:type="dxa" w:w="1108"/>
          </w:tcPr>
          <w:p>
            <w:pPr>
              <w:spacing w:line="186" w:lineRule="exact" w:after="0"/>
            </w:pPr>
            <w:r>
              <w:rPr>
                <w:rFonts w:ascii="Arial" w:hAnsi="Arial"/>
                <w:sz w:val="16"/>
              </w:rPr>
              <w:t>1.42%</w:t>
            </w:r>
          </w:p>
        </w:tc>
        <w:tc>
          <w:tcPr>
            <w:tcW w:type="dxa" w:w="1108"/>
          </w:tcPr>
          <w:p>
            <w:pPr>
              <w:spacing w:line="186" w:lineRule="exact" w:after="0"/>
            </w:pPr>
            <w:r>
              <w:rPr>
                <w:rFonts w:ascii="Arial" w:hAnsi="Arial"/>
                <w:sz w:val="16"/>
              </w:rPr>
              <w:t>1.97%</w:t>
            </w:r>
          </w:p>
        </w:tc>
        <w:tc>
          <w:tcPr>
            <w:tcW w:type="dxa" w:w="1108"/>
          </w:tcPr>
          <w:p>
            <w:pPr>
              <w:spacing w:line="186" w:lineRule="exact" w:after="0"/>
            </w:pPr>
            <w:r>
              <w:rPr>
                <w:rFonts w:ascii="Arial" w:hAnsi="Arial"/>
                <w:sz w:val="16"/>
              </w:rPr>
              <w:t>161,663</w:t>
            </w:r>
          </w:p>
        </w:tc>
        <w:tc>
          <w:tcPr>
            <w:tcW w:type="dxa" w:w="1108"/>
          </w:tcPr>
          <w:p>
            <w:pPr>
              <w:spacing w:line="186" w:lineRule="exact" w:after="0"/>
            </w:pPr>
            <w:r>
              <w:rPr>
                <w:rFonts w:ascii="Arial" w:hAnsi="Arial"/>
                <w:sz w:val="16"/>
              </w:rPr>
              <w:t>148,226</w:t>
            </w:r>
          </w:p>
        </w:tc>
        <w:tc>
          <w:tcPr>
            <w:tcW w:type="dxa" w:w="1108"/>
          </w:tcPr>
          <w:p>
            <w:pPr>
              <w:spacing w:line="186" w:lineRule="exact" w:after="0"/>
            </w:pPr>
            <w:r>
              <w:rPr>
                <w:rFonts w:ascii="Arial" w:hAnsi="Arial"/>
                <w:sz w:val="16"/>
              </w:rPr>
              <w:t>57.31%</w:t>
            </w:r>
          </w:p>
        </w:tc>
      </w:tr>
      <w:tr>
        <w:tc>
          <w:tcPr>
            <w:tcW w:type="dxa" w:w="1108"/>
          </w:tcPr>
          <w:p>
            <w:pPr>
              <w:spacing w:line="186" w:lineRule="exact" w:after="0"/>
            </w:pPr>
            <w:r>
              <w:rPr>
                <w:rFonts w:ascii="Arial" w:hAnsi="Arial"/>
                <w:sz w:val="16"/>
              </w:rPr>
              <w:t>S059</w:t>
            </w:r>
          </w:p>
        </w:tc>
        <w:tc>
          <w:tcPr>
            <w:tcW w:type="dxa" w:w="1108"/>
          </w:tcPr>
          <w:p>
            <w:pPr>
              <w:spacing w:line="186" w:lineRule="exact" w:after="0"/>
            </w:pPr>
            <w:r>
              <w:rPr>
                <w:rFonts w:ascii="Arial" w:hAnsi="Arial"/>
                <w:sz w:val="16"/>
              </w:rPr>
              <w:t>1,285 / 1,148</w:t>
            </w:r>
          </w:p>
        </w:tc>
        <w:tc>
          <w:tcPr>
            <w:tcW w:type="dxa" w:w="1108"/>
          </w:tcPr>
          <w:p>
            <w:pPr>
              <w:spacing w:line="186" w:lineRule="exact" w:after="0"/>
            </w:pPr>
            <w:r>
              <w:rPr>
                <w:rFonts w:ascii="Arial" w:hAnsi="Arial"/>
                <w:sz w:val="16"/>
              </w:rPr>
              <w:t>29.53%</w:t>
            </w:r>
          </w:p>
        </w:tc>
        <w:tc>
          <w:tcPr>
            <w:tcW w:type="dxa" w:w="1108"/>
          </w:tcPr>
          <w:p>
            <w:pPr>
              <w:spacing w:line="186" w:lineRule="exact" w:after="0"/>
            </w:pPr>
            <w:r>
              <w:rPr>
                <w:rFonts w:ascii="Arial" w:hAnsi="Arial"/>
                <w:sz w:val="16"/>
              </w:rPr>
              <w:t>78.10%</w:t>
            </w:r>
          </w:p>
        </w:tc>
        <w:tc>
          <w:tcPr>
            <w:tcW w:type="dxa" w:w="1108"/>
          </w:tcPr>
          <w:p>
            <w:pPr>
              <w:spacing w:line="186" w:lineRule="exact" w:after="0"/>
            </w:pPr>
            <w:r>
              <w:rPr>
                <w:rFonts w:ascii="Arial" w:hAnsi="Arial"/>
                <w:sz w:val="16"/>
              </w:rPr>
              <w:t>874.88</w:t>
            </w:r>
          </w:p>
        </w:tc>
        <w:tc>
          <w:tcPr>
            <w:tcW w:type="dxa" w:w="1108"/>
          </w:tcPr>
          <w:p>
            <w:pPr>
              <w:spacing w:line="186" w:lineRule="exact" w:after="0"/>
            </w:pPr>
            <w:r>
              <w:rPr>
                <w:rFonts w:ascii="Arial" w:hAnsi="Arial"/>
                <w:sz w:val="16"/>
              </w:rPr>
              <w:t>578.19</w:t>
            </w:r>
          </w:p>
        </w:tc>
        <w:tc>
          <w:tcPr>
            <w:tcW w:type="dxa" w:w="1108"/>
          </w:tcPr>
          <w:p>
            <w:pPr>
              <w:spacing w:line="186" w:lineRule="exact" w:after="0"/>
            </w:pPr>
            <w:r>
              <w:rPr>
                <w:rFonts w:ascii="Arial" w:hAnsi="Arial"/>
                <w:sz w:val="16"/>
              </w:rPr>
              <w:t>2,051.82</w:t>
            </w:r>
          </w:p>
        </w:tc>
        <w:tc>
          <w:tcPr>
            <w:tcW w:type="dxa" w:w="1108"/>
          </w:tcPr>
          <w:p>
            <w:pPr>
              <w:spacing w:line="186" w:lineRule="exact" w:after="0"/>
            </w:pPr>
            <w:r>
              <w:rPr>
                <w:rFonts w:ascii="Arial" w:hAnsi="Arial"/>
                <w:sz w:val="16"/>
              </w:rPr>
              <w:t>939.67</w:t>
            </w:r>
          </w:p>
        </w:tc>
        <w:tc>
          <w:tcPr>
            <w:tcW w:type="dxa" w:w="1108"/>
          </w:tcPr>
          <w:p>
            <w:pPr>
              <w:spacing w:line="186" w:lineRule="exact" w:after="0"/>
            </w:pPr>
            <w:r>
              <w:rPr>
                <w:rFonts w:ascii="Arial" w:hAnsi="Arial"/>
                <w:sz w:val="16"/>
              </w:rPr>
              <w:t>−4.28%</w:t>
            </w:r>
          </w:p>
        </w:tc>
        <w:tc>
          <w:tcPr>
            <w:tcW w:type="dxa" w:w="1108"/>
          </w:tcPr>
          <w:p>
            <w:pPr>
              <w:spacing w:line="186" w:lineRule="exact" w:after="0"/>
            </w:pPr>
            <w:r>
              <w:rPr>
                <w:rFonts w:ascii="Arial" w:hAnsi="Arial"/>
                <w:sz w:val="16"/>
              </w:rPr>
              <w:t>−5.97%</w:t>
            </w:r>
          </w:p>
        </w:tc>
        <w:tc>
          <w:tcPr>
            <w:tcW w:type="dxa" w:w="1108"/>
          </w:tcPr>
          <w:p>
            <w:pPr>
              <w:spacing w:line="186" w:lineRule="exact" w:after="0"/>
            </w:pPr>
            <w:r>
              <w:rPr>
                <w:rFonts w:ascii="Arial" w:hAnsi="Arial"/>
                <w:sz w:val="16"/>
              </w:rPr>
              <w:t>36,210</w:t>
            </w:r>
          </w:p>
        </w:tc>
        <w:tc>
          <w:tcPr>
            <w:tcW w:type="dxa" w:w="1108"/>
          </w:tcPr>
          <w:p>
            <w:pPr>
              <w:spacing w:line="186" w:lineRule="exact" w:after="0"/>
            </w:pPr>
            <w:r>
              <w:rPr>
                <w:rFonts w:ascii="Arial" w:hAnsi="Arial"/>
                <w:sz w:val="16"/>
              </w:rPr>
              <w:t>35,370</w:t>
            </w:r>
          </w:p>
        </w:tc>
        <w:tc>
          <w:tcPr>
            <w:tcW w:type="dxa" w:w="1108"/>
          </w:tcPr>
          <w:p>
            <w:pPr>
              <w:spacing w:line="186" w:lineRule="exact" w:after="0"/>
            </w:pPr>
            <w:r>
              <w:rPr>
                <w:rFonts w:ascii="Arial" w:hAnsi="Arial"/>
                <w:sz w:val="16"/>
              </w:rPr>
              <w:t>76.61%</w:t>
            </w:r>
          </w:p>
        </w:tc>
      </w:tr>
      <w:tr>
        <w:tc>
          <w:tcPr>
            <w:tcW w:type="dxa" w:w="1108"/>
          </w:tcPr>
          <w:p>
            <w:pPr>
              <w:spacing w:line="186" w:lineRule="exact" w:after="0"/>
            </w:pPr>
            <w:r>
              <w:rPr>
                <w:rFonts w:ascii="Arial" w:hAnsi="Arial"/>
                <w:sz w:val="16"/>
              </w:rPr>
              <w:t>S060</w:t>
            </w:r>
          </w:p>
        </w:tc>
        <w:tc>
          <w:tcPr>
            <w:tcW w:type="dxa" w:w="1108"/>
          </w:tcPr>
          <w:p>
            <w:pPr>
              <w:spacing w:line="186" w:lineRule="exact" w:after="0"/>
            </w:pPr>
            <w:r>
              <w:rPr>
                <w:rFonts w:ascii="Arial" w:hAnsi="Arial"/>
                <w:sz w:val="16"/>
              </w:rPr>
              <w:t>1,186 / 937</w:t>
            </w:r>
          </w:p>
        </w:tc>
        <w:tc>
          <w:tcPr>
            <w:tcW w:type="dxa" w:w="1108"/>
          </w:tcPr>
          <w:p>
            <w:pPr>
              <w:spacing w:line="186" w:lineRule="exact" w:after="0"/>
            </w:pPr>
            <w:r>
              <w:rPr>
                <w:rFonts w:ascii="Arial" w:hAnsi="Arial"/>
                <w:sz w:val="16"/>
              </w:rPr>
              <w:t>31.80%</w:t>
            </w:r>
          </w:p>
        </w:tc>
        <w:tc>
          <w:tcPr>
            <w:tcW w:type="dxa" w:w="1108"/>
          </w:tcPr>
          <w:p>
            <w:pPr>
              <w:spacing w:line="186" w:lineRule="exact" w:after="0"/>
            </w:pPr>
            <w:r>
              <w:rPr>
                <w:rFonts w:ascii="Arial" w:hAnsi="Arial"/>
                <w:sz w:val="16"/>
              </w:rPr>
              <w:t>63.74%</w:t>
            </w:r>
          </w:p>
        </w:tc>
        <w:tc>
          <w:tcPr>
            <w:tcW w:type="dxa" w:w="1108"/>
          </w:tcPr>
          <w:p>
            <w:pPr>
              <w:spacing w:line="186" w:lineRule="exact" w:after="0"/>
            </w:pPr>
            <w:r>
              <w:rPr>
                <w:rFonts w:ascii="Arial" w:hAnsi="Arial"/>
                <w:sz w:val="16"/>
              </w:rPr>
              <w:t>1,587.93</w:t>
            </w:r>
          </w:p>
        </w:tc>
        <w:tc>
          <w:tcPr>
            <w:tcW w:type="dxa" w:w="1108"/>
          </w:tcPr>
          <w:p>
            <w:pPr>
              <w:spacing w:line="186" w:lineRule="exact" w:after="0"/>
            </w:pPr>
            <w:r>
              <w:rPr>
                <w:rFonts w:ascii="Arial" w:hAnsi="Arial"/>
                <w:sz w:val="16"/>
              </w:rPr>
              <w:t>1,214.13</w:t>
            </w:r>
          </w:p>
        </w:tc>
        <w:tc>
          <w:tcPr>
            <w:tcW w:type="dxa" w:w="1108"/>
          </w:tcPr>
          <w:p>
            <w:pPr>
              <w:spacing w:line="186" w:lineRule="exact" w:after="0"/>
            </w:pPr>
            <w:r>
              <w:rPr>
                <w:rFonts w:ascii="Arial" w:hAnsi="Arial"/>
                <w:sz w:val="16"/>
              </w:rPr>
              <w:t>4,245.71</w:t>
            </w:r>
          </w:p>
        </w:tc>
        <w:tc>
          <w:tcPr>
            <w:tcW w:type="dxa" w:w="1108"/>
          </w:tcPr>
          <w:p>
            <w:pPr>
              <w:spacing w:line="186" w:lineRule="exact" w:after="0"/>
            </w:pPr>
            <w:r>
              <w:rPr>
                <w:rFonts w:ascii="Arial" w:hAnsi="Arial"/>
                <w:sz w:val="16"/>
              </w:rPr>
              <w:t>1,892.44</w:t>
            </w:r>
          </w:p>
        </w:tc>
        <w:tc>
          <w:tcPr>
            <w:tcW w:type="dxa" w:w="1108"/>
          </w:tcPr>
          <w:p>
            <w:pPr>
              <w:spacing w:line="186" w:lineRule="exact" w:after="0"/>
            </w:pPr>
            <w:r>
              <w:rPr>
                <w:rFonts w:ascii="Arial" w:hAnsi="Arial"/>
                <w:sz w:val="16"/>
              </w:rPr>
              <w:t>2.99%</w:t>
            </w:r>
          </w:p>
        </w:tc>
        <w:tc>
          <w:tcPr>
            <w:tcW w:type="dxa" w:w="1108"/>
          </w:tcPr>
          <w:p>
            <w:pPr>
              <w:spacing w:line="186" w:lineRule="exact" w:after="0"/>
            </w:pPr>
            <w:r>
              <w:rPr>
                <w:rFonts w:ascii="Arial" w:hAnsi="Arial"/>
                <w:sz w:val="16"/>
              </w:rPr>
              <w:t>3.00%</w:t>
            </w:r>
          </w:p>
        </w:tc>
        <w:tc>
          <w:tcPr>
            <w:tcW w:type="dxa" w:w="1108"/>
          </w:tcPr>
          <w:p>
            <w:pPr>
              <w:spacing w:line="186" w:lineRule="exact" w:after="0"/>
            </w:pPr>
            <w:r>
              <w:rPr>
                <w:rFonts w:ascii="Arial" w:hAnsi="Arial"/>
                <w:sz w:val="16"/>
              </w:rPr>
              <w:t>195,190</w:t>
            </w:r>
          </w:p>
        </w:tc>
        <w:tc>
          <w:tcPr>
            <w:tcW w:type="dxa" w:w="1108"/>
          </w:tcPr>
          <w:p>
            <w:pPr>
              <w:spacing w:line="186" w:lineRule="exact" w:after="0"/>
            </w:pPr>
            <w:r>
              <w:rPr>
                <w:rFonts w:ascii="Arial" w:hAnsi="Arial"/>
                <w:sz w:val="16"/>
              </w:rPr>
              <w:t>155,952</w:t>
            </w:r>
          </w:p>
        </w:tc>
        <w:tc>
          <w:tcPr>
            <w:tcW w:type="dxa" w:w="1108"/>
          </w:tcPr>
          <w:p>
            <w:pPr>
              <w:spacing w:line="186" w:lineRule="exact" w:after="0"/>
            </w:pPr>
            <w:r>
              <w:rPr>
                <w:rFonts w:ascii="Arial" w:hAnsi="Arial"/>
                <w:sz w:val="16"/>
              </w:rPr>
              <w:t>39.97%</w:t>
            </w:r>
          </w:p>
        </w:tc>
      </w:tr>
      <w:tr>
        <w:tc>
          <w:tcPr>
            <w:tcW w:type="dxa" w:w="1108"/>
          </w:tcPr>
          <w:p>
            <w:pPr>
              <w:spacing w:line="186" w:lineRule="exact" w:after="0"/>
            </w:pPr>
            <w:r>
              <w:rPr>
                <w:rFonts w:ascii="Arial" w:hAnsi="Arial"/>
                <w:sz w:val="16"/>
              </w:rPr>
              <w:t>S061</w:t>
            </w:r>
          </w:p>
        </w:tc>
        <w:tc>
          <w:tcPr>
            <w:tcW w:type="dxa" w:w="1108"/>
          </w:tcPr>
          <w:p>
            <w:pPr>
              <w:spacing w:line="186" w:lineRule="exact" w:after="0"/>
            </w:pPr>
            <w:r>
              <w:rPr>
                <w:rFonts w:ascii="Arial" w:hAnsi="Arial"/>
                <w:sz w:val="16"/>
              </w:rPr>
              <w:t>1,186 / 977</w:t>
            </w:r>
          </w:p>
        </w:tc>
        <w:tc>
          <w:tcPr>
            <w:tcW w:type="dxa" w:w="1108"/>
          </w:tcPr>
          <w:p>
            <w:pPr>
              <w:spacing w:line="186" w:lineRule="exact" w:after="0"/>
            </w:pPr>
            <w:r>
              <w:rPr>
                <w:rFonts w:ascii="Arial" w:hAnsi="Arial"/>
                <w:sz w:val="16"/>
              </w:rPr>
              <w:t>28.45%</w:t>
            </w:r>
          </w:p>
        </w:tc>
        <w:tc>
          <w:tcPr>
            <w:tcW w:type="dxa" w:w="1108"/>
          </w:tcPr>
          <w:p>
            <w:pPr>
              <w:spacing w:line="186" w:lineRule="exact" w:after="0"/>
            </w:pPr>
            <w:r>
              <w:rPr>
                <w:rFonts w:ascii="Arial" w:hAnsi="Arial"/>
                <w:sz w:val="16"/>
              </w:rPr>
              <w:t>66.46%</w:t>
            </w:r>
          </w:p>
        </w:tc>
        <w:tc>
          <w:tcPr>
            <w:tcW w:type="dxa" w:w="1108"/>
          </w:tcPr>
          <w:p>
            <w:pPr>
              <w:spacing w:line="186" w:lineRule="exact" w:after="0"/>
            </w:pPr>
            <w:r>
              <w:rPr>
                <w:rFonts w:ascii="Arial" w:hAnsi="Arial"/>
                <w:sz w:val="16"/>
              </w:rPr>
              <w:t>852.81</w:t>
            </w:r>
          </w:p>
        </w:tc>
        <w:tc>
          <w:tcPr>
            <w:tcW w:type="dxa" w:w="1108"/>
          </w:tcPr>
          <w:p>
            <w:pPr>
              <w:spacing w:line="186" w:lineRule="exact" w:after="0"/>
            </w:pPr>
            <w:r>
              <w:rPr>
                <w:rFonts w:ascii="Arial" w:hAnsi="Arial"/>
                <w:sz w:val="16"/>
              </w:rPr>
              <w:t>618.87</w:t>
            </w:r>
          </w:p>
        </w:tc>
        <w:tc>
          <w:tcPr>
            <w:tcW w:type="dxa" w:w="1108"/>
          </w:tcPr>
          <w:p>
            <w:pPr>
              <w:spacing w:line="186" w:lineRule="exact" w:after="0"/>
            </w:pPr>
            <w:r>
              <w:rPr>
                <w:rFonts w:ascii="Arial" w:hAnsi="Arial"/>
                <w:sz w:val="16"/>
              </w:rPr>
              <w:t>2,210.02</w:t>
            </w:r>
          </w:p>
        </w:tc>
        <w:tc>
          <w:tcPr>
            <w:tcW w:type="dxa" w:w="1108"/>
          </w:tcPr>
          <w:p>
            <w:pPr>
              <w:spacing w:line="186" w:lineRule="exact" w:after="0"/>
            </w:pPr>
            <w:r>
              <w:rPr>
                <w:rFonts w:ascii="Arial" w:hAnsi="Arial"/>
                <w:sz w:val="16"/>
              </w:rPr>
              <w:t>952.71</w:t>
            </w:r>
          </w:p>
        </w:tc>
        <w:tc>
          <w:tcPr>
            <w:tcW w:type="dxa" w:w="1108"/>
          </w:tcPr>
          <w:p>
            <w:pPr>
              <w:spacing w:line="186" w:lineRule="exact" w:after="0"/>
            </w:pPr>
            <w:r>
              <w:rPr>
                <w:rFonts w:ascii="Arial" w:hAnsi="Arial"/>
                <w:sz w:val="16"/>
              </w:rPr>
              <w:t>−3.96%</w:t>
            </w:r>
          </w:p>
        </w:tc>
        <w:tc>
          <w:tcPr>
            <w:tcW w:type="dxa" w:w="1108"/>
          </w:tcPr>
          <w:p>
            <w:pPr>
              <w:spacing w:line="186" w:lineRule="exact" w:after="0"/>
            </w:pPr>
            <w:r>
              <w:rPr>
                <w:rFonts w:ascii="Arial" w:hAnsi="Arial"/>
                <w:sz w:val="16"/>
              </w:rPr>
              <w:t>−5.39%</w:t>
            </w:r>
          </w:p>
        </w:tc>
        <w:tc>
          <w:tcPr>
            <w:tcW w:type="dxa" w:w="1108"/>
          </w:tcPr>
          <w:p>
            <w:pPr>
              <w:spacing w:line="186" w:lineRule="exact" w:after="0"/>
            </w:pPr>
            <w:r>
              <w:rPr>
                <w:rFonts w:ascii="Arial" w:hAnsi="Arial"/>
                <w:sz w:val="16"/>
              </w:rPr>
              <w:t>54,492</w:t>
            </w:r>
          </w:p>
        </w:tc>
        <w:tc>
          <w:tcPr>
            <w:tcW w:type="dxa" w:w="1108"/>
          </w:tcPr>
          <w:p>
            <w:pPr>
              <w:spacing w:line="186" w:lineRule="exact" w:after="0"/>
            </w:pPr>
            <w:r>
              <w:rPr>
                <w:rFonts w:ascii="Arial" w:hAnsi="Arial"/>
                <w:sz w:val="16"/>
              </w:rPr>
              <w:t>48,442</w:t>
            </w:r>
          </w:p>
        </w:tc>
        <w:tc>
          <w:tcPr>
            <w:tcW w:type="dxa" w:w="1108"/>
          </w:tcPr>
          <w:p>
            <w:pPr>
              <w:spacing w:line="186" w:lineRule="exact" w:after="0"/>
            </w:pPr>
            <w:r>
              <w:rPr>
                <w:rFonts w:ascii="Arial" w:hAnsi="Arial"/>
                <w:sz w:val="16"/>
              </w:rPr>
              <w:t>67.00%</w:t>
            </w:r>
          </w:p>
        </w:tc>
      </w:tr>
      <w:tr>
        <w:tc>
          <w:tcPr>
            <w:tcW w:type="dxa" w:w="1108"/>
          </w:tcPr>
          <w:p>
            <w:pPr>
              <w:spacing w:line="186" w:lineRule="exact" w:after="0"/>
            </w:pPr>
            <w:r>
              <w:rPr>
                <w:rFonts w:ascii="Arial" w:hAnsi="Arial"/>
                <w:sz w:val="16"/>
              </w:rPr>
              <w:t>S062</w:t>
            </w:r>
          </w:p>
        </w:tc>
        <w:tc>
          <w:tcPr>
            <w:tcW w:type="dxa" w:w="1108"/>
          </w:tcPr>
          <w:p>
            <w:pPr>
              <w:spacing w:line="186" w:lineRule="exact" w:after="0"/>
            </w:pPr>
            <w:r>
              <w:rPr>
                <w:rFonts w:ascii="Arial" w:hAnsi="Arial"/>
                <w:sz w:val="16"/>
              </w:rPr>
              <w:t>1,085 / 858</w:t>
            </w:r>
          </w:p>
        </w:tc>
        <w:tc>
          <w:tcPr>
            <w:tcW w:type="dxa" w:w="1108"/>
          </w:tcPr>
          <w:p>
            <w:pPr>
              <w:spacing w:line="186" w:lineRule="exact" w:after="0"/>
            </w:pPr>
            <w:r>
              <w:rPr>
                <w:rFonts w:ascii="Arial" w:hAnsi="Arial"/>
                <w:sz w:val="16"/>
              </w:rPr>
              <w:t>29.72%</w:t>
            </w:r>
          </w:p>
        </w:tc>
        <w:tc>
          <w:tcPr>
            <w:tcW w:type="dxa" w:w="1108"/>
          </w:tcPr>
          <w:p>
            <w:pPr>
              <w:spacing w:line="186" w:lineRule="exact" w:after="0"/>
            </w:pPr>
            <w:r>
              <w:rPr>
                <w:rFonts w:ascii="Arial" w:hAnsi="Arial"/>
                <w:sz w:val="16"/>
              </w:rPr>
              <w:t>58.37%</w:t>
            </w:r>
          </w:p>
        </w:tc>
        <w:tc>
          <w:tcPr>
            <w:tcW w:type="dxa" w:w="1108"/>
          </w:tcPr>
          <w:p>
            <w:pPr>
              <w:spacing w:line="186" w:lineRule="exact" w:after="0"/>
            </w:pPr>
            <w:r>
              <w:rPr>
                <w:rFonts w:ascii="Arial" w:hAnsi="Arial"/>
                <w:sz w:val="16"/>
              </w:rPr>
              <w:t>874.27</w:t>
            </w:r>
          </w:p>
        </w:tc>
        <w:tc>
          <w:tcPr>
            <w:tcW w:type="dxa" w:w="1108"/>
          </w:tcPr>
          <w:p>
            <w:pPr>
              <w:spacing w:line="186" w:lineRule="exact" w:after="0"/>
            </w:pPr>
            <w:r>
              <w:rPr>
                <w:rFonts w:ascii="Arial" w:hAnsi="Arial"/>
                <w:sz w:val="16"/>
              </w:rPr>
              <w:t>662.26</w:t>
            </w:r>
          </w:p>
        </w:tc>
        <w:tc>
          <w:tcPr>
            <w:tcW w:type="dxa" w:w="1108"/>
          </w:tcPr>
          <w:p>
            <w:pPr>
              <w:spacing w:line="186" w:lineRule="exact" w:after="0"/>
            </w:pPr>
            <w:r>
              <w:rPr>
                <w:rFonts w:ascii="Arial" w:hAnsi="Arial"/>
                <w:sz w:val="16"/>
              </w:rPr>
              <w:t>2,411.57</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1.61%</w:t>
            </w:r>
          </w:p>
        </w:tc>
        <w:tc>
          <w:tcPr>
            <w:tcW w:type="dxa" w:w="1108"/>
          </w:tcPr>
          <w:p>
            <w:pPr>
              <w:spacing w:line="186" w:lineRule="exact" w:after="0"/>
            </w:pPr>
            <w:r>
              <w:rPr>
                <w:rFonts w:ascii="Arial" w:hAnsi="Arial"/>
                <w:sz w:val="16"/>
              </w:rPr>
              <w:t>1.39%</w:t>
            </w:r>
          </w:p>
        </w:tc>
        <w:tc>
          <w:tcPr>
            <w:tcW w:type="dxa" w:w="1108"/>
          </w:tcPr>
          <w:p>
            <w:pPr>
              <w:spacing w:line="186" w:lineRule="exact" w:after="0"/>
            </w:pPr>
            <w:r>
              <w:rPr>
                <w:rFonts w:ascii="Arial" w:hAnsi="Arial"/>
                <w:sz w:val="16"/>
              </w:rPr>
              <w:t>117,520</w:t>
            </w:r>
          </w:p>
        </w:tc>
        <w:tc>
          <w:tcPr>
            <w:tcW w:type="dxa" w:w="1108"/>
          </w:tcPr>
          <w:p>
            <w:pPr>
              <w:spacing w:line="186" w:lineRule="exact" w:after="0"/>
            </w:pPr>
            <w:r>
              <w:rPr>
                <w:rFonts w:ascii="Arial" w:hAnsi="Arial"/>
                <w:sz w:val="16"/>
              </w:rPr>
              <w:t>111,950</w:t>
            </w:r>
          </w:p>
        </w:tc>
        <w:tc>
          <w:tcPr>
            <w:tcW w:type="dxa" w:w="1108"/>
          </w:tcPr>
          <w:p>
            <w:pPr>
              <w:spacing w:line="186" w:lineRule="exact" w:after="0"/>
            </w:pPr>
            <w:r>
              <w:rPr>
                <w:rFonts w:ascii="Arial" w:hAnsi="Arial"/>
                <w:sz w:val="16"/>
              </w:rPr>
              <w:t>43.84%</w:t>
            </w:r>
          </w:p>
        </w:tc>
      </w:tr>
      <w:tr>
        <w:tc>
          <w:tcPr>
            <w:tcW w:type="dxa" w:w="1108"/>
          </w:tcPr>
          <w:p>
            <w:pPr>
              <w:spacing w:line="186" w:lineRule="exact" w:after="0"/>
            </w:pPr>
            <w:r>
              <w:rPr>
                <w:rFonts w:ascii="Arial" w:hAnsi="Arial"/>
                <w:sz w:val="16"/>
              </w:rPr>
              <w:t>S063</w:t>
            </w:r>
          </w:p>
        </w:tc>
        <w:tc>
          <w:tcPr>
            <w:tcW w:type="dxa" w:w="1108"/>
          </w:tcPr>
          <w:p>
            <w:pPr>
              <w:spacing w:line="186" w:lineRule="exact" w:after="0"/>
            </w:pPr>
            <w:r>
              <w:rPr>
                <w:rFonts w:ascii="Arial" w:hAnsi="Arial"/>
                <w:sz w:val="16"/>
              </w:rPr>
              <w:t>1,085 / 858</w:t>
            </w:r>
          </w:p>
        </w:tc>
        <w:tc>
          <w:tcPr>
            <w:tcW w:type="dxa" w:w="1108"/>
          </w:tcPr>
          <w:p>
            <w:pPr>
              <w:spacing w:line="186" w:lineRule="exact" w:after="0"/>
            </w:pPr>
            <w:r>
              <w:rPr>
                <w:rFonts w:ascii="Arial" w:hAnsi="Arial"/>
                <w:sz w:val="16"/>
              </w:rPr>
              <w:t>29.72%</w:t>
            </w:r>
          </w:p>
        </w:tc>
        <w:tc>
          <w:tcPr>
            <w:tcW w:type="dxa" w:w="1108"/>
          </w:tcPr>
          <w:p>
            <w:pPr>
              <w:spacing w:line="186" w:lineRule="exact" w:after="0"/>
            </w:pPr>
            <w:r>
              <w:rPr>
                <w:rFonts w:ascii="Arial" w:hAnsi="Arial"/>
                <w:sz w:val="16"/>
              </w:rPr>
              <w:t>58.37%</w:t>
            </w:r>
          </w:p>
        </w:tc>
        <w:tc>
          <w:tcPr>
            <w:tcW w:type="dxa" w:w="1108"/>
          </w:tcPr>
          <w:p>
            <w:pPr>
              <w:spacing w:line="186" w:lineRule="exact" w:after="0"/>
            </w:pPr>
            <w:r>
              <w:rPr>
                <w:rFonts w:ascii="Arial" w:hAnsi="Arial"/>
                <w:sz w:val="16"/>
              </w:rPr>
              <w:t>1,020.73</w:t>
            </w:r>
          </w:p>
        </w:tc>
        <w:tc>
          <w:tcPr>
            <w:tcW w:type="dxa" w:w="1108"/>
          </w:tcPr>
          <w:p>
            <w:pPr>
              <w:spacing w:line="186" w:lineRule="exact" w:after="0"/>
            </w:pPr>
            <w:r>
              <w:rPr>
                <w:rFonts w:ascii="Arial" w:hAnsi="Arial"/>
                <w:sz w:val="16"/>
              </w:rPr>
              <w:t>730.22</w:t>
            </w:r>
          </w:p>
        </w:tc>
        <w:tc>
          <w:tcPr>
            <w:tcW w:type="dxa" w:w="1108"/>
          </w:tcPr>
          <w:p>
            <w:pPr>
              <w:spacing w:line="186" w:lineRule="exact" w:after="0"/>
            </w:pPr>
            <w:r>
              <w:rPr>
                <w:rFonts w:ascii="Arial" w:hAnsi="Arial"/>
                <w:sz w:val="16"/>
              </w:rPr>
              <w:t>2,547.64</w:t>
            </w:r>
          </w:p>
        </w:tc>
        <w:tc>
          <w:tcPr>
            <w:tcW w:type="dxa" w:w="1108"/>
          </w:tcPr>
          <w:p>
            <w:pPr>
              <w:spacing w:line="186" w:lineRule="exact" w:after="0"/>
            </w:pPr>
            <w:r>
              <w:rPr>
                <w:rFonts w:ascii="Arial" w:hAnsi="Arial"/>
                <w:sz w:val="16"/>
              </w:rPr>
              <w:t>1,141.94</w:t>
            </w:r>
          </w:p>
        </w:tc>
        <w:tc>
          <w:tcPr>
            <w:tcW w:type="dxa" w:w="1108"/>
          </w:tcPr>
          <w:p>
            <w:pPr>
              <w:spacing w:line="186" w:lineRule="exact" w:after="0"/>
            </w:pPr>
            <w:r>
              <w:rPr>
                <w:rFonts w:ascii="Arial" w:hAnsi="Arial"/>
                <w:sz w:val="16"/>
              </w:rPr>
              <w:t>−2.78%</w:t>
            </w:r>
          </w:p>
        </w:tc>
        <w:tc>
          <w:tcPr>
            <w:tcW w:type="dxa" w:w="1108"/>
          </w:tcPr>
          <w:p>
            <w:pPr>
              <w:spacing w:line="186" w:lineRule="exact" w:after="0"/>
            </w:pPr>
            <w:r>
              <w:rPr>
                <w:rFonts w:ascii="Arial" w:hAnsi="Arial"/>
                <w:sz w:val="16"/>
              </w:rPr>
              <w:t>−3.90%</w:t>
            </w:r>
          </w:p>
        </w:tc>
        <w:tc>
          <w:tcPr>
            <w:tcW w:type="dxa" w:w="1108"/>
          </w:tcPr>
          <w:p>
            <w:pPr>
              <w:spacing w:line="186" w:lineRule="exact" w:after="0"/>
            </w:pPr>
            <w:r>
              <w:rPr>
                <w:rFonts w:ascii="Arial" w:hAnsi="Arial"/>
                <w:sz w:val="16"/>
              </w:rPr>
              <w:t>64,453</w:t>
            </w:r>
          </w:p>
        </w:tc>
        <w:tc>
          <w:tcPr>
            <w:tcW w:type="dxa" w:w="1108"/>
          </w:tcPr>
          <w:p>
            <w:pPr>
              <w:spacing w:line="186" w:lineRule="exact" w:after="0"/>
            </w:pPr>
            <w:r>
              <w:rPr>
                <w:rFonts w:ascii="Arial" w:hAnsi="Arial"/>
                <w:sz w:val="16"/>
              </w:rPr>
              <w:t>61,059</w:t>
            </w:r>
          </w:p>
        </w:tc>
        <w:tc>
          <w:tcPr>
            <w:tcW w:type="dxa" w:w="1108"/>
          </w:tcPr>
          <w:p>
            <w:pPr>
              <w:spacing w:line="186" w:lineRule="exact" w:after="0"/>
            </w:pPr>
            <w:r>
              <w:rPr>
                <w:rFonts w:ascii="Arial" w:hAnsi="Arial"/>
                <w:sz w:val="16"/>
              </w:rPr>
              <w:t>63.89%</w:t>
            </w:r>
          </w:p>
        </w:tc>
      </w:tr>
      <w:tr>
        <w:tc>
          <w:tcPr>
            <w:tcW w:type="dxa" w:w="1108"/>
          </w:tcPr>
          <w:p>
            <w:pPr>
              <w:spacing w:line="186" w:lineRule="exact" w:after="0"/>
            </w:pPr>
            <w:r>
              <w:rPr>
                <w:rFonts w:ascii="Arial" w:hAnsi="Arial"/>
                <w:sz w:val="16"/>
              </w:rPr>
              <w:t>S064</w:t>
            </w:r>
          </w:p>
        </w:tc>
        <w:tc>
          <w:tcPr>
            <w:tcW w:type="dxa" w:w="1108"/>
          </w:tcPr>
          <w:p>
            <w:pPr>
              <w:spacing w:line="186" w:lineRule="exact" w:after="0"/>
            </w:pPr>
            <w:r>
              <w:rPr>
                <w:rFonts w:ascii="Arial" w:hAnsi="Arial"/>
                <w:sz w:val="16"/>
              </w:rPr>
              <w:t>466 / 385</w:t>
            </w:r>
          </w:p>
        </w:tc>
        <w:tc>
          <w:tcPr>
            <w:tcW w:type="dxa" w:w="1108"/>
          </w:tcPr>
          <w:p>
            <w:pPr>
              <w:spacing w:line="186" w:lineRule="exact" w:after="0"/>
            </w:pPr>
            <w:r>
              <w:rPr>
                <w:rFonts w:ascii="Arial" w:hAnsi="Arial"/>
                <w:sz w:val="16"/>
              </w:rPr>
              <w:t>31.95%</w:t>
            </w:r>
          </w:p>
        </w:tc>
        <w:tc>
          <w:tcPr>
            <w:tcW w:type="dxa" w:w="1108"/>
          </w:tcPr>
          <w:p>
            <w:pPr>
              <w:spacing w:line="186" w:lineRule="exact" w:after="0"/>
            </w:pPr>
            <w:r>
              <w:rPr>
                <w:rFonts w:ascii="Arial" w:hAnsi="Arial"/>
                <w:sz w:val="16"/>
              </w:rPr>
              <w:t>26.19%</w:t>
            </w:r>
          </w:p>
        </w:tc>
        <w:tc>
          <w:tcPr>
            <w:tcW w:type="dxa" w:w="1108"/>
          </w:tcPr>
          <w:p>
            <w:pPr>
              <w:spacing w:line="186" w:lineRule="exact" w:after="0"/>
            </w:pPr>
            <w:r>
              <w:rPr>
                <w:rFonts w:ascii="Arial" w:hAnsi="Arial"/>
                <w:sz w:val="16"/>
              </w:rPr>
              <w:t>834.25</w:t>
            </w:r>
          </w:p>
        </w:tc>
        <w:tc>
          <w:tcPr>
            <w:tcW w:type="dxa" w:w="1108"/>
          </w:tcPr>
          <w:p>
            <w:pPr>
              <w:spacing w:line="186" w:lineRule="exact" w:after="0"/>
            </w:pPr>
            <w:r>
              <w:rPr>
                <w:rFonts w:ascii="Arial" w:hAnsi="Arial"/>
                <w:sz w:val="16"/>
              </w:rPr>
              <w:t>642.19</w:t>
            </w:r>
          </w:p>
        </w:tc>
        <w:tc>
          <w:tcPr>
            <w:tcW w:type="dxa" w:w="1108"/>
          </w:tcPr>
          <w:p>
            <w:pPr>
              <w:spacing w:line="186" w:lineRule="exact" w:after="0"/>
            </w:pPr>
            <w:r>
              <w:rPr>
                <w:rFonts w:ascii="Arial" w:hAnsi="Arial"/>
                <w:sz w:val="16"/>
              </w:rPr>
              <w:t>2,084.15</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5.54%</w:t>
            </w:r>
          </w:p>
        </w:tc>
        <w:tc>
          <w:tcPr>
            <w:tcW w:type="dxa" w:w="1108"/>
          </w:tcPr>
          <w:p>
            <w:pPr>
              <w:spacing w:line="186" w:lineRule="exact" w:after="0"/>
            </w:pPr>
            <w:r>
              <w:rPr>
                <w:rFonts w:ascii="Arial" w:hAnsi="Arial"/>
                <w:sz w:val="16"/>
              </w:rPr>
              <w:t>−1.47%</w:t>
            </w:r>
          </w:p>
        </w:tc>
        <w:tc>
          <w:tcPr>
            <w:tcW w:type="dxa" w:w="1108"/>
          </w:tcPr>
          <w:p>
            <w:pPr>
              <w:spacing w:line="186" w:lineRule="exact" w:after="0"/>
            </w:pPr>
            <w:r>
              <w:rPr>
                <w:rFonts w:ascii="Arial" w:hAnsi="Arial"/>
                <w:sz w:val="16"/>
              </w:rPr>
              <w:t>125,830</w:t>
            </w:r>
          </w:p>
        </w:tc>
        <w:tc>
          <w:tcPr>
            <w:tcW w:type="dxa" w:w="1108"/>
          </w:tcPr>
          <w:p>
            <w:pPr>
              <w:spacing w:line="186" w:lineRule="exact" w:after="0"/>
            </w:pPr>
            <w:r>
              <w:rPr>
                <w:rFonts w:ascii="Arial" w:hAnsi="Arial"/>
                <w:sz w:val="16"/>
              </w:rPr>
              <w:t>94,350</w:t>
            </w:r>
          </w:p>
        </w:tc>
        <w:tc>
          <w:tcPr>
            <w:tcW w:type="dxa" w:w="1108"/>
          </w:tcPr>
          <w:p>
            <w:pPr>
              <w:spacing w:line="186" w:lineRule="exact" w:after="0"/>
            </w:pPr>
            <w:r>
              <w:rPr>
                <w:rFonts w:ascii="Arial" w:hAnsi="Arial"/>
                <w:sz w:val="16"/>
              </w:rPr>
              <w:t>34.12%</w:t>
            </w:r>
          </w:p>
        </w:tc>
      </w:tr>
      <w:tr>
        <w:tc>
          <w:tcPr>
            <w:tcW w:type="dxa" w:w="1108"/>
          </w:tcPr>
          <w:p>
            <w:pPr>
              <w:spacing w:line="186" w:lineRule="exact" w:after="0"/>
            </w:pPr>
            <w:r>
              <w:rPr>
                <w:rFonts w:ascii="Arial" w:hAnsi="Arial"/>
                <w:sz w:val="16"/>
              </w:rPr>
              <w:t>S065</w:t>
            </w:r>
          </w:p>
        </w:tc>
        <w:tc>
          <w:tcPr>
            <w:tcW w:type="dxa" w:w="1108"/>
          </w:tcPr>
          <w:p>
            <w:pPr>
              <w:spacing w:line="186" w:lineRule="exact" w:after="0"/>
            </w:pPr>
            <w:r>
              <w:rPr>
                <w:rFonts w:ascii="Arial" w:hAnsi="Arial"/>
                <w:sz w:val="16"/>
              </w:rPr>
              <w:t>478 / 365</w:t>
            </w:r>
          </w:p>
        </w:tc>
        <w:tc>
          <w:tcPr>
            <w:tcW w:type="dxa" w:w="1108"/>
          </w:tcPr>
          <w:p>
            <w:pPr>
              <w:spacing w:line="186" w:lineRule="exact" w:after="0"/>
            </w:pPr>
            <w:r>
              <w:rPr>
                <w:rFonts w:ascii="Arial" w:hAnsi="Arial"/>
                <w:sz w:val="16"/>
              </w:rPr>
              <w:t>23.29%</w:t>
            </w:r>
          </w:p>
        </w:tc>
        <w:tc>
          <w:tcPr>
            <w:tcW w:type="dxa" w:w="1108"/>
          </w:tcPr>
          <w:p>
            <w:pPr>
              <w:spacing w:line="186" w:lineRule="exact" w:after="0"/>
            </w:pPr>
            <w:r>
              <w:rPr>
                <w:rFonts w:ascii="Arial" w:hAnsi="Arial"/>
                <w:sz w:val="16"/>
              </w:rPr>
              <w:t>24.83%</w:t>
            </w:r>
          </w:p>
        </w:tc>
        <w:tc>
          <w:tcPr>
            <w:tcW w:type="dxa" w:w="1108"/>
          </w:tcPr>
          <w:p>
            <w:pPr>
              <w:spacing w:line="186" w:lineRule="exact" w:after="0"/>
            </w:pPr>
            <w:r>
              <w:rPr>
                <w:rFonts w:ascii="Arial" w:hAnsi="Arial"/>
                <w:sz w:val="16"/>
              </w:rPr>
              <w:t>902.66</w:t>
            </w:r>
          </w:p>
        </w:tc>
        <w:tc>
          <w:tcPr>
            <w:tcW w:type="dxa" w:w="1108"/>
          </w:tcPr>
          <w:p>
            <w:pPr>
              <w:spacing w:line="186" w:lineRule="exact" w:after="0"/>
            </w:pPr>
            <w:r>
              <w:rPr>
                <w:rFonts w:ascii="Arial" w:hAnsi="Arial"/>
                <w:sz w:val="16"/>
              </w:rPr>
              <w:t>744.74</w:t>
            </w:r>
          </w:p>
        </w:tc>
        <w:tc>
          <w:tcPr>
            <w:tcW w:type="dxa" w:w="1108"/>
          </w:tcPr>
          <w:p>
            <w:pPr>
              <w:spacing w:line="186" w:lineRule="exact" w:after="0"/>
            </w:pPr>
            <w:r>
              <w:rPr>
                <w:rFonts w:ascii="Arial" w:hAnsi="Arial"/>
                <w:sz w:val="16"/>
              </w:rPr>
              <w:t>3,449.88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8.03%</w:t>
            </w:r>
          </w:p>
        </w:tc>
        <w:tc>
          <w:tcPr>
            <w:tcW w:type="dxa" w:w="1108"/>
          </w:tcPr>
          <w:p>
            <w:pPr>
              <w:spacing w:line="186" w:lineRule="exact" w:after="0"/>
            </w:pPr>
            <w:r>
              <w:rPr>
                <w:rFonts w:ascii="Arial" w:hAnsi="Arial"/>
                <w:sz w:val="16"/>
              </w:rPr>
              <w:t>3.63%</w:t>
            </w:r>
          </w:p>
        </w:tc>
        <w:tc>
          <w:tcPr>
            <w:tcW w:type="dxa" w:w="1108"/>
          </w:tcPr>
          <w:p>
            <w:pPr>
              <w:spacing w:line="186" w:lineRule="exact" w:after="0"/>
            </w:pPr>
            <w:r>
              <w:rPr>
                <w:rFonts w:ascii="Arial" w:hAnsi="Arial"/>
                <w:sz w:val="16"/>
              </w:rPr>
              <w:t>138,360</w:t>
            </w:r>
          </w:p>
        </w:tc>
        <w:tc>
          <w:tcPr>
            <w:tcW w:type="dxa" w:w="1108"/>
          </w:tcPr>
          <w:p>
            <w:pPr>
              <w:spacing w:line="186" w:lineRule="exact" w:after="0"/>
            </w:pPr>
            <w:r>
              <w:rPr>
                <w:rFonts w:ascii="Arial" w:hAnsi="Arial"/>
                <w:sz w:val="16"/>
              </w:rPr>
              <w:t>113,240</w:t>
            </w:r>
          </w:p>
        </w:tc>
        <w:tc>
          <w:tcPr>
            <w:tcW w:type="dxa" w:w="1108"/>
          </w:tcPr>
          <w:p>
            <w:pPr>
              <w:spacing w:line="186" w:lineRule="exact" w:after="0"/>
            </w:pPr>
            <w:r>
              <w:rPr>
                <w:rFonts w:ascii="Arial" w:hAnsi="Arial"/>
                <w:sz w:val="16"/>
              </w:rPr>
              <w:t>40.09%</w:t>
            </w:r>
          </w:p>
        </w:tc>
      </w:tr>
      <w:tr>
        <w:tc>
          <w:tcPr>
            <w:tcW w:type="dxa" w:w="1108"/>
          </w:tcPr>
          <w:p>
            <w:pPr>
              <w:spacing w:line="186" w:lineRule="exact" w:after="0"/>
            </w:pPr>
            <w:r>
              <w:rPr>
                <w:rFonts w:ascii="Arial" w:hAnsi="Arial"/>
                <w:sz w:val="16"/>
              </w:rPr>
              <w:t>S066</w:t>
            </w:r>
          </w:p>
        </w:tc>
        <w:tc>
          <w:tcPr>
            <w:tcW w:type="dxa" w:w="1108"/>
          </w:tcPr>
          <w:p>
            <w:pPr>
              <w:spacing w:line="186" w:lineRule="exact" w:after="0"/>
            </w:pPr>
            <w:r>
              <w:rPr>
                <w:rFonts w:ascii="Arial" w:hAnsi="Arial"/>
                <w:sz w:val="16"/>
              </w:rPr>
              <w:t>501 / 386</w:t>
            </w:r>
          </w:p>
        </w:tc>
        <w:tc>
          <w:tcPr>
            <w:tcW w:type="dxa" w:w="1108"/>
          </w:tcPr>
          <w:p>
            <w:pPr>
              <w:spacing w:line="186" w:lineRule="exact" w:after="0"/>
            </w:pPr>
            <w:r>
              <w:rPr>
                <w:rFonts w:ascii="Arial" w:hAnsi="Arial"/>
                <w:sz w:val="16"/>
              </w:rPr>
              <w:t>28.24%</w:t>
            </w:r>
          </w:p>
        </w:tc>
        <w:tc>
          <w:tcPr>
            <w:tcW w:type="dxa" w:w="1108"/>
          </w:tcPr>
          <w:p>
            <w:pPr>
              <w:spacing w:line="186" w:lineRule="exact" w:after="0"/>
            </w:pPr>
            <w:r>
              <w:rPr>
                <w:rFonts w:ascii="Arial" w:hAnsi="Arial"/>
                <w:sz w:val="16"/>
              </w:rPr>
              <w:t>26.26%</w:t>
            </w:r>
          </w:p>
        </w:tc>
        <w:tc>
          <w:tcPr>
            <w:tcW w:type="dxa" w:w="1108"/>
          </w:tcPr>
          <w:p>
            <w:pPr>
              <w:spacing w:line="186" w:lineRule="exact" w:after="0"/>
            </w:pPr>
            <w:r>
              <w:rPr>
                <w:rFonts w:ascii="Arial" w:hAnsi="Arial"/>
                <w:sz w:val="16"/>
              </w:rPr>
              <w:t>885.25</w:t>
            </w:r>
          </w:p>
        </w:tc>
        <w:tc>
          <w:tcPr>
            <w:tcW w:type="dxa" w:w="1108"/>
          </w:tcPr>
          <w:p>
            <w:pPr>
              <w:spacing w:line="186" w:lineRule="exact" w:after="0"/>
            </w:pPr>
            <w:r>
              <w:rPr>
                <w:rFonts w:ascii="Arial" w:hAnsi="Arial"/>
                <w:sz w:val="16"/>
              </w:rPr>
              <w:t>664.50</w:t>
            </w:r>
          </w:p>
        </w:tc>
        <w:tc>
          <w:tcPr>
            <w:tcW w:type="dxa" w:w="1108"/>
          </w:tcPr>
          <w:p>
            <w:pPr>
              <w:spacing w:line="186" w:lineRule="exact" w:after="0"/>
            </w:pPr>
            <w:r>
              <w:rPr>
                <w:rFonts w:ascii="Arial" w:hAnsi="Arial"/>
                <w:sz w:val="16"/>
              </w:rPr>
              <w:t>2,510.28</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−0.36%</w:t>
            </w:r>
          </w:p>
        </w:tc>
        <w:tc>
          <w:tcPr>
            <w:tcW w:type="dxa" w:w="1108"/>
          </w:tcPr>
          <w:p>
            <w:pPr>
              <w:spacing w:line="186" w:lineRule="exact" w:after="0"/>
            </w:pPr>
            <w:r>
              <w:rPr>
                <w:rFonts w:ascii="Arial" w:hAnsi="Arial"/>
                <w:sz w:val="16"/>
              </w:rPr>
              <w:t>−0.88%</w:t>
            </w:r>
          </w:p>
        </w:tc>
        <w:tc>
          <w:tcPr>
            <w:tcW w:type="dxa" w:w="1108"/>
          </w:tcPr>
          <w:p>
            <w:pPr>
              <w:spacing w:line="186" w:lineRule="exact" w:after="0"/>
            </w:pPr>
            <w:r>
              <w:rPr>
                <w:rFonts w:ascii="Arial" w:hAnsi="Arial"/>
                <w:sz w:val="16"/>
              </w:rPr>
              <w:t>98,210</w:t>
            </w:r>
          </w:p>
        </w:tc>
        <w:tc>
          <w:tcPr>
            <w:tcW w:type="dxa" w:w="1108"/>
          </w:tcPr>
          <w:p>
            <w:pPr>
              <w:spacing w:line="186" w:lineRule="exact" w:after="0"/>
            </w:pPr>
            <w:r>
              <w:rPr>
                <w:rFonts w:ascii="Arial" w:hAnsi="Arial"/>
                <w:sz w:val="16"/>
              </w:rPr>
              <w:t>96,620</w:t>
            </w:r>
          </w:p>
        </w:tc>
        <w:tc>
          <w:tcPr>
            <w:tcW w:type="dxa" w:w="1108"/>
          </w:tcPr>
          <w:p>
            <w:pPr>
              <w:spacing w:line="186" w:lineRule="exact" w:after="0"/>
            </w:pPr>
            <w:r>
              <w:rPr>
                <w:rFonts w:ascii="Arial" w:hAnsi="Arial"/>
                <w:sz w:val="16"/>
              </w:rPr>
              <w:t>38.86%</w:t>
            </w:r>
          </w:p>
        </w:tc>
      </w:tr>
      <w:tr>
        <w:tc>
          <w:tcPr>
            <w:tcW w:type="dxa" w:w="1108"/>
          </w:tcPr>
          <w:p>
            <w:pPr>
              <w:spacing w:line="186" w:lineRule="exact" w:after="0"/>
            </w:pPr>
            <w:r>
              <w:rPr>
                <w:rFonts w:ascii="Arial" w:hAnsi="Arial"/>
                <w:sz w:val="16"/>
              </w:rPr>
              <w:t>S067</w:t>
            </w:r>
          </w:p>
        </w:tc>
        <w:tc>
          <w:tcPr>
            <w:tcW w:type="dxa" w:w="1108"/>
          </w:tcPr>
          <w:p>
            <w:pPr>
              <w:spacing w:line="186" w:lineRule="exact" w:after="0"/>
            </w:pPr>
            <w:r>
              <w:rPr>
                <w:rFonts w:ascii="Arial" w:hAnsi="Arial"/>
                <w:sz w:val="16"/>
              </w:rPr>
              <w:t>1,075 / 918</w:t>
            </w:r>
          </w:p>
        </w:tc>
        <w:tc>
          <w:tcPr>
            <w:tcW w:type="dxa" w:w="1108"/>
          </w:tcPr>
          <w:p>
            <w:pPr>
              <w:spacing w:line="186" w:lineRule="exact" w:after="0"/>
            </w:pPr>
            <w:r>
              <w:rPr>
                <w:rFonts w:ascii="Arial" w:hAnsi="Arial"/>
                <w:sz w:val="16"/>
              </w:rPr>
              <w:t>27.34%</w:t>
            </w:r>
          </w:p>
        </w:tc>
        <w:tc>
          <w:tcPr>
            <w:tcW w:type="dxa" w:w="1108"/>
          </w:tcPr>
          <w:p>
            <w:pPr>
              <w:spacing w:line="186" w:lineRule="exact" w:after="0"/>
            </w:pPr>
            <w:r>
              <w:rPr>
                <w:rFonts w:ascii="Arial" w:hAnsi="Arial"/>
                <w:sz w:val="16"/>
              </w:rPr>
              <w:t>62.45%</w:t>
            </w:r>
          </w:p>
        </w:tc>
        <w:tc>
          <w:tcPr>
            <w:tcW w:type="dxa" w:w="1108"/>
          </w:tcPr>
          <w:p>
            <w:pPr>
              <w:spacing w:line="186" w:lineRule="exact" w:after="0"/>
            </w:pPr>
            <w:r>
              <w:rPr>
                <w:rFonts w:ascii="Arial" w:hAnsi="Arial"/>
                <w:sz w:val="16"/>
              </w:rPr>
              <w:t>977.08</w:t>
            </w:r>
          </w:p>
        </w:tc>
        <w:tc>
          <w:tcPr>
            <w:tcW w:type="dxa" w:w="1108"/>
          </w:tcPr>
          <w:p>
            <w:pPr>
              <w:spacing w:line="186" w:lineRule="exact" w:after="0"/>
            </w:pPr>
            <w:r>
              <w:rPr>
                <w:rFonts w:ascii="Arial" w:hAnsi="Arial"/>
                <w:sz w:val="16"/>
              </w:rPr>
              <w:t>654.47</w:t>
            </w:r>
          </w:p>
        </w:tc>
        <w:tc>
          <w:tcPr>
            <w:tcW w:type="dxa" w:w="1108"/>
          </w:tcPr>
          <w:p>
            <w:pPr>
              <w:spacing w:line="186" w:lineRule="exact" w:after="0"/>
            </w:pPr>
            <w:r>
              <w:rPr>
                <w:rFonts w:ascii="Arial" w:hAnsi="Arial"/>
                <w:sz w:val="16"/>
              </w:rPr>
              <w:t>2,672.63</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−0.38%</w:t>
            </w:r>
          </w:p>
        </w:tc>
        <w:tc>
          <w:tcPr>
            <w:tcW w:type="dxa" w:w="1108"/>
          </w:tcPr>
          <w:p>
            <w:pPr>
              <w:spacing w:line="186" w:lineRule="exact" w:after="0"/>
            </w:pPr>
            <w:r>
              <w:rPr>
                <w:rFonts w:ascii="Arial" w:hAnsi="Arial"/>
                <w:sz w:val="16"/>
              </w:rPr>
              <w:t>0.42%</w:t>
            </w:r>
          </w:p>
        </w:tc>
        <w:tc>
          <w:tcPr>
            <w:tcW w:type="dxa" w:w="1108"/>
          </w:tcPr>
          <w:p>
            <w:pPr>
              <w:spacing w:line="186" w:lineRule="exact" w:after="0"/>
            </w:pPr>
            <w:r>
              <w:rPr>
                <w:rFonts w:ascii="Arial" w:hAnsi="Arial"/>
                <w:sz w:val="16"/>
              </w:rPr>
              <w:t>95,880</w:t>
            </w:r>
          </w:p>
        </w:tc>
        <w:tc>
          <w:tcPr>
            <w:tcW w:type="dxa" w:w="1108"/>
          </w:tcPr>
          <w:p>
            <w:pPr>
              <w:spacing w:line="186" w:lineRule="exact" w:after="0"/>
            </w:pPr>
            <w:r>
              <w:rPr>
                <w:rFonts w:ascii="Arial" w:hAnsi="Arial"/>
                <w:sz w:val="16"/>
              </w:rPr>
              <w:t>103,830</w:t>
            </w:r>
          </w:p>
        </w:tc>
        <w:tc>
          <w:tcPr>
            <w:tcW w:type="dxa" w:w="1108"/>
          </w:tcPr>
          <w:p>
            <w:pPr>
              <w:spacing w:line="186" w:lineRule="exact" w:after="0"/>
            </w:pPr>
            <w:r>
              <w:rPr>
                <w:rFonts w:ascii="Arial" w:hAnsi="Arial"/>
                <w:sz w:val="16"/>
              </w:rPr>
              <w:t>60.42%</w:t>
            </w:r>
          </w:p>
        </w:tc>
      </w:tr>
      <w:tr>
        <w:tc>
          <w:tcPr>
            <w:tcW w:type="dxa" w:w="1108"/>
          </w:tcPr>
          <w:p>
            <w:pPr>
              <w:spacing w:line="186" w:lineRule="exact" w:after="0"/>
            </w:pPr>
            <w:r>
              <w:rPr>
                <w:rFonts w:ascii="Arial" w:hAnsi="Arial"/>
                <w:sz w:val="16"/>
              </w:rPr>
              <w:t>S068</w:t>
            </w:r>
          </w:p>
        </w:tc>
        <w:tc>
          <w:tcPr>
            <w:tcW w:type="dxa" w:w="1108"/>
          </w:tcPr>
          <w:p>
            <w:pPr>
              <w:spacing w:line="186" w:lineRule="exact" w:after="0"/>
            </w:pPr>
            <w:r>
              <w:rPr>
                <w:rFonts w:ascii="Arial" w:hAnsi="Arial"/>
                <w:sz w:val="16"/>
              </w:rPr>
              <w:t>862 / 614</w:t>
            </w:r>
          </w:p>
        </w:tc>
        <w:tc>
          <w:tcPr>
            <w:tcW w:type="dxa" w:w="1108"/>
          </w:tcPr>
          <w:p>
            <w:pPr>
              <w:spacing w:line="186" w:lineRule="exact" w:after="0"/>
            </w:pPr>
            <w:r>
              <w:rPr>
                <w:rFonts w:ascii="Arial" w:hAnsi="Arial"/>
                <w:sz w:val="16"/>
              </w:rPr>
              <w:t>27.20%</w:t>
            </w:r>
          </w:p>
        </w:tc>
        <w:tc>
          <w:tcPr>
            <w:tcW w:type="dxa" w:w="1108"/>
          </w:tcPr>
          <w:p>
            <w:pPr>
              <w:spacing w:line="186" w:lineRule="exact" w:after="0"/>
            </w:pPr>
            <w:r>
              <w:rPr>
                <w:rFonts w:ascii="Arial" w:hAnsi="Arial"/>
                <w:sz w:val="16"/>
              </w:rPr>
              <w:t>41.77%</w:t>
            </w:r>
          </w:p>
        </w:tc>
        <w:tc>
          <w:tcPr>
            <w:tcW w:type="dxa" w:w="1108"/>
          </w:tcPr>
          <w:p>
            <w:pPr>
              <w:spacing w:line="186" w:lineRule="exact" w:after="0"/>
            </w:pPr>
            <w:r>
              <w:rPr>
                <w:rFonts w:ascii="Arial" w:hAnsi="Arial"/>
                <w:sz w:val="16"/>
              </w:rPr>
              <w:t>886.93</w:t>
            </w:r>
          </w:p>
        </w:tc>
        <w:tc>
          <w:tcPr>
            <w:tcW w:type="dxa" w:w="1108"/>
          </w:tcPr>
          <w:p>
            <w:pPr>
              <w:spacing w:line="186" w:lineRule="exact" w:after="0"/>
            </w:pPr>
            <w:r>
              <w:rPr>
                <w:rFonts w:ascii="Arial" w:hAnsi="Arial"/>
                <w:sz w:val="16"/>
              </w:rPr>
              <w:t>672.73</w:t>
            </w:r>
          </w:p>
        </w:tc>
        <w:tc>
          <w:tcPr>
            <w:tcW w:type="dxa" w:w="1108"/>
          </w:tcPr>
          <w:p>
            <w:pPr>
              <w:spacing w:line="186" w:lineRule="exact" w:after="0"/>
            </w:pPr>
            <w:r>
              <w:rPr>
                <w:rFonts w:ascii="Arial" w:hAnsi="Arial"/>
                <w:sz w:val="16"/>
              </w:rPr>
              <w:t>2,554.55</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2.45%</w:t>
            </w:r>
          </w:p>
        </w:tc>
        <w:tc>
          <w:tcPr>
            <w:tcW w:type="dxa" w:w="1108"/>
          </w:tcPr>
          <w:p>
            <w:pPr>
              <w:spacing w:line="186" w:lineRule="exact" w:after="0"/>
            </w:pPr>
            <w:r>
              <w:rPr>
                <w:rFonts w:ascii="Arial" w:hAnsi="Arial"/>
                <w:sz w:val="16"/>
              </w:rPr>
              <w:t>−3.32%</w:t>
            </w:r>
          </w:p>
        </w:tc>
        <w:tc>
          <w:tcPr>
            <w:tcW w:type="dxa" w:w="1108"/>
          </w:tcPr>
          <w:p>
            <w:pPr>
              <w:spacing w:line="186" w:lineRule="exact" w:after="0"/>
            </w:pPr>
            <w:r>
              <w:rPr>
                <w:rFonts w:ascii="Arial" w:hAnsi="Arial"/>
                <w:sz w:val="16"/>
              </w:rPr>
              <w:t>121,110</w:t>
            </w:r>
          </w:p>
        </w:tc>
        <w:tc>
          <w:tcPr>
            <w:tcW w:type="dxa" w:w="1108"/>
          </w:tcPr>
          <w:p>
            <w:pPr>
              <w:spacing w:line="186" w:lineRule="exact" w:after="0"/>
            </w:pPr>
            <w:r>
              <w:rPr>
                <w:rFonts w:ascii="Arial" w:hAnsi="Arial"/>
                <w:sz w:val="16"/>
              </w:rPr>
              <w:t>79,610</w:t>
            </w:r>
          </w:p>
        </w:tc>
        <w:tc>
          <w:tcPr>
            <w:tcW w:type="dxa" w:w="1108"/>
          </w:tcPr>
          <w:p>
            <w:pPr>
              <w:spacing w:line="186" w:lineRule="exact" w:after="0"/>
            </w:pPr>
            <w:r>
              <w:rPr>
                <w:rFonts w:ascii="Arial" w:hAnsi="Arial"/>
                <w:sz w:val="16"/>
              </w:rPr>
              <w:t>50.04%</w:t>
            </w:r>
          </w:p>
        </w:tc>
      </w:tr>
      <w:tr>
        <w:tc>
          <w:tcPr>
            <w:tcW w:type="dxa" w:w="1108"/>
          </w:tcPr>
          <w:p>
            <w:pPr>
              <w:spacing w:line="186" w:lineRule="exact" w:after="0"/>
            </w:pPr>
            <w:r>
              <w:rPr>
                <w:rFonts w:ascii="Arial" w:hAnsi="Arial"/>
                <w:sz w:val="16"/>
              </w:rPr>
              <w:t>S069</w:t>
            </w:r>
          </w:p>
        </w:tc>
        <w:tc>
          <w:tcPr>
            <w:tcW w:type="dxa" w:w="1108"/>
          </w:tcPr>
          <w:p>
            <w:pPr>
              <w:spacing w:line="186" w:lineRule="exact" w:after="0"/>
            </w:pPr>
            <w:r>
              <w:rPr>
                <w:rFonts w:ascii="Arial" w:hAnsi="Arial"/>
                <w:sz w:val="16"/>
              </w:rPr>
              <w:t>884 / 680</w:t>
            </w:r>
          </w:p>
        </w:tc>
        <w:tc>
          <w:tcPr>
            <w:tcW w:type="dxa" w:w="1108"/>
          </w:tcPr>
          <w:p>
            <w:pPr>
              <w:spacing w:line="186" w:lineRule="exact" w:after="0"/>
            </w:pPr>
            <w:r>
              <w:rPr>
                <w:rFonts w:ascii="Arial" w:hAnsi="Arial"/>
                <w:sz w:val="16"/>
              </w:rPr>
              <w:t>24.71%</w:t>
            </w:r>
          </w:p>
        </w:tc>
        <w:tc>
          <w:tcPr>
            <w:tcW w:type="dxa" w:w="1108"/>
          </w:tcPr>
          <w:p>
            <w:pPr>
              <w:spacing w:line="186" w:lineRule="exact" w:after="0"/>
            </w:pPr>
            <w:r>
              <w:rPr>
                <w:rFonts w:ascii="Arial" w:hAnsi="Arial"/>
                <w:sz w:val="16"/>
              </w:rPr>
              <w:t>46.26%</w:t>
            </w:r>
          </w:p>
        </w:tc>
        <w:tc>
          <w:tcPr>
            <w:tcW w:type="dxa" w:w="1108"/>
          </w:tcPr>
          <w:p>
            <w:pPr>
              <w:spacing w:line="186" w:lineRule="exact" w:after="0"/>
            </w:pPr>
            <w:r>
              <w:rPr>
                <w:rFonts w:ascii="Arial" w:hAnsi="Arial"/>
                <w:sz w:val="16"/>
              </w:rPr>
              <w:t>940.72</w:t>
            </w:r>
          </w:p>
        </w:tc>
        <w:tc>
          <w:tcPr>
            <w:tcW w:type="dxa" w:w="1108"/>
          </w:tcPr>
          <w:p>
            <w:pPr>
              <w:spacing w:line="186" w:lineRule="exact" w:after="0"/>
            </w:pPr>
            <w:r>
              <w:rPr>
                <w:rFonts w:ascii="Arial" w:hAnsi="Arial"/>
                <w:sz w:val="16"/>
              </w:rPr>
              <w:t>684.54</w:t>
            </w:r>
          </w:p>
        </w:tc>
        <w:tc>
          <w:tcPr>
            <w:tcW w:type="dxa" w:w="1108"/>
          </w:tcPr>
          <w:p>
            <w:pPr>
              <w:spacing w:line="186" w:lineRule="exact" w:after="0"/>
            </w:pPr>
            <w:r>
              <w:rPr>
                <w:rFonts w:ascii="Arial" w:hAnsi="Arial"/>
                <w:sz w:val="16"/>
              </w:rPr>
              <w:t>2,778.15</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−3.74%</w:t>
            </w:r>
          </w:p>
        </w:tc>
        <w:tc>
          <w:tcPr>
            <w:tcW w:type="dxa" w:w="1108"/>
          </w:tcPr>
          <w:p>
            <w:pPr>
              <w:spacing w:line="186" w:lineRule="exact" w:after="0"/>
            </w:pPr>
            <w:r>
              <w:rPr>
                <w:rFonts w:ascii="Arial" w:hAnsi="Arial"/>
                <w:sz w:val="16"/>
              </w:rPr>
              <w:t>−6.66%</w:t>
            </w:r>
          </w:p>
        </w:tc>
        <w:tc>
          <w:tcPr>
            <w:tcW w:type="dxa" w:w="1108"/>
          </w:tcPr>
          <w:p>
            <w:pPr>
              <w:spacing w:line="186" w:lineRule="exact" w:after="0"/>
            </w:pPr>
            <w:r>
              <w:rPr>
                <w:rFonts w:ascii="Arial" w:hAnsi="Arial"/>
                <w:sz w:val="16"/>
              </w:rPr>
              <w:t>66,930</w:t>
            </w:r>
          </w:p>
        </w:tc>
        <w:tc>
          <w:tcPr>
            <w:tcW w:type="dxa" w:w="1108"/>
          </w:tcPr>
          <w:p>
            <w:pPr>
              <w:spacing w:line="186" w:lineRule="exact" w:after="0"/>
            </w:pPr>
            <w:r>
              <w:rPr>
                <w:rFonts w:ascii="Arial" w:hAnsi="Arial"/>
                <w:sz w:val="16"/>
              </w:rPr>
              <w:t>54,730</w:t>
            </w:r>
          </w:p>
        </w:tc>
        <w:tc>
          <w:tcPr>
            <w:tcW w:type="dxa" w:w="1108"/>
          </w:tcPr>
          <w:p>
            <w:pPr>
              <w:spacing w:line="186" w:lineRule="exact" w:after="0"/>
            </w:pPr>
            <w:r>
              <w:rPr>
                <w:rFonts w:ascii="Arial" w:hAnsi="Arial"/>
                <w:sz w:val="16"/>
              </w:rPr>
              <w:t>61.57%</w:t>
            </w:r>
          </w:p>
        </w:tc>
      </w:tr>
      <w:tr>
        <w:tc>
          <w:tcPr>
            <w:tcW w:type="dxa" w:w="1108"/>
          </w:tcPr>
          <w:p>
            <w:pPr>
              <w:spacing w:line="186" w:lineRule="exact" w:after="0"/>
            </w:pPr>
            <w:r>
              <w:rPr>
                <w:rFonts w:ascii="Arial" w:hAnsi="Arial"/>
                <w:sz w:val="16"/>
              </w:rPr>
              <w:t>S070</w:t>
            </w:r>
          </w:p>
        </w:tc>
        <w:tc>
          <w:tcPr>
            <w:tcW w:type="dxa" w:w="1108"/>
          </w:tcPr>
          <w:p>
            <w:pPr>
              <w:spacing w:line="186" w:lineRule="exact" w:after="0"/>
            </w:pPr>
            <w:r>
              <w:rPr>
                <w:rFonts w:ascii="Arial" w:hAnsi="Arial"/>
                <w:sz w:val="16"/>
              </w:rPr>
              <w:t>970 / 891</w:t>
            </w:r>
          </w:p>
        </w:tc>
        <w:tc>
          <w:tcPr>
            <w:tcW w:type="dxa" w:w="1108"/>
          </w:tcPr>
          <w:p>
            <w:pPr>
              <w:spacing w:line="186" w:lineRule="exact" w:after="0"/>
            </w:pPr>
            <w:r>
              <w:rPr>
                <w:rFonts w:ascii="Arial" w:hAnsi="Arial"/>
                <w:sz w:val="16"/>
              </w:rPr>
              <w:t>32.88%</w:t>
            </w:r>
          </w:p>
        </w:tc>
        <w:tc>
          <w:tcPr>
            <w:tcW w:type="dxa" w:w="1108"/>
          </w:tcPr>
          <w:p>
            <w:pPr>
              <w:spacing w:line="186" w:lineRule="exact" w:after="0"/>
            </w:pPr>
            <w:r>
              <w:rPr>
                <w:rFonts w:ascii="Arial" w:hAnsi="Arial"/>
                <w:sz w:val="16"/>
              </w:rPr>
              <w:t>60.61%</w:t>
            </w:r>
          </w:p>
        </w:tc>
        <w:tc>
          <w:tcPr>
            <w:tcW w:type="dxa" w:w="1108"/>
          </w:tcPr>
          <w:p>
            <w:pPr>
              <w:spacing w:line="186" w:lineRule="exact" w:after="0"/>
            </w:pPr>
            <w:r>
              <w:rPr>
                <w:rFonts w:ascii="Arial" w:hAnsi="Arial"/>
                <w:sz w:val="16"/>
              </w:rPr>
              <w:t>817.89</w:t>
            </w:r>
          </w:p>
        </w:tc>
        <w:tc>
          <w:tcPr>
            <w:tcW w:type="dxa" w:w="1108"/>
          </w:tcPr>
          <w:p>
            <w:pPr>
              <w:spacing w:line="186" w:lineRule="exact" w:after="0"/>
            </w:pPr>
            <w:r>
              <w:rPr>
                <w:rFonts w:ascii="Arial" w:hAnsi="Arial"/>
                <w:sz w:val="16"/>
              </w:rPr>
              <w:t>608.73</w:t>
            </w:r>
          </w:p>
        </w:tc>
        <w:tc>
          <w:tcPr>
            <w:tcW w:type="dxa" w:w="1108"/>
          </w:tcPr>
          <w:p>
            <w:pPr>
              <w:spacing w:line="186" w:lineRule="exact" w:after="0"/>
            </w:pPr>
            <w:r>
              <w:rPr>
                <w:rFonts w:ascii="Arial" w:hAnsi="Arial"/>
                <w:sz w:val="16"/>
              </w:rPr>
              <w:t>2,072.59</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3.62%</w:t>
            </w:r>
          </w:p>
        </w:tc>
        <w:tc>
          <w:tcPr>
            <w:tcW w:type="dxa" w:w="1108"/>
          </w:tcPr>
          <w:p>
            <w:pPr>
              <w:spacing w:line="186" w:lineRule="exact" w:after="0"/>
            </w:pPr>
            <w:r>
              <w:rPr>
                <w:rFonts w:ascii="Arial" w:hAnsi="Arial"/>
                <w:sz w:val="16"/>
              </w:rPr>
              <w:t>1.04%</w:t>
            </w:r>
          </w:p>
        </w:tc>
        <w:tc>
          <w:tcPr>
            <w:tcW w:type="dxa" w:w="1108"/>
          </w:tcPr>
          <w:p>
            <w:pPr>
              <w:spacing w:line="186" w:lineRule="exact" w:after="0"/>
            </w:pPr>
            <w:r>
              <w:rPr>
                <w:rFonts w:ascii="Arial" w:hAnsi="Arial"/>
                <w:sz w:val="16"/>
              </w:rPr>
              <w:t>135,140</w:t>
            </w:r>
          </w:p>
        </w:tc>
        <w:tc>
          <w:tcPr>
            <w:tcW w:type="dxa" w:w="1108"/>
          </w:tcPr>
          <w:p>
            <w:pPr>
              <w:spacing w:line="186" w:lineRule="exact" w:after="0"/>
            </w:pPr>
            <w:r>
              <w:rPr>
                <w:rFonts w:ascii="Arial" w:hAnsi="Arial"/>
                <w:sz w:val="16"/>
              </w:rPr>
              <w:t>109,270</w:t>
            </w:r>
          </w:p>
        </w:tc>
        <w:tc>
          <w:tcPr>
            <w:tcW w:type="dxa" w:w="1108"/>
          </w:tcPr>
          <w:p>
            <w:pPr>
              <w:spacing w:line="186" w:lineRule="exact" w:after="0"/>
            </w:pPr>
            <w:r>
              <w:rPr>
                <w:rFonts w:ascii="Arial" w:hAnsi="Arial"/>
                <w:sz w:val="16"/>
              </w:rPr>
              <w:t>58.61%</w:t>
            </w:r>
          </w:p>
        </w:tc>
      </w:tr>
      <w:tr>
        <w:tc>
          <w:tcPr>
            <w:tcW w:type="dxa" w:w="1108"/>
          </w:tcPr>
          <w:p>
            <w:pPr>
              <w:spacing w:line="186" w:lineRule="exact" w:after="0"/>
            </w:pPr>
            <w:r>
              <w:rPr>
                <w:rFonts w:ascii="Arial" w:hAnsi="Arial"/>
                <w:sz w:val="16"/>
              </w:rPr>
              <w:t>S071</w:t>
            </w:r>
          </w:p>
        </w:tc>
        <w:tc>
          <w:tcPr>
            <w:tcW w:type="dxa" w:w="1108"/>
          </w:tcPr>
          <w:p>
            <w:pPr>
              <w:spacing w:line="186" w:lineRule="exact" w:after="0"/>
            </w:pPr>
            <w:r>
              <w:rPr>
                <w:rFonts w:ascii="Arial" w:hAnsi="Arial"/>
                <w:sz w:val="16"/>
              </w:rPr>
              <w:t>882 / 735</w:t>
            </w:r>
          </w:p>
        </w:tc>
        <w:tc>
          <w:tcPr>
            <w:tcW w:type="dxa" w:w="1108"/>
          </w:tcPr>
          <w:p>
            <w:pPr>
              <w:spacing w:line="186" w:lineRule="exact" w:after="0"/>
            </w:pPr>
            <w:r>
              <w:rPr>
                <w:rFonts w:ascii="Arial" w:hAnsi="Arial"/>
                <w:sz w:val="16"/>
              </w:rPr>
              <w:t>34.97%</w:t>
            </w:r>
          </w:p>
        </w:tc>
        <w:tc>
          <w:tcPr>
            <w:tcW w:type="dxa" w:w="1108"/>
          </w:tcPr>
          <w:p>
            <w:pPr>
              <w:spacing w:line="186" w:lineRule="exact" w:after="0"/>
            </w:pPr>
            <w:r>
              <w:rPr>
                <w:rFonts w:ascii="Arial" w:hAnsi="Arial"/>
                <w:sz w:val="16"/>
              </w:rPr>
              <w:t>50.00%</w:t>
            </w:r>
          </w:p>
        </w:tc>
        <w:tc>
          <w:tcPr>
            <w:tcW w:type="dxa" w:w="1108"/>
          </w:tcPr>
          <w:p>
            <w:pPr>
              <w:spacing w:line="186" w:lineRule="exact" w:after="0"/>
            </w:pPr>
            <w:r>
              <w:rPr>
                <w:rFonts w:ascii="Arial" w:hAnsi="Arial"/>
                <w:sz w:val="16"/>
              </w:rPr>
              <w:t>773.37</w:t>
            </w:r>
          </w:p>
        </w:tc>
        <w:tc>
          <w:tcPr>
            <w:tcW w:type="dxa" w:w="1108"/>
          </w:tcPr>
          <w:p>
            <w:pPr>
              <w:spacing w:line="186" w:lineRule="exact" w:after="0"/>
            </w:pPr>
            <w:r>
              <w:rPr>
                <w:rFonts w:ascii="Arial" w:hAnsi="Arial"/>
                <w:sz w:val="16"/>
              </w:rPr>
              <w:t>623.22</w:t>
            </w:r>
          </w:p>
        </w:tc>
        <w:tc>
          <w:tcPr>
            <w:tcW w:type="dxa" w:w="1108"/>
          </w:tcPr>
          <w:p>
            <w:pPr>
              <w:spacing w:line="186" w:lineRule="exact" w:after="0"/>
            </w:pPr>
            <w:r>
              <w:rPr>
                <w:rFonts w:ascii="Arial" w:hAnsi="Arial"/>
                <w:sz w:val="16"/>
              </w:rPr>
              <w:t>1,959.46</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6.21%</w:t>
            </w:r>
          </w:p>
        </w:tc>
        <w:tc>
          <w:tcPr>
            <w:tcW w:type="dxa" w:w="1108"/>
          </w:tcPr>
          <w:p>
            <w:pPr>
              <w:spacing w:line="186" w:lineRule="exact" w:after="0"/>
            </w:pPr>
            <w:r>
              <w:rPr>
                <w:rFonts w:ascii="Arial" w:hAnsi="Arial"/>
                <w:sz w:val="16"/>
              </w:rPr>
              <w:t>3.48%</w:t>
            </w:r>
          </w:p>
        </w:tc>
        <w:tc>
          <w:tcPr>
            <w:tcW w:type="dxa" w:w="1108"/>
          </w:tcPr>
          <w:p>
            <w:pPr>
              <w:spacing w:line="186" w:lineRule="exact" w:after="0"/>
            </w:pPr>
            <w:r>
              <w:rPr>
                <w:rFonts w:ascii="Arial" w:hAnsi="Arial"/>
                <w:sz w:val="16"/>
              </w:rPr>
              <w:t>154,810</w:t>
            </w:r>
          </w:p>
        </w:tc>
        <w:tc>
          <w:tcPr>
            <w:tcW w:type="dxa" w:w="1108"/>
          </w:tcPr>
          <w:p>
            <w:pPr>
              <w:spacing w:line="186" w:lineRule="exact" w:after="0"/>
            </w:pPr>
            <w:r>
              <w:rPr>
                <w:rFonts w:ascii="Arial" w:hAnsi="Arial"/>
                <w:sz w:val="16"/>
              </w:rPr>
              <w:t>125,580</w:t>
            </w:r>
          </w:p>
        </w:tc>
        <w:tc>
          <w:tcPr>
            <w:tcW w:type="dxa" w:w="1108"/>
          </w:tcPr>
          <w:p>
            <w:pPr>
              <w:spacing w:line="186" w:lineRule="exact" w:after="0"/>
            </w:pPr>
            <w:r>
              <w:rPr>
                <w:rFonts w:ascii="Arial" w:hAnsi="Arial"/>
                <w:sz w:val="16"/>
              </w:rPr>
              <w:t>23.75%</w:t>
            </w:r>
          </w:p>
        </w:tc>
      </w:tr>
      <w:tr>
        <w:tc>
          <w:tcPr>
            <w:tcW w:type="dxa" w:w="1108"/>
          </w:tcPr>
          <w:p>
            <w:pPr>
              <w:spacing w:line="186" w:lineRule="exact" w:after="0"/>
            </w:pPr>
            <w:r>
              <w:rPr>
                <w:rFonts w:ascii="Arial" w:hAnsi="Arial"/>
                <w:sz w:val="16"/>
              </w:rPr>
              <w:t>S072</w:t>
            </w:r>
          </w:p>
        </w:tc>
        <w:tc>
          <w:tcPr>
            <w:tcW w:type="dxa" w:w="1108"/>
          </w:tcPr>
          <w:p>
            <w:pPr>
              <w:spacing w:line="186" w:lineRule="exact" w:after="0"/>
            </w:pPr>
            <w:r>
              <w:rPr>
                <w:rFonts w:ascii="Arial" w:hAnsi="Arial"/>
                <w:sz w:val="16"/>
              </w:rPr>
              <w:t>870 / 737</w:t>
            </w:r>
          </w:p>
        </w:tc>
        <w:tc>
          <w:tcPr>
            <w:tcW w:type="dxa" w:w="1108"/>
          </w:tcPr>
          <w:p>
            <w:pPr>
              <w:spacing w:line="186" w:lineRule="exact" w:after="0"/>
            </w:pPr>
            <w:r>
              <w:rPr>
                <w:rFonts w:ascii="Arial" w:hAnsi="Arial"/>
                <w:sz w:val="16"/>
              </w:rPr>
              <w:t>32.56%</w:t>
            </w:r>
          </w:p>
        </w:tc>
        <w:tc>
          <w:tcPr>
            <w:tcW w:type="dxa" w:w="1108"/>
          </w:tcPr>
          <w:p>
            <w:pPr>
              <w:spacing w:line="186" w:lineRule="exact" w:after="0"/>
            </w:pPr>
            <w:r>
              <w:rPr>
                <w:rFonts w:ascii="Arial" w:hAnsi="Arial"/>
                <w:sz w:val="16"/>
              </w:rPr>
              <w:t>50.14%</w:t>
            </w:r>
          </w:p>
        </w:tc>
        <w:tc>
          <w:tcPr>
            <w:tcW w:type="dxa" w:w="1108"/>
          </w:tcPr>
          <w:p>
            <w:pPr>
              <w:spacing w:line="186" w:lineRule="exact" w:after="0"/>
            </w:pPr>
            <w:r>
              <w:rPr>
                <w:rFonts w:ascii="Arial" w:hAnsi="Arial"/>
                <w:sz w:val="16"/>
              </w:rPr>
              <w:t>790.06</w:t>
            </w:r>
          </w:p>
        </w:tc>
        <w:tc>
          <w:tcPr>
            <w:tcW w:type="dxa" w:w="1108"/>
          </w:tcPr>
          <w:p>
            <w:pPr>
              <w:spacing w:line="186" w:lineRule="exact" w:after="0"/>
            </w:pPr>
            <w:r>
              <w:rPr>
                <w:rFonts w:ascii="Arial" w:hAnsi="Arial"/>
                <w:sz w:val="16"/>
              </w:rPr>
              <w:t>628.88</w:t>
            </w:r>
          </w:p>
        </w:tc>
        <w:tc>
          <w:tcPr>
            <w:tcW w:type="dxa" w:w="1108"/>
          </w:tcPr>
          <w:p>
            <w:pPr>
              <w:spacing w:line="186" w:lineRule="exact" w:after="0"/>
            </w:pPr>
            <w:r>
              <w:rPr>
                <w:rFonts w:ascii="Arial" w:hAnsi="Arial"/>
                <w:sz w:val="16"/>
              </w:rPr>
              <w:t>2,113.75</w:t>
            </w:r>
          </w:p>
        </w:tc>
        <w:tc>
          <w:tcPr>
            <w:tcW w:type="dxa" w:w="1108"/>
          </w:tcPr>
          <w:p>
            <w:pPr>
              <w:spacing w:line="186" w:lineRule="exact" w:after="0"/>
            </w:pPr>
            <w:r>
              <w:rPr>
                <w:rFonts w:ascii="Arial" w:hAnsi="Arial"/>
                <w:sz w:val="16"/>
              </w:rPr>
              <w:t>1,000.00</w:t>
            </w:r>
          </w:p>
        </w:tc>
        <w:tc>
          <w:tcPr>
            <w:tcW w:type="dxa" w:w="1108"/>
          </w:tcPr>
          <w:p>
            <w:pPr>
              <w:spacing w:line="186" w:lineRule="exact" w:after="0"/>
            </w:pPr>
            <w:r>
              <w:rPr>
                <w:rFonts w:ascii="Arial" w:hAnsi="Arial"/>
                <w:sz w:val="16"/>
              </w:rPr>
              <w:t>5.64%</w:t>
            </w:r>
          </w:p>
        </w:tc>
        <w:tc>
          <w:tcPr>
            <w:tcW w:type="dxa" w:w="1108"/>
          </w:tcPr>
          <w:p>
            <w:pPr>
              <w:spacing w:line="186" w:lineRule="exact" w:after="0"/>
            </w:pPr>
            <w:r>
              <w:rPr>
                <w:rFonts w:ascii="Arial" w:hAnsi="Arial"/>
                <w:sz w:val="16"/>
              </w:rPr>
              <w:t>1.40%</w:t>
            </w:r>
          </w:p>
        </w:tc>
        <w:tc>
          <w:tcPr>
            <w:tcW w:type="dxa" w:w="1108"/>
          </w:tcPr>
          <w:p>
            <w:pPr>
              <w:spacing w:line="186" w:lineRule="exact" w:after="0"/>
            </w:pPr>
            <w:r>
              <w:rPr>
                <w:rFonts w:ascii="Arial" w:hAnsi="Arial"/>
                <w:sz w:val="16"/>
              </w:rPr>
              <w:t>149,040</w:t>
            </w:r>
          </w:p>
        </w:tc>
        <w:tc>
          <w:tcPr>
            <w:tcW w:type="dxa" w:w="1108"/>
          </w:tcPr>
          <w:p>
            <w:pPr>
              <w:spacing w:line="186" w:lineRule="exact" w:after="0"/>
            </w:pPr>
            <w:r>
              <w:rPr>
                <w:rFonts w:ascii="Arial" w:hAnsi="Arial"/>
                <w:sz w:val="16"/>
              </w:rPr>
              <w:t>110,300</w:t>
            </w:r>
          </w:p>
        </w:tc>
        <w:tc>
          <w:tcPr>
            <w:tcW w:type="dxa" w:w="1108"/>
          </w:tcPr>
          <w:p>
            <w:pPr>
              <w:spacing w:line="186" w:lineRule="exact" w:after="0"/>
            </w:pPr>
            <w:r>
              <w:rPr>
                <w:rFonts w:ascii="Arial" w:hAnsi="Arial"/>
                <w:sz w:val="16"/>
              </w:rPr>
              <w:t>45.45%</w:t>
            </w:r>
          </w:p>
        </w:tc>
      </w:tr>
    </w:tbl>
    <w:p>
      <w:pPr>
        <w:sectPr>
          <w:pgSz w:w="15840" w:h="12240" w:orient="landscape"/>
          <w:pgMar w:top="720" w:right="720" w:bottom="720" w:left="720" w:header="288" w:footer="288" w:gutter="0"/>
          <w:cols w:space="720"/>
          <w:docGrid w:linePitch="360"/>
        </w:sectPr>
      </w:pPr>
    </w:p>
    <w:p>
      <w:pPr>
        <w:pStyle w:val="Heading1"/>
      </w:pPr>
      <w:r>
        <w:t>Quote dependence, probability claims and bookmaker concentration</w:t>
      </w:r>
    </w:p>
    <w:p>
      <w:r>
        <w:t>The quote inventory covers 1,470 fixtures and 4,410 outcome-price comparisons. Best archived outcome prices are at least the Bet365 reference in every checked comparison: True. Provider quote timestamps do not verify an executable contemporaneous opportunity. The complete inventory, uplift distribution and missing-clock counts are retained in the workbook and quote_summary.json.</w:t>
      </w:r>
    </w:p>
    <w:p>
      <w:r>
        <w:t>Across all outcome-price cells, the median best/reference uplift is 2.86% and its mean is 4.05%. This is a quote-cell distribution, not a strategy return or a selected-bet average. Winning-payoff uplift depends on which quoted outcomes were actually selected and staked.</w:t>
      </w:r>
    </w:p>
    <w:p>
      <w:r>
        <w:t>For each original selected outcome, let q be its frozen de-vigged reference-market probability. The market-implied component is stake × (q × odds − 1); the model probability premium is stake × odds × (p − q). Their sum equals the model expected profit. Replacing p with the realised win indicator gives actual profit as the same market component plus an outcome residual. These exact accounting identities distinguish quote effects from a model's probability claim and realised variation. They do not treat q as truth or demonstrate a predictive edge.</w:t>
      </w:r>
    </w:p>
    <w:p>
      <w:pPr>
        <w:spacing w:line="200" w:lineRule="exact"/>
      </w:pPr>
      <w:r>
        <w:rPr>
          <w:sz w:val="17"/>
        </w:rPr>
        <w:t>Table E3. Illustrative fixed original-account decompositions, in monetary units; all 364 are available. S013 is the earlier calibration-selected flat-stake rule. S019 and S065 were previously discussed in seasonal stability checks. These examples do not select future winners.</w:t>
      </w:r>
    </w:p>
    <w:tbl>
      <w:tblPr>
        <w:tblStyle w:val="LightShading-Accent1"/>
        <w:tblW w:type="auto" w:w="0"/>
        <w:tblLayout w:type="fixed"/>
        <w:tblLook w:firstColumn="1" w:firstRow="1" w:lastColumn="0" w:lastRow="0" w:noHBand="0" w:noVBand="1" w:val="04A0"/>
      </w:tblPr>
      <w:tblGrid>
        <w:gridCol w:w="2057"/>
        <w:gridCol w:w="2057"/>
        <w:gridCol w:w="2057"/>
        <w:gridCol w:w="2057"/>
        <w:gridCol w:w="2057"/>
        <w:gridCol w:w="2057"/>
        <w:gridCol w:w="2057"/>
      </w:tblGrid>
      <w:tr>
        <w:tc>
          <w:tcPr>
            <w:tcW w:type="dxa" w:w="2057"/>
          </w:tcPr>
          <w:p>
            <w:pPr>
              <w:spacing w:line="186" w:lineRule="exact" w:after="0"/>
            </w:pPr>
            <w:r>
              <w:rPr>
                <w:rFonts w:ascii="Arial" w:hAnsi="Arial"/>
                <w:sz w:val="16"/>
              </w:rPr>
              <w:t>Scope</w:t>
            </w:r>
          </w:p>
        </w:tc>
        <w:tc>
          <w:tcPr>
            <w:tcW w:type="dxa" w:w="2057"/>
          </w:tcPr>
          <w:p>
            <w:pPr>
              <w:spacing w:line="186" w:lineRule="exact" w:after="0"/>
            </w:pPr>
            <w:r>
              <w:rPr>
                <w:rFonts w:ascii="Arial" w:hAnsi="Arial"/>
                <w:sz w:val="16"/>
              </w:rPr>
              <w:t>ID</w:t>
            </w:r>
          </w:p>
        </w:tc>
        <w:tc>
          <w:tcPr>
            <w:tcW w:type="dxa" w:w="2057"/>
          </w:tcPr>
          <w:p>
            <w:pPr>
              <w:spacing w:line="186" w:lineRule="exact" w:after="0"/>
            </w:pPr>
            <w:r>
              <w:rPr>
                <w:rFonts w:ascii="Arial" w:hAnsi="Arial"/>
                <w:sz w:val="16"/>
              </w:rPr>
              <w:t>Actual</w:t>
              <w:br/>
              <w:t>profit</w:t>
            </w:r>
          </w:p>
        </w:tc>
        <w:tc>
          <w:tcPr>
            <w:tcW w:type="dxa" w:w="2057"/>
          </w:tcPr>
          <w:p>
            <w:pPr>
              <w:spacing w:line="186" w:lineRule="exact" w:after="0"/>
            </w:pPr>
            <w:r>
              <w:rPr>
                <w:rFonts w:ascii="Arial" w:hAnsi="Arial"/>
                <w:sz w:val="16"/>
              </w:rPr>
              <w:t>Model expected</w:t>
              <w:br/>
              <w:t>profit</w:t>
            </w:r>
          </w:p>
        </w:tc>
        <w:tc>
          <w:tcPr>
            <w:tcW w:type="dxa" w:w="2057"/>
          </w:tcPr>
          <w:p>
            <w:pPr>
              <w:spacing w:line="186" w:lineRule="exact" w:after="0"/>
            </w:pPr>
            <w:r>
              <w:rPr>
                <w:rFonts w:ascii="Arial" w:hAnsi="Arial"/>
                <w:sz w:val="16"/>
              </w:rPr>
              <w:t>Market-implied</w:t>
              <w:br/>
              <w:t>component</w:t>
            </w:r>
          </w:p>
        </w:tc>
        <w:tc>
          <w:tcPr>
            <w:tcW w:type="dxa" w:w="2057"/>
          </w:tcPr>
          <w:p>
            <w:pPr>
              <w:spacing w:line="186" w:lineRule="exact" w:after="0"/>
            </w:pPr>
            <w:r>
              <w:rPr>
                <w:rFonts w:ascii="Arial" w:hAnsi="Arial"/>
                <w:sz w:val="16"/>
              </w:rPr>
              <w:t>Model probability</w:t>
              <w:br/>
              <w:t>premium</w:t>
            </w:r>
          </w:p>
        </w:tc>
        <w:tc>
          <w:tcPr>
            <w:tcW w:type="dxa" w:w="2057"/>
          </w:tcPr>
          <w:p>
            <w:pPr>
              <w:spacing w:line="186" w:lineRule="exact" w:after="0"/>
            </w:pPr>
            <w:r>
              <w:rPr>
                <w:rFonts w:ascii="Arial" w:hAnsi="Arial"/>
                <w:sz w:val="16"/>
              </w:rPr>
              <w:t>Realised quote</w:t>
              <w:br/>
              <w:t>uplift</w:t>
            </w:r>
          </w:p>
        </w:tc>
      </w:tr>
      <w:tr>
        <w:tc>
          <w:tcPr>
            <w:tcW w:type="dxa" w:w="2057"/>
          </w:tcPr>
          <w:p>
            <w:pPr>
              <w:spacing w:line="186" w:lineRule="exact" w:after="0"/>
            </w:pPr>
            <w:r>
              <w:rPr>
                <w:rFonts w:ascii="Arial" w:hAnsi="Arial"/>
                <w:sz w:val="16"/>
              </w:rPr>
              <w:t>single</w:t>
            </w:r>
          </w:p>
        </w:tc>
        <w:tc>
          <w:tcPr>
            <w:tcW w:type="dxa" w:w="2057"/>
          </w:tcPr>
          <w:p>
            <w:pPr>
              <w:spacing w:line="186" w:lineRule="exact" w:after="0"/>
            </w:pPr>
            <w:r>
              <w:rPr>
                <w:rFonts w:ascii="Arial" w:hAnsi="Arial"/>
                <w:sz w:val="16"/>
              </w:rPr>
              <w:t>S013</w:t>
            </w:r>
          </w:p>
        </w:tc>
        <w:tc>
          <w:tcPr>
            <w:tcW w:type="dxa" w:w="2057"/>
          </w:tcPr>
          <w:p>
            <w:pPr>
              <w:spacing w:line="186" w:lineRule="exact" w:after="0"/>
            </w:pPr>
            <w:r>
              <w:rPr>
                <w:rFonts w:ascii="Arial" w:hAnsi="Arial"/>
                <w:sz w:val="16"/>
              </w:rPr>
              <w:t>1,370.00</w:t>
            </w:r>
          </w:p>
        </w:tc>
        <w:tc>
          <w:tcPr>
            <w:tcW w:type="dxa" w:w="2057"/>
          </w:tcPr>
          <w:p>
            <w:pPr>
              <w:spacing w:line="186" w:lineRule="exact" w:after="0"/>
            </w:pPr>
            <w:r>
              <w:rPr>
                <w:rFonts w:ascii="Arial" w:hAnsi="Arial"/>
                <w:sz w:val="16"/>
              </w:rPr>
              <w:t>202,659.43</w:t>
            </w:r>
          </w:p>
        </w:tc>
        <w:tc>
          <w:tcPr>
            <w:tcW w:type="dxa" w:w="2057"/>
          </w:tcPr>
          <w:p>
            <w:pPr>
              <w:spacing w:line="186" w:lineRule="exact" w:after="0"/>
            </w:pPr>
            <w:r>
              <w:rPr>
                <w:rFonts w:ascii="Arial" w:hAnsi="Arial"/>
                <w:sz w:val="16"/>
              </w:rPr>
              <w:t>1,921.49</w:t>
            </w:r>
          </w:p>
        </w:tc>
        <w:tc>
          <w:tcPr>
            <w:tcW w:type="dxa" w:w="2057"/>
          </w:tcPr>
          <w:p>
            <w:pPr>
              <w:spacing w:line="186" w:lineRule="exact" w:after="0"/>
            </w:pPr>
            <w:r>
              <w:rPr>
                <w:rFonts w:ascii="Arial" w:hAnsi="Arial"/>
                <w:sz w:val="16"/>
              </w:rPr>
              <w:t>200,737.95</w:t>
            </w:r>
          </w:p>
        </w:tc>
        <w:tc>
          <w:tcPr>
            <w:tcW w:type="dxa" w:w="2057"/>
          </w:tcPr>
          <w:p>
            <w:pPr>
              <w:spacing w:line="186" w:lineRule="exact" w:after="0"/>
            </w:pPr>
            <w:r>
              <w:rPr>
                <w:rFonts w:ascii="Arial" w:hAnsi="Arial"/>
                <w:sz w:val="16"/>
              </w:rPr>
              <w:t>12,660.00</w:t>
            </w:r>
          </w:p>
        </w:tc>
      </w:tr>
      <w:tr>
        <w:tc>
          <w:tcPr>
            <w:tcW w:type="dxa" w:w="2057"/>
          </w:tcPr>
          <w:p>
            <w:pPr>
              <w:spacing w:line="186" w:lineRule="exact" w:after="0"/>
            </w:pPr>
            <w:r>
              <w:rPr>
                <w:rFonts w:ascii="Arial" w:hAnsi="Arial"/>
                <w:sz w:val="16"/>
              </w:rPr>
              <w:t>continuous</w:t>
            </w:r>
          </w:p>
        </w:tc>
        <w:tc>
          <w:tcPr>
            <w:tcW w:type="dxa" w:w="2057"/>
          </w:tcPr>
          <w:p>
            <w:pPr>
              <w:spacing w:line="186" w:lineRule="exact" w:after="0"/>
            </w:pPr>
            <w:r>
              <w:rPr>
                <w:rFonts w:ascii="Arial" w:hAnsi="Arial"/>
                <w:sz w:val="16"/>
              </w:rPr>
              <w:t>S019</w:t>
            </w:r>
          </w:p>
        </w:tc>
        <w:tc>
          <w:tcPr>
            <w:tcW w:type="dxa" w:w="2057"/>
          </w:tcPr>
          <w:p>
            <w:pPr>
              <w:spacing w:line="186" w:lineRule="exact" w:after="0"/>
            </w:pPr>
            <w:r>
              <w:rPr>
                <w:rFonts w:ascii="Arial" w:hAnsi="Arial"/>
                <w:sz w:val="16"/>
              </w:rPr>
              <w:t>86,630.00</w:t>
            </w:r>
          </w:p>
        </w:tc>
        <w:tc>
          <w:tcPr>
            <w:tcW w:type="dxa" w:w="2057"/>
          </w:tcPr>
          <w:p>
            <w:pPr>
              <w:spacing w:line="186" w:lineRule="exact" w:after="0"/>
            </w:pPr>
            <w:r>
              <w:rPr>
                <w:rFonts w:ascii="Arial" w:hAnsi="Arial"/>
                <w:sz w:val="16"/>
              </w:rPr>
              <w:t>375,860.61</w:t>
            </w:r>
          </w:p>
        </w:tc>
        <w:tc>
          <w:tcPr>
            <w:tcW w:type="dxa" w:w="2057"/>
          </w:tcPr>
          <w:p>
            <w:pPr>
              <w:spacing w:line="186" w:lineRule="exact" w:after="0"/>
            </w:pPr>
            <w:r>
              <w:rPr>
                <w:rFonts w:ascii="Arial" w:hAnsi="Arial"/>
                <w:sz w:val="16"/>
              </w:rPr>
              <w:t>−5,619.27</w:t>
            </w:r>
          </w:p>
        </w:tc>
        <w:tc>
          <w:tcPr>
            <w:tcW w:type="dxa" w:w="2057"/>
          </w:tcPr>
          <w:p>
            <w:pPr>
              <w:spacing w:line="186" w:lineRule="exact" w:after="0"/>
            </w:pPr>
            <w:r>
              <w:rPr>
                <w:rFonts w:ascii="Arial" w:hAnsi="Arial"/>
                <w:sz w:val="16"/>
              </w:rPr>
              <w:t>381,479.88</w:t>
            </w:r>
          </w:p>
        </w:tc>
        <w:tc>
          <w:tcPr>
            <w:tcW w:type="dxa" w:w="2057"/>
          </w:tcPr>
          <w:p>
            <w:pPr>
              <w:spacing w:line="186" w:lineRule="exact" w:after="0"/>
            </w:pPr>
            <w:r>
              <w:rPr>
                <w:rFonts w:ascii="Arial" w:hAnsi="Arial"/>
                <w:sz w:val="16"/>
              </w:rPr>
              <w:t>49,380.00</w:t>
            </w:r>
          </w:p>
        </w:tc>
      </w:tr>
      <w:tr>
        <w:tc>
          <w:tcPr>
            <w:tcW w:type="dxa" w:w="2057"/>
          </w:tcPr>
          <w:p>
            <w:pPr>
              <w:spacing w:line="186" w:lineRule="exact" w:after="0"/>
            </w:pPr>
            <w:r>
              <w:rPr>
                <w:rFonts w:ascii="Arial" w:hAnsi="Arial"/>
                <w:sz w:val="16"/>
              </w:rPr>
              <w:t>continuous</w:t>
            </w:r>
          </w:p>
        </w:tc>
        <w:tc>
          <w:tcPr>
            <w:tcW w:type="dxa" w:w="2057"/>
          </w:tcPr>
          <w:p>
            <w:pPr>
              <w:spacing w:line="186" w:lineRule="exact" w:after="0"/>
            </w:pPr>
            <w:r>
              <w:rPr>
                <w:rFonts w:ascii="Arial" w:hAnsi="Arial"/>
                <w:sz w:val="16"/>
              </w:rPr>
              <w:t>S065</w:t>
            </w:r>
          </w:p>
        </w:tc>
        <w:tc>
          <w:tcPr>
            <w:tcW w:type="dxa" w:w="2057"/>
          </w:tcPr>
          <w:p>
            <w:pPr>
              <w:spacing w:line="186" w:lineRule="exact" w:after="0"/>
            </w:pPr>
            <w:r>
              <w:rPr>
                <w:rFonts w:ascii="Arial" w:hAnsi="Arial"/>
                <w:sz w:val="16"/>
              </w:rPr>
              <w:t>38,360.00</w:t>
            </w:r>
          </w:p>
        </w:tc>
        <w:tc>
          <w:tcPr>
            <w:tcW w:type="dxa" w:w="2057"/>
          </w:tcPr>
          <w:p>
            <w:pPr>
              <w:spacing w:line="186" w:lineRule="exact" w:after="0"/>
            </w:pPr>
            <w:r>
              <w:rPr>
                <w:rFonts w:ascii="Arial" w:hAnsi="Arial"/>
                <w:sz w:val="16"/>
              </w:rPr>
              <w:t>83,625.94</w:t>
            </w:r>
          </w:p>
        </w:tc>
        <w:tc>
          <w:tcPr>
            <w:tcW w:type="dxa" w:w="2057"/>
          </w:tcPr>
          <w:p>
            <w:pPr>
              <w:spacing w:line="186" w:lineRule="exact" w:after="0"/>
            </w:pPr>
            <w:r>
              <w:rPr>
                <w:rFonts w:ascii="Arial" w:hAnsi="Arial"/>
                <w:sz w:val="16"/>
              </w:rPr>
              <w:t>−3,857.22</w:t>
            </w:r>
          </w:p>
        </w:tc>
        <w:tc>
          <w:tcPr>
            <w:tcW w:type="dxa" w:w="2057"/>
          </w:tcPr>
          <w:p>
            <w:pPr>
              <w:spacing w:line="186" w:lineRule="exact" w:after="0"/>
            </w:pPr>
            <w:r>
              <w:rPr>
                <w:rFonts w:ascii="Arial" w:hAnsi="Arial"/>
                <w:sz w:val="16"/>
              </w:rPr>
              <w:t>87,483.16</w:t>
            </w:r>
          </w:p>
        </w:tc>
        <w:tc>
          <w:tcPr>
            <w:tcW w:type="dxa" w:w="2057"/>
          </w:tcPr>
          <w:p>
            <w:pPr>
              <w:spacing w:line="186" w:lineRule="exact" w:after="0"/>
            </w:pPr>
            <w:r>
              <w:rPr>
                <w:rFonts w:ascii="Arial" w:hAnsi="Arial"/>
                <w:sz w:val="16"/>
              </w:rPr>
              <w:t>20,270.00</w:t>
            </w:r>
          </w:p>
        </w:tc>
      </w:tr>
    </w:tbl>
    <w:p>
      <w:r>
        <w:t>The bookmaker inventory retains 2,417 account/book rows. Bet and stake shares measure how strongly an original rule depends on individual providers; the reported Herfindahl indices sum squared shares. Signed profit shares can be negative or exceed 100% when providers' gains and losses offset, so they are not portfolio weights. Book concentration is distinct from quote availability, funding feasibility and provider execution capacity.</w:t>
      </w:r>
    </w:p>
    <w:p>
      <w:r>
        <w:t>Detailed reference and fixed-exposure bet/date ledgers are exported as CSV and Parquet beside the report. To keep the review workbook compact, it contains complete metrics, comparisons, funding indicators, payoff decomposition, book/quote diagnostics, previous selection tables, catalog and graph values; it links the external ledgers instead of duplicating every trade. Neither historical price sensitivity nor the retained conditional bootstrap constitutes an independent future test.</w:t>
      </w:r>
    </w:p>
    <w:p>
      <w:pPr>
        <w:sectPr>
          <w:pgSz w:w="15840" w:h="12240" w:orient="landscape"/>
          <w:pgMar w:top="720" w:right="720" w:bottom="720" w:left="720" w:header="288" w:footer="288" w:gutter="0"/>
          <w:cols w:space="720"/>
          <w:docGrid w:linePitch="360"/>
        </w:sectPr>
      </w:pPr>
    </w:p>
    <w:p>
      <w:pPr>
        <w:pStyle w:val="Heading1"/>
      </w:pPr>
      <w:r>
        <w:t>Preserved study: chronological coverage and account design</w:t>
      </w:r>
    </w:p>
    <w:p>
      <w:r>
        <w:t>DRAFT FOR REVIEW | October 15, 2026 | EPL component of the statistical-arbitrage final project.</w:t>
      </w:r>
    </w:p>
    <w:p>
      <w:r>
        <w:t>This continuation checks whether the strategy results persist through time and how much apparent success survives comparison with the whole strategy catalog. It adds a continuous four-season account replay for all 56 rules with compatible saved predictions, annual reset diagnostics, and conditional multiple-strategy uncertainty for the original full 84-rule common season. No model is retrained and no earlier strategy result is overwritten.</w:t>
      </w:r>
    </w:p>
    <w:p>
      <w:r>
        <w:t>The four-season universe is the same 1,470 common quoted cohort fixtures for every compatible rule: 368 in 2022/23, 360 in 2023/24, 368 in 2024/25 and 374 in 2025/26. There are 453 settlement dates from August 5, 2022 through May 24, 2026. Each continuous account begins at exactly 100,000 on August 4, 2022. Its cash carries across summers and seasons without a reset, deposit, borrowing or interest.</w:t>
      </w:r>
    </w:p>
    <w:p>
      <w:r>
        <w:t>The full 84-rule catalog remains intact. S017–S072 use rolling-study probability series and can be evaluated across all four seasons. S001–S016 and S073–S084 depend on the first study, whose matching saved test predictions cover 2025/26 only. Those 28 strategies retain their original one-season graph and complete metrics; no earlier probability or return is invented. The final appendix explains all 84 strategies and states each one's available coverage.</w:t>
      </w:r>
    </w:p>
    <w:p>
      <w:r>
        <w:t>These are retrospective exploratory results. Although each rolling prediction comes from a chronologically earlier fitted model, strategy recipes and this enlarged catalog were created after outcomes had been examined. Extending the calendar and adjusting a conditional comparison does not produce a fresh holdout, a deployable betting system or a validated winning strategy. Historical match selection uses the current 2026/27 club cohort and therefore has survivor/selection limitations.</w:t>
      </w:r>
    </w:p>
    <w:p>
      <w:pPr>
        <w:sectPr>
          <w:pgSz w:w="12240" w:h="15840"/>
          <w:pgMar w:top="720" w:right="720" w:bottom="720" w:left="720" w:header="288" w:footer="288" w:gutter="0"/>
          <w:cols w:space="720"/>
          <w:docGrid w:linePitch="360"/>
        </w:sectPr>
      </w:pPr>
    </w:p>
    <w:p>
      <w:pPr>
        <w:pStyle w:val="Heading1"/>
      </w:pPr>
      <w:r>
        <w:t>Findings from the completed replay</w:t>
      </w:r>
    </w:p>
    <w:p>
      <w:r>
        <w:t>Of the 56 continuous four-season accounts, 24 finish above their 100,000 starting balance. Endpoints range from 0.00 to 195,189.75 monetary units. The largest historical endpoint belongs to S060, with a capital return of 95.19%, wager-turnover ROI of 2.99% and date-close maximum drawdown of 38.35%. These identify recorded outcomes; they do not select a recommended future strategy.</w:t>
      </w:r>
    </w:p>
    <w:p>
      <w:r>
        <w:t>With annual accounts restarted separately at 100,000, 2 of 56 rules show positive profit in all four seasons, while 19 are profitable in at most one. The annual-return and drop-one-year tables expose which recorded results are consistent across these periods and which rely on a narrower interval. Neither consistency nor a larger four-year endpoint corrects the retrospective design of the catalog.</w:t>
      </w:r>
    </w:p>
    <w:p>
      <w:r>
        <w:t>In the separate complete 84-rule 2025/26 comparison, 0 of the eight benchmark/block maximum-statistic families reject their conditional null at 5%. The smallest global one-sided p-value is 0.1457, and the smallest rule-level family-adjusted p-value is 0.1457. All eight block/benchmark sensitivities and all 672 individual rows are retained. These diagnostics assess fixed recorded cash paths and have the limitations described below.</w:t>
      </w:r>
    </w:p>
    <w:p>
      <w:r>
        <w:t>The tables distinguish model expected gain and loss from realised average winning and losing payoffs. A favorable model expectation alone does not demonstrate an edge: probability errors are amplified by high decimal odds, and a realised bankroll-dependent sizing path is already conditioned on past outcomes. Frequency, drawdown, exposure and payoff uncertainty matter alongside an ending balance.</w:t>
      </w:r>
    </w:p>
    <w:p>
      <w:pPr>
        <w:sectPr>
          <w:pgSz w:w="12240" w:h="15840"/>
          <w:pgMar w:top="720" w:right="720" w:bottom="720" w:left="720" w:header="288" w:footer="288" w:gutter="0"/>
          <w:cols w:space="720"/>
          <w:docGrid w:linePitch="360"/>
        </w:sectPr>
      </w:pPr>
    </w:p>
    <w:p>
      <w:pPr>
        <w:pStyle w:val="Heading1"/>
      </w:pPr>
      <w:r>
        <w:t>One continuous 100,000-unit account per compatible strategy</w:t>
      </w:r>
    </w:p>
    <w:p>
      <w:r>
        <w:t>All 56 compatible rules appear on this single chart. Every account starts at 100,000; account balances are not added together. Curves continue through four seasons and off-season gaps without resetting. IDs map to the complete final appendix.</w:t>
      </w:r>
    </w:p>
    <w:p>
      <w:r>
        <w:drawing>
          <wp:inline xmlns:a="http://schemas.openxmlformats.org/drawingml/2006/main" xmlns:pic="http://schemas.openxmlformats.org/drawingml/2006/picture">
            <wp:extent cx="9006840" cy="5066348"/>
            <wp:docPr id="2" name="Picture 2"/>
            <wp:cNvGraphicFramePr>
              <a:graphicFrameLocks noChangeAspect="1"/>
            </wp:cNvGraphicFramePr>
            <a:graphic>
              <a:graphicData uri="http://schemas.openxmlformats.org/drawingml/2006/picture">
                <pic:pic>
                  <pic:nvPicPr>
                    <pic:cNvPr id="0" name="all_strategies_4seasons_100k.png"/>
                    <pic:cNvPicPr/>
                  </pic:nvPicPr>
                  <pic:blipFill>
                    <a:blip r:embed="rId12"/>
                    <a:stretch>
                      <a:fillRect/>
                    </a:stretch>
                  </pic:blipFill>
                  <pic:spPr>
                    <a:xfrm>
                      <a:off x="0" y="0"/>
                      <a:ext cx="9006840" cy="5066348"/>
                    </a:xfrm>
                    <a:prstGeom prst="rect"/>
                  </pic:spPr>
                </pic:pic>
              </a:graphicData>
            </a:graphic>
          </wp:inline>
        </w:drawing>
      </w:r>
    </w:p>
    <w:p>
      <w:pPr>
        <w:spacing w:line="200" w:lineRule="exact"/>
      </w:pPr>
      <w:r>
        <w:rPr>
          <w:sz w:val="17"/>
        </w:rPr>
        <w:t>Figure 1. All S017–S072 balances on linear monetary and calendar-date axes. Step lines record end-of-date cash after allocating every same-date request before settlement. The offline HTML version retains every visible trace and provides hover/legend controls.</w:t>
      </w:r>
    </w:p>
    <w:p>
      <w:pPr>
        <w:sectPr>
          <w:pgSz w:w="15840" w:h="12240" w:orient="landscape"/>
          <w:pgMar w:top="720" w:right="720" w:bottom="720" w:left="720" w:header="288" w:footer="288" w:gutter="0"/>
          <w:cols w:space="720"/>
          <w:docGrid w:linePitch="360"/>
        </w:sectPr>
      </w:pPr>
    </w:p>
    <w:p>
      <w:pPr>
        <w:pStyle w:val="Heading1"/>
      </w:pPr>
      <w:r>
        <w:t>Four-season trading metrics: S017–S044</w:t>
      </w:r>
    </w:p>
    <w:p>
      <w:r>
        <w:t>One uninterrupted account; 1,470 priced opportunities per strategy. Expected gain/loss are model-implied components conditional on recorded stakes. Winning and losing means are realised net payoffs per trade; losing loss is a positive magnitude.</w:t>
      </w:r>
    </w:p>
    <w:p>
      <w:pPr>
        <w:spacing w:line="200" w:lineRule="exact"/>
      </w:pPr>
      <w:r>
        <w:rPr>
          <w:sz w:val="17"/>
        </w:rPr>
        <w:t>Table 1. Every compatible rule, in catalog order. Frequency=trades/1,470 fixtures; ROI=profit/turnover; capital return=profit/100,000. Undefined values appear as dashes. Full metrics and confidence intervals are in the workbook.</w:t>
      </w:r>
    </w:p>
    <w:tbl>
      <w:tblPr>
        <w:tblStyle w:val="LightShading-Accent1"/>
        <w:tblW w:type="auto" w:w="0"/>
        <w:tblLayout w:type="fixed"/>
        <w:tblLook w:firstColumn="1" w:firstRow="1" w:lastColumn="0" w:lastRow="0" w:noHBand="0" w:noVBand="1" w:val="04A0"/>
      </w:tblPr>
      <w:tblGrid>
        <w:gridCol w:w="864"/>
        <w:gridCol w:w="792"/>
        <w:gridCol w:w="864"/>
        <w:gridCol w:w="1008"/>
        <w:gridCol w:w="1512"/>
        <w:gridCol w:w="1512"/>
        <w:gridCol w:w="1728"/>
        <w:gridCol w:w="1728"/>
        <w:gridCol w:w="1440"/>
        <w:gridCol w:w="1512"/>
        <w:gridCol w:w="1440"/>
      </w:tblGrid>
      <w:tr>
        <w:tc>
          <w:tcPr>
            <w:tcW w:type="dxa" w:w="864"/>
          </w:tcPr>
          <w:p>
            <w:pPr>
              <w:spacing w:line="186" w:lineRule="exact" w:after="0"/>
            </w:pPr>
            <w:r>
              <w:rPr>
                <w:rFonts w:ascii="Arial" w:hAnsi="Arial"/>
                <w:sz w:val="16"/>
              </w:rPr>
              <w:t>ID</w:t>
            </w:r>
          </w:p>
        </w:tc>
        <w:tc>
          <w:tcPr>
            <w:tcW w:type="dxa" w:w="792"/>
          </w:tcPr>
          <w:p>
            <w:pPr>
              <w:spacing w:line="186" w:lineRule="exact" w:after="0"/>
            </w:pPr>
            <w:r>
              <w:rPr>
                <w:rFonts w:ascii="Arial" w:hAnsi="Arial"/>
                <w:sz w:val="16"/>
              </w:rPr>
              <w:t>Trades</w:t>
            </w:r>
          </w:p>
        </w:tc>
        <w:tc>
          <w:tcPr>
            <w:tcW w:type="dxa" w:w="864"/>
          </w:tcPr>
          <w:p>
            <w:pPr>
              <w:spacing w:line="186" w:lineRule="exact" w:after="0"/>
            </w:pPr>
            <w:r>
              <w:rPr>
                <w:rFonts w:ascii="Arial" w:hAnsi="Arial"/>
                <w:sz w:val="16"/>
              </w:rPr>
              <w:t>Hit</w:t>
              <w:br/>
              <w:t>%</w:t>
            </w:r>
          </w:p>
        </w:tc>
        <w:tc>
          <w:tcPr>
            <w:tcW w:type="dxa" w:w="1008"/>
          </w:tcPr>
          <w:p>
            <w:pPr>
              <w:spacing w:line="186" w:lineRule="exact" w:after="0"/>
            </w:pPr>
            <w:r>
              <w:rPr>
                <w:rFonts w:ascii="Arial" w:hAnsi="Arial"/>
                <w:sz w:val="16"/>
              </w:rPr>
              <w:t>Trade</w:t>
              <w:br/>
              <w:t>freq. %</w:t>
            </w:r>
          </w:p>
        </w:tc>
        <w:tc>
          <w:tcPr>
            <w:tcW w:type="dxa" w:w="1512"/>
          </w:tcPr>
          <w:p>
            <w:pPr>
              <w:spacing w:line="186" w:lineRule="exact" w:after="0"/>
            </w:pPr>
            <w:r>
              <w:rPr>
                <w:rFonts w:ascii="Arial" w:hAnsi="Arial"/>
                <w:sz w:val="16"/>
              </w:rPr>
              <w:t>Avg. winning</w:t>
              <w:br/>
              <w:t>gain</w:t>
            </w:r>
          </w:p>
        </w:tc>
        <w:tc>
          <w:tcPr>
            <w:tcW w:type="dxa" w:w="1512"/>
          </w:tcPr>
          <w:p>
            <w:pPr>
              <w:spacing w:line="186" w:lineRule="exact" w:after="0"/>
            </w:pPr>
            <w:r>
              <w:rPr>
                <w:rFonts w:ascii="Arial" w:hAnsi="Arial"/>
                <w:sz w:val="16"/>
              </w:rPr>
              <w:t>Avg. losing</w:t>
              <w:br/>
              <w:t>loss</w:t>
            </w:r>
          </w:p>
        </w:tc>
        <w:tc>
          <w:tcPr>
            <w:tcW w:type="dxa" w:w="1728"/>
          </w:tcPr>
          <w:p>
            <w:pPr>
              <w:spacing w:line="186" w:lineRule="exact" w:after="0"/>
            </w:pPr>
            <w:r>
              <w:rPr>
                <w:rFonts w:ascii="Arial" w:hAnsi="Arial"/>
                <w:sz w:val="16"/>
              </w:rPr>
              <w:t>Model expected</w:t>
              <w:br/>
              <w:t>gain/trade</w:t>
            </w:r>
          </w:p>
        </w:tc>
        <w:tc>
          <w:tcPr>
            <w:tcW w:type="dxa" w:w="1728"/>
          </w:tcPr>
          <w:p>
            <w:pPr>
              <w:spacing w:line="186" w:lineRule="exact" w:after="0"/>
            </w:pPr>
            <w:r>
              <w:rPr>
                <w:rFonts w:ascii="Arial" w:hAnsi="Arial"/>
                <w:sz w:val="16"/>
              </w:rPr>
              <w:t>Model expected</w:t>
              <w:br/>
              <w:t>loss/trade</w:t>
            </w:r>
          </w:p>
        </w:tc>
        <w:tc>
          <w:tcPr>
            <w:tcW w:type="dxa" w:w="1440"/>
          </w:tcPr>
          <w:p>
            <w:pPr>
              <w:spacing w:line="186" w:lineRule="exact" w:after="0"/>
            </w:pPr>
            <w:r>
              <w:rPr>
                <w:rFonts w:ascii="Arial" w:hAnsi="Arial"/>
                <w:sz w:val="16"/>
              </w:rPr>
              <w:t>ROI on</w:t>
              <w:br/>
              <w:t>stakes</w:t>
            </w:r>
          </w:p>
        </w:tc>
        <w:tc>
          <w:tcPr>
            <w:tcW w:type="dxa" w:w="1512"/>
          </w:tcPr>
          <w:p>
            <w:pPr>
              <w:spacing w:line="186" w:lineRule="exact" w:after="0"/>
            </w:pPr>
            <w:r>
              <w:rPr>
                <w:rFonts w:ascii="Arial" w:hAnsi="Arial"/>
                <w:sz w:val="16"/>
              </w:rPr>
              <w:t>Return on</w:t>
              <w:br/>
              <w:t>100,000</w:t>
            </w:r>
          </w:p>
        </w:tc>
        <w:tc>
          <w:tcPr>
            <w:tcW w:type="dxa" w:w="1440"/>
          </w:tcPr>
          <w:p>
            <w:pPr>
              <w:spacing w:line="186" w:lineRule="exact" w:after="0"/>
            </w:pPr>
            <w:r>
              <w:rPr>
                <w:rFonts w:ascii="Arial" w:hAnsi="Arial"/>
                <w:sz w:val="16"/>
              </w:rPr>
              <w:t>Max.</w:t>
              <w:br/>
              <w:t>drawdown</w:t>
            </w:r>
          </w:p>
        </w:tc>
      </w:tr>
      <w:tr>
        <w:tc>
          <w:tcPr>
            <w:tcW w:type="dxa" w:w="864"/>
          </w:tcPr>
          <w:p>
            <w:pPr>
              <w:spacing w:line="186" w:lineRule="exact" w:after="0"/>
            </w:pPr>
            <w:r>
              <w:rPr>
                <w:rFonts w:ascii="Arial" w:hAnsi="Arial"/>
                <w:sz w:val="16"/>
              </w:rPr>
              <w:t>S017</w:t>
            </w:r>
          </w:p>
        </w:tc>
        <w:tc>
          <w:tcPr>
            <w:tcW w:type="dxa" w:w="792"/>
          </w:tcPr>
          <w:p>
            <w:pPr>
              <w:spacing w:line="186" w:lineRule="exact" w:after="0"/>
            </w:pPr>
            <w:r>
              <w:rPr>
                <w:rFonts w:ascii="Arial" w:hAnsi="Arial"/>
                <w:sz w:val="16"/>
              </w:rPr>
              <w:t>1,241</w:t>
            </w:r>
          </w:p>
        </w:tc>
        <w:tc>
          <w:tcPr>
            <w:tcW w:type="dxa" w:w="864"/>
          </w:tcPr>
          <w:p>
            <w:pPr>
              <w:spacing w:line="186" w:lineRule="exact" w:after="0"/>
            </w:pPr>
            <w:r>
              <w:rPr>
                <w:rFonts w:ascii="Arial" w:hAnsi="Arial"/>
                <w:sz w:val="16"/>
              </w:rPr>
              <w:t>29.57%</w:t>
            </w:r>
          </w:p>
        </w:tc>
        <w:tc>
          <w:tcPr>
            <w:tcW w:type="dxa" w:w="1008"/>
          </w:tcPr>
          <w:p>
            <w:pPr>
              <w:spacing w:line="186" w:lineRule="exact" w:after="0"/>
            </w:pPr>
            <w:r>
              <w:rPr>
                <w:rFonts w:ascii="Arial" w:hAnsi="Arial"/>
                <w:sz w:val="16"/>
              </w:rPr>
              <w:t>84.42%</w:t>
            </w:r>
          </w:p>
        </w:tc>
        <w:tc>
          <w:tcPr>
            <w:tcW w:type="dxa" w:w="1512"/>
          </w:tcPr>
          <w:p>
            <w:pPr>
              <w:spacing w:line="186" w:lineRule="exact" w:after="0"/>
            </w:pPr>
            <w:r>
              <w:rPr>
                <w:rFonts w:ascii="Arial" w:hAnsi="Arial"/>
                <w:sz w:val="16"/>
              </w:rPr>
              <w:t>2,435.40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962.54</w:t>
            </w:r>
          </w:p>
        </w:tc>
        <w:tc>
          <w:tcPr>
            <w:tcW w:type="dxa" w:w="1728"/>
          </w:tcPr>
          <w:p>
            <w:pPr>
              <w:spacing w:line="186" w:lineRule="exact" w:after="0"/>
            </w:pPr>
            <w:r>
              <w:rPr>
                <w:rFonts w:ascii="Arial" w:hAnsi="Arial"/>
                <w:sz w:val="16"/>
              </w:rPr>
              <w:t>648.43</w:t>
            </w:r>
          </w:p>
        </w:tc>
        <w:tc>
          <w:tcPr>
            <w:tcW w:type="dxa" w:w="1440"/>
          </w:tcPr>
          <w:p>
            <w:pPr>
              <w:spacing w:line="186" w:lineRule="exact" w:after="0"/>
            </w:pPr>
            <w:r>
              <w:rPr>
                <w:rFonts w:ascii="Arial" w:hAnsi="Arial"/>
                <w:sz w:val="16"/>
              </w:rPr>
              <w:t>1.59%</w:t>
            </w:r>
          </w:p>
        </w:tc>
        <w:tc>
          <w:tcPr>
            <w:tcW w:type="dxa" w:w="1512"/>
          </w:tcPr>
          <w:p>
            <w:pPr>
              <w:spacing w:line="186" w:lineRule="exact" w:after="0"/>
            </w:pPr>
            <w:r>
              <w:rPr>
                <w:rFonts w:ascii="Arial" w:hAnsi="Arial"/>
                <w:sz w:val="16"/>
              </w:rPr>
              <w:t>19.79%</w:t>
            </w:r>
          </w:p>
        </w:tc>
        <w:tc>
          <w:tcPr>
            <w:tcW w:type="dxa" w:w="1440"/>
          </w:tcPr>
          <w:p>
            <w:pPr>
              <w:spacing w:line="186" w:lineRule="exact" w:after="0"/>
            </w:pPr>
            <w:r>
              <w:rPr>
                <w:rFonts w:ascii="Arial" w:hAnsi="Arial"/>
                <w:sz w:val="16"/>
              </w:rPr>
              <w:t>40.35%</w:t>
            </w:r>
          </w:p>
        </w:tc>
      </w:tr>
      <w:tr>
        <w:tc>
          <w:tcPr>
            <w:tcW w:type="dxa" w:w="864"/>
          </w:tcPr>
          <w:p>
            <w:pPr>
              <w:spacing w:line="186" w:lineRule="exact" w:after="0"/>
            </w:pPr>
            <w:r>
              <w:rPr>
                <w:rFonts w:ascii="Arial" w:hAnsi="Arial"/>
                <w:sz w:val="16"/>
              </w:rPr>
              <w:t>S018</w:t>
            </w:r>
          </w:p>
        </w:tc>
        <w:tc>
          <w:tcPr>
            <w:tcW w:type="dxa" w:w="792"/>
          </w:tcPr>
          <w:p>
            <w:pPr>
              <w:spacing w:line="186" w:lineRule="exact" w:after="0"/>
            </w:pPr>
            <w:r>
              <w:rPr>
                <w:rFonts w:ascii="Arial" w:hAnsi="Arial"/>
                <w:sz w:val="16"/>
              </w:rPr>
              <w:t>1,241</w:t>
            </w:r>
          </w:p>
        </w:tc>
        <w:tc>
          <w:tcPr>
            <w:tcW w:type="dxa" w:w="864"/>
          </w:tcPr>
          <w:p>
            <w:pPr>
              <w:spacing w:line="186" w:lineRule="exact" w:after="0"/>
            </w:pPr>
            <w:r>
              <w:rPr>
                <w:rFonts w:ascii="Arial" w:hAnsi="Arial"/>
                <w:sz w:val="16"/>
              </w:rPr>
              <w:t>29.57%</w:t>
            </w:r>
          </w:p>
        </w:tc>
        <w:tc>
          <w:tcPr>
            <w:tcW w:type="dxa" w:w="1008"/>
          </w:tcPr>
          <w:p>
            <w:pPr>
              <w:spacing w:line="186" w:lineRule="exact" w:after="0"/>
            </w:pPr>
            <w:r>
              <w:rPr>
                <w:rFonts w:ascii="Arial" w:hAnsi="Arial"/>
                <w:sz w:val="16"/>
              </w:rPr>
              <w:t>84.42%</w:t>
            </w:r>
          </w:p>
        </w:tc>
        <w:tc>
          <w:tcPr>
            <w:tcW w:type="dxa" w:w="1512"/>
          </w:tcPr>
          <w:p>
            <w:pPr>
              <w:spacing w:line="186" w:lineRule="exact" w:after="0"/>
            </w:pPr>
            <w:r>
              <w:rPr>
                <w:rFonts w:ascii="Arial" w:hAnsi="Arial"/>
                <w:sz w:val="16"/>
              </w:rPr>
              <w:t>2,322.00</w:t>
            </w:r>
          </w:p>
        </w:tc>
        <w:tc>
          <w:tcPr>
            <w:tcW w:type="dxa" w:w="1512"/>
          </w:tcPr>
          <w:p>
            <w:pPr>
              <w:spacing w:line="186" w:lineRule="exact" w:after="0"/>
            </w:pPr>
            <w:r>
              <w:rPr>
                <w:rFonts w:ascii="Arial" w:hAnsi="Arial"/>
                <w:sz w:val="16"/>
              </w:rPr>
              <w:t>1,030.82</w:t>
            </w:r>
          </w:p>
        </w:tc>
        <w:tc>
          <w:tcPr>
            <w:tcW w:type="dxa" w:w="1728"/>
          </w:tcPr>
          <w:p>
            <w:pPr>
              <w:spacing w:line="186" w:lineRule="exact" w:after="0"/>
            </w:pPr>
            <w:r>
              <w:rPr>
                <w:rFonts w:ascii="Arial" w:hAnsi="Arial"/>
                <w:sz w:val="16"/>
              </w:rPr>
              <w:t>1,017.97</w:t>
            </w:r>
          </w:p>
        </w:tc>
        <w:tc>
          <w:tcPr>
            <w:tcW w:type="dxa" w:w="1728"/>
          </w:tcPr>
          <w:p>
            <w:pPr>
              <w:spacing w:line="186" w:lineRule="exact" w:after="0"/>
            </w:pPr>
            <w:r>
              <w:rPr>
                <w:rFonts w:ascii="Arial" w:hAnsi="Arial"/>
                <w:sz w:val="16"/>
              </w:rPr>
              <w:t>643.69</w:t>
            </w:r>
          </w:p>
        </w:tc>
        <w:tc>
          <w:tcPr>
            <w:tcW w:type="dxa" w:w="1440"/>
          </w:tcPr>
          <w:p>
            <w:pPr>
              <w:spacing w:line="186" w:lineRule="exact" w:after="0"/>
            </w:pPr>
            <w:r>
              <w:rPr>
                <w:rFonts w:ascii="Arial" w:hAnsi="Arial"/>
                <w:sz w:val="16"/>
              </w:rPr>
              <w:t>−3.77%</w:t>
            </w:r>
          </w:p>
        </w:tc>
        <w:tc>
          <w:tcPr>
            <w:tcW w:type="dxa" w:w="1512"/>
          </w:tcPr>
          <w:p>
            <w:pPr>
              <w:spacing w:line="186" w:lineRule="exact" w:after="0"/>
            </w:pPr>
            <w:r>
              <w:rPr>
                <w:rFonts w:ascii="Arial" w:hAnsi="Arial"/>
                <w:sz w:val="16"/>
              </w:rPr>
              <w:t>−48.76%</w:t>
            </w:r>
          </w:p>
        </w:tc>
        <w:tc>
          <w:tcPr>
            <w:tcW w:type="dxa" w:w="1440"/>
          </w:tcPr>
          <w:p>
            <w:pPr>
              <w:spacing w:line="186" w:lineRule="exact" w:after="0"/>
            </w:pPr>
            <w:r>
              <w:rPr>
                <w:rFonts w:ascii="Arial" w:hAnsi="Arial"/>
                <w:sz w:val="16"/>
              </w:rPr>
              <w:t>65.74%</w:t>
            </w:r>
          </w:p>
        </w:tc>
      </w:tr>
      <w:tr>
        <w:tc>
          <w:tcPr>
            <w:tcW w:type="dxa" w:w="864"/>
          </w:tcPr>
          <w:p>
            <w:pPr>
              <w:spacing w:line="186" w:lineRule="exact" w:after="0"/>
            </w:pPr>
            <w:r>
              <w:rPr>
                <w:rFonts w:ascii="Arial" w:hAnsi="Arial"/>
                <w:sz w:val="16"/>
              </w:rPr>
              <w:t>S019</w:t>
            </w:r>
          </w:p>
        </w:tc>
        <w:tc>
          <w:tcPr>
            <w:tcW w:type="dxa" w:w="792"/>
          </w:tcPr>
          <w:p>
            <w:pPr>
              <w:spacing w:line="186" w:lineRule="exact" w:after="0"/>
            </w:pPr>
            <w:r>
              <w:rPr>
                <w:rFonts w:ascii="Arial" w:hAnsi="Arial"/>
                <w:sz w:val="16"/>
              </w:rPr>
              <w:t>1,236</w:t>
            </w:r>
          </w:p>
        </w:tc>
        <w:tc>
          <w:tcPr>
            <w:tcW w:type="dxa" w:w="864"/>
          </w:tcPr>
          <w:p>
            <w:pPr>
              <w:spacing w:line="186" w:lineRule="exact" w:after="0"/>
            </w:pPr>
            <w:r>
              <w:rPr>
                <w:rFonts w:ascii="Arial" w:hAnsi="Arial"/>
                <w:sz w:val="16"/>
              </w:rPr>
              <w:t>30.42%</w:t>
            </w:r>
          </w:p>
        </w:tc>
        <w:tc>
          <w:tcPr>
            <w:tcW w:type="dxa" w:w="1008"/>
          </w:tcPr>
          <w:p>
            <w:pPr>
              <w:spacing w:line="186" w:lineRule="exact" w:after="0"/>
            </w:pPr>
            <w:r>
              <w:rPr>
                <w:rFonts w:ascii="Arial" w:hAnsi="Arial"/>
                <w:sz w:val="16"/>
              </w:rPr>
              <w:t>84.08%</w:t>
            </w:r>
          </w:p>
        </w:tc>
        <w:tc>
          <w:tcPr>
            <w:tcW w:type="dxa" w:w="1512"/>
          </w:tcPr>
          <w:p>
            <w:pPr>
              <w:spacing w:line="186" w:lineRule="exact" w:after="0"/>
            </w:pPr>
            <w:r>
              <w:rPr>
                <w:rFonts w:ascii="Arial" w:hAnsi="Arial"/>
                <w:sz w:val="16"/>
              </w:rPr>
              <w:t>2,517.63</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950.59</w:t>
            </w:r>
          </w:p>
        </w:tc>
        <w:tc>
          <w:tcPr>
            <w:tcW w:type="dxa" w:w="1728"/>
          </w:tcPr>
          <w:p>
            <w:pPr>
              <w:spacing w:line="186" w:lineRule="exact" w:after="0"/>
            </w:pPr>
            <w:r>
              <w:rPr>
                <w:rFonts w:ascii="Arial" w:hAnsi="Arial"/>
                <w:sz w:val="16"/>
              </w:rPr>
              <w:t>646.50</w:t>
            </w:r>
          </w:p>
        </w:tc>
        <w:tc>
          <w:tcPr>
            <w:tcW w:type="dxa" w:w="1440"/>
          </w:tcPr>
          <w:p>
            <w:pPr>
              <w:spacing w:line="186" w:lineRule="exact" w:after="0"/>
            </w:pPr>
            <w:r>
              <w:rPr>
                <w:rFonts w:ascii="Arial" w:hAnsi="Arial"/>
                <w:sz w:val="16"/>
              </w:rPr>
              <w:t>7.01%</w:t>
            </w:r>
          </w:p>
        </w:tc>
        <w:tc>
          <w:tcPr>
            <w:tcW w:type="dxa" w:w="1512"/>
          </w:tcPr>
          <w:p>
            <w:pPr>
              <w:spacing w:line="186" w:lineRule="exact" w:after="0"/>
            </w:pPr>
            <w:r>
              <w:rPr>
                <w:rFonts w:ascii="Arial" w:hAnsi="Arial"/>
                <w:sz w:val="16"/>
              </w:rPr>
              <w:t>86.63%</w:t>
            </w:r>
          </w:p>
        </w:tc>
        <w:tc>
          <w:tcPr>
            <w:tcW w:type="dxa" w:w="1440"/>
          </w:tcPr>
          <w:p>
            <w:pPr>
              <w:spacing w:line="186" w:lineRule="exact" w:after="0"/>
            </w:pPr>
            <w:r>
              <w:rPr>
                <w:rFonts w:ascii="Arial" w:hAnsi="Arial"/>
                <w:sz w:val="16"/>
              </w:rPr>
              <w:t>23.03%</w:t>
            </w:r>
          </w:p>
        </w:tc>
      </w:tr>
      <w:tr>
        <w:tc>
          <w:tcPr>
            <w:tcW w:type="dxa" w:w="864"/>
          </w:tcPr>
          <w:p>
            <w:pPr>
              <w:spacing w:line="186" w:lineRule="exact" w:after="0"/>
            </w:pPr>
            <w:r>
              <w:rPr>
                <w:rFonts w:ascii="Arial" w:hAnsi="Arial"/>
                <w:sz w:val="16"/>
              </w:rPr>
              <w:t>S020</w:t>
            </w:r>
          </w:p>
        </w:tc>
        <w:tc>
          <w:tcPr>
            <w:tcW w:type="dxa" w:w="792"/>
          </w:tcPr>
          <w:p>
            <w:pPr>
              <w:spacing w:line="186" w:lineRule="exact" w:after="0"/>
            </w:pPr>
            <w:r>
              <w:rPr>
                <w:rFonts w:ascii="Arial" w:hAnsi="Arial"/>
                <w:sz w:val="16"/>
              </w:rPr>
              <w:t>1,236</w:t>
            </w:r>
          </w:p>
        </w:tc>
        <w:tc>
          <w:tcPr>
            <w:tcW w:type="dxa" w:w="864"/>
          </w:tcPr>
          <w:p>
            <w:pPr>
              <w:spacing w:line="186" w:lineRule="exact" w:after="0"/>
            </w:pPr>
            <w:r>
              <w:rPr>
                <w:rFonts w:ascii="Arial" w:hAnsi="Arial"/>
                <w:sz w:val="16"/>
              </w:rPr>
              <w:t>30.42%</w:t>
            </w:r>
          </w:p>
        </w:tc>
        <w:tc>
          <w:tcPr>
            <w:tcW w:type="dxa" w:w="1008"/>
          </w:tcPr>
          <w:p>
            <w:pPr>
              <w:spacing w:line="186" w:lineRule="exact" w:after="0"/>
            </w:pPr>
            <w:r>
              <w:rPr>
                <w:rFonts w:ascii="Arial" w:hAnsi="Arial"/>
                <w:sz w:val="16"/>
              </w:rPr>
              <w:t>84.08%</w:t>
            </w:r>
          </w:p>
        </w:tc>
        <w:tc>
          <w:tcPr>
            <w:tcW w:type="dxa" w:w="1512"/>
          </w:tcPr>
          <w:p>
            <w:pPr>
              <w:spacing w:line="186" w:lineRule="exact" w:after="0"/>
            </w:pPr>
            <w:r>
              <w:rPr>
                <w:rFonts w:ascii="Arial" w:hAnsi="Arial"/>
                <w:sz w:val="16"/>
              </w:rPr>
              <w:t>2,078.29</w:t>
            </w:r>
          </w:p>
        </w:tc>
        <w:tc>
          <w:tcPr>
            <w:tcW w:type="dxa" w:w="1512"/>
          </w:tcPr>
          <w:p>
            <w:pPr>
              <w:spacing w:line="186" w:lineRule="exact" w:after="0"/>
            </w:pPr>
            <w:r>
              <w:rPr>
                <w:rFonts w:ascii="Arial" w:hAnsi="Arial"/>
                <w:sz w:val="16"/>
              </w:rPr>
              <w:t>943.88</w:t>
            </w:r>
          </w:p>
        </w:tc>
        <w:tc>
          <w:tcPr>
            <w:tcW w:type="dxa" w:w="1728"/>
          </w:tcPr>
          <w:p>
            <w:pPr>
              <w:spacing w:line="186" w:lineRule="exact" w:after="0"/>
            </w:pPr>
            <w:r>
              <w:rPr>
                <w:rFonts w:ascii="Arial" w:hAnsi="Arial"/>
                <w:sz w:val="16"/>
              </w:rPr>
              <w:t>906.19</w:t>
            </w:r>
          </w:p>
        </w:tc>
        <w:tc>
          <w:tcPr>
            <w:tcW w:type="dxa" w:w="1728"/>
          </w:tcPr>
          <w:p>
            <w:pPr>
              <w:spacing w:line="186" w:lineRule="exact" w:after="0"/>
            </w:pPr>
            <w:r>
              <w:rPr>
                <w:rFonts w:ascii="Arial" w:hAnsi="Arial"/>
                <w:sz w:val="16"/>
              </w:rPr>
              <w:t>582.49</w:t>
            </w:r>
          </w:p>
        </w:tc>
        <w:tc>
          <w:tcPr>
            <w:tcW w:type="dxa" w:w="1440"/>
          </w:tcPr>
          <w:p>
            <w:pPr>
              <w:spacing w:line="186" w:lineRule="exact" w:after="0"/>
            </w:pPr>
            <w:r>
              <w:rPr>
                <w:rFonts w:ascii="Arial" w:hAnsi="Arial"/>
                <w:sz w:val="16"/>
              </w:rPr>
              <w:t>−2.60%</w:t>
            </w:r>
          </w:p>
        </w:tc>
        <w:tc>
          <w:tcPr>
            <w:tcW w:type="dxa" w:w="1512"/>
          </w:tcPr>
          <w:p>
            <w:pPr>
              <w:spacing w:line="186" w:lineRule="exact" w:after="0"/>
            </w:pPr>
            <w:r>
              <w:rPr>
                <w:rFonts w:ascii="Arial" w:hAnsi="Arial"/>
                <w:sz w:val="16"/>
              </w:rPr>
              <w:t>−30.30%</w:t>
            </w:r>
          </w:p>
        </w:tc>
        <w:tc>
          <w:tcPr>
            <w:tcW w:type="dxa" w:w="1440"/>
          </w:tcPr>
          <w:p>
            <w:pPr>
              <w:spacing w:line="186" w:lineRule="exact" w:after="0"/>
            </w:pPr>
            <w:r>
              <w:rPr>
                <w:rFonts w:ascii="Arial" w:hAnsi="Arial"/>
                <w:sz w:val="16"/>
              </w:rPr>
              <w:t>69.45%</w:t>
            </w:r>
          </w:p>
        </w:tc>
      </w:tr>
      <w:tr>
        <w:tc>
          <w:tcPr>
            <w:tcW w:type="dxa" w:w="864"/>
          </w:tcPr>
          <w:p>
            <w:pPr>
              <w:spacing w:line="186" w:lineRule="exact" w:after="0"/>
            </w:pPr>
            <w:r>
              <w:rPr>
                <w:rFonts w:ascii="Arial" w:hAnsi="Arial"/>
                <w:sz w:val="16"/>
              </w:rPr>
              <w:t>S021</w:t>
            </w:r>
          </w:p>
        </w:tc>
        <w:tc>
          <w:tcPr>
            <w:tcW w:type="dxa" w:w="792"/>
          </w:tcPr>
          <w:p>
            <w:pPr>
              <w:spacing w:line="186" w:lineRule="exact" w:after="0"/>
            </w:pPr>
            <w:r>
              <w:rPr>
                <w:rFonts w:ascii="Arial" w:hAnsi="Arial"/>
                <w:sz w:val="16"/>
              </w:rPr>
              <w:t>1,274</w:t>
            </w:r>
          </w:p>
        </w:tc>
        <w:tc>
          <w:tcPr>
            <w:tcW w:type="dxa" w:w="864"/>
          </w:tcPr>
          <w:p>
            <w:pPr>
              <w:spacing w:line="186" w:lineRule="exact" w:after="0"/>
            </w:pPr>
            <w:r>
              <w:rPr>
                <w:rFonts w:ascii="Arial" w:hAnsi="Arial"/>
                <w:sz w:val="16"/>
              </w:rPr>
              <w:t>28.81%</w:t>
            </w:r>
          </w:p>
        </w:tc>
        <w:tc>
          <w:tcPr>
            <w:tcW w:type="dxa" w:w="1008"/>
          </w:tcPr>
          <w:p>
            <w:pPr>
              <w:spacing w:line="186" w:lineRule="exact" w:after="0"/>
            </w:pPr>
            <w:r>
              <w:rPr>
                <w:rFonts w:ascii="Arial" w:hAnsi="Arial"/>
                <w:sz w:val="16"/>
              </w:rPr>
              <w:t>86.67%</w:t>
            </w:r>
          </w:p>
        </w:tc>
        <w:tc>
          <w:tcPr>
            <w:tcW w:type="dxa" w:w="1512"/>
          </w:tcPr>
          <w:p>
            <w:pPr>
              <w:spacing w:line="186" w:lineRule="exact" w:after="0"/>
            </w:pPr>
            <w:r>
              <w:rPr>
                <w:rFonts w:ascii="Arial" w:hAnsi="Arial"/>
                <w:sz w:val="16"/>
              </w:rPr>
              <w:t>2,411.28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965.05</w:t>
            </w:r>
          </w:p>
        </w:tc>
        <w:tc>
          <w:tcPr>
            <w:tcW w:type="dxa" w:w="1728"/>
          </w:tcPr>
          <w:p>
            <w:pPr>
              <w:spacing w:line="186" w:lineRule="exact" w:after="0"/>
            </w:pPr>
            <w:r>
              <w:rPr>
                <w:rFonts w:ascii="Arial" w:hAnsi="Arial"/>
                <w:sz w:val="16"/>
              </w:rPr>
              <w:t>647.65</w:t>
            </w:r>
          </w:p>
        </w:tc>
        <w:tc>
          <w:tcPr>
            <w:tcW w:type="dxa" w:w="1440"/>
          </w:tcPr>
          <w:p>
            <w:pPr>
              <w:spacing w:line="186" w:lineRule="exact" w:after="0"/>
            </w:pPr>
            <w:r>
              <w:rPr>
                <w:rFonts w:ascii="Arial" w:hAnsi="Arial"/>
                <w:sz w:val="16"/>
              </w:rPr>
              <w:t>−1.73%</w:t>
            </w:r>
          </w:p>
        </w:tc>
        <w:tc>
          <w:tcPr>
            <w:tcW w:type="dxa" w:w="1512"/>
          </w:tcPr>
          <w:p>
            <w:pPr>
              <w:spacing w:line="186" w:lineRule="exact" w:after="0"/>
            </w:pPr>
            <w:r>
              <w:rPr>
                <w:rFonts w:ascii="Arial" w:hAnsi="Arial"/>
                <w:sz w:val="16"/>
              </w:rPr>
              <w:t>−22.06%</w:t>
            </w:r>
          </w:p>
        </w:tc>
        <w:tc>
          <w:tcPr>
            <w:tcW w:type="dxa" w:w="1440"/>
          </w:tcPr>
          <w:p>
            <w:pPr>
              <w:spacing w:line="186" w:lineRule="exact" w:after="0"/>
            </w:pPr>
            <w:r>
              <w:rPr>
                <w:rFonts w:ascii="Arial" w:hAnsi="Arial"/>
                <w:sz w:val="16"/>
              </w:rPr>
              <w:t>59.36%</w:t>
            </w:r>
          </w:p>
        </w:tc>
      </w:tr>
      <w:tr>
        <w:tc>
          <w:tcPr>
            <w:tcW w:type="dxa" w:w="864"/>
          </w:tcPr>
          <w:p>
            <w:pPr>
              <w:spacing w:line="186" w:lineRule="exact" w:after="0"/>
            </w:pPr>
            <w:r>
              <w:rPr>
                <w:rFonts w:ascii="Arial" w:hAnsi="Arial"/>
                <w:sz w:val="16"/>
              </w:rPr>
              <w:t>S022</w:t>
            </w:r>
          </w:p>
        </w:tc>
        <w:tc>
          <w:tcPr>
            <w:tcW w:type="dxa" w:w="792"/>
          </w:tcPr>
          <w:p>
            <w:pPr>
              <w:spacing w:line="186" w:lineRule="exact" w:after="0"/>
            </w:pPr>
            <w:r>
              <w:rPr>
                <w:rFonts w:ascii="Arial" w:hAnsi="Arial"/>
                <w:sz w:val="16"/>
              </w:rPr>
              <w:t>1,274</w:t>
            </w:r>
          </w:p>
        </w:tc>
        <w:tc>
          <w:tcPr>
            <w:tcW w:type="dxa" w:w="864"/>
          </w:tcPr>
          <w:p>
            <w:pPr>
              <w:spacing w:line="186" w:lineRule="exact" w:after="0"/>
            </w:pPr>
            <w:r>
              <w:rPr>
                <w:rFonts w:ascii="Arial" w:hAnsi="Arial"/>
                <w:sz w:val="16"/>
              </w:rPr>
              <w:t>28.81%</w:t>
            </w:r>
          </w:p>
        </w:tc>
        <w:tc>
          <w:tcPr>
            <w:tcW w:type="dxa" w:w="1008"/>
          </w:tcPr>
          <w:p>
            <w:pPr>
              <w:spacing w:line="186" w:lineRule="exact" w:after="0"/>
            </w:pPr>
            <w:r>
              <w:rPr>
                <w:rFonts w:ascii="Arial" w:hAnsi="Arial"/>
                <w:sz w:val="16"/>
              </w:rPr>
              <w:t>86.67%</w:t>
            </w:r>
          </w:p>
        </w:tc>
        <w:tc>
          <w:tcPr>
            <w:tcW w:type="dxa" w:w="1512"/>
          </w:tcPr>
          <w:p>
            <w:pPr>
              <w:spacing w:line="186" w:lineRule="exact" w:after="0"/>
            </w:pPr>
            <w:r>
              <w:rPr>
                <w:rFonts w:ascii="Arial" w:hAnsi="Arial"/>
                <w:sz w:val="16"/>
              </w:rPr>
              <w:t>2,452.26</w:t>
            </w:r>
          </w:p>
        </w:tc>
        <w:tc>
          <w:tcPr>
            <w:tcW w:type="dxa" w:w="1512"/>
          </w:tcPr>
          <w:p>
            <w:pPr>
              <w:spacing w:line="186" w:lineRule="exact" w:after="0"/>
            </w:pPr>
            <w:r>
              <w:rPr>
                <w:rFonts w:ascii="Arial" w:hAnsi="Arial"/>
                <w:sz w:val="16"/>
              </w:rPr>
              <w:t>1,074.96</w:t>
            </w:r>
          </w:p>
        </w:tc>
        <w:tc>
          <w:tcPr>
            <w:tcW w:type="dxa" w:w="1728"/>
          </w:tcPr>
          <w:p>
            <w:pPr>
              <w:spacing w:line="186" w:lineRule="exact" w:after="0"/>
            </w:pPr>
            <w:r>
              <w:rPr>
                <w:rFonts w:ascii="Arial" w:hAnsi="Arial"/>
                <w:sz w:val="16"/>
              </w:rPr>
              <w:t>1,065.89</w:t>
            </w:r>
          </w:p>
        </w:tc>
        <w:tc>
          <w:tcPr>
            <w:tcW w:type="dxa" w:w="1728"/>
          </w:tcPr>
          <w:p>
            <w:pPr>
              <w:spacing w:line="186" w:lineRule="exact" w:after="0"/>
            </w:pPr>
            <w:r>
              <w:rPr>
                <w:rFonts w:ascii="Arial" w:hAnsi="Arial"/>
                <w:sz w:val="16"/>
              </w:rPr>
              <w:t>673.54</w:t>
            </w:r>
          </w:p>
        </w:tc>
        <w:tc>
          <w:tcPr>
            <w:tcW w:type="dxa" w:w="1440"/>
          </w:tcPr>
          <w:p>
            <w:pPr>
              <w:spacing w:line="186" w:lineRule="exact" w:after="0"/>
            </w:pPr>
            <w:r>
              <w:rPr>
                <w:rFonts w:ascii="Arial" w:hAnsi="Arial"/>
                <w:sz w:val="16"/>
              </w:rPr>
              <w:t>−5.38%</w:t>
            </w:r>
          </w:p>
        </w:tc>
        <w:tc>
          <w:tcPr>
            <w:tcW w:type="dxa" w:w="1512"/>
          </w:tcPr>
          <w:p>
            <w:pPr>
              <w:spacing w:line="186" w:lineRule="exact" w:after="0"/>
            </w:pPr>
            <w:r>
              <w:rPr>
                <w:rFonts w:ascii="Arial" w:hAnsi="Arial"/>
                <w:sz w:val="16"/>
              </w:rPr>
              <w:t>−75.01%</w:t>
            </w:r>
          </w:p>
        </w:tc>
        <w:tc>
          <w:tcPr>
            <w:tcW w:type="dxa" w:w="1440"/>
          </w:tcPr>
          <w:p>
            <w:pPr>
              <w:spacing w:line="186" w:lineRule="exact" w:after="0"/>
            </w:pPr>
            <w:r>
              <w:rPr>
                <w:rFonts w:ascii="Arial" w:hAnsi="Arial"/>
                <w:sz w:val="16"/>
              </w:rPr>
              <w:t>84.72%</w:t>
            </w:r>
          </w:p>
        </w:tc>
      </w:tr>
      <w:tr>
        <w:tc>
          <w:tcPr>
            <w:tcW w:type="dxa" w:w="864"/>
          </w:tcPr>
          <w:p>
            <w:pPr>
              <w:spacing w:line="186" w:lineRule="exact" w:after="0"/>
            </w:pPr>
            <w:r>
              <w:rPr>
                <w:rFonts w:ascii="Arial" w:hAnsi="Arial"/>
                <w:sz w:val="16"/>
              </w:rPr>
              <w:t>S023</w:t>
            </w:r>
          </w:p>
        </w:tc>
        <w:tc>
          <w:tcPr>
            <w:tcW w:type="dxa" w:w="792"/>
          </w:tcPr>
          <w:p>
            <w:pPr>
              <w:spacing w:line="186" w:lineRule="exact" w:after="0"/>
            </w:pPr>
            <w:r>
              <w:rPr>
                <w:rFonts w:ascii="Arial" w:hAnsi="Arial"/>
                <w:sz w:val="16"/>
              </w:rPr>
              <w:t>1,285</w:t>
            </w:r>
          </w:p>
        </w:tc>
        <w:tc>
          <w:tcPr>
            <w:tcW w:type="dxa" w:w="864"/>
          </w:tcPr>
          <w:p>
            <w:pPr>
              <w:spacing w:line="186" w:lineRule="exact" w:after="0"/>
            </w:pPr>
            <w:r>
              <w:rPr>
                <w:rFonts w:ascii="Arial" w:hAnsi="Arial"/>
                <w:sz w:val="16"/>
              </w:rPr>
              <w:t>29.49%</w:t>
            </w:r>
          </w:p>
        </w:tc>
        <w:tc>
          <w:tcPr>
            <w:tcW w:type="dxa" w:w="1008"/>
          </w:tcPr>
          <w:p>
            <w:pPr>
              <w:spacing w:line="186" w:lineRule="exact" w:after="0"/>
            </w:pPr>
            <w:r>
              <w:rPr>
                <w:rFonts w:ascii="Arial" w:hAnsi="Arial"/>
                <w:sz w:val="16"/>
              </w:rPr>
              <w:t>87.41%</w:t>
            </w:r>
          </w:p>
        </w:tc>
        <w:tc>
          <w:tcPr>
            <w:tcW w:type="dxa" w:w="1512"/>
          </w:tcPr>
          <w:p>
            <w:pPr>
              <w:spacing w:line="186" w:lineRule="exact" w:after="0"/>
            </w:pPr>
            <w:r>
              <w:rPr>
                <w:rFonts w:ascii="Arial" w:hAnsi="Arial"/>
                <w:sz w:val="16"/>
              </w:rPr>
              <w:t>2,395.20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952.49</w:t>
            </w:r>
          </w:p>
        </w:tc>
        <w:tc>
          <w:tcPr>
            <w:tcW w:type="dxa" w:w="1728"/>
          </w:tcPr>
          <w:p>
            <w:pPr>
              <w:spacing w:line="186" w:lineRule="exact" w:after="0"/>
            </w:pPr>
            <w:r>
              <w:rPr>
                <w:rFonts w:ascii="Arial" w:hAnsi="Arial"/>
                <w:sz w:val="16"/>
              </w:rPr>
              <w:t>646.63</w:t>
            </w:r>
          </w:p>
        </w:tc>
        <w:tc>
          <w:tcPr>
            <w:tcW w:type="dxa" w:w="1440"/>
          </w:tcPr>
          <w:p>
            <w:pPr>
              <w:spacing w:line="186" w:lineRule="exact" w:after="0"/>
            </w:pPr>
            <w:r>
              <w:rPr>
                <w:rFonts w:ascii="Arial" w:hAnsi="Arial"/>
                <w:sz w:val="16"/>
              </w:rPr>
              <w:t>0.14%</w:t>
            </w:r>
          </w:p>
        </w:tc>
        <w:tc>
          <w:tcPr>
            <w:tcW w:type="dxa" w:w="1512"/>
          </w:tcPr>
          <w:p>
            <w:pPr>
              <w:spacing w:line="186" w:lineRule="exact" w:after="0"/>
            </w:pPr>
            <w:r>
              <w:rPr>
                <w:rFonts w:ascii="Arial" w:hAnsi="Arial"/>
                <w:sz w:val="16"/>
              </w:rPr>
              <w:t>1.78%</w:t>
            </w:r>
          </w:p>
        </w:tc>
        <w:tc>
          <w:tcPr>
            <w:tcW w:type="dxa" w:w="1440"/>
          </w:tcPr>
          <w:p>
            <w:pPr>
              <w:spacing w:line="186" w:lineRule="exact" w:after="0"/>
            </w:pPr>
            <w:r>
              <w:rPr>
                <w:rFonts w:ascii="Arial" w:hAnsi="Arial"/>
                <w:sz w:val="16"/>
              </w:rPr>
              <w:t>65.95%</w:t>
            </w:r>
          </w:p>
        </w:tc>
      </w:tr>
      <w:tr>
        <w:tc>
          <w:tcPr>
            <w:tcW w:type="dxa" w:w="864"/>
          </w:tcPr>
          <w:p>
            <w:pPr>
              <w:spacing w:line="186" w:lineRule="exact" w:after="0"/>
            </w:pPr>
            <w:r>
              <w:rPr>
                <w:rFonts w:ascii="Arial" w:hAnsi="Arial"/>
                <w:sz w:val="16"/>
              </w:rPr>
              <w:t>S024</w:t>
            </w:r>
          </w:p>
        </w:tc>
        <w:tc>
          <w:tcPr>
            <w:tcW w:type="dxa" w:w="792"/>
          </w:tcPr>
          <w:p>
            <w:pPr>
              <w:spacing w:line="186" w:lineRule="exact" w:after="0"/>
            </w:pPr>
            <w:r>
              <w:rPr>
                <w:rFonts w:ascii="Arial" w:hAnsi="Arial"/>
                <w:sz w:val="16"/>
              </w:rPr>
              <w:t>1,285</w:t>
            </w:r>
          </w:p>
        </w:tc>
        <w:tc>
          <w:tcPr>
            <w:tcW w:type="dxa" w:w="864"/>
          </w:tcPr>
          <w:p>
            <w:pPr>
              <w:spacing w:line="186" w:lineRule="exact" w:after="0"/>
            </w:pPr>
            <w:r>
              <w:rPr>
                <w:rFonts w:ascii="Arial" w:hAnsi="Arial"/>
                <w:sz w:val="16"/>
              </w:rPr>
              <w:t>29.49%</w:t>
            </w:r>
          </w:p>
        </w:tc>
        <w:tc>
          <w:tcPr>
            <w:tcW w:type="dxa" w:w="1008"/>
          </w:tcPr>
          <w:p>
            <w:pPr>
              <w:spacing w:line="186" w:lineRule="exact" w:after="0"/>
            </w:pPr>
            <w:r>
              <w:rPr>
                <w:rFonts w:ascii="Arial" w:hAnsi="Arial"/>
                <w:sz w:val="16"/>
              </w:rPr>
              <w:t>87.41%</w:t>
            </w:r>
          </w:p>
        </w:tc>
        <w:tc>
          <w:tcPr>
            <w:tcW w:type="dxa" w:w="1512"/>
          </w:tcPr>
          <w:p>
            <w:pPr>
              <w:spacing w:line="186" w:lineRule="exact" w:after="0"/>
            </w:pPr>
            <w:r>
              <w:rPr>
                <w:rFonts w:ascii="Arial" w:hAnsi="Arial"/>
                <w:sz w:val="16"/>
              </w:rPr>
              <w:t>2,576.06</w:t>
            </w:r>
          </w:p>
        </w:tc>
        <w:tc>
          <w:tcPr>
            <w:tcW w:type="dxa" w:w="1512"/>
          </w:tcPr>
          <w:p>
            <w:pPr>
              <w:spacing w:line="186" w:lineRule="exact" w:after="0"/>
            </w:pPr>
            <w:r>
              <w:rPr>
                <w:rFonts w:ascii="Arial" w:hAnsi="Arial"/>
                <w:sz w:val="16"/>
              </w:rPr>
              <w:t>1,149.15</w:t>
            </w:r>
          </w:p>
        </w:tc>
        <w:tc>
          <w:tcPr>
            <w:tcW w:type="dxa" w:w="1728"/>
          </w:tcPr>
          <w:p>
            <w:pPr>
              <w:spacing w:line="186" w:lineRule="exact" w:after="0"/>
            </w:pPr>
            <w:r>
              <w:rPr>
                <w:rFonts w:ascii="Arial" w:hAnsi="Arial"/>
                <w:sz w:val="16"/>
              </w:rPr>
              <w:t>1,122.81</w:t>
            </w:r>
          </w:p>
        </w:tc>
        <w:tc>
          <w:tcPr>
            <w:tcW w:type="dxa" w:w="1728"/>
          </w:tcPr>
          <w:p>
            <w:pPr>
              <w:spacing w:line="186" w:lineRule="exact" w:after="0"/>
            </w:pPr>
            <w:r>
              <w:rPr>
                <w:rFonts w:ascii="Arial" w:hAnsi="Arial"/>
                <w:sz w:val="16"/>
              </w:rPr>
              <w:t>717.94</w:t>
            </w:r>
          </w:p>
        </w:tc>
        <w:tc>
          <w:tcPr>
            <w:tcW w:type="dxa" w:w="1440"/>
          </w:tcPr>
          <w:p>
            <w:pPr>
              <w:spacing w:line="186" w:lineRule="exact" w:after="0"/>
            </w:pPr>
            <w:r>
              <w:rPr>
                <w:rFonts w:ascii="Arial" w:hAnsi="Arial"/>
                <w:sz w:val="16"/>
              </w:rPr>
              <w:t>−4.31%</w:t>
            </w:r>
          </w:p>
        </w:tc>
        <w:tc>
          <w:tcPr>
            <w:tcW w:type="dxa" w:w="1512"/>
          </w:tcPr>
          <w:p>
            <w:pPr>
              <w:spacing w:line="186" w:lineRule="exact" w:after="0"/>
            </w:pPr>
            <w:r>
              <w:rPr>
                <w:rFonts w:ascii="Arial" w:hAnsi="Arial"/>
                <w:sz w:val="16"/>
              </w:rPr>
              <w:t>−64.80%</w:t>
            </w:r>
          </w:p>
        </w:tc>
        <w:tc>
          <w:tcPr>
            <w:tcW w:type="dxa" w:w="1440"/>
          </w:tcPr>
          <w:p>
            <w:pPr>
              <w:spacing w:line="186" w:lineRule="exact" w:after="0"/>
            </w:pPr>
            <w:r>
              <w:rPr>
                <w:rFonts w:ascii="Arial" w:hAnsi="Arial"/>
                <w:sz w:val="16"/>
              </w:rPr>
              <w:t>80.66%</w:t>
            </w:r>
          </w:p>
        </w:tc>
      </w:tr>
      <w:tr>
        <w:tc>
          <w:tcPr>
            <w:tcW w:type="dxa" w:w="864"/>
          </w:tcPr>
          <w:p>
            <w:pPr>
              <w:spacing w:line="186" w:lineRule="exact" w:after="0"/>
            </w:pPr>
            <w:r>
              <w:rPr>
                <w:rFonts w:ascii="Arial" w:hAnsi="Arial"/>
                <w:sz w:val="16"/>
              </w:rPr>
              <w:t>S025</w:t>
            </w:r>
          </w:p>
        </w:tc>
        <w:tc>
          <w:tcPr>
            <w:tcW w:type="dxa" w:w="792"/>
          </w:tcPr>
          <w:p>
            <w:pPr>
              <w:spacing w:line="186" w:lineRule="exact" w:after="0"/>
            </w:pPr>
            <w:r>
              <w:rPr>
                <w:rFonts w:ascii="Arial" w:hAnsi="Arial"/>
                <w:sz w:val="16"/>
              </w:rPr>
              <w:t>1,048</w:t>
            </w:r>
          </w:p>
        </w:tc>
        <w:tc>
          <w:tcPr>
            <w:tcW w:type="dxa" w:w="864"/>
          </w:tcPr>
          <w:p>
            <w:pPr>
              <w:spacing w:line="186" w:lineRule="exact" w:after="0"/>
            </w:pPr>
            <w:r>
              <w:rPr>
                <w:rFonts w:ascii="Arial" w:hAnsi="Arial"/>
                <w:sz w:val="16"/>
              </w:rPr>
              <w:t>30.34%</w:t>
            </w:r>
          </w:p>
        </w:tc>
        <w:tc>
          <w:tcPr>
            <w:tcW w:type="dxa" w:w="1008"/>
          </w:tcPr>
          <w:p>
            <w:pPr>
              <w:spacing w:line="186" w:lineRule="exact" w:after="0"/>
            </w:pPr>
            <w:r>
              <w:rPr>
                <w:rFonts w:ascii="Arial" w:hAnsi="Arial"/>
                <w:sz w:val="16"/>
              </w:rPr>
              <w:t>71.29%</w:t>
            </w:r>
          </w:p>
        </w:tc>
        <w:tc>
          <w:tcPr>
            <w:tcW w:type="dxa" w:w="1512"/>
          </w:tcPr>
          <w:p>
            <w:pPr>
              <w:spacing w:line="186" w:lineRule="exact" w:after="0"/>
            </w:pPr>
            <w:r>
              <w:rPr>
                <w:rFonts w:ascii="Arial" w:hAnsi="Arial"/>
                <w:sz w:val="16"/>
              </w:rPr>
              <w:t>2,325.57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848.51</w:t>
            </w:r>
          </w:p>
        </w:tc>
        <w:tc>
          <w:tcPr>
            <w:tcW w:type="dxa" w:w="1728"/>
          </w:tcPr>
          <w:p>
            <w:pPr>
              <w:spacing w:line="186" w:lineRule="exact" w:after="0"/>
            </w:pPr>
            <w:r>
              <w:rPr>
                <w:rFonts w:ascii="Arial" w:hAnsi="Arial"/>
                <w:sz w:val="16"/>
              </w:rPr>
              <w:t>670.37</w:t>
            </w:r>
          </w:p>
        </w:tc>
        <w:tc>
          <w:tcPr>
            <w:tcW w:type="dxa" w:w="1440"/>
          </w:tcPr>
          <w:p>
            <w:pPr>
              <w:spacing w:line="186" w:lineRule="exact" w:after="0"/>
            </w:pPr>
            <w:r>
              <w:rPr>
                <w:rFonts w:ascii="Arial" w:hAnsi="Arial"/>
                <w:sz w:val="16"/>
              </w:rPr>
              <w:t>0.91%</w:t>
            </w:r>
          </w:p>
        </w:tc>
        <w:tc>
          <w:tcPr>
            <w:tcW w:type="dxa" w:w="1512"/>
          </w:tcPr>
          <w:p>
            <w:pPr>
              <w:spacing w:line="186" w:lineRule="exact" w:after="0"/>
            </w:pPr>
            <w:r>
              <w:rPr>
                <w:rFonts w:ascii="Arial" w:hAnsi="Arial"/>
                <w:sz w:val="16"/>
              </w:rPr>
              <w:t>9.53%</w:t>
            </w:r>
          </w:p>
        </w:tc>
        <w:tc>
          <w:tcPr>
            <w:tcW w:type="dxa" w:w="1440"/>
          </w:tcPr>
          <w:p>
            <w:pPr>
              <w:spacing w:line="186" w:lineRule="exact" w:after="0"/>
            </w:pPr>
            <w:r>
              <w:rPr>
                <w:rFonts w:ascii="Arial" w:hAnsi="Arial"/>
                <w:sz w:val="16"/>
              </w:rPr>
              <w:t>32.78%</w:t>
            </w:r>
          </w:p>
        </w:tc>
      </w:tr>
      <w:tr>
        <w:tc>
          <w:tcPr>
            <w:tcW w:type="dxa" w:w="864"/>
          </w:tcPr>
          <w:p>
            <w:pPr>
              <w:spacing w:line="186" w:lineRule="exact" w:after="0"/>
            </w:pPr>
            <w:r>
              <w:rPr>
                <w:rFonts w:ascii="Arial" w:hAnsi="Arial"/>
                <w:sz w:val="16"/>
              </w:rPr>
              <w:t>S026</w:t>
            </w:r>
          </w:p>
        </w:tc>
        <w:tc>
          <w:tcPr>
            <w:tcW w:type="dxa" w:w="792"/>
          </w:tcPr>
          <w:p>
            <w:pPr>
              <w:spacing w:line="186" w:lineRule="exact" w:after="0"/>
            </w:pPr>
            <w:r>
              <w:rPr>
                <w:rFonts w:ascii="Arial" w:hAnsi="Arial"/>
                <w:sz w:val="16"/>
              </w:rPr>
              <w:t>1,048</w:t>
            </w:r>
          </w:p>
        </w:tc>
        <w:tc>
          <w:tcPr>
            <w:tcW w:type="dxa" w:w="864"/>
          </w:tcPr>
          <w:p>
            <w:pPr>
              <w:spacing w:line="186" w:lineRule="exact" w:after="0"/>
            </w:pPr>
            <w:r>
              <w:rPr>
                <w:rFonts w:ascii="Arial" w:hAnsi="Arial"/>
                <w:sz w:val="16"/>
              </w:rPr>
              <w:t>30.34%</w:t>
            </w:r>
          </w:p>
        </w:tc>
        <w:tc>
          <w:tcPr>
            <w:tcW w:type="dxa" w:w="1008"/>
          </w:tcPr>
          <w:p>
            <w:pPr>
              <w:spacing w:line="186" w:lineRule="exact" w:after="0"/>
            </w:pPr>
            <w:r>
              <w:rPr>
                <w:rFonts w:ascii="Arial" w:hAnsi="Arial"/>
                <w:sz w:val="16"/>
              </w:rPr>
              <w:t>71.29%</w:t>
            </w:r>
          </w:p>
        </w:tc>
        <w:tc>
          <w:tcPr>
            <w:tcW w:type="dxa" w:w="1512"/>
          </w:tcPr>
          <w:p>
            <w:pPr>
              <w:spacing w:line="186" w:lineRule="exact" w:after="0"/>
            </w:pPr>
            <w:r>
              <w:rPr>
                <w:rFonts w:ascii="Arial" w:hAnsi="Arial"/>
                <w:sz w:val="16"/>
              </w:rPr>
              <w:t>3,472.78</w:t>
            </w:r>
          </w:p>
        </w:tc>
        <w:tc>
          <w:tcPr>
            <w:tcW w:type="dxa" w:w="1512"/>
          </w:tcPr>
          <w:p>
            <w:pPr>
              <w:spacing w:line="186" w:lineRule="exact" w:after="0"/>
            </w:pPr>
            <w:r>
              <w:rPr>
                <w:rFonts w:ascii="Arial" w:hAnsi="Arial"/>
                <w:sz w:val="16"/>
              </w:rPr>
              <w:t>1,483.55</w:t>
            </w:r>
          </w:p>
        </w:tc>
        <w:tc>
          <w:tcPr>
            <w:tcW w:type="dxa" w:w="1728"/>
          </w:tcPr>
          <w:p>
            <w:pPr>
              <w:spacing w:line="186" w:lineRule="exact" w:after="0"/>
            </w:pPr>
            <w:r>
              <w:rPr>
                <w:rFonts w:ascii="Arial" w:hAnsi="Arial"/>
                <w:sz w:val="16"/>
              </w:rPr>
              <w:t>1,296.87</w:t>
            </w:r>
          </w:p>
        </w:tc>
        <w:tc>
          <w:tcPr>
            <w:tcW w:type="dxa" w:w="1728"/>
          </w:tcPr>
          <w:p>
            <w:pPr>
              <w:spacing w:line="186" w:lineRule="exact" w:after="0"/>
            </w:pPr>
            <w:r>
              <w:rPr>
                <w:rFonts w:ascii="Arial" w:hAnsi="Arial"/>
                <w:sz w:val="16"/>
              </w:rPr>
              <w:t>984.38</w:t>
            </w:r>
          </w:p>
        </w:tc>
        <w:tc>
          <w:tcPr>
            <w:tcW w:type="dxa" w:w="1440"/>
          </w:tcPr>
          <w:p>
            <w:pPr>
              <w:spacing w:line="186" w:lineRule="exact" w:after="0"/>
            </w:pPr>
            <w:r>
              <w:rPr>
                <w:rFonts w:ascii="Arial" w:hAnsi="Arial"/>
                <w:sz w:val="16"/>
              </w:rPr>
              <w:t>1.28%</w:t>
            </w:r>
          </w:p>
        </w:tc>
        <w:tc>
          <w:tcPr>
            <w:tcW w:type="dxa" w:w="1512"/>
          </w:tcPr>
          <w:p>
            <w:pPr>
              <w:spacing w:line="186" w:lineRule="exact" w:after="0"/>
            </w:pPr>
            <w:r>
              <w:rPr>
                <w:rFonts w:ascii="Arial" w:hAnsi="Arial"/>
                <w:sz w:val="16"/>
              </w:rPr>
              <w:t>21.36%</w:t>
            </w:r>
          </w:p>
        </w:tc>
        <w:tc>
          <w:tcPr>
            <w:tcW w:type="dxa" w:w="1440"/>
          </w:tcPr>
          <w:p>
            <w:pPr>
              <w:spacing w:line="186" w:lineRule="exact" w:after="0"/>
            </w:pPr>
            <w:r>
              <w:rPr>
                <w:rFonts w:ascii="Arial" w:hAnsi="Arial"/>
                <w:sz w:val="16"/>
              </w:rPr>
              <w:t>35.30%</w:t>
            </w:r>
          </w:p>
        </w:tc>
      </w:tr>
      <w:tr>
        <w:tc>
          <w:tcPr>
            <w:tcW w:type="dxa" w:w="864"/>
          </w:tcPr>
          <w:p>
            <w:pPr>
              <w:spacing w:line="186" w:lineRule="exact" w:after="0"/>
            </w:pPr>
            <w:r>
              <w:rPr>
                <w:rFonts w:ascii="Arial" w:hAnsi="Arial"/>
                <w:sz w:val="16"/>
              </w:rPr>
              <w:t>S027</w:t>
            </w:r>
          </w:p>
        </w:tc>
        <w:tc>
          <w:tcPr>
            <w:tcW w:type="dxa" w:w="792"/>
          </w:tcPr>
          <w:p>
            <w:pPr>
              <w:spacing w:line="186" w:lineRule="exact" w:after="0"/>
            </w:pPr>
            <w:r>
              <w:rPr>
                <w:rFonts w:ascii="Arial" w:hAnsi="Arial"/>
                <w:sz w:val="16"/>
              </w:rPr>
              <w:t>1,098</w:t>
            </w:r>
          </w:p>
        </w:tc>
        <w:tc>
          <w:tcPr>
            <w:tcW w:type="dxa" w:w="864"/>
          </w:tcPr>
          <w:p>
            <w:pPr>
              <w:spacing w:line="186" w:lineRule="exact" w:after="0"/>
            </w:pPr>
            <w:r>
              <w:rPr>
                <w:rFonts w:ascii="Arial" w:hAnsi="Arial"/>
                <w:sz w:val="16"/>
              </w:rPr>
              <w:t>30.33%</w:t>
            </w:r>
          </w:p>
        </w:tc>
        <w:tc>
          <w:tcPr>
            <w:tcW w:type="dxa" w:w="1008"/>
          </w:tcPr>
          <w:p>
            <w:pPr>
              <w:spacing w:line="186" w:lineRule="exact" w:after="0"/>
            </w:pPr>
            <w:r>
              <w:rPr>
                <w:rFonts w:ascii="Arial" w:hAnsi="Arial"/>
                <w:sz w:val="16"/>
              </w:rPr>
              <w:t>74.69%</w:t>
            </w:r>
          </w:p>
        </w:tc>
        <w:tc>
          <w:tcPr>
            <w:tcW w:type="dxa" w:w="1512"/>
          </w:tcPr>
          <w:p>
            <w:pPr>
              <w:spacing w:line="186" w:lineRule="exact" w:after="0"/>
            </w:pPr>
            <w:r>
              <w:rPr>
                <w:rFonts w:ascii="Arial" w:hAnsi="Arial"/>
                <w:sz w:val="16"/>
              </w:rPr>
              <w:t>2,311.29</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850.72</w:t>
            </w:r>
          </w:p>
        </w:tc>
        <w:tc>
          <w:tcPr>
            <w:tcW w:type="dxa" w:w="1728"/>
          </w:tcPr>
          <w:p>
            <w:pPr>
              <w:spacing w:line="186" w:lineRule="exact" w:after="0"/>
            </w:pPr>
            <w:r>
              <w:rPr>
                <w:rFonts w:ascii="Arial" w:hAnsi="Arial"/>
                <w:sz w:val="16"/>
              </w:rPr>
              <w:t>666.28</w:t>
            </w:r>
          </w:p>
        </w:tc>
        <w:tc>
          <w:tcPr>
            <w:tcW w:type="dxa" w:w="1440"/>
          </w:tcPr>
          <w:p>
            <w:pPr>
              <w:spacing w:line="186" w:lineRule="exact" w:after="0"/>
            </w:pPr>
            <w:r>
              <w:rPr>
                <w:rFonts w:ascii="Arial" w:hAnsi="Arial"/>
                <w:sz w:val="16"/>
              </w:rPr>
              <w:t>0.42%</w:t>
            </w:r>
          </w:p>
        </w:tc>
        <w:tc>
          <w:tcPr>
            <w:tcW w:type="dxa" w:w="1512"/>
          </w:tcPr>
          <w:p>
            <w:pPr>
              <w:spacing w:line="186" w:lineRule="exact" w:after="0"/>
            </w:pPr>
            <w:r>
              <w:rPr>
                <w:rFonts w:ascii="Arial" w:hAnsi="Arial"/>
                <w:sz w:val="16"/>
              </w:rPr>
              <w:t>4.66%</w:t>
            </w:r>
          </w:p>
        </w:tc>
        <w:tc>
          <w:tcPr>
            <w:tcW w:type="dxa" w:w="1440"/>
          </w:tcPr>
          <w:p>
            <w:pPr>
              <w:spacing w:line="186" w:lineRule="exact" w:after="0"/>
            </w:pPr>
            <w:r>
              <w:rPr>
                <w:rFonts w:ascii="Arial" w:hAnsi="Arial"/>
                <w:sz w:val="16"/>
              </w:rPr>
              <w:t>37.59%</w:t>
            </w:r>
          </w:p>
        </w:tc>
      </w:tr>
      <w:tr>
        <w:tc>
          <w:tcPr>
            <w:tcW w:type="dxa" w:w="864"/>
          </w:tcPr>
          <w:p>
            <w:pPr>
              <w:spacing w:line="186" w:lineRule="exact" w:after="0"/>
            </w:pPr>
            <w:r>
              <w:rPr>
                <w:rFonts w:ascii="Arial" w:hAnsi="Arial"/>
                <w:sz w:val="16"/>
              </w:rPr>
              <w:t>S028</w:t>
            </w:r>
          </w:p>
        </w:tc>
        <w:tc>
          <w:tcPr>
            <w:tcW w:type="dxa" w:w="792"/>
          </w:tcPr>
          <w:p>
            <w:pPr>
              <w:spacing w:line="186" w:lineRule="exact" w:after="0"/>
            </w:pPr>
            <w:r>
              <w:rPr>
                <w:rFonts w:ascii="Arial" w:hAnsi="Arial"/>
                <w:sz w:val="16"/>
              </w:rPr>
              <w:t>1,098</w:t>
            </w:r>
          </w:p>
        </w:tc>
        <w:tc>
          <w:tcPr>
            <w:tcW w:type="dxa" w:w="864"/>
          </w:tcPr>
          <w:p>
            <w:pPr>
              <w:spacing w:line="186" w:lineRule="exact" w:after="0"/>
            </w:pPr>
            <w:r>
              <w:rPr>
                <w:rFonts w:ascii="Arial" w:hAnsi="Arial"/>
                <w:sz w:val="16"/>
              </w:rPr>
              <w:t>30.33%</w:t>
            </w:r>
          </w:p>
        </w:tc>
        <w:tc>
          <w:tcPr>
            <w:tcW w:type="dxa" w:w="1008"/>
          </w:tcPr>
          <w:p>
            <w:pPr>
              <w:spacing w:line="186" w:lineRule="exact" w:after="0"/>
            </w:pPr>
            <w:r>
              <w:rPr>
                <w:rFonts w:ascii="Arial" w:hAnsi="Arial"/>
                <w:sz w:val="16"/>
              </w:rPr>
              <w:t>74.69%</w:t>
            </w:r>
          </w:p>
        </w:tc>
        <w:tc>
          <w:tcPr>
            <w:tcW w:type="dxa" w:w="1512"/>
          </w:tcPr>
          <w:p>
            <w:pPr>
              <w:spacing w:line="186" w:lineRule="exact" w:after="0"/>
            </w:pPr>
            <w:r>
              <w:rPr>
                <w:rFonts w:ascii="Arial" w:hAnsi="Arial"/>
                <w:sz w:val="16"/>
              </w:rPr>
              <w:t>3,264.77</w:t>
            </w:r>
          </w:p>
        </w:tc>
        <w:tc>
          <w:tcPr>
            <w:tcW w:type="dxa" w:w="1512"/>
          </w:tcPr>
          <w:p>
            <w:pPr>
              <w:spacing w:line="186" w:lineRule="exact" w:after="0"/>
            </w:pPr>
            <w:r>
              <w:rPr>
                <w:rFonts w:ascii="Arial" w:hAnsi="Arial"/>
                <w:sz w:val="16"/>
              </w:rPr>
              <w:t>1,390.84</w:t>
            </w:r>
          </w:p>
        </w:tc>
        <w:tc>
          <w:tcPr>
            <w:tcW w:type="dxa" w:w="1728"/>
          </w:tcPr>
          <w:p>
            <w:pPr>
              <w:spacing w:line="186" w:lineRule="exact" w:after="0"/>
            </w:pPr>
            <w:r>
              <w:rPr>
                <w:rFonts w:ascii="Arial" w:hAnsi="Arial"/>
                <w:sz w:val="16"/>
              </w:rPr>
              <w:t>1,212.32</w:t>
            </w:r>
          </w:p>
        </w:tc>
        <w:tc>
          <w:tcPr>
            <w:tcW w:type="dxa" w:w="1728"/>
          </w:tcPr>
          <w:p>
            <w:pPr>
              <w:spacing w:line="186" w:lineRule="exact" w:after="0"/>
            </w:pPr>
            <w:r>
              <w:rPr>
                <w:rFonts w:ascii="Arial" w:hAnsi="Arial"/>
                <w:sz w:val="16"/>
              </w:rPr>
              <w:t>911.31</w:t>
            </w:r>
          </w:p>
        </w:tc>
        <w:tc>
          <w:tcPr>
            <w:tcW w:type="dxa" w:w="1440"/>
          </w:tcPr>
          <w:p>
            <w:pPr>
              <w:spacing w:line="186" w:lineRule="exact" w:after="0"/>
            </w:pPr>
            <w:r>
              <w:rPr>
                <w:rFonts w:ascii="Arial" w:hAnsi="Arial"/>
                <w:sz w:val="16"/>
              </w:rPr>
              <w:t>1.43%</w:t>
            </w:r>
          </w:p>
        </w:tc>
        <w:tc>
          <w:tcPr>
            <w:tcW w:type="dxa" w:w="1512"/>
          </w:tcPr>
          <w:p>
            <w:pPr>
              <w:spacing w:line="186" w:lineRule="exact" w:after="0"/>
            </w:pPr>
            <w:r>
              <w:rPr>
                <w:rFonts w:ascii="Arial" w:hAnsi="Arial"/>
                <w:sz w:val="16"/>
              </w:rPr>
              <w:t>23.18%</w:t>
            </w:r>
          </w:p>
        </w:tc>
        <w:tc>
          <w:tcPr>
            <w:tcW w:type="dxa" w:w="1440"/>
          </w:tcPr>
          <w:p>
            <w:pPr>
              <w:spacing w:line="186" w:lineRule="exact" w:after="0"/>
            </w:pPr>
            <w:r>
              <w:rPr>
                <w:rFonts w:ascii="Arial" w:hAnsi="Arial"/>
                <w:sz w:val="16"/>
              </w:rPr>
              <w:t>33.29%</w:t>
            </w:r>
          </w:p>
        </w:tc>
      </w:tr>
      <w:tr>
        <w:tc>
          <w:tcPr>
            <w:tcW w:type="dxa" w:w="864"/>
          </w:tcPr>
          <w:p>
            <w:pPr>
              <w:spacing w:line="186" w:lineRule="exact" w:after="0"/>
            </w:pPr>
            <w:r>
              <w:rPr>
                <w:rFonts w:ascii="Arial" w:hAnsi="Arial"/>
                <w:sz w:val="16"/>
              </w:rPr>
              <w:t>S029</w:t>
            </w:r>
          </w:p>
        </w:tc>
        <w:tc>
          <w:tcPr>
            <w:tcW w:type="dxa" w:w="792"/>
          </w:tcPr>
          <w:p>
            <w:pPr>
              <w:spacing w:line="186" w:lineRule="exact" w:after="0"/>
            </w:pPr>
            <w:r>
              <w:rPr>
                <w:rFonts w:ascii="Arial" w:hAnsi="Arial"/>
                <w:sz w:val="16"/>
              </w:rPr>
              <w:t>1,147</w:t>
            </w:r>
          </w:p>
        </w:tc>
        <w:tc>
          <w:tcPr>
            <w:tcW w:type="dxa" w:w="864"/>
          </w:tcPr>
          <w:p>
            <w:pPr>
              <w:spacing w:line="186" w:lineRule="exact" w:after="0"/>
            </w:pPr>
            <w:r>
              <w:rPr>
                <w:rFonts w:ascii="Arial" w:hAnsi="Arial"/>
                <w:sz w:val="16"/>
              </w:rPr>
              <w:t>31.04%</w:t>
            </w:r>
          </w:p>
        </w:tc>
        <w:tc>
          <w:tcPr>
            <w:tcW w:type="dxa" w:w="1008"/>
          </w:tcPr>
          <w:p>
            <w:pPr>
              <w:spacing w:line="186" w:lineRule="exact" w:after="0"/>
            </w:pPr>
            <w:r>
              <w:rPr>
                <w:rFonts w:ascii="Arial" w:hAnsi="Arial"/>
                <w:sz w:val="16"/>
              </w:rPr>
              <w:t>78.03%</w:t>
            </w:r>
          </w:p>
        </w:tc>
        <w:tc>
          <w:tcPr>
            <w:tcW w:type="dxa" w:w="1512"/>
          </w:tcPr>
          <w:p>
            <w:pPr>
              <w:spacing w:line="186" w:lineRule="exact" w:after="0"/>
            </w:pPr>
            <w:r>
              <w:rPr>
                <w:rFonts w:ascii="Arial" w:hAnsi="Arial"/>
                <w:sz w:val="16"/>
              </w:rPr>
              <w:t>2,287.47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852.95</w:t>
            </w:r>
          </w:p>
        </w:tc>
        <w:tc>
          <w:tcPr>
            <w:tcW w:type="dxa" w:w="1728"/>
          </w:tcPr>
          <w:p>
            <w:pPr>
              <w:spacing w:line="186" w:lineRule="exact" w:after="0"/>
            </w:pPr>
            <w:r>
              <w:rPr>
                <w:rFonts w:ascii="Arial" w:hAnsi="Arial"/>
                <w:sz w:val="16"/>
              </w:rPr>
              <w:t>663.70</w:t>
            </w:r>
          </w:p>
        </w:tc>
        <w:tc>
          <w:tcPr>
            <w:tcW w:type="dxa" w:w="1440"/>
          </w:tcPr>
          <w:p>
            <w:pPr>
              <w:spacing w:line="186" w:lineRule="exact" w:after="0"/>
            </w:pPr>
            <w:r>
              <w:rPr>
                <w:rFonts w:ascii="Arial" w:hAnsi="Arial"/>
                <w:sz w:val="16"/>
              </w:rPr>
              <w:t>2.03%</w:t>
            </w:r>
          </w:p>
        </w:tc>
        <w:tc>
          <w:tcPr>
            <w:tcW w:type="dxa" w:w="1512"/>
          </w:tcPr>
          <w:p>
            <w:pPr>
              <w:spacing w:line="186" w:lineRule="exact" w:after="0"/>
            </w:pPr>
            <w:r>
              <w:rPr>
                <w:rFonts w:ascii="Arial" w:hAnsi="Arial"/>
                <w:sz w:val="16"/>
              </w:rPr>
              <w:t>23.34%</w:t>
            </w:r>
          </w:p>
        </w:tc>
        <w:tc>
          <w:tcPr>
            <w:tcW w:type="dxa" w:w="1440"/>
          </w:tcPr>
          <w:p>
            <w:pPr>
              <w:spacing w:line="186" w:lineRule="exact" w:after="0"/>
            </w:pPr>
            <w:r>
              <w:rPr>
                <w:rFonts w:ascii="Arial" w:hAnsi="Arial"/>
                <w:sz w:val="16"/>
              </w:rPr>
              <w:t>31.88%</w:t>
            </w:r>
          </w:p>
        </w:tc>
      </w:tr>
      <w:tr>
        <w:tc>
          <w:tcPr>
            <w:tcW w:type="dxa" w:w="864"/>
          </w:tcPr>
          <w:p>
            <w:pPr>
              <w:spacing w:line="186" w:lineRule="exact" w:after="0"/>
            </w:pPr>
            <w:r>
              <w:rPr>
                <w:rFonts w:ascii="Arial" w:hAnsi="Arial"/>
                <w:sz w:val="16"/>
              </w:rPr>
              <w:t>S030</w:t>
            </w:r>
          </w:p>
        </w:tc>
        <w:tc>
          <w:tcPr>
            <w:tcW w:type="dxa" w:w="792"/>
          </w:tcPr>
          <w:p>
            <w:pPr>
              <w:spacing w:line="186" w:lineRule="exact" w:after="0"/>
            </w:pPr>
            <w:r>
              <w:rPr>
                <w:rFonts w:ascii="Arial" w:hAnsi="Arial"/>
                <w:sz w:val="16"/>
              </w:rPr>
              <w:t>1,147</w:t>
            </w:r>
          </w:p>
        </w:tc>
        <w:tc>
          <w:tcPr>
            <w:tcW w:type="dxa" w:w="864"/>
          </w:tcPr>
          <w:p>
            <w:pPr>
              <w:spacing w:line="186" w:lineRule="exact" w:after="0"/>
            </w:pPr>
            <w:r>
              <w:rPr>
                <w:rFonts w:ascii="Arial" w:hAnsi="Arial"/>
                <w:sz w:val="16"/>
              </w:rPr>
              <w:t>31.04%</w:t>
            </w:r>
          </w:p>
        </w:tc>
        <w:tc>
          <w:tcPr>
            <w:tcW w:type="dxa" w:w="1008"/>
          </w:tcPr>
          <w:p>
            <w:pPr>
              <w:spacing w:line="186" w:lineRule="exact" w:after="0"/>
            </w:pPr>
            <w:r>
              <w:rPr>
                <w:rFonts w:ascii="Arial" w:hAnsi="Arial"/>
                <w:sz w:val="16"/>
              </w:rPr>
              <w:t>78.03%</w:t>
            </w:r>
          </w:p>
        </w:tc>
        <w:tc>
          <w:tcPr>
            <w:tcW w:type="dxa" w:w="1512"/>
          </w:tcPr>
          <w:p>
            <w:pPr>
              <w:spacing w:line="186" w:lineRule="exact" w:after="0"/>
            </w:pPr>
            <w:r>
              <w:rPr>
                <w:rFonts w:ascii="Arial" w:hAnsi="Arial"/>
                <w:sz w:val="16"/>
              </w:rPr>
              <w:t>5,500.79</w:t>
            </w:r>
          </w:p>
        </w:tc>
        <w:tc>
          <w:tcPr>
            <w:tcW w:type="dxa" w:w="1512"/>
          </w:tcPr>
          <w:p>
            <w:pPr>
              <w:spacing w:line="186" w:lineRule="exact" w:after="0"/>
            </w:pPr>
            <w:r>
              <w:rPr>
                <w:rFonts w:ascii="Arial" w:hAnsi="Arial"/>
                <w:sz w:val="16"/>
              </w:rPr>
              <w:t>2,391.66</w:t>
            </w:r>
          </w:p>
        </w:tc>
        <w:tc>
          <w:tcPr>
            <w:tcW w:type="dxa" w:w="1728"/>
          </w:tcPr>
          <w:p>
            <w:pPr>
              <w:spacing w:line="186" w:lineRule="exact" w:after="0"/>
            </w:pPr>
            <w:r>
              <w:rPr>
                <w:rFonts w:ascii="Arial" w:hAnsi="Arial"/>
                <w:sz w:val="16"/>
              </w:rPr>
              <w:t>2,081.53</w:t>
            </w:r>
          </w:p>
        </w:tc>
        <w:tc>
          <w:tcPr>
            <w:tcW w:type="dxa" w:w="1728"/>
          </w:tcPr>
          <w:p>
            <w:pPr>
              <w:spacing w:line="186" w:lineRule="exact" w:after="0"/>
            </w:pPr>
            <w:r>
              <w:rPr>
                <w:rFonts w:ascii="Arial" w:hAnsi="Arial"/>
                <w:sz w:val="16"/>
              </w:rPr>
              <w:t>1,557.27</w:t>
            </w:r>
          </w:p>
        </w:tc>
        <w:tc>
          <w:tcPr>
            <w:tcW w:type="dxa" w:w="1440"/>
          </w:tcPr>
          <w:p>
            <w:pPr>
              <w:spacing w:line="186" w:lineRule="exact" w:after="0"/>
            </w:pPr>
            <w:r>
              <w:rPr>
                <w:rFonts w:ascii="Arial" w:hAnsi="Arial"/>
                <w:sz w:val="16"/>
              </w:rPr>
              <w:t>2.29%</w:t>
            </w:r>
          </w:p>
        </w:tc>
        <w:tc>
          <w:tcPr>
            <w:tcW w:type="dxa" w:w="1512"/>
          </w:tcPr>
          <w:p>
            <w:pPr>
              <w:spacing w:line="186" w:lineRule="exact" w:after="0"/>
            </w:pPr>
            <w:r>
              <w:rPr>
                <w:rFonts w:ascii="Arial" w:hAnsi="Arial"/>
                <w:sz w:val="16"/>
              </w:rPr>
              <w:t>66.48%</w:t>
            </w:r>
          </w:p>
        </w:tc>
        <w:tc>
          <w:tcPr>
            <w:tcW w:type="dxa" w:w="1440"/>
          </w:tcPr>
          <w:p>
            <w:pPr>
              <w:spacing w:line="186" w:lineRule="exact" w:after="0"/>
            </w:pPr>
            <w:r>
              <w:rPr>
                <w:rFonts w:ascii="Arial" w:hAnsi="Arial"/>
                <w:sz w:val="16"/>
              </w:rPr>
              <w:t>42.02%</w:t>
            </w:r>
          </w:p>
        </w:tc>
      </w:tr>
      <w:tr>
        <w:tc>
          <w:tcPr>
            <w:tcW w:type="dxa" w:w="864"/>
          </w:tcPr>
          <w:p>
            <w:pPr>
              <w:spacing w:line="186" w:lineRule="exact" w:after="0"/>
            </w:pPr>
            <w:r>
              <w:rPr>
                <w:rFonts w:ascii="Arial" w:hAnsi="Arial"/>
                <w:sz w:val="16"/>
              </w:rPr>
              <w:t>S031</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30.69%</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2,283.05</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857.50</w:t>
            </w:r>
          </w:p>
        </w:tc>
        <w:tc>
          <w:tcPr>
            <w:tcW w:type="dxa" w:w="1728"/>
          </w:tcPr>
          <w:p>
            <w:pPr>
              <w:spacing w:line="186" w:lineRule="exact" w:after="0"/>
            </w:pPr>
            <w:r>
              <w:rPr>
                <w:rFonts w:ascii="Arial" w:hAnsi="Arial"/>
                <w:sz w:val="16"/>
              </w:rPr>
              <w:t>662.99</w:t>
            </w:r>
          </w:p>
        </w:tc>
        <w:tc>
          <w:tcPr>
            <w:tcW w:type="dxa" w:w="1440"/>
          </w:tcPr>
          <w:p>
            <w:pPr>
              <w:spacing w:line="186" w:lineRule="exact" w:after="0"/>
            </w:pPr>
            <w:r>
              <w:rPr>
                <w:rFonts w:ascii="Arial" w:hAnsi="Arial"/>
                <w:sz w:val="16"/>
              </w:rPr>
              <w:t>0.76%</w:t>
            </w:r>
          </w:p>
        </w:tc>
        <w:tc>
          <w:tcPr>
            <w:tcW w:type="dxa" w:w="1512"/>
          </w:tcPr>
          <w:p>
            <w:pPr>
              <w:spacing w:line="186" w:lineRule="exact" w:after="0"/>
            </w:pPr>
            <w:r>
              <w:rPr>
                <w:rFonts w:ascii="Arial" w:hAnsi="Arial"/>
                <w:sz w:val="16"/>
              </w:rPr>
              <w:t>9.03%</w:t>
            </w:r>
          </w:p>
        </w:tc>
        <w:tc>
          <w:tcPr>
            <w:tcW w:type="dxa" w:w="1440"/>
          </w:tcPr>
          <w:p>
            <w:pPr>
              <w:spacing w:line="186" w:lineRule="exact" w:after="0"/>
            </w:pPr>
            <w:r>
              <w:rPr>
                <w:rFonts w:ascii="Arial" w:hAnsi="Arial"/>
                <w:sz w:val="16"/>
              </w:rPr>
              <w:t>42.73%</w:t>
            </w:r>
          </w:p>
        </w:tc>
      </w:tr>
      <w:tr>
        <w:tc>
          <w:tcPr>
            <w:tcW w:type="dxa" w:w="864"/>
          </w:tcPr>
          <w:p>
            <w:pPr>
              <w:spacing w:line="186" w:lineRule="exact" w:after="0"/>
            </w:pPr>
            <w:r>
              <w:rPr>
                <w:rFonts w:ascii="Arial" w:hAnsi="Arial"/>
                <w:sz w:val="16"/>
              </w:rPr>
              <w:t>S032</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30.69%</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5,930.31</w:t>
            </w:r>
          </w:p>
        </w:tc>
        <w:tc>
          <w:tcPr>
            <w:tcW w:type="dxa" w:w="1512"/>
          </w:tcPr>
          <w:p>
            <w:pPr>
              <w:spacing w:line="186" w:lineRule="exact" w:after="0"/>
            </w:pPr>
            <w:r>
              <w:rPr>
                <w:rFonts w:ascii="Arial" w:hAnsi="Arial"/>
                <w:sz w:val="16"/>
              </w:rPr>
              <w:t>2,515.92</w:t>
            </w:r>
          </w:p>
        </w:tc>
        <w:tc>
          <w:tcPr>
            <w:tcW w:type="dxa" w:w="1728"/>
          </w:tcPr>
          <w:p>
            <w:pPr>
              <w:spacing w:line="186" w:lineRule="exact" w:after="0"/>
            </w:pPr>
            <w:r>
              <w:rPr>
                <w:rFonts w:ascii="Arial" w:hAnsi="Arial"/>
                <w:sz w:val="16"/>
              </w:rPr>
              <w:t>2,215.39</w:t>
            </w:r>
          </w:p>
        </w:tc>
        <w:tc>
          <w:tcPr>
            <w:tcW w:type="dxa" w:w="1728"/>
          </w:tcPr>
          <w:p>
            <w:pPr>
              <w:spacing w:line="186" w:lineRule="exact" w:after="0"/>
            </w:pPr>
            <w:r>
              <w:rPr>
                <w:rFonts w:ascii="Arial" w:hAnsi="Arial"/>
                <w:sz w:val="16"/>
              </w:rPr>
              <w:t>1,642.73</w:t>
            </w:r>
          </w:p>
        </w:tc>
        <w:tc>
          <w:tcPr>
            <w:tcW w:type="dxa" w:w="1440"/>
          </w:tcPr>
          <w:p>
            <w:pPr>
              <w:spacing w:line="186" w:lineRule="exact" w:after="0"/>
            </w:pPr>
            <w:r>
              <w:rPr>
                <w:rFonts w:ascii="Arial" w:hAnsi="Arial"/>
                <w:sz w:val="16"/>
              </w:rPr>
              <w:t>2.86%</w:t>
            </w:r>
          </w:p>
        </w:tc>
        <w:tc>
          <w:tcPr>
            <w:tcW w:type="dxa" w:w="1512"/>
          </w:tcPr>
          <w:p>
            <w:pPr>
              <w:spacing w:line="186" w:lineRule="exact" w:after="0"/>
            </w:pPr>
            <w:r>
              <w:rPr>
                <w:rFonts w:ascii="Arial" w:hAnsi="Arial"/>
                <w:sz w:val="16"/>
              </w:rPr>
              <w:t>90.55%</w:t>
            </w:r>
          </w:p>
        </w:tc>
        <w:tc>
          <w:tcPr>
            <w:tcW w:type="dxa" w:w="1440"/>
          </w:tcPr>
          <w:p>
            <w:pPr>
              <w:spacing w:line="186" w:lineRule="exact" w:after="0"/>
            </w:pPr>
            <w:r>
              <w:rPr>
                <w:rFonts w:ascii="Arial" w:hAnsi="Arial"/>
                <w:sz w:val="16"/>
              </w:rPr>
              <w:t>39.14%</w:t>
            </w:r>
          </w:p>
        </w:tc>
      </w:tr>
      <w:tr>
        <w:tc>
          <w:tcPr>
            <w:tcW w:type="dxa" w:w="864"/>
          </w:tcPr>
          <w:p>
            <w:pPr>
              <w:spacing w:line="186" w:lineRule="exact" w:after="0"/>
            </w:pPr>
            <w:r>
              <w:rPr>
                <w:rFonts w:ascii="Arial" w:hAnsi="Arial"/>
                <w:sz w:val="16"/>
              </w:rPr>
              <w:t>S033</w:t>
            </w:r>
          </w:p>
        </w:tc>
        <w:tc>
          <w:tcPr>
            <w:tcW w:type="dxa" w:w="792"/>
          </w:tcPr>
          <w:p>
            <w:pPr>
              <w:spacing w:line="186" w:lineRule="exact" w:after="0"/>
            </w:pPr>
            <w:r>
              <w:rPr>
                <w:rFonts w:ascii="Arial" w:hAnsi="Arial"/>
                <w:sz w:val="16"/>
              </w:rPr>
              <w:t>1,447</w:t>
            </w:r>
          </w:p>
        </w:tc>
        <w:tc>
          <w:tcPr>
            <w:tcW w:type="dxa" w:w="864"/>
          </w:tcPr>
          <w:p>
            <w:pPr>
              <w:spacing w:line="186" w:lineRule="exact" w:after="0"/>
            </w:pPr>
            <w:r>
              <w:rPr>
                <w:rFonts w:ascii="Arial" w:hAnsi="Arial"/>
                <w:sz w:val="16"/>
              </w:rPr>
              <w:t>23.01%</w:t>
            </w:r>
          </w:p>
        </w:tc>
        <w:tc>
          <w:tcPr>
            <w:tcW w:type="dxa" w:w="1008"/>
          </w:tcPr>
          <w:p>
            <w:pPr>
              <w:spacing w:line="186" w:lineRule="exact" w:after="0"/>
            </w:pPr>
            <w:r>
              <w:rPr>
                <w:rFonts w:ascii="Arial" w:hAnsi="Arial"/>
                <w:sz w:val="16"/>
              </w:rPr>
              <w:t>98.44%</w:t>
            </w:r>
          </w:p>
        </w:tc>
        <w:tc>
          <w:tcPr>
            <w:tcW w:type="dxa" w:w="1512"/>
          </w:tcPr>
          <w:p>
            <w:pPr>
              <w:spacing w:line="186" w:lineRule="exact" w:after="0"/>
            </w:pPr>
            <w:r>
              <w:rPr>
                <w:rFonts w:ascii="Arial" w:hAnsi="Arial"/>
                <w:sz w:val="16"/>
              </w:rPr>
              <w:t>3,134.41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1,739.52</w:t>
            </w:r>
          </w:p>
        </w:tc>
        <w:tc>
          <w:tcPr>
            <w:tcW w:type="dxa" w:w="1728"/>
          </w:tcPr>
          <w:p>
            <w:pPr>
              <w:spacing w:line="186" w:lineRule="exact" w:after="0"/>
            </w:pPr>
            <w:r>
              <w:rPr>
                <w:rFonts w:ascii="Arial" w:hAnsi="Arial"/>
                <w:sz w:val="16"/>
              </w:rPr>
              <w:t>611.96</w:t>
            </w:r>
          </w:p>
        </w:tc>
        <w:tc>
          <w:tcPr>
            <w:tcW w:type="dxa" w:w="1440"/>
          </w:tcPr>
          <w:p>
            <w:pPr>
              <w:spacing w:line="186" w:lineRule="exact" w:after="0"/>
            </w:pPr>
            <w:r>
              <w:rPr>
                <w:rFonts w:ascii="Arial" w:hAnsi="Arial"/>
                <w:sz w:val="16"/>
              </w:rPr>
              <w:t>−4.85%</w:t>
            </w:r>
          </w:p>
        </w:tc>
        <w:tc>
          <w:tcPr>
            <w:tcW w:type="dxa" w:w="1512"/>
          </w:tcPr>
          <w:p>
            <w:pPr>
              <w:spacing w:line="186" w:lineRule="exact" w:after="0"/>
            </w:pPr>
            <w:r>
              <w:rPr>
                <w:rFonts w:ascii="Arial" w:hAnsi="Arial"/>
                <w:sz w:val="16"/>
              </w:rPr>
              <w:t>−70.24%</w:t>
            </w:r>
          </w:p>
        </w:tc>
        <w:tc>
          <w:tcPr>
            <w:tcW w:type="dxa" w:w="1440"/>
          </w:tcPr>
          <w:p>
            <w:pPr>
              <w:spacing w:line="186" w:lineRule="exact" w:after="0"/>
            </w:pPr>
            <w:r>
              <w:rPr>
                <w:rFonts w:ascii="Arial" w:hAnsi="Arial"/>
                <w:sz w:val="16"/>
              </w:rPr>
              <w:t>89.49%</w:t>
            </w:r>
          </w:p>
        </w:tc>
      </w:tr>
      <w:tr>
        <w:tc>
          <w:tcPr>
            <w:tcW w:type="dxa" w:w="864"/>
          </w:tcPr>
          <w:p>
            <w:pPr>
              <w:spacing w:line="186" w:lineRule="exact" w:after="0"/>
            </w:pPr>
            <w:r>
              <w:rPr>
                <w:rFonts w:ascii="Arial" w:hAnsi="Arial"/>
                <w:sz w:val="16"/>
              </w:rPr>
              <w:t>S034</w:t>
            </w:r>
          </w:p>
        </w:tc>
        <w:tc>
          <w:tcPr>
            <w:tcW w:type="dxa" w:w="792"/>
          </w:tcPr>
          <w:p>
            <w:pPr>
              <w:spacing w:line="186" w:lineRule="exact" w:after="0"/>
            </w:pPr>
            <w:r>
              <w:rPr>
                <w:rFonts w:ascii="Arial" w:hAnsi="Arial"/>
                <w:sz w:val="16"/>
              </w:rPr>
              <w:t>1,447</w:t>
            </w:r>
          </w:p>
        </w:tc>
        <w:tc>
          <w:tcPr>
            <w:tcW w:type="dxa" w:w="864"/>
          </w:tcPr>
          <w:p>
            <w:pPr>
              <w:spacing w:line="186" w:lineRule="exact" w:after="0"/>
            </w:pPr>
            <w:r>
              <w:rPr>
                <w:rFonts w:ascii="Arial" w:hAnsi="Arial"/>
                <w:sz w:val="16"/>
              </w:rPr>
              <w:t>23.01%</w:t>
            </w:r>
          </w:p>
        </w:tc>
        <w:tc>
          <w:tcPr>
            <w:tcW w:type="dxa" w:w="1008"/>
          </w:tcPr>
          <w:p>
            <w:pPr>
              <w:spacing w:line="186" w:lineRule="exact" w:after="0"/>
            </w:pPr>
            <w:r>
              <w:rPr>
                <w:rFonts w:ascii="Arial" w:hAnsi="Arial"/>
                <w:sz w:val="16"/>
              </w:rPr>
              <w:t>98.44%</w:t>
            </w:r>
          </w:p>
        </w:tc>
        <w:tc>
          <w:tcPr>
            <w:tcW w:type="dxa" w:w="1512"/>
          </w:tcPr>
          <w:p>
            <w:pPr>
              <w:spacing w:line="186" w:lineRule="exact" w:after="0"/>
            </w:pPr>
            <w:r>
              <w:rPr>
                <w:rFonts w:ascii="Arial" w:hAnsi="Arial"/>
                <w:sz w:val="16"/>
              </w:rPr>
              <w:t>2,728.19</w:t>
            </w:r>
          </w:p>
        </w:tc>
        <w:tc>
          <w:tcPr>
            <w:tcW w:type="dxa" w:w="1512"/>
          </w:tcPr>
          <w:p>
            <w:pPr>
              <w:spacing w:line="186" w:lineRule="exact" w:after="0"/>
            </w:pPr>
            <w:r>
              <w:rPr>
                <w:rFonts w:ascii="Arial" w:hAnsi="Arial"/>
                <w:sz w:val="16"/>
              </w:rPr>
              <w:t>899.12</w:t>
            </w:r>
          </w:p>
        </w:tc>
        <w:tc>
          <w:tcPr>
            <w:tcW w:type="dxa" w:w="1728"/>
          </w:tcPr>
          <w:p>
            <w:pPr>
              <w:spacing w:line="186" w:lineRule="exact" w:after="0"/>
            </w:pPr>
            <w:r>
              <w:rPr>
                <w:rFonts w:ascii="Arial" w:hAnsi="Arial"/>
                <w:sz w:val="16"/>
              </w:rPr>
              <w:t>1,649.27</w:t>
            </w:r>
          </w:p>
        </w:tc>
        <w:tc>
          <w:tcPr>
            <w:tcW w:type="dxa" w:w="1728"/>
          </w:tcPr>
          <w:p>
            <w:pPr>
              <w:spacing w:line="186" w:lineRule="exact" w:after="0"/>
            </w:pPr>
            <w:r>
              <w:rPr>
                <w:rFonts w:ascii="Arial" w:hAnsi="Arial"/>
                <w:sz w:val="16"/>
              </w:rPr>
              <w:t>541.60</w:t>
            </w:r>
          </w:p>
        </w:tc>
        <w:tc>
          <w:tcPr>
            <w:tcW w:type="dxa" w:w="1440"/>
          </w:tcPr>
          <w:p>
            <w:pPr>
              <w:spacing w:line="186" w:lineRule="exact" w:after="0"/>
            </w:pPr>
            <w:r>
              <w:rPr>
                <w:rFonts w:ascii="Arial" w:hAnsi="Arial"/>
                <w:sz w:val="16"/>
              </w:rPr>
              <w:t>−7.26%</w:t>
            </w:r>
          </w:p>
        </w:tc>
        <w:tc>
          <w:tcPr>
            <w:tcW w:type="dxa" w:w="1512"/>
          </w:tcPr>
          <w:p>
            <w:pPr>
              <w:spacing w:line="186" w:lineRule="exact" w:after="0"/>
            </w:pPr>
            <w:r>
              <w:rPr>
                <w:rFonts w:ascii="Arial" w:hAnsi="Arial"/>
                <w:sz w:val="16"/>
              </w:rPr>
              <w:t>−93.13%</w:t>
            </w:r>
          </w:p>
        </w:tc>
        <w:tc>
          <w:tcPr>
            <w:tcW w:type="dxa" w:w="1440"/>
          </w:tcPr>
          <w:p>
            <w:pPr>
              <w:spacing w:line="186" w:lineRule="exact" w:after="0"/>
            </w:pPr>
            <w:r>
              <w:rPr>
                <w:rFonts w:ascii="Arial" w:hAnsi="Arial"/>
                <w:sz w:val="16"/>
              </w:rPr>
              <w:t>95.97%</w:t>
            </w:r>
          </w:p>
        </w:tc>
      </w:tr>
      <w:tr>
        <w:tc>
          <w:tcPr>
            <w:tcW w:type="dxa" w:w="864"/>
          </w:tcPr>
          <w:p>
            <w:pPr>
              <w:spacing w:line="186" w:lineRule="exact" w:after="0"/>
            </w:pPr>
            <w:r>
              <w:rPr>
                <w:rFonts w:ascii="Arial" w:hAnsi="Arial"/>
                <w:sz w:val="16"/>
              </w:rPr>
              <w:t>S035</w:t>
            </w:r>
          </w:p>
        </w:tc>
        <w:tc>
          <w:tcPr>
            <w:tcW w:type="dxa" w:w="792"/>
          </w:tcPr>
          <w:p>
            <w:pPr>
              <w:spacing w:line="186" w:lineRule="exact" w:after="0"/>
            </w:pPr>
            <w:r>
              <w:rPr>
                <w:rFonts w:ascii="Arial" w:hAnsi="Arial"/>
                <w:sz w:val="16"/>
              </w:rPr>
              <w:t>263</w:t>
            </w:r>
          </w:p>
        </w:tc>
        <w:tc>
          <w:tcPr>
            <w:tcW w:type="dxa" w:w="864"/>
          </w:tcPr>
          <w:p>
            <w:pPr>
              <w:spacing w:line="186" w:lineRule="exact" w:after="0"/>
            </w:pPr>
            <w:r>
              <w:rPr>
                <w:rFonts w:ascii="Arial" w:hAnsi="Arial"/>
                <w:sz w:val="16"/>
              </w:rPr>
              <w:t>9.51%</w:t>
            </w:r>
          </w:p>
        </w:tc>
        <w:tc>
          <w:tcPr>
            <w:tcW w:type="dxa" w:w="1008"/>
          </w:tcPr>
          <w:p>
            <w:pPr>
              <w:spacing w:line="186" w:lineRule="exact" w:after="0"/>
            </w:pPr>
            <w:r>
              <w:rPr>
                <w:rFonts w:ascii="Arial" w:hAnsi="Arial"/>
                <w:sz w:val="16"/>
              </w:rPr>
              <w:t>17.89%</w:t>
            </w:r>
          </w:p>
        </w:tc>
        <w:tc>
          <w:tcPr>
            <w:tcW w:type="dxa" w:w="1512"/>
          </w:tcPr>
          <w:p>
            <w:pPr>
              <w:spacing w:line="186" w:lineRule="exact" w:after="0"/>
            </w:pPr>
            <w:r>
              <w:rPr>
                <w:rFonts w:ascii="Arial" w:hAnsi="Arial"/>
                <w:sz w:val="16"/>
              </w:rPr>
              <w:t>6,197.20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991.12</w:t>
            </w:r>
          </w:p>
        </w:tc>
        <w:tc>
          <w:tcPr>
            <w:tcW w:type="dxa" w:w="1728"/>
          </w:tcPr>
          <w:p>
            <w:pPr>
              <w:spacing w:line="186" w:lineRule="exact" w:after="0"/>
            </w:pPr>
            <w:r>
              <w:rPr>
                <w:rFonts w:ascii="Arial" w:hAnsi="Arial"/>
                <w:sz w:val="16"/>
              </w:rPr>
              <w:t>864.14</w:t>
            </w:r>
          </w:p>
        </w:tc>
        <w:tc>
          <w:tcPr>
            <w:tcW w:type="dxa" w:w="1440"/>
          </w:tcPr>
          <w:p>
            <w:pPr>
              <w:spacing w:line="186" w:lineRule="exact" w:after="0"/>
            </w:pPr>
            <w:r>
              <w:rPr>
                <w:rFonts w:ascii="Arial" w:hAnsi="Arial"/>
                <w:sz w:val="16"/>
              </w:rPr>
              <w:t>−31.59%</w:t>
            </w:r>
          </w:p>
        </w:tc>
        <w:tc>
          <w:tcPr>
            <w:tcW w:type="dxa" w:w="1512"/>
          </w:tcPr>
          <w:p>
            <w:pPr>
              <w:spacing w:line="186" w:lineRule="exact" w:after="0"/>
            </w:pPr>
            <w:r>
              <w:rPr>
                <w:rFonts w:ascii="Arial" w:hAnsi="Arial"/>
                <w:sz w:val="16"/>
              </w:rPr>
              <w:t>−83.07%</w:t>
            </w:r>
          </w:p>
        </w:tc>
        <w:tc>
          <w:tcPr>
            <w:tcW w:type="dxa" w:w="1440"/>
          </w:tcPr>
          <w:p>
            <w:pPr>
              <w:spacing w:line="186" w:lineRule="exact" w:after="0"/>
            </w:pPr>
            <w:r>
              <w:rPr>
                <w:rFonts w:ascii="Arial" w:hAnsi="Arial"/>
                <w:sz w:val="16"/>
              </w:rPr>
              <w:t>85.57%</w:t>
            </w:r>
          </w:p>
        </w:tc>
      </w:tr>
      <w:tr>
        <w:tc>
          <w:tcPr>
            <w:tcW w:type="dxa" w:w="864"/>
          </w:tcPr>
          <w:p>
            <w:pPr>
              <w:spacing w:line="186" w:lineRule="exact" w:after="0"/>
            </w:pPr>
            <w:r>
              <w:rPr>
                <w:rFonts w:ascii="Arial" w:hAnsi="Arial"/>
                <w:sz w:val="16"/>
              </w:rPr>
              <w:t>S036</w:t>
            </w:r>
          </w:p>
        </w:tc>
        <w:tc>
          <w:tcPr>
            <w:tcW w:type="dxa" w:w="792"/>
          </w:tcPr>
          <w:p>
            <w:pPr>
              <w:spacing w:line="186" w:lineRule="exact" w:after="0"/>
            </w:pPr>
            <w:r>
              <w:rPr>
                <w:rFonts w:ascii="Arial" w:hAnsi="Arial"/>
                <w:sz w:val="16"/>
              </w:rPr>
              <w:t>263</w:t>
            </w:r>
          </w:p>
        </w:tc>
        <w:tc>
          <w:tcPr>
            <w:tcW w:type="dxa" w:w="864"/>
          </w:tcPr>
          <w:p>
            <w:pPr>
              <w:spacing w:line="186" w:lineRule="exact" w:after="0"/>
            </w:pPr>
            <w:r>
              <w:rPr>
                <w:rFonts w:ascii="Arial" w:hAnsi="Arial"/>
                <w:sz w:val="16"/>
              </w:rPr>
              <w:t>9.51%</w:t>
            </w:r>
          </w:p>
        </w:tc>
        <w:tc>
          <w:tcPr>
            <w:tcW w:type="dxa" w:w="1008"/>
          </w:tcPr>
          <w:p>
            <w:pPr>
              <w:spacing w:line="186" w:lineRule="exact" w:after="0"/>
            </w:pPr>
            <w:r>
              <w:rPr>
                <w:rFonts w:ascii="Arial" w:hAnsi="Arial"/>
                <w:sz w:val="16"/>
              </w:rPr>
              <w:t>17.89%</w:t>
            </w:r>
          </w:p>
        </w:tc>
        <w:tc>
          <w:tcPr>
            <w:tcW w:type="dxa" w:w="1512"/>
          </w:tcPr>
          <w:p>
            <w:pPr>
              <w:spacing w:line="186" w:lineRule="exact" w:after="0"/>
            </w:pPr>
            <w:r>
              <w:rPr>
                <w:rFonts w:ascii="Arial" w:hAnsi="Arial"/>
                <w:sz w:val="16"/>
              </w:rPr>
              <w:t>2,158.53</w:t>
            </w:r>
          </w:p>
        </w:tc>
        <w:tc>
          <w:tcPr>
            <w:tcW w:type="dxa" w:w="1512"/>
          </w:tcPr>
          <w:p>
            <w:pPr>
              <w:spacing w:line="186" w:lineRule="exact" w:after="0"/>
            </w:pPr>
            <w:r>
              <w:rPr>
                <w:rFonts w:ascii="Arial" w:hAnsi="Arial"/>
                <w:sz w:val="16"/>
              </w:rPr>
              <w:t>326.38</w:t>
            </w:r>
          </w:p>
        </w:tc>
        <w:tc>
          <w:tcPr>
            <w:tcW w:type="dxa" w:w="1728"/>
          </w:tcPr>
          <w:p>
            <w:pPr>
              <w:spacing w:line="186" w:lineRule="exact" w:after="0"/>
            </w:pPr>
            <w:r>
              <w:rPr>
                <w:rFonts w:ascii="Arial" w:hAnsi="Arial"/>
                <w:sz w:val="16"/>
              </w:rPr>
              <w:t>330.50</w:t>
            </w:r>
          </w:p>
        </w:tc>
        <w:tc>
          <w:tcPr>
            <w:tcW w:type="dxa" w:w="1728"/>
          </w:tcPr>
          <w:p>
            <w:pPr>
              <w:spacing w:line="186" w:lineRule="exact" w:after="0"/>
            </w:pPr>
            <w:r>
              <w:rPr>
                <w:rFonts w:ascii="Arial" w:hAnsi="Arial"/>
                <w:sz w:val="16"/>
              </w:rPr>
              <w:t>284.69</w:t>
            </w:r>
          </w:p>
        </w:tc>
        <w:tc>
          <w:tcPr>
            <w:tcW w:type="dxa" w:w="1440"/>
          </w:tcPr>
          <w:p>
            <w:pPr>
              <w:spacing w:line="186" w:lineRule="exact" w:after="0"/>
            </w:pPr>
            <w:r>
              <w:rPr>
                <w:rFonts w:ascii="Arial" w:hAnsi="Arial"/>
                <w:sz w:val="16"/>
              </w:rPr>
              <w:t>−26.89%</w:t>
            </w:r>
          </w:p>
        </w:tc>
        <w:tc>
          <w:tcPr>
            <w:tcW w:type="dxa" w:w="1512"/>
          </w:tcPr>
          <w:p>
            <w:pPr>
              <w:spacing w:line="186" w:lineRule="exact" w:after="0"/>
            </w:pPr>
            <w:r>
              <w:rPr>
                <w:rFonts w:ascii="Arial" w:hAnsi="Arial"/>
                <w:sz w:val="16"/>
              </w:rPr>
              <w:t>−23.72%</w:t>
            </w:r>
          </w:p>
        </w:tc>
        <w:tc>
          <w:tcPr>
            <w:tcW w:type="dxa" w:w="1440"/>
          </w:tcPr>
          <w:p>
            <w:pPr>
              <w:spacing w:line="186" w:lineRule="exact" w:after="0"/>
            </w:pPr>
            <w:r>
              <w:rPr>
                <w:rFonts w:ascii="Arial" w:hAnsi="Arial"/>
                <w:sz w:val="16"/>
              </w:rPr>
              <w:t>26.17%</w:t>
            </w:r>
          </w:p>
        </w:tc>
      </w:tr>
      <w:tr>
        <w:tc>
          <w:tcPr>
            <w:tcW w:type="dxa" w:w="864"/>
          </w:tcPr>
          <w:p>
            <w:pPr>
              <w:spacing w:line="186" w:lineRule="exact" w:after="0"/>
            </w:pPr>
            <w:r>
              <w:rPr>
                <w:rFonts w:ascii="Arial" w:hAnsi="Arial"/>
                <w:sz w:val="16"/>
              </w:rPr>
              <w:t>S037</w:t>
            </w:r>
          </w:p>
        </w:tc>
        <w:tc>
          <w:tcPr>
            <w:tcW w:type="dxa" w:w="792"/>
          </w:tcPr>
          <w:p>
            <w:pPr>
              <w:spacing w:line="186" w:lineRule="exact" w:after="0"/>
            </w:pPr>
            <w:r>
              <w:rPr>
                <w:rFonts w:ascii="Arial" w:hAnsi="Arial"/>
                <w:sz w:val="16"/>
              </w:rPr>
              <w:t>216</w:t>
            </w:r>
          </w:p>
        </w:tc>
        <w:tc>
          <w:tcPr>
            <w:tcW w:type="dxa" w:w="864"/>
          </w:tcPr>
          <w:p>
            <w:pPr>
              <w:spacing w:line="186" w:lineRule="exact" w:after="0"/>
            </w:pPr>
            <w:r>
              <w:rPr>
                <w:rFonts w:ascii="Arial" w:hAnsi="Arial"/>
                <w:sz w:val="16"/>
              </w:rPr>
              <w:t>25.46%</w:t>
            </w:r>
          </w:p>
        </w:tc>
        <w:tc>
          <w:tcPr>
            <w:tcW w:type="dxa" w:w="1008"/>
          </w:tcPr>
          <w:p>
            <w:pPr>
              <w:spacing w:line="186" w:lineRule="exact" w:after="0"/>
            </w:pPr>
            <w:r>
              <w:rPr>
                <w:rFonts w:ascii="Arial" w:hAnsi="Arial"/>
                <w:sz w:val="16"/>
              </w:rPr>
              <w:t>14.69%</w:t>
            </w:r>
          </w:p>
        </w:tc>
        <w:tc>
          <w:tcPr>
            <w:tcW w:type="dxa" w:w="1512"/>
          </w:tcPr>
          <w:p>
            <w:pPr>
              <w:spacing w:line="186" w:lineRule="exact" w:after="0"/>
            </w:pPr>
            <w:r>
              <w:rPr>
                <w:rFonts w:ascii="Arial" w:hAnsi="Arial"/>
                <w:sz w:val="16"/>
              </w:rPr>
              <w:t>1,803.45</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780.85</w:t>
            </w:r>
          </w:p>
        </w:tc>
        <w:tc>
          <w:tcPr>
            <w:tcW w:type="dxa" w:w="1728"/>
          </w:tcPr>
          <w:p>
            <w:pPr>
              <w:spacing w:line="186" w:lineRule="exact" w:after="0"/>
            </w:pPr>
            <w:r>
              <w:rPr>
                <w:rFonts w:ascii="Arial" w:hAnsi="Arial"/>
                <w:sz w:val="16"/>
              </w:rPr>
              <w:t>681.50</w:t>
            </w:r>
          </w:p>
        </w:tc>
        <w:tc>
          <w:tcPr>
            <w:tcW w:type="dxa" w:w="1440"/>
          </w:tcPr>
          <w:p>
            <w:pPr>
              <w:spacing w:line="186" w:lineRule="exact" w:after="0"/>
            </w:pPr>
            <w:r>
              <w:rPr>
                <w:rFonts w:ascii="Arial" w:hAnsi="Arial"/>
                <w:sz w:val="16"/>
              </w:rPr>
              <w:t>−28.62%</w:t>
            </w:r>
          </w:p>
        </w:tc>
        <w:tc>
          <w:tcPr>
            <w:tcW w:type="dxa" w:w="1512"/>
          </w:tcPr>
          <w:p>
            <w:pPr>
              <w:spacing w:line="186" w:lineRule="exact" w:after="0"/>
            </w:pPr>
            <w:r>
              <w:rPr>
                <w:rFonts w:ascii="Arial" w:hAnsi="Arial"/>
                <w:sz w:val="16"/>
              </w:rPr>
              <w:t>−61.81%</w:t>
            </w:r>
          </w:p>
        </w:tc>
        <w:tc>
          <w:tcPr>
            <w:tcW w:type="dxa" w:w="1440"/>
          </w:tcPr>
          <w:p>
            <w:pPr>
              <w:spacing w:line="186" w:lineRule="exact" w:after="0"/>
            </w:pPr>
            <w:r>
              <w:rPr>
                <w:rFonts w:ascii="Arial" w:hAnsi="Arial"/>
                <w:sz w:val="16"/>
              </w:rPr>
              <w:t>64.12%</w:t>
            </w:r>
          </w:p>
        </w:tc>
      </w:tr>
      <w:tr>
        <w:tc>
          <w:tcPr>
            <w:tcW w:type="dxa" w:w="864"/>
          </w:tcPr>
          <w:p>
            <w:pPr>
              <w:spacing w:line="186" w:lineRule="exact" w:after="0"/>
            </w:pPr>
            <w:r>
              <w:rPr>
                <w:rFonts w:ascii="Arial" w:hAnsi="Arial"/>
                <w:sz w:val="16"/>
              </w:rPr>
              <w:t>S038</w:t>
            </w:r>
          </w:p>
        </w:tc>
        <w:tc>
          <w:tcPr>
            <w:tcW w:type="dxa" w:w="792"/>
          </w:tcPr>
          <w:p>
            <w:pPr>
              <w:spacing w:line="186" w:lineRule="exact" w:after="0"/>
            </w:pPr>
            <w:r>
              <w:rPr>
                <w:rFonts w:ascii="Arial" w:hAnsi="Arial"/>
                <w:sz w:val="16"/>
              </w:rPr>
              <w:t>216</w:t>
            </w:r>
          </w:p>
        </w:tc>
        <w:tc>
          <w:tcPr>
            <w:tcW w:type="dxa" w:w="864"/>
          </w:tcPr>
          <w:p>
            <w:pPr>
              <w:spacing w:line="186" w:lineRule="exact" w:after="0"/>
            </w:pPr>
            <w:r>
              <w:rPr>
                <w:rFonts w:ascii="Arial" w:hAnsi="Arial"/>
                <w:sz w:val="16"/>
              </w:rPr>
              <w:t>25.46%</w:t>
            </w:r>
          </w:p>
        </w:tc>
        <w:tc>
          <w:tcPr>
            <w:tcW w:type="dxa" w:w="1008"/>
          </w:tcPr>
          <w:p>
            <w:pPr>
              <w:spacing w:line="186" w:lineRule="exact" w:after="0"/>
            </w:pPr>
            <w:r>
              <w:rPr>
                <w:rFonts w:ascii="Arial" w:hAnsi="Arial"/>
                <w:sz w:val="16"/>
              </w:rPr>
              <w:t>14.69%</w:t>
            </w:r>
          </w:p>
        </w:tc>
        <w:tc>
          <w:tcPr>
            <w:tcW w:type="dxa" w:w="1512"/>
          </w:tcPr>
          <w:p>
            <w:pPr>
              <w:spacing w:line="186" w:lineRule="exact" w:after="0"/>
            </w:pPr>
            <w:r>
              <w:rPr>
                <w:rFonts w:ascii="Arial" w:hAnsi="Arial"/>
                <w:sz w:val="16"/>
              </w:rPr>
              <w:t>1,279.71</w:t>
            </w:r>
          </w:p>
        </w:tc>
        <w:tc>
          <w:tcPr>
            <w:tcW w:type="dxa" w:w="1512"/>
          </w:tcPr>
          <w:p>
            <w:pPr>
              <w:spacing w:line="186" w:lineRule="exact" w:after="0"/>
            </w:pPr>
            <w:r>
              <w:rPr>
                <w:rFonts w:ascii="Arial" w:hAnsi="Arial"/>
                <w:sz w:val="16"/>
              </w:rPr>
              <w:t>608.98</w:t>
            </w:r>
          </w:p>
        </w:tc>
        <w:tc>
          <w:tcPr>
            <w:tcW w:type="dxa" w:w="1728"/>
          </w:tcPr>
          <w:p>
            <w:pPr>
              <w:spacing w:line="186" w:lineRule="exact" w:after="0"/>
            </w:pPr>
            <w:r>
              <w:rPr>
                <w:rFonts w:ascii="Arial" w:hAnsi="Arial"/>
                <w:sz w:val="16"/>
              </w:rPr>
              <w:t>454.22</w:t>
            </w:r>
          </w:p>
        </w:tc>
        <w:tc>
          <w:tcPr>
            <w:tcW w:type="dxa" w:w="1728"/>
          </w:tcPr>
          <w:p>
            <w:pPr>
              <w:spacing w:line="186" w:lineRule="exact" w:after="0"/>
            </w:pPr>
            <w:r>
              <w:rPr>
                <w:rFonts w:ascii="Arial" w:hAnsi="Arial"/>
                <w:sz w:val="16"/>
              </w:rPr>
              <w:t>389.66</w:t>
            </w:r>
          </w:p>
        </w:tc>
        <w:tc>
          <w:tcPr>
            <w:tcW w:type="dxa" w:w="1440"/>
          </w:tcPr>
          <w:p>
            <w:pPr>
              <w:spacing w:line="186" w:lineRule="exact" w:after="0"/>
            </w:pPr>
            <w:r>
              <w:rPr>
                <w:rFonts w:ascii="Arial" w:hAnsi="Arial"/>
                <w:sz w:val="16"/>
              </w:rPr>
              <w:t>−15.53%</w:t>
            </w:r>
          </w:p>
        </w:tc>
        <w:tc>
          <w:tcPr>
            <w:tcW w:type="dxa" w:w="1512"/>
          </w:tcPr>
          <w:p>
            <w:pPr>
              <w:spacing w:line="186" w:lineRule="exact" w:after="0"/>
            </w:pPr>
            <w:r>
              <w:rPr>
                <w:rFonts w:ascii="Arial" w:hAnsi="Arial"/>
                <w:sz w:val="16"/>
              </w:rPr>
              <w:t>−27.66%</w:t>
            </w:r>
          </w:p>
        </w:tc>
        <w:tc>
          <w:tcPr>
            <w:tcW w:type="dxa" w:w="1440"/>
          </w:tcPr>
          <w:p>
            <w:pPr>
              <w:spacing w:line="186" w:lineRule="exact" w:after="0"/>
            </w:pPr>
            <w:r>
              <w:rPr>
                <w:rFonts w:ascii="Arial" w:hAnsi="Arial"/>
                <w:sz w:val="16"/>
              </w:rPr>
              <w:t>31.16%</w:t>
            </w:r>
          </w:p>
        </w:tc>
      </w:tr>
      <w:tr>
        <w:tc>
          <w:tcPr>
            <w:tcW w:type="dxa" w:w="864"/>
          </w:tcPr>
          <w:p>
            <w:pPr>
              <w:spacing w:line="186" w:lineRule="exact" w:after="0"/>
            </w:pPr>
            <w:r>
              <w:rPr>
                <w:rFonts w:ascii="Arial" w:hAnsi="Arial"/>
                <w:sz w:val="16"/>
              </w:rPr>
              <w:t>S039</w:t>
            </w:r>
          </w:p>
        </w:tc>
        <w:tc>
          <w:tcPr>
            <w:tcW w:type="dxa" w:w="792"/>
          </w:tcPr>
          <w:p>
            <w:pPr>
              <w:spacing w:line="186" w:lineRule="exact" w:after="0"/>
            </w:pPr>
            <w:r>
              <w:rPr>
                <w:rFonts w:ascii="Arial" w:hAnsi="Arial"/>
                <w:sz w:val="16"/>
              </w:rPr>
              <w:t>1,470</w:t>
            </w:r>
          </w:p>
        </w:tc>
        <w:tc>
          <w:tcPr>
            <w:tcW w:type="dxa" w:w="864"/>
          </w:tcPr>
          <w:p>
            <w:pPr>
              <w:spacing w:line="186" w:lineRule="exact" w:after="0"/>
            </w:pPr>
            <w:r>
              <w:rPr>
                <w:rFonts w:ascii="Arial" w:hAnsi="Arial"/>
                <w:sz w:val="16"/>
              </w:rPr>
              <w:t>44.29%</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1,163.61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535.36</w:t>
            </w:r>
          </w:p>
        </w:tc>
        <w:tc>
          <w:tcPr>
            <w:tcW w:type="dxa" w:w="1728"/>
          </w:tcPr>
          <w:p>
            <w:pPr>
              <w:spacing w:line="186" w:lineRule="exact" w:after="0"/>
            </w:pPr>
            <w:r>
              <w:rPr>
                <w:rFonts w:ascii="Arial" w:hAnsi="Arial"/>
                <w:sz w:val="16"/>
              </w:rPr>
              <w:t>557.87</w:t>
            </w:r>
          </w:p>
        </w:tc>
        <w:tc>
          <w:tcPr>
            <w:tcW w:type="dxa" w:w="1440"/>
          </w:tcPr>
          <w:p>
            <w:pPr>
              <w:spacing w:line="186" w:lineRule="exact" w:after="0"/>
            </w:pPr>
            <w:r>
              <w:rPr>
                <w:rFonts w:ascii="Arial" w:hAnsi="Arial"/>
                <w:sz w:val="16"/>
              </w:rPr>
              <w:t>−4.18%</w:t>
            </w:r>
          </w:p>
        </w:tc>
        <w:tc>
          <w:tcPr>
            <w:tcW w:type="dxa" w:w="1512"/>
          </w:tcPr>
          <w:p>
            <w:pPr>
              <w:spacing w:line="186" w:lineRule="exact" w:after="0"/>
            </w:pPr>
            <w:r>
              <w:rPr>
                <w:rFonts w:ascii="Arial" w:hAnsi="Arial"/>
                <w:sz w:val="16"/>
              </w:rPr>
              <w:t>−61.49%</w:t>
            </w:r>
          </w:p>
        </w:tc>
        <w:tc>
          <w:tcPr>
            <w:tcW w:type="dxa" w:w="1440"/>
          </w:tcPr>
          <w:p>
            <w:pPr>
              <w:spacing w:line="186" w:lineRule="exact" w:after="0"/>
            </w:pPr>
            <w:r>
              <w:rPr>
                <w:rFonts w:ascii="Arial" w:hAnsi="Arial"/>
                <w:sz w:val="16"/>
              </w:rPr>
              <w:t>77.89%</w:t>
            </w:r>
          </w:p>
        </w:tc>
      </w:tr>
      <w:tr>
        <w:tc>
          <w:tcPr>
            <w:tcW w:type="dxa" w:w="864"/>
          </w:tcPr>
          <w:p>
            <w:pPr>
              <w:spacing w:line="186" w:lineRule="exact" w:after="0"/>
            </w:pPr>
            <w:r>
              <w:rPr>
                <w:rFonts w:ascii="Arial" w:hAnsi="Arial"/>
                <w:sz w:val="16"/>
              </w:rPr>
              <w:t>S040</w:t>
            </w:r>
          </w:p>
        </w:tc>
        <w:tc>
          <w:tcPr>
            <w:tcW w:type="dxa" w:w="792"/>
          </w:tcPr>
          <w:p>
            <w:pPr>
              <w:spacing w:line="186" w:lineRule="exact" w:after="0"/>
            </w:pPr>
            <w:r>
              <w:rPr>
                <w:rFonts w:ascii="Arial" w:hAnsi="Arial"/>
                <w:sz w:val="16"/>
              </w:rPr>
              <w:t>1,470</w:t>
            </w:r>
          </w:p>
        </w:tc>
        <w:tc>
          <w:tcPr>
            <w:tcW w:type="dxa" w:w="864"/>
          </w:tcPr>
          <w:p>
            <w:pPr>
              <w:spacing w:line="186" w:lineRule="exact" w:after="0"/>
            </w:pPr>
            <w:r>
              <w:rPr>
                <w:rFonts w:ascii="Arial" w:hAnsi="Arial"/>
                <w:sz w:val="16"/>
              </w:rPr>
              <w:t>24.35%</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3,189.16</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751.35</w:t>
            </w:r>
          </w:p>
        </w:tc>
        <w:tc>
          <w:tcPr>
            <w:tcW w:type="dxa" w:w="1728"/>
          </w:tcPr>
          <w:p>
            <w:pPr>
              <w:spacing w:line="186" w:lineRule="exact" w:after="0"/>
            </w:pPr>
            <w:r>
              <w:rPr>
                <w:rFonts w:ascii="Arial" w:hAnsi="Arial"/>
                <w:sz w:val="16"/>
              </w:rPr>
              <w:t>765.16</w:t>
            </w:r>
          </w:p>
        </w:tc>
        <w:tc>
          <w:tcPr>
            <w:tcW w:type="dxa" w:w="1440"/>
          </w:tcPr>
          <w:p>
            <w:pPr>
              <w:spacing w:line="186" w:lineRule="exact" w:after="0"/>
            </w:pPr>
            <w:r>
              <w:rPr>
                <w:rFonts w:ascii="Arial" w:hAnsi="Arial"/>
                <w:sz w:val="16"/>
              </w:rPr>
              <w:t>2.02%</w:t>
            </w:r>
          </w:p>
        </w:tc>
        <w:tc>
          <w:tcPr>
            <w:tcW w:type="dxa" w:w="1512"/>
          </w:tcPr>
          <w:p>
            <w:pPr>
              <w:spacing w:line="186" w:lineRule="exact" w:after="0"/>
            </w:pPr>
            <w:r>
              <w:rPr>
                <w:rFonts w:ascii="Arial" w:hAnsi="Arial"/>
                <w:sz w:val="16"/>
              </w:rPr>
              <w:t>29.72%</w:t>
            </w:r>
          </w:p>
        </w:tc>
        <w:tc>
          <w:tcPr>
            <w:tcW w:type="dxa" w:w="1440"/>
          </w:tcPr>
          <w:p>
            <w:pPr>
              <w:spacing w:line="186" w:lineRule="exact" w:after="0"/>
            </w:pPr>
            <w:r>
              <w:rPr>
                <w:rFonts w:ascii="Arial" w:hAnsi="Arial"/>
                <w:sz w:val="16"/>
              </w:rPr>
              <w:t>60.04%</w:t>
            </w:r>
          </w:p>
        </w:tc>
      </w:tr>
      <w:tr>
        <w:tc>
          <w:tcPr>
            <w:tcW w:type="dxa" w:w="864"/>
          </w:tcPr>
          <w:p>
            <w:pPr>
              <w:spacing w:line="186" w:lineRule="exact" w:after="0"/>
            </w:pPr>
            <w:r>
              <w:rPr>
                <w:rFonts w:ascii="Arial" w:hAnsi="Arial"/>
                <w:sz w:val="16"/>
              </w:rPr>
              <w:t>S041</w:t>
            </w:r>
          </w:p>
        </w:tc>
        <w:tc>
          <w:tcPr>
            <w:tcW w:type="dxa" w:w="792"/>
          </w:tcPr>
          <w:p>
            <w:pPr>
              <w:spacing w:line="186" w:lineRule="exact" w:after="0"/>
            </w:pPr>
            <w:r>
              <w:rPr>
                <w:rFonts w:ascii="Arial" w:hAnsi="Arial"/>
                <w:sz w:val="16"/>
              </w:rPr>
              <w:t>670</w:t>
            </w:r>
          </w:p>
        </w:tc>
        <w:tc>
          <w:tcPr>
            <w:tcW w:type="dxa" w:w="864"/>
          </w:tcPr>
          <w:p>
            <w:pPr>
              <w:spacing w:line="186" w:lineRule="exact" w:after="0"/>
            </w:pPr>
            <w:r>
              <w:rPr>
                <w:rFonts w:ascii="Arial" w:hAnsi="Arial"/>
                <w:sz w:val="16"/>
              </w:rPr>
              <w:t>29.40%</w:t>
            </w:r>
          </w:p>
        </w:tc>
        <w:tc>
          <w:tcPr>
            <w:tcW w:type="dxa" w:w="1008"/>
          </w:tcPr>
          <w:p>
            <w:pPr>
              <w:spacing w:line="186" w:lineRule="exact" w:after="0"/>
            </w:pPr>
            <w:r>
              <w:rPr>
                <w:rFonts w:ascii="Arial" w:hAnsi="Arial"/>
                <w:sz w:val="16"/>
              </w:rPr>
              <w:t>45.58%</w:t>
            </w:r>
          </w:p>
        </w:tc>
        <w:tc>
          <w:tcPr>
            <w:tcW w:type="dxa" w:w="1512"/>
          </w:tcPr>
          <w:p>
            <w:pPr>
              <w:spacing w:line="186" w:lineRule="exact" w:after="0"/>
            </w:pPr>
            <w:r>
              <w:rPr>
                <w:rFonts w:ascii="Arial" w:hAnsi="Arial"/>
                <w:sz w:val="16"/>
              </w:rPr>
              <w:t>1,888.48</w:t>
            </w:r>
          </w:p>
        </w:tc>
        <w:tc>
          <w:tcPr>
            <w:tcW w:type="dxa" w:w="1512"/>
          </w:tcPr>
          <w:p>
            <w:pPr>
              <w:spacing w:line="186" w:lineRule="exact" w:after="0"/>
            </w:pPr>
            <w:r>
              <w:rPr>
                <w:rFonts w:ascii="Arial" w:hAnsi="Arial"/>
                <w:sz w:val="16"/>
              </w:rPr>
              <w:t>997.95</w:t>
            </w:r>
          </w:p>
        </w:tc>
        <w:tc>
          <w:tcPr>
            <w:tcW w:type="dxa" w:w="1728"/>
          </w:tcPr>
          <w:p>
            <w:pPr>
              <w:spacing w:line="186" w:lineRule="exact" w:after="0"/>
            </w:pPr>
            <w:r>
              <w:rPr>
                <w:rFonts w:ascii="Arial" w:hAnsi="Arial"/>
                <w:sz w:val="16"/>
              </w:rPr>
              <w:t>670.66</w:t>
            </w:r>
          </w:p>
        </w:tc>
        <w:tc>
          <w:tcPr>
            <w:tcW w:type="dxa" w:w="1728"/>
          </w:tcPr>
          <w:p>
            <w:pPr>
              <w:spacing w:line="186" w:lineRule="exact" w:after="0"/>
            </w:pPr>
            <w:r>
              <w:rPr>
                <w:rFonts w:ascii="Arial" w:hAnsi="Arial"/>
                <w:sz w:val="16"/>
              </w:rPr>
              <w:t>676.21</w:t>
            </w:r>
          </w:p>
        </w:tc>
        <w:tc>
          <w:tcPr>
            <w:tcW w:type="dxa" w:w="1440"/>
          </w:tcPr>
          <w:p>
            <w:pPr>
              <w:spacing w:line="186" w:lineRule="exact" w:after="0"/>
            </w:pPr>
            <w:r>
              <w:rPr>
                <w:rFonts w:ascii="Arial" w:hAnsi="Arial"/>
                <w:sz w:val="16"/>
              </w:rPr>
              <w:t>−14.95%</w:t>
            </w:r>
          </w:p>
        </w:tc>
        <w:tc>
          <w:tcPr>
            <w:tcW w:type="dxa" w:w="1512"/>
          </w:tcPr>
          <w:p>
            <w:pPr>
              <w:spacing w:line="186" w:lineRule="exact" w:after="0"/>
            </w:pPr>
            <w:r>
              <w:rPr>
                <w:rFonts w:ascii="Arial" w:hAnsi="Arial"/>
                <w:sz w:val="16"/>
              </w:rPr>
              <w:t>−100.00%</w:t>
            </w:r>
          </w:p>
        </w:tc>
        <w:tc>
          <w:tcPr>
            <w:tcW w:type="dxa" w:w="1440"/>
          </w:tcPr>
          <w:p>
            <w:pPr>
              <w:spacing w:line="186" w:lineRule="exact" w:after="0"/>
            </w:pPr>
            <w:r>
              <w:rPr>
                <w:rFonts w:ascii="Arial" w:hAnsi="Arial"/>
                <w:sz w:val="16"/>
              </w:rPr>
              <w:t>100.00%</w:t>
            </w:r>
          </w:p>
        </w:tc>
      </w:tr>
      <w:tr>
        <w:tc>
          <w:tcPr>
            <w:tcW w:type="dxa" w:w="864"/>
          </w:tcPr>
          <w:p>
            <w:pPr>
              <w:spacing w:line="186" w:lineRule="exact" w:after="0"/>
            </w:pPr>
            <w:r>
              <w:rPr>
                <w:rFonts w:ascii="Arial" w:hAnsi="Arial"/>
                <w:sz w:val="16"/>
              </w:rPr>
              <w:t>S042</w:t>
            </w:r>
          </w:p>
        </w:tc>
        <w:tc>
          <w:tcPr>
            <w:tcW w:type="dxa" w:w="792"/>
          </w:tcPr>
          <w:p>
            <w:pPr>
              <w:spacing w:line="186" w:lineRule="exact" w:after="0"/>
            </w:pPr>
            <w:r>
              <w:rPr>
                <w:rFonts w:ascii="Arial" w:hAnsi="Arial"/>
                <w:sz w:val="16"/>
              </w:rPr>
              <w:t>1,470</w:t>
            </w:r>
          </w:p>
        </w:tc>
        <w:tc>
          <w:tcPr>
            <w:tcW w:type="dxa" w:w="864"/>
          </w:tcPr>
          <w:p>
            <w:pPr>
              <w:spacing w:line="186" w:lineRule="exact" w:after="0"/>
            </w:pPr>
            <w:r>
              <w:rPr>
                <w:rFonts w:ascii="Arial" w:hAnsi="Arial"/>
                <w:sz w:val="16"/>
              </w:rPr>
              <w:t>54.42%</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796.01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428.40</w:t>
            </w:r>
          </w:p>
        </w:tc>
        <w:tc>
          <w:tcPr>
            <w:tcW w:type="dxa" w:w="1728"/>
          </w:tcPr>
          <w:p>
            <w:pPr>
              <w:spacing w:line="186" w:lineRule="exact" w:after="0"/>
            </w:pPr>
            <w:r>
              <w:rPr>
                <w:rFonts w:ascii="Arial" w:hAnsi="Arial"/>
                <w:sz w:val="16"/>
              </w:rPr>
              <w:t>458.65</w:t>
            </w:r>
          </w:p>
        </w:tc>
        <w:tc>
          <w:tcPr>
            <w:tcW w:type="dxa" w:w="1440"/>
          </w:tcPr>
          <w:p>
            <w:pPr>
              <w:spacing w:line="186" w:lineRule="exact" w:after="0"/>
            </w:pPr>
            <w:r>
              <w:rPr>
                <w:rFonts w:ascii="Arial" w:hAnsi="Arial"/>
                <w:sz w:val="16"/>
              </w:rPr>
              <w:t>−2.26%</w:t>
            </w:r>
          </w:p>
        </w:tc>
        <w:tc>
          <w:tcPr>
            <w:tcW w:type="dxa" w:w="1512"/>
          </w:tcPr>
          <w:p>
            <w:pPr>
              <w:spacing w:line="186" w:lineRule="exact" w:after="0"/>
            </w:pPr>
            <w:r>
              <w:rPr>
                <w:rFonts w:ascii="Arial" w:hAnsi="Arial"/>
                <w:sz w:val="16"/>
              </w:rPr>
              <w:t>−33.19%</w:t>
            </w:r>
          </w:p>
        </w:tc>
        <w:tc>
          <w:tcPr>
            <w:tcW w:type="dxa" w:w="1440"/>
          </w:tcPr>
          <w:p>
            <w:pPr>
              <w:spacing w:line="186" w:lineRule="exact" w:after="0"/>
            </w:pPr>
            <w:r>
              <w:rPr>
                <w:rFonts w:ascii="Arial" w:hAnsi="Arial"/>
                <w:sz w:val="16"/>
              </w:rPr>
              <w:t>46.50%</w:t>
            </w:r>
          </w:p>
        </w:tc>
      </w:tr>
      <w:tr>
        <w:tc>
          <w:tcPr>
            <w:tcW w:type="dxa" w:w="864"/>
          </w:tcPr>
          <w:p>
            <w:pPr>
              <w:spacing w:line="186" w:lineRule="exact" w:after="0"/>
            </w:pPr>
            <w:r>
              <w:rPr>
                <w:rFonts w:ascii="Arial" w:hAnsi="Arial"/>
                <w:sz w:val="16"/>
              </w:rPr>
              <w:t>S043</w:t>
            </w:r>
          </w:p>
        </w:tc>
        <w:tc>
          <w:tcPr>
            <w:tcW w:type="dxa" w:w="792"/>
          </w:tcPr>
          <w:p>
            <w:pPr>
              <w:spacing w:line="186" w:lineRule="exact" w:after="0"/>
            </w:pPr>
            <w:r>
              <w:rPr>
                <w:rFonts w:ascii="Arial" w:hAnsi="Arial"/>
                <w:sz w:val="16"/>
              </w:rPr>
              <w:t>1,363</w:t>
            </w:r>
          </w:p>
        </w:tc>
        <w:tc>
          <w:tcPr>
            <w:tcW w:type="dxa" w:w="864"/>
          </w:tcPr>
          <w:p>
            <w:pPr>
              <w:spacing w:line="186" w:lineRule="exact" w:after="0"/>
            </w:pPr>
            <w:r>
              <w:rPr>
                <w:rFonts w:ascii="Arial" w:hAnsi="Arial"/>
                <w:sz w:val="16"/>
              </w:rPr>
              <w:t>19.96%</w:t>
            </w:r>
          </w:p>
        </w:tc>
        <w:tc>
          <w:tcPr>
            <w:tcW w:type="dxa" w:w="1008"/>
          </w:tcPr>
          <w:p>
            <w:pPr>
              <w:spacing w:line="186" w:lineRule="exact" w:after="0"/>
            </w:pPr>
            <w:r>
              <w:rPr>
                <w:rFonts w:ascii="Arial" w:hAnsi="Arial"/>
                <w:sz w:val="16"/>
              </w:rPr>
              <w:t>92.72%</w:t>
            </w:r>
          </w:p>
        </w:tc>
        <w:tc>
          <w:tcPr>
            <w:tcW w:type="dxa" w:w="1512"/>
          </w:tcPr>
          <w:p>
            <w:pPr>
              <w:spacing w:line="186" w:lineRule="exact" w:after="0"/>
            </w:pPr>
            <w:r>
              <w:rPr>
                <w:rFonts w:ascii="Arial" w:hAnsi="Arial"/>
                <w:sz w:val="16"/>
              </w:rPr>
              <w:t>3,641.51</w:t>
            </w:r>
          </w:p>
        </w:tc>
        <w:tc>
          <w:tcPr>
            <w:tcW w:type="dxa" w:w="1512"/>
          </w:tcPr>
          <w:p>
            <w:pPr>
              <w:spacing w:line="186" w:lineRule="exact" w:after="0"/>
            </w:pPr>
            <w:r>
              <w:rPr>
                <w:rFonts w:ascii="Arial" w:hAnsi="Arial"/>
                <w:sz w:val="16"/>
              </w:rPr>
              <w:t>999.53</w:t>
            </w:r>
          </w:p>
        </w:tc>
        <w:tc>
          <w:tcPr>
            <w:tcW w:type="dxa" w:w="1728"/>
          </w:tcPr>
          <w:p>
            <w:pPr>
              <w:spacing w:line="186" w:lineRule="exact" w:after="0"/>
            </w:pPr>
            <w:r>
              <w:rPr>
                <w:rFonts w:ascii="Arial" w:hAnsi="Arial"/>
                <w:sz w:val="16"/>
              </w:rPr>
              <w:t>798.64</w:t>
            </w:r>
          </w:p>
        </w:tc>
        <w:tc>
          <w:tcPr>
            <w:tcW w:type="dxa" w:w="1728"/>
          </w:tcPr>
          <w:p>
            <w:pPr>
              <w:spacing w:line="186" w:lineRule="exact" w:after="0"/>
            </w:pPr>
            <w:r>
              <w:rPr>
                <w:rFonts w:ascii="Arial" w:hAnsi="Arial"/>
                <w:sz w:val="16"/>
              </w:rPr>
              <w:t>793.33</w:t>
            </w:r>
          </w:p>
        </w:tc>
        <w:tc>
          <w:tcPr>
            <w:tcW w:type="dxa" w:w="1440"/>
          </w:tcPr>
          <w:p>
            <w:pPr>
              <w:spacing w:line="186" w:lineRule="exact" w:after="0"/>
            </w:pPr>
            <w:r>
              <w:rPr>
                <w:rFonts w:ascii="Arial" w:hAnsi="Arial"/>
                <w:sz w:val="16"/>
              </w:rPr>
              <w:t>−7.34%</w:t>
            </w:r>
          </w:p>
        </w:tc>
        <w:tc>
          <w:tcPr>
            <w:tcW w:type="dxa" w:w="1512"/>
          </w:tcPr>
          <w:p>
            <w:pPr>
              <w:spacing w:line="186" w:lineRule="exact" w:after="0"/>
            </w:pPr>
            <w:r>
              <w:rPr>
                <w:rFonts w:ascii="Arial" w:hAnsi="Arial"/>
                <w:sz w:val="16"/>
              </w:rPr>
              <w:t>−100.00%</w:t>
            </w:r>
          </w:p>
        </w:tc>
        <w:tc>
          <w:tcPr>
            <w:tcW w:type="dxa" w:w="1440"/>
          </w:tcPr>
          <w:p>
            <w:pPr>
              <w:spacing w:line="186" w:lineRule="exact" w:after="0"/>
            </w:pPr>
            <w:r>
              <w:rPr>
                <w:rFonts w:ascii="Arial" w:hAnsi="Arial"/>
                <w:sz w:val="16"/>
              </w:rPr>
              <w:t>100.00%</w:t>
            </w:r>
          </w:p>
        </w:tc>
      </w:tr>
      <w:tr>
        <w:tc>
          <w:tcPr>
            <w:tcW w:type="dxa" w:w="864"/>
          </w:tcPr>
          <w:p>
            <w:pPr>
              <w:spacing w:line="186" w:lineRule="exact" w:after="0"/>
            </w:pPr>
            <w:r>
              <w:rPr>
                <w:rFonts w:ascii="Arial" w:hAnsi="Arial"/>
                <w:sz w:val="16"/>
              </w:rPr>
              <w:t>S044</w:t>
            </w:r>
          </w:p>
        </w:tc>
        <w:tc>
          <w:tcPr>
            <w:tcW w:type="dxa" w:w="792"/>
          </w:tcPr>
          <w:p>
            <w:pPr>
              <w:spacing w:line="186" w:lineRule="exact" w:after="0"/>
            </w:pPr>
            <w:r>
              <w:rPr>
                <w:rFonts w:ascii="Arial" w:hAnsi="Arial"/>
                <w:sz w:val="16"/>
              </w:rPr>
              <w:t>1,470</w:t>
            </w:r>
          </w:p>
        </w:tc>
        <w:tc>
          <w:tcPr>
            <w:tcW w:type="dxa" w:w="864"/>
          </w:tcPr>
          <w:p>
            <w:pPr>
              <w:spacing w:line="186" w:lineRule="exact" w:after="0"/>
            </w:pPr>
            <w:r>
              <w:rPr>
                <w:rFonts w:ascii="Arial" w:hAnsi="Arial"/>
                <w:sz w:val="16"/>
              </w:rPr>
              <w:t>53.13%</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842.05</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486.61</w:t>
            </w:r>
          </w:p>
        </w:tc>
        <w:tc>
          <w:tcPr>
            <w:tcW w:type="dxa" w:w="1728"/>
          </w:tcPr>
          <w:p>
            <w:pPr>
              <w:spacing w:line="186" w:lineRule="exact" w:after="0"/>
            </w:pPr>
            <w:r>
              <w:rPr>
                <w:rFonts w:ascii="Arial" w:hAnsi="Arial"/>
                <w:sz w:val="16"/>
              </w:rPr>
              <w:t>463.75</w:t>
            </w:r>
          </w:p>
        </w:tc>
        <w:tc>
          <w:tcPr>
            <w:tcW w:type="dxa" w:w="1440"/>
          </w:tcPr>
          <w:p>
            <w:pPr>
              <w:spacing w:line="186" w:lineRule="exact" w:after="0"/>
            </w:pPr>
            <w:r>
              <w:rPr>
                <w:rFonts w:ascii="Arial" w:hAnsi="Arial"/>
                <w:sz w:val="16"/>
              </w:rPr>
              <w:t>−2.13%</w:t>
            </w:r>
          </w:p>
        </w:tc>
        <w:tc>
          <w:tcPr>
            <w:tcW w:type="dxa" w:w="1512"/>
          </w:tcPr>
          <w:p>
            <w:pPr>
              <w:spacing w:line="186" w:lineRule="exact" w:after="0"/>
            </w:pPr>
            <w:r>
              <w:rPr>
                <w:rFonts w:ascii="Arial" w:hAnsi="Arial"/>
                <w:sz w:val="16"/>
              </w:rPr>
              <w:t>−31.36%</w:t>
            </w:r>
          </w:p>
        </w:tc>
        <w:tc>
          <w:tcPr>
            <w:tcW w:type="dxa" w:w="1440"/>
          </w:tcPr>
          <w:p>
            <w:pPr>
              <w:spacing w:line="186" w:lineRule="exact" w:after="0"/>
            </w:pPr>
            <w:r>
              <w:rPr>
                <w:rFonts w:ascii="Arial" w:hAnsi="Arial"/>
                <w:sz w:val="16"/>
              </w:rPr>
              <w:t>46.78%</w:t>
            </w:r>
          </w:p>
        </w:tc>
      </w:tr>
    </w:tbl>
    <w:p>
      <w:pPr>
        <w:sectPr>
          <w:pgSz w:w="15840" w:h="12240" w:orient="landscape"/>
          <w:pgMar w:top="720" w:right="720" w:bottom="720" w:left="720" w:header="288" w:footer="288" w:gutter="0"/>
          <w:cols w:space="720"/>
          <w:docGrid w:linePitch="360"/>
        </w:sectPr>
      </w:pPr>
    </w:p>
    <w:p>
      <w:pPr>
        <w:pStyle w:val="Heading1"/>
      </w:pPr>
      <w:r>
        <w:t>Four-season trading metrics: S045–S072</w:t>
      </w:r>
    </w:p>
    <w:p>
      <w:r>
        <w:t>One uninterrupted account; 1,470 priced opportunities per strategy. Expected gain/loss are model-implied components conditional on recorded stakes. Winning and losing means are realised net payoffs per trade; losing loss is a positive magnitude.</w:t>
      </w:r>
    </w:p>
    <w:p>
      <w:pPr>
        <w:spacing w:line="200" w:lineRule="exact"/>
      </w:pPr>
      <w:r>
        <w:rPr>
          <w:sz w:val="17"/>
        </w:rPr>
        <w:t>Table 1. Every compatible rule, in catalog order. Frequency=trades/1,470 fixtures; ROI=profit/turnover; capital return=profit/100,000. Undefined values appear as dashes. Full metrics and confidence intervals are in the workbook.</w:t>
      </w:r>
    </w:p>
    <w:tbl>
      <w:tblPr>
        <w:tblStyle w:val="LightShading-Accent1"/>
        <w:tblW w:type="auto" w:w="0"/>
        <w:tblLayout w:type="fixed"/>
        <w:tblLook w:firstColumn="1" w:firstRow="1" w:lastColumn="0" w:lastRow="0" w:noHBand="0" w:noVBand="1" w:val="04A0"/>
      </w:tblPr>
      <w:tblGrid>
        <w:gridCol w:w="864"/>
        <w:gridCol w:w="792"/>
        <w:gridCol w:w="864"/>
        <w:gridCol w:w="1008"/>
        <w:gridCol w:w="1512"/>
        <w:gridCol w:w="1512"/>
        <w:gridCol w:w="1728"/>
        <w:gridCol w:w="1728"/>
        <w:gridCol w:w="1440"/>
        <w:gridCol w:w="1512"/>
        <w:gridCol w:w="1440"/>
      </w:tblGrid>
      <w:tr>
        <w:tc>
          <w:tcPr>
            <w:tcW w:type="dxa" w:w="864"/>
          </w:tcPr>
          <w:p>
            <w:pPr>
              <w:spacing w:line="186" w:lineRule="exact" w:after="0"/>
            </w:pPr>
            <w:r>
              <w:rPr>
                <w:rFonts w:ascii="Arial" w:hAnsi="Arial"/>
                <w:sz w:val="16"/>
              </w:rPr>
              <w:t>ID</w:t>
            </w:r>
          </w:p>
        </w:tc>
        <w:tc>
          <w:tcPr>
            <w:tcW w:type="dxa" w:w="792"/>
          </w:tcPr>
          <w:p>
            <w:pPr>
              <w:spacing w:line="186" w:lineRule="exact" w:after="0"/>
            </w:pPr>
            <w:r>
              <w:rPr>
                <w:rFonts w:ascii="Arial" w:hAnsi="Arial"/>
                <w:sz w:val="16"/>
              </w:rPr>
              <w:t>Trades</w:t>
            </w:r>
          </w:p>
        </w:tc>
        <w:tc>
          <w:tcPr>
            <w:tcW w:type="dxa" w:w="864"/>
          </w:tcPr>
          <w:p>
            <w:pPr>
              <w:spacing w:line="186" w:lineRule="exact" w:after="0"/>
            </w:pPr>
            <w:r>
              <w:rPr>
                <w:rFonts w:ascii="Arial" w:hAnsi="Arial"/>
                <w:sz w:val="16"/>
              </w:rPr>
              <w:t>Hit</w:t>
              <w:br/>
              <w:t>%</w:t>
            </w:r>
          </w:p>
        </w:tc>
        <w:tc>
          <w:tcPr>
            <w:tcW w:type="dxa" w:w="1008"/>
          </w:tcPr>
          <w:p>
            <w:pPr>
              <w:spacing w:line="186" w:lineRule="exact" w:after="0"/>
            </w:pPr>
            <w:r>
              <w:rPr>
                <w:rFonts w:ascii="Arial" w:hAnsi="Arial"/>
                <w:sz w:val="16"/>
              </w:rPr>
              <w:t>Trade</w:t>
              <w:br/>
              <w:t>freq. %</w:t>
            </w:r>
          </w:p>
        </w:tc>
        <w:tc>
          <w:tcPr>
            <w:tcW w:type="dxa" w:w="1512"/>
          </w:tcPr>
          <w:p>
            <w:pPr>
              <w:spacing w:line="186" w:lineRule="exact" w:after="0"/>
            </w:pPr>
            <w:r>
              <w:rPr>
                <w:rFonts w:ascii="Arial" w:hAnsi="Arial"/>
                <w:sz w:val="16"/>
              </w:rPr>
              <w:t>Avg. winning</w:t>
              <w:br/>
              <w:t>gain</w:t>
            </w:r>
          </w:p>
        </w:tc>
        <w:tc>
          <w:tcPr>
            <w:tcW w:type="dxa" w:w="1512"/>
          </w:tcPr>
          <w:p>
            <w:pPr>
              <w:spacing w:line="186" w:lineRule="exact" w:after="0"/>
            </w:pPr>
            <w:r>
              <w:rPr>
                <w:rFonts w:ascii="Arial" w:hAnsi="Arial"/>
                <w:sz w:val="16"/>
              </w:rPr>
              <w:t>Avg. losing</w:t>
              <w:br/>
              <w:t>loss</w:t>
            </w:r>
          </w:p>
        </w:tc>
        <w:tc>
          <w:tcPr>
            <w:tcW w:type="dxa" w:w="1728"/>
          </w:tcPr>
          <w:p>
            <w:pPr>
              <w:spacing w:line="186" w:lineRule="exact" w:after="0"/>
            </w:pPr>
            <w:r>
              <w:rPr>
                <w:rFonts w:ascii="Arial" w:hAnsi="Arial"/>
                <w:sz w:val="16"/>
              </w:rPr>
              <w:t>Model expected</w:t>
              <w:br/>
              <w:t>gain/trade</w:t>
            </w:r>
          </w:p>
        </w:tc>
        <w:tc>
          <w:tcPr>
            <w:tcW w:type="dxa" w:w="1728"/>
          </w:tcPr>
          <w:p>
            <w:pPr>
              <w:spacing w:line="186" w:lineRule="exact" w:after="0"/>
            </w:pPr>
            <w:r>
              <w:rPr>
                <w:rFonts w:ascii="Arial" w:hAnsi="Arial"/>
                <w:sz w:val="16"/>
              </w:rPr>
              <w:t>Model expected</w:t>
              <w:br/>
              <w:t>loss/trade</w:t>
            </w:r>
          </w:p>
        </w:tc>
        <w:tc>
          <w:tcPr>
            <w:tcW w:type="dxa" w:w="1440"/>
          </w:tcPr>
          <w:p>
            <w:pPr>
              <w:spacing w:line="186" w:lineRule="exact" w:after="0"/>
            </w:pPr>
            <w:r>
              <w:rPr>
                <w:rFonts w:ascii="Arial" w:hAnsi="Arial"/>
                <w:sz w:val="16"/>
              </w:rPr>
              <w:t>ROI on</w:t>
              <w:br/>
              <w:t>stakes</w:t>
            </w:r>
          </w:p>
        </w:tc>
        <w:tc>
          <w:tcPr>
            <w:tcW w:type="dxa" w:w="1512"/>
          </w:tcPr>
          <w:p>
            <w:pPr>
              <w:spacing w:line="186" w:lineRule="exact" w:after="0"/>
            </w:pPr>
            <w:r>
              <w:rPr>
                <w:rFonts w:ascii="Arial" w:hAnsi="Arial"/>
                <w:sz w:val="16"/>
              </w:rPr>
              <w:t>Return on</w:t>
              <w:br/>
              <w:t>100,000</w:t>
            </w:r>
          </w:p>
        </w:tc>
        <w:tc>
          <w:tcPr>
            <w:tcW w:type="dxa" w:w="1440"/>
          </w:tcPr>
          <w:p>
            <w:pPr>
              <w:spacing w:line="186" w:lineRule="exact" w:after="0"/>
            </w:pPr>
            <w:r>
              <w:rPr>
                <w:rFonts w:ascii="Arial" w:hAnsi="Arial"/>
                <w:sz w:val="16"/>
              </w:rPr>
              <w:t>Max.</w:t>
              <w:br/>
              <w:t>drawdown</w:t>
            </w:r>
          </w:p>
        </w:tc>
      </w:tr>
      <w:tr>
        <w:tc>
          <w:tcPr>
            <w:tcW w:type="dxa" w:w="864"/>
          </w:tcPr>
          <w:p>
            <w:pPr>
              <w:spacing w:line="186" w:lineRule="exact" w:after="0"/>
            </w:pPr>
            <w:r>
              <w:rPr>
                <w:rFonts w:ascii="Arial" w:hAnsi="Arial"/>
                <w:sz w:val="16"/>
              </w:rPr>
              <w:t>S045</w:t>
            </w:r>
          </w:p>
        </w:tc>
        <w:tc>
          <w:tcPr>
            <w:tcW w:type="dxa" w:w="792"/>
          </w:tcPr>
          <w:p>
            <w:pPr>
              <w:spacing w:line="186" w:lineRule="exact" w:after="0"/>
            </w:pPr>
            <w:r>
              <w:rPr>
                <w:rFonts w:ascii="Arial" w:hAnsi="Arial"/>
                <w:sz w:val="16"/>
              </w:rPr>
              <w:t>1,470</w:t>
            </w:r>
          </w:p>
        </w:tc>
        <w:tc>
          <w:tcPr>
            <w:tcW w:type="dxa" w:w="864"/>
          </w:tcPr>
          <w:p>
            <w:pPr>
              <w:spacing w:line="186" w:lineRule="exact" w:after="0"/>
            </w:pPr>
            <w:r>
              <w:rPr>
                <w:rFonts w:ascii="Arial" w:hAnsi="Arial"/>
                <w:sz w:val="16"/>
              </w:rPr>
              <w:t>54.22%</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818.33</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452.24</w:t>
            </w:r>
          </w:p>
        </w:tc>
        <w:tc>
          <w:tcPr>
            <w:tcW w:type="dxa" w:w="1728"/>
          </w:tcPr>
          <w:p>
            <w:pPr>
              <w:spacing w:line="186" w:lineRule="exact" w:after="0"/>
            </w:pPr>
            <w:r>
              <w:rPr>
                <w:rFonts w:ascii="Arial" w:hAnsi="Arial"/>
                <w:sz w:val="16"/>
              </w:rPr>
              <w:t>453.70</w:t>
            </w:r>
          </w:p>
        </w:tc>
        <w:tc>
          <w:tcPr>
            <w:tcW w:type="dxa" w:w="1440"/>
          </w:tcPr>
          <w:p>
            <w:pPr>
              <w:spacing w:line="186" w:lineRule="exact" w:after="0"/>
            </w:pPr>
            <w:r>
              <w:rPr>
                <w:rFonts w:ascii="Arial" w:hAnsi="Arial"/>
                <w:sz w:val="16"/>
              </w:rPr>
              <w:t>−1.41%</w:t>
            </w:r>
          </w:p>
        </w:tc>
        <w:tc>
          <w:tcPr>
            <w:tcW w:type="dxa" w:w="1512"/>
          </w:tcPr>
          <w:p>
            <w:pPr>
              <w:spacing w:line="186" w:lineRule="exact" w:after="0"/>
            </w:pPr>
            <w:r>
              <w:rPr>
                <w:rFonts w:ascii="Arial" w:hAnsi="Arial"/>
                <w:sz w:val="16"/>
              </w:rPr>
              <w:t>−20.79%</w:t>
            </w:r>
          </w:p>
        </w:tc>
        <w:tc>
          <w:tcPr>
            <w:tcW w:type="dxa" w:w="1440"/>
          </w:tcPr>
          <w:p>
            <w:pPr>
              <w:spacing w:line="186" w:lineRule="exact" w:after="0"/>
            </w:pPr>
            <w:r>
              <w:rPr>
                <w:rFonts w:ascii="Arial" w:hAnsi="Arial"/>
                <w:sz w:val="16"/>
              </w:rPr>
              <w:t>41.50%</w:t>
            </w:r>
          </w:p>
        </w:tc>
      </w:tr>
      <w:tr>
        <w:tc>
          <w:tcPr>
            <w:tcW w:type="dxa" w:w="864"/>
          </w:tcPr>
          <w:p>
            <w:pPr>
              <w:spacing w:line="186" w:lineRule="exact" w:after="0"/>
            </w:pPr>
            <w:r>
              <w:rPr>
                <w:rFonts w:ascii="Arial" w:hAnsi="Arial"/>
                <w:sz w:val="16"/>
              </w:rPr>
              <w:t>S046</w:t>
            </w:r>
          </w:p>
        </w:tc>
        <w:tc>
          <w:tcPr>
            <w:tcW w:type="dxa" w:w="792"/>
          </w:tcPr>
          <w:p>
            <w:pPr>
              <w:spacing w:line="186" w:lineRule="exact" w:after="0"/>
            </w:pPr>
            <w:r>
              <w:rPr>
                <w:rFonts w:ascii="Arial" w:hAnsi="Arial"/>
                <w:sz w:val="16"/>
              </w:rPr>
              <w:t>1,239</w:t>
            </w:r>
          </w:p>
        </w:tc>
        <w:tc>
          <w:tcPr>
            <w:tcW w:type="dxa" w:w="864"/>
          </w:tcPr>
          <w:p>
            <w:pPr>
              <w:spacing w:line="186" w:lineRule="exact" w:after="0"/>
            </w:pPr>
            <w:r>
              <w:rPr>
                <w:rFonts w:ascii="Arial" w:hAnsi="Arial"/>
                <w:sz w:val="16"/>
              </w:rPr>
              <w:t>29.62%</w:t>
            </w:r>
          </w:p>
        </w:tc>
        <w:tc>
          <w:tcPr>
            <w:tcW w:type="dxa" w:w="1008"/>
          </w:tcPr>
          <w:p>
            <w:pPr>
              <w:spacing w:line="186" w:lineRule="exact" w:after="0"/>
            </w:pPr>
            <w:r>
              <w:rPr>
                <w:rFonts w:ascii="Arial" w:hAnsi="Arial"/>
                <w:sz w:val="16"/>
              </w:rPr>
              <w:t>84.29%</w:t>
            </w:r>
          </w:p>
        </w:tc>
        <w:tc>
          <w:tcPr>
            <w:tcW w:type="dxa" w:w="1512"/>
          </w:tcPr>
          <w:p>
            <w:pPr>
              <w:spacing w:line="186" w:lineRule="exact" w:after="0"/>
            </w:pPr>
            <w:r>
              <w:rPr>
                <w:rFonts w:ascii="Arial" w:hAnsi="Arial"/>
                <w:sz w:val="16"/>
              </w:rPr>
              <w:t>2,428.91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958.28</w:t>
            </w:r>
          </w:p>
        </w:tc>
        <w:tc>
          <w:tcPr>
            <w:tcW w:type="dxa" w:w="1728"/>
          </w:tcPr>
          <w:p>
            <w:pPr>
              <w:spacing w:line="186" w:lineRule="exact" w:after="0"/>
            </w:pPr>
            <w:r>
              <w:rPr>
                <w:rFonts w:ascii="Arial" w:hAnsi="Arial"/>
                <w:sz w:val="16"/>
              </w:rPr>
              <w:t>651.00</w:t>
            </w:r>
          </w:p>
        </w:tc>
        <w:tc>
          <w:tcPr>
            <w:tcW w:type="dxa" w:w="1440"/>
          </w:tcPr>
          <w:p>
            <w:pPr>
              <w:spacing w:line="186" w:lineRule="exact" w:after="0"/>
            </w:pPr>
            <w:r>
              <w:rPr>
                <w:rFonts w:ascii="Arial" w:hAnsi="Arial"/>
                <w:sz w:val="16"/>
              </w:rPr>
              <w:t>1.57%</w:t>
            </w:r>
          </w:p>
        </w:tc>
        <w:tc>
          <w:tcPr>
            <w:tcW w:type="dxa" w:w="1512"/>
          </w:tcPr>
          <w:p>
            <w:pPr>
              <w:spacing w:line="186" w:lineRule="exact" w:after="0"/>
            </w:pPr>
            <w:r>
              <w:rPr>
                <w:rFonts w:ascii="Arial" w:hAnsi="Arial"/>
                <w:sz w:val="16"/>
              </w:rPr>
              <w:t>19.41%</w:t>
            </w:r>
          </w:p>
        </w:tc>
        <w:tc>
          <w:tcPr>
            <w:tcW w:type="dxa" w:w="1440"/>
          </w:tcPr>
          <w:p>
            <w:pPr>
              <w:spacing w:line="186" w:lineRule="exact" w:after="0"/>
            </w:pPr>
            <w:r>
              <w:rPr>
                <w:rFonts w:ascii="Arial" w:hAnsi="Arial"/>
                <w:sz w:val="16"/>
              </w:rPr>
              <w:t>48.96%</w:t>
            </w:r>
          </w:p>
        </w:tc>
      </w:tr>
      <w:tr>
        <w:tc>
          <w:tcPr>
            <w:tcW w:type="dxa" w:w="864"/>
          </w:tcPr>
          <w:p>
            <w:pPr>
              <w:spacing w:line="186" w:lineRule="exact" w:after="0"/>
            </w:pPr>
            <w:r>
              <w:rPr>
                <w:rFonts w:ascii="Arial" w:hAnsi="Arial"/>
                <w:sz w:val="16"/>
              </w:rPr>
              <w:t>S047</w:t>
            </w:r>
          </w:p>
        </w:tc>
        <w:tc>
          <w:tcPr>
            <w:tcW w:type="dxa" w:w="792"/>
          </w:tcPr>
          <w:p>
            <w:pPr>
              <w:spacing w:line="186" w:lineRule="exact" w:after="0"/>
            </w:pPr>
            <w:r>
              <w:rPr>
                <w:rFonts w:ascii="Arial" w:hAnsi="Arial"/>
                <w:sz w:val="16"/>
              </w:rPr>
              <w:t>1,239</w:t>
            </w:r>
          </w:p>
        </w:tc>
        <w:tc>
          <w:tcPr>
            <w:tcW w:type="dxa" w:w="864"/>
          </w:tcPr>
          <w:p>
            <w:pPr>
              <w:spacing w:line="186" w:lineRule="exact" w:after="0"/>
            </w:pPr>
            <w:r>
              <w:rPr>
                <w:rFonts w:ascii="Arial" w:hAnsi="Arial"/>
                <w:sz w:val="16"/>
              </w:rPr>
              <w:t>29.62%</w:t>
            </w:r>
          </w:p>
        </w:tc>
        <w:tc>
          <w:tcPr>
            <w:tcW w:type="dxa" w:w="1008"/>
          </w:tcPr>
          <w:p>
            <w:pPr>
              <w:spacing w:line="186" w:lineRule="exact" w:after="0"/>
            </w:pPr>
            <w:r>
              <w:rPr>
                <w:rFonts w:ascii="Arial" w:hAnsi="Arial"/>
                <w:sz w:val="16"/>
              </w:rPr>
              <w:t>84.29%</w:t>
            </w:r>
          </w:p>
        </w:tc>
        <w:tc>
          <w:tcPr>
            <w:tcW w:type="dxa" w:w="1512"/>
          </w:tcPr>
          <w:p>
            <w:pPr>
              <w:spacing w:line="186" w:lineRule="exact" w:after="0"/>
            </w:pPr>
            <w:r>
              <w:rPr>
                <w:rFonts w:ascii="Arial" w:hAnsi="Arial"/>
                <w:sz w:val="16"/>
              </w:rPr>
              <w:t>2,269.24</w:t>
            </w:r>
          </w:p>
        </w:tc>
        <w:tc>
          <w:tcPr>
            <w:tcW w:type="dxa" w:w="1512"/>
          </w:tcPr>
          <w:p>
            <w:pPr>
              <w:spacing w:line="186" w:lineRule="exact" w:after="0"/>
            </w:pPr>
            <w:r>
              <w:rPr>
                <w:rFonts w:ascii="Arial" w:hAnsi="Arial"/>
                <w:sz w:val="16"/>
              </w:rPr>
              <w:t>1,021.04</w:t>
            </w:r>
          </w:p>
        </w:tc>
        <w:tc>
          <w:tcPr>
            <w:tcW w:type="dxa" w:w="1728"/>
          </w:tcPr>
          <w:p>
            <w:pPr>
              <w:spacing w:line="186" w:lineRule="exact" w:after="0"/>
            </w:pPr>
            <w:r>
              <w:rPr>
                <w:rFonts w:ascii="Arial" w:hAnsi="Arial"/>
                <w:sz w:val="16"/>
              </w:rPr>
              <w:t>1,001.70</w:t>
            </w:r>
          </w:p>
        </w:tc>
        <w:tc>
          <w:tcPr>
            <w:tcW w:type="dxa" w:w="1728"/>
          </w:tcPr>
          <w:p>
            <w:pPr>
              <w:spacing w:line="186" w:lineRule="exact" w:after="0"/>
            </w:pPr>
            <w:r>
              <w:rPr>
                <w:rFonts w:ascii="Arial" w:hAnsi="Arial"/>
                <w:sz w:val="16"/>
              </w:rPr>
              <w:t>639.38</w:t>
            </w:r>
          </w:p>
        </w:tc>
        <w:tc>
          <w:tcPr>
            <w:tcW w:type="dxa" w:w="1440"/>
          </w:tcPr>
          <w:p>
            <w:pPr>
              <w:spacing w:line="186" w:lineRule="exact" w:after="0"/>
            </w:pPr>
            <w:r>
              <w:rPr>
                <w:rFonts w:ascii="Arial" w:hAnsi="Arial"/>
                <w:sz w:val="16"/>
              </w:rPr>
              <w:t>−4.52%</w:t>
            </w:r>
          </w:p>
        </w:tc>
        <w:tc>
          <w:tcPr>
            <w:tcW w:type="dxa" w:w="1512"/>
          </w:tcPr>
          <w:p>
            <w:pPr>
              <w:spacing w:line="186" w:lineRule="exact" w:after="0"/>
            </w:pPr>
            <w:r>
              <w:rPr>
                <w:rFonts w:ascii="Arial" w:hAnsi="Arial"/>
                <w:sz w:val="16"/>
              </w:rPr>
              <w:t>−57.53%</w:t>
            </w:r>
          </w:p>
        </w:tc>
        <w:tc>
          <w:tcPr>
            <w:tcW w:type="dxa" w:w="1440"/>
          </w:tcPr>
          <w:p>
            <w:pPr>
              <w:spacing w:line="186" w:lineRule="exact" w:after="0"/>
            </w:pPr>
            <w:r>
              <w:rPr>
                <w:rFonts w:ascii="Arial" w:hAnsi="Arial"/>
                <w:sz w:val="16"/>
              </w:rPr>
              <w:t>76.89%</w:t>
            </w:r>
          </w:p>
        </w:tc>
      </w:tr>
      <w:tr>
        <w:tc>
          <w:tcPr>
            <w:tcW w:type="dxa" w:w="864"/>
          </w:tcPr>
          <w:p>
            <w:pPr>
              <w:spacing w:line="186" w:lineRule="exact" w:after="0"/>
            </w:pPr>
            <w:r>
              <w:rPr>
                <w:rFonts w:ascii="Arial" w:hAnsi="Arial"/>
                <w:sz w:val="16"/>
              </w:rPr>
              <w:t>S048</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29.01%</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2,499.85</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902.42</w:t>
            </w:r>
          </w:p>
        </w:tc>
        <w:tc>
          <w:tcPr>
            <w:tcW w:type="dxa" w:w="1728"/>
          </w:tcPr>
          <w:p>
            <w:pPr>
              <w:spacing w:line="186" w:lineRule="exact" w:after="0"/>
            </w:pPr>
            <w:r>
              <w:rPr>
                <w:rFonts w:ascii="Arial" w:hAnsi="Arial"/>
                <w:sz w:val="16"/>
              </w:rPr>
              <w:t>672.78</w:t>
            </w:r>
          </w:p>
        </w:tc>
        <w:tc>
          <w:tcPr>
            <w:tcW w:type="dxa" w:w="1440"/>
          </w:tcPr>
          <w:p>
            <w:pPr>
              <w:spacing w:line="186" w:lineRule="exact" w:after="0"/>
            </w:pPr>
            <w:r>
              <w:rPr>
                <w:rFonts w:ascii="Arial" w:hAnsi="Arial"/>
                <w:sz w:val="16"/>
              </w:rPr>
              <w:t>1.51%</w:t>
            </w:r>
          </w:p>
        </w:tc>
        <w:tc>
          <w:tcPr>
            <w:tcW w:type="dxa" w:w="1512"/>
          </w:tcPr>
          <w:p>
            <w:pPr>
              <w:spacing w:line="186" w:lineRule="exact" w:after="0"/>
            </w:pPr>
            <w:r>
              <w:rPr>
                <w:rFonts w:ascii="Arial" w:hAnsi="Arial"/>
                <w:sz w:val="16"/>
              </w:rPr>
              <w:t>17.95%</w:t>
            </w:r>
          </w:p>
        </w:tc>
        <w:tc>
          <w:tcPr>
            <w:tcW w:type="dxa" w:w="1440"/>
          </w:tcPr>
          <w:p>
            <w:pPr>
              <w:spacing w:line="186" w:lineRule="exact" w:after="0"/>
            </w:pPr>
            <w:r>
              <w:rPr>
                <w:rFonts w:ascii="Arial" w:hAnsi="Arial"/>
                <w:sz w:val="16"/>
              </w:rPr>
              <w:t>51.31%</w:t>
            </w:r>
          </w:p>
        </w:tc>
      </w:tr>
      <w:tr>
        <w:tc>
          <w:tcPr>
            <w:tcW w:type="dxa" w:w="864"/>
          </w:tcPr>
          <w:p>
            <w:pPr>
              <w:spacing w:line="186" w:lineRule="exact" w:after="0"/>
            </w:pPr>
            <w:r>
              <w:rPr>
                <w:rFonts w:ascii="Arial" w:hAnsi="Arial"/>
                <w:sz w:val="16"/>
              </w:rPr>
              <w:t>S049</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29.01%</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2,166.75</w:t>
            </w:r>
          </w:p>
        </w:tc>
        <w:tc>
          <w:tcPr>
            <w:tcW w:type="dxa" w:w="1512"/>
          </w:tcPr>
          <w:p>
            <w:pPr>
              <w:spacing w:line="186" w:lineRule="exact" w:after="0"/>
            </w:pPr>
            <w:r>
              <w:rPr>
                <w:rFonts w:ascii="Arial" w:hAnsi="Arial"/>
                <w:sz w:val="16"/>
              </w:rPr>
              <w:t>941.05</w:t>
            </w:r>
          </w:p>
        </w:tc>
        <w:tc>
          <w:tcPr>
            <w:tcW w:type="dxa" w:w="1728"/>
          </w:tcPr>
          <w:p>
            <w:pPr>
              <w:spacing w:line="186" w:lineRule="exact" w:after="0"/>
            </w:pPr>
            <w:r>
              <w:rPr>
                <w:rFonts w:ascii="Arial" w:hAnsi="Arial"/>
                <w:sz w:val="16"/>
              </w:rPr>
              <w:t>866.05</w:t>
            </w:r>
          </w:p>
        </w:tc>
        <w:tc>
          <w:tcPr>
            <w:tcW w:type="dxa" w:w="1728"/>
          </w:tcPr>
          <w:p>
            <w:pPr>
              <w:spacing w:line="186" w:lineRule="exact" w:after="0"/>
            </w:pPr>
            <w:r>
              <w:rPr>
                <w:rFonts w:ascii="Arial" w:hAnsi="Arial"/>
                <w:sz w:val="16"/>
              </w:rPr>
              <w:t>610.49</w:t>
            </w:r>
          </w:p>
        </w:tc>
        <w:tc>
          <w:tcPr>
            <w:tcW w:type="dxa" w:w="1440"/>
          </w:tcPr>
          <w:p>
            <w:pPr>
              <w:spacing w:line="186" w:lineRule="exact" w:after="0"/>
            </w:pPr>
            <w:r>
              <w:rPr>
                <w:rFonts w:ascii="Arial" w:hAnsi="Arial"/>
                <w:sz w:val="16"/>
              </w:rPr>
              <w:t>−4.12%</w:t>
            </w:r>
          </w:p>
        </w:tc>
        <w:tc>
          <w:tcPr>
            <w:tcW w:type="dxa" w:w="1512"/>
          </w:tcPr>
          <w:p>
            <w:pPr>
              <w:spacing w:line="186" w:lineRule="exact" w:after="0"/>
            </w:pPr>
            <w:r>
              <w:rPr>
                <w:rFonts w:ascii="Arial" w:hAnsi="Arial"/>
                <w:sz w:val="16"/>
              </w:rPr>
              <w:t>−47.00%</w:t>
            </w:r>
          </w:p>
        </w:tc>
        <w:tc>
          <w:tcPr>
            <w:tcW w:type="dxa" w:w="1440"/>
          </w:tcPr>
          <w:p>
            <w:pPr>
              <w:spacing w:line="186" w:lineRule="exact" w:after="0"/>
            </w:pPr>
            <w:r>
              <w:rPr>
                <w:rFonts w:ascii="Arial" w:hAnsi="Arial"/>
                <w:sz w:val="16"/>
              </w:rPr>
              <w:t>66.41%</w:t>
            </w:r>
          </w:p>
        </w:tc>
      </w:tr>
      <w:tr>
        <w:tc>
          <w:tcPr>
            <w:tcW w:type="dxa" w:w="864"/>
          </w:tcPr>
          <w:p>
            <w:pPr>
              <w:spacing w:line="186" w:lineRule="exact" w:after="0"/>
            </w:pPr>
            <w:r>
              <w:rPr>
                <w:rFonts w:ascii="Arial" w:hAnsi="Arial"/>
                <w:sz w:val="16"/>
              </w:rPr>
              <w:t>S050</w:t>
            </w:r>
          </w:p>
        </w:tc>
        <w:tc>
          <w:tcPr>
            <w:tcW w:type="dxa" w:w="792"/>
          </w:tcPr>
          <w:p>
            <w:pPr>
              <w:spacing w:line="186" w:lineRule="exact" w:after="0"/>
            </w:pPr>
            <w:r>
              <w:rPr>
                <w:rFonts w:ascii="Arial" w:hAnsi="Arial"/>
                <w:sz w:val="16"/>
              </w:rPr>
              <w:t>990</w:t>
            </w:r>
          </w:p>
        </w:tc>
        <w:tc>
          <w:tcPr>
            <w:tcW w:type="dxa" w:w="864"/>
          </w:tcPr>
          <w:p>
            <w:pPr>
              <w:spacing w:line="186" w:lineRule="exact" w:after="0"/>
            </w:pPr>
            <w:r>
              <w:rPr>
                <w:rFonts w:ascii="Arial" w:hAnsi="Arial"/>
                <w:sz w:val="16"/>
              </w:rPr>
              <w:t>25.35%</w:t>
            </w:r>
          </w:p>
        </w:tc>
        <w:tc>
          <w:tcPr>
            <w:tcW w:type="dxa" w:w="1008"/>
          </w:tcPr>
          <w:p>
            <w:pPr>
              <w:spacing w:line="186" w:lineRule="exact" w:after="0"/>
            </w:pPr>
            <w:r>
              <w:rPr>
                <w:rFonts w:ascii="Arial" w:hAnsi="Arial"/>
                <w:sz w:val="16"/>
              </w:rPr>
              <w:t>67.35%</w:t>
            </w:r>
          </w:p>
        </w:tc>
        <w:tc>
          <w:tcPr>
            <w:tcW w:type="dxa" w:w="1512"/>
          </w:tcPr>
          <w:p>
            <w:pPr>
              <w:spacing w:line="186" w:lineRule="exact" w:after="0"/>
            </w:pPr>
            <w:r>
              <w:rPr>
                <w:rFonts w:ascii="Arial" w:hAnsi="Arial"/>
                <w:sz w:val="16"/>
              </w:rPr>
              <w:t>2,718.21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895.15</w:t>
            </w:r>
          </w:p>
        </w:tc>
        <w:tc>
          <w:tcPr>
            <w:tcW w:type="dxa" w:w="1728"/>
          </w:tcPr>
          <w:p>
            <w:pPr>
              <w:spacing w:line="186" w:lineRule="exact" w:after="0"/>
            </w:pPr>
            <w:r>
              <w:rPr>
                <w:rFonts w:ascii="Arial" w:hAnsi="Arial"/>
                <w:sz w:val="16"/>
              </w:rPr>
              <w:t>707.39</w:t>
            </w:r>
          </w:p>
        </w:tc>
        <w:tc>
          <w:tcPr>
            <w:tcW w:type="dxa" w:w="1440"/>
          </w:tcPr>
          <w:p>
            <w:pPr>
              <w:spacing w:line="186" w:lineRule="exact" w:after="0"/>
            </w:pPr>
            <w:r>
              <w:rPr>
                <w:rFonts w:ascii="Arial" w:hAnsi="Arial"/>
                <w:sz w:val="16"/>
              </w:rPr>
              <w:t>−5.73%</w:t>
            </w:r>
          </w:p>
        </w:tc>
        <w:tc>
          <w:tcPr>
            <w:tcW w:type="dxa" w:w="1512"/>
          </w:tcPr>
          <w:p>
            <w:pPr>
              <w:spacing w:line="186" w:lineRule="exact" w:after="0"/>
            </w:pPr>
            <w:r>
              <w:rPr>
                <w:rFonts w:ascii="Arial" w:hAnsi="Arial"/>
                <w:sz w:val="16"/>
              </w:rPr>
              <w:t>−56.73%</w:t>
            </w:r>
          </w:p>
        </w:tc>
        <w:tc>
          <w:tcPr>
            <w:tcW w:type="dxa" w:w="1440"/>
          </w:tcPr>
          <w:p>
            <w:pPr>
              <w:spacing w:line="186" w:lineRule="exact" w:after="0"/>
            </w:pPr>
            <w:r>
              <w:rPr>
                <w:rFonts w:ascii="Arial" w:hAnsi="Arial"/>
                <w:sz w:val="16"/>
              </w:rPr>
              <w:t>79.77%</w:t>
            </w:r>
          </w:p>
        </w:tc>
      </w:tr>
      <w:tr>
        <w:tc>
          <w:tcPr>
            <w:tcW w:type="dxa" w:w="864"/>
          </w:tcPr>
          <w:p>
            <w:pPr>
              <w:spacing w:line="186" w:lineRule="exact" w:after="0"/>
            </w:pPr>
            <w:r>
              <w:rPr>
                <w:rFonts w:ascii="Arial" w:hAnsi="Arial"/>
                <w:sz w:val="16"/>
              </w:rPr>
              <w:t>S051</w:t>
            </w:r>
          </w:p>
        </w:tc>
        <w:tc>
          <w:tcPr>
            <w:tcW w:type="dxa" w:w="792"/>
          </w:tcPr>
          <w:p>
            <w:pPr>
              <w:spacing w:line="186" w:lineRule="exact" w:after="0"/>
            </w:pPr>
            <w:r>
              <w:rPr>
                <w:rFonts w:ascii="Arial" w:hAnsi="Arial"/>
                <w:sz w:val="16"/>
              </w:rPr>
              <w:t>990</w:t>
            </w:r>
          </w:p>
        </w:tc>
        <w:tc>
          <w:tcPr>
            <w:tcW w:type="dxa" w:w="864"/>
          </w:tcPr>
          <w:p>
            <w:pPr>
              <w:spacing w:line="186" w:lineRule="exact" w:after="0"/>
            </w:pPr>
            <w:r>
              <w:rPr>
                <w:rFonts w:ascii="Arial" w:hAnsi="Arial"/>
                <w:sz w:val="16"/>
              </w:rPr>
              <w:t>25.35%</w:t>
            </w:r>
          </w:p>
        </w:tc>
        <w:tc>
          <w:tcPr>
            <w:tcW w:type="dxa" w:w="1008"/>
          </w:tcPr>
          <w:p>
            <w:pPr>
              <w:spacing w:line="186" w:lineRule="exact" w:after="0"/>
            </w:pPr>
            <w:r>
              <w:rPr>
                <w:rFonts w:ascii="Arial" w:hAnsi="Arial"/>
                <w:sz w:val="16"/>
              </w:rPr>
              <w:t>67.35%</w:t>
            </w:r>
          </w:p>
        </w:tc>
        <w:tc>
          <w:tcPr>
            <w:tcW w:type="dxa" w:w="1512"/>
          </w:tcPr>
          <w:p>
            <w:pPr>
              <w:spacing w:line="186" w:lineRule="exact" w:after="0"/>
            </w:pPr>
            <w:r>
              <w:rPr>
                <w:rFonts w:ascii="Arial" w:hAnsi="Arial"/>
                <w:sz w:val="16"/>
              </w:rPr>
              <w:t>1,932.75</w:t>
            </w:r>
          </w:p>
        </w:tc>
        <w:tc>
          <w:tcPr>
            <w:tcW w:type="dxa" w:w="1512"/>
          </w:tcPr>
          <w:p>
            <w:pPr>
              <w:spacing w:line="186" w:lineRule="exact" w:after="0"/>
            </w:pPr>
            <w:r>
              <w:rPr>
                <w:rFonts w:ascii="Arial" w:hAnsi="Arial"/>
                <w:sz w:val="16"/>
              </w:rPr>
              <w:t>753.77</w:t>
            </w:r>
          </w:p>
        </w:tc>
        <w:tc>
          <w:tcPr>
            <w:tcW w:type="dxa" w:w="1728"/>
          </w:tcPr>
          <w:p>
            <w:pPr>
              <w:spacing w:line="186" w:lineRule="exact" w:after="0"/>
            </w:pPr>
            <w:r>
              <w:rPr>
                <w:rFonts w:ascii="Arial" w:hAnsi="Arial"/>
                <w:sz w:val="16"/>
              </w:rPr>
              <w:t>690.12</w:t>
            </w:r>
          </w:p>
        </w:tc>
        <w:tc>
          <w:tcPr>
            <w:tcW w:type="dxa" w:w="1728"/>
          </w:tcPr>
          <w:p>
            <w:pPr>
              <w:spacing w:line="186" w:lineRule="exact" w:after="0"/>
            </w:pPr>
            <w:r>
              <w:rPr>
                <w:rFonts w:ascii="Arial" w:hAnsi="Arial"/>
                <w:sz w:val="16"/>
              </w:rPr>
              <w:t>518.34</w:t>
            </w:r>
          </w:p>
        </w:tc>
        <w:tc>
          <w:tcPr>
            <w:tcW w:type="dxa" w:w="1440"/>
          </w:tcPr>
          <w:p>
            <w:pPr>
              <w:spacing w:line="186" w:lineRule="exact" w:after="0"/>
            </w:pPr>
            <w:r>
              <w:rPr>
                <w:rFonts w:ascii="Arial" w:hAnsi="Arial"/>
                <w:sz w:val="16"/>
              </w:rPr>
              <w:t>−9.26%</w:t>
            </w:r>
          </w:p>
        </w:tc>
        <w:tc>
          <w:tcPr>
            <w:tcW w:type="dxa" w:w="1512"/>
          </w:tcPr>
          <w:p>
            <w:pPr>
              <w:spacing w:line="186" w:lineRule="exact" w:after="0"/>
            </w:pPr>
            <w:r>
              <w:rPr>
                <w:rFonts w:ascii="Arial" w:hAnsi="Arial"/>
                <w:sz w:val="16"/>
              </w:rPr>
              <w:t>−71.92%</w:t>
            </w:r>
          </w:p>
        </w:tc>
        <w:tc>
          <w:tcPr>
            <w:tcW w:type="dxa" w:w="1440"/>
          </w:tcPr>
          <w:p>
            <w:pPr>
              <w:spacing w:line="186" w:lineRule="exact" w:after="0"/>
            </w:pPr>
            <w:r>
              <w:rPr>
                <w:rFonts w:ascii="Arial" w:hAnsi="Arial"/>
                <w:sz w:val="16"/>
              </w:rPr>
              <w:t>75.24%</w:t>
            </w:r>
          </w:p>
        </w:tc>
      </w:tr>
      <w:tr>
        <w:tc>
          <w:tcPr>
            <w:tcW w:type="dxa" w:w="864"/>
          </w:tcPr>
          <w:p>
            <w:pPr>
              <w:spacing w:line="186" w:lineRule="exact" w:after="0"/>
            </w:pPr>
            <w:r>
              <w:rPr>
                <w:rFonts w:ascii="Arial" w:hAnsi="Arial"/>
                <w:sz w:val="16"/>
              </w:rPr>
              <w:t>S052</w:t>
            </w:r>
          </w:p>
        </w:tc>
        <w:tc>
          <w:tcPr>
            <w:tcW w:type="dxa" w:w="792"/>
          </w:tcPr>
          <w:p>
            <w:pPr>
              <w:spacing w:line="186" w:lineRule="exact" w:after="0"/>
            </w:pPr>
            <w:r>
              <w:rPr>
                <w:rFonts w:ascii="Arial" w:hAnsi="Arial"/>
                <w:sz w:val="16"/>
              </w:rPr>
              <w:t>1,285</w:t>
            </w:r>
          </w:p>
        </w:tc>
        <w:tc>
          <w:tcPr>
            <w:tcW w:type="dxa" w:w="864"/>
          </w:tcPr>
          <w:p>
            <w:pPr>
              <w:spacing w:line="186" w:lineRule="exact" w:after="0"/>
            </w:pPr>
            <w:r>
              <w:rPr>
                <w:rFonts w:ascii="Arial" w:hAnsi="Arial"/>
                <w:sz w:val="16"/>
              </w:rPr>
              <w:t>29.49%</w:t>
            </w:r>
          </w:p>
        </w:tc>
        <w:tc>
          <w:tcPr>
            <w:tcW w:type="dxa" w:w="1008"/>
          </w:tcPr>
          <w:p>
            <w:pPr>
              <w:spacing w:line="186" w:lineRule="exact" w:after="0"/>
            </w:pPr>
            <w:r>
              <w:rPr>
                <w:rFonts w:ascii="Arial" w:hAnsi="Arial"/>
                <w:sz w:val="16"/>
              </w:rPr>
              <w:t>87.41%</w:t>
            </w:r>
          </w:p>
        </w:tc>
        <w:tc>
          <w:tcPr>
            <w:tcW w:type="dxa" w:w="1512"/>
          </w:tcPr>
          <w:p>
            <w:pPr>
              <w:spacing w:line="186" w:lineRule="exact" w:after="0"/>
            </w:pPr>
            <w:r>
              <w:rPr>
                <w:rFonts w:ascii="Arial" w:hAnsi="Arial"/>
                <w:sz w:val="16"/>
              </w:rPr>
              <w:t>2,291.32</w:t>
            </w:r>
          </w:p>
        </w:tc>
        <w:tc>
          <w:tcPr>
            <w:tcW w:type="dxa" w:w="1512"/>
          </w:tcPr>
          <w:p>
            <w:pPr>
              <w:spacing w:line="186" w:lineRule="exact" w:after="0"/>
            </w:pPr>
            <w:r>
              <w:rPr>
                <w:rFonts w:ascii="Arial" w:hAnsi="Arial"/>
                <w:sz w:val="16"/>
              </w:rPr>
              <w:t>977.24</w:t>
            </w:r>
          </w:p>
        </w:tc>
        <w:tc>
          <w:tcPr>
            <w:tcW w:type="dxa" w:w="1728"/>
          </w:tcPr>
          <w:p>
            <w:pPr>
              <w:spacing w:line="186" w:lineRule="exact" w:after="0"/>
            </w:pPr>
            <w:r>
              <w:rPr>
                <w:rFonts w:ascii="Arial" w:hAnsi="Arial"/>
                <w:sz w:val="16"/>
              </w:rPr>
              <w:t>932.35</w:t>
            </w:r>
          </w:p>
        </w:tc>
        <w:tc>
          <w:tcPr>
            <w:tcW w:type="dxa" w:w="1728"/>
          </w:tcPr>
          <w:p>
            <w:pPr>
              <w:spacing w:line="186" w:lineRule="exact" w:after="0"/>
            </w:pPr>
            <w:r>
              <w:rPr>
                <w:rFonts w:ascii="Arial" w:hAnsi="Arial"/>
                <w:sz w:val="16"/>
              </w:rPr>
              <w:t>630.07</w:t>
            </w:r>
          </w:p>
        </w:tc>
        <w:tc>
          <w:tcPr>
            <w:tcW w:type="dxa" w:w="1440"/>
          </w:tcPr>
          <w:p>
            <w:pPr>
              <w:spacing w:line="186" w:lineRule="exact" w:after="0"/>
            </w:pPr>
            <w:r>
              <w:rPr>
                <w:rFonts w:ascii="Arial" w:hAnsi="Arial"/>
                <w:sz w:val="16"/>
              </w:rPr>
              <w:t>−1.35%</w:t>
            </w:r>
          </w:p>
        </w:tc>
        <w:tc>
          <w:tcPr>
            <w:tcW w:type="dxa" w:w="1512"/>
          </w:tcPr>
          <w:p>
            <w:pPr>
              <w:spacing w:line="186" w:lineRule="exact" w:after="0"/>
            </w:pPr>
            <w:r>
              <w:rPr>
                <w:rFonts w:ascii="Arial" w:hAnsi="Arial"/>
                <w:sz w:val="16"/>
              </w:rPr>
              <w:t>−16.97%</w:t>
            </w:r>
          </w:p>
        </w:tc>
        <w:tc>
          <w:tcPr>
            <w:tcW w:type="dxa" w:w="1440"/>
          </w:tcPr>
          <w:p>
            <w:pPr>
              <w:spacing w:line="186" w:lineRule="exact" w:after="0"/>
            </w:pPr>
            <w:r>
              <w:rPr>
                <w:rFonts w:ascii="Arial" w:hAnsi="Arial"/>
                <w:sz w:val="16"/>
              </w:rPr>
              <w:t>64.71%</w:t>
            </w:r>
          </w:p>
        </w:tc>
      </w:tr>
      <w:tr>
        <w:tc>
          <w:tcPr>
            <w:tcW w:type="dxa" w:w="864"/>
          </w:tcPr>
          <w:p>
            <w:pPr>
              <w:spacing w:line="186" w:lineRule="exact" w:after="0"/>
            </w:pPr>
            <w:r>
              <w:rPr>
                <w:rFonts w:ascii="Arial" w:hAnsi="Arial"/>
                <w:sz w:val="16"/>
              </w:rPr>
              <w:t>S053</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30.69%</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2,801.58</w:t>
            </w:r>
          </w:p>
        </w:tc>
        <w:tc>
          <w:tcPr>
            <w:tcW w:type="dxa" w:w="1512"/>
          </w:tcPr>
          <w:p>
            <w:pPr>
              <w:spacing w:line="186" w:lineRule="exact" w:after="0"/>
            </w:pPr>
            <w:r>
              <w:rPr>
                <w:rFonts w:ascii="Arial" w:hAnsi="Arial"/>
                <w:sz w:val="16"/>
              </w:rPr>
              <w:t>1,250.59</w:t>
            </w:r>
          </w:p>
        </w:tc>
        <w:tc>
          <w:tcPr>
            <w:tcW w:type="dxa" w:w="1728"/>
          </w:tcPr>
          <w:p>
            <w:pPr>
              <w:spacing w:line="186" w:lineRule="exact" w:after="0"/>
            </w:pPr>
            <w:r>
              <w:rPr>
                <w:rFonts w:ascii="Arial" w:hAnsi="Arial"/>
                <w:sz w:val="16"/>
              </w:rPr>
              <w:t>1,068.91</w:t>
            </w:r>
          </w:p>
        </w:tc>
        <w:tc>
          <w:tcPr>
            <w:tcW w:type="dxa" w:w="1728"/>
          </w:tcPr>
          <w:p>
            <w:pPr>
              <w:spacing w:line="186" w:lineRule="exact" w:after="0"/>
            </w:pPr>
            <w:r>
              <w:rPr>
                <w:rFonts w:ascii="Arial" w:hAnsi="Arial"/>
                <w:sz w:val="16"/>
              </w:rPr>
              <w:t>824.30</w:t>
            </w:r>
          </w:p>
        </w:tc>
        <w:tc>
          <w:tcPr>
            <w:tcW w:type="dxa" w:w="1440"/>
          </w:tcPr>
          <w:p>
            <w:pPr>
              <w:spacing w:line="186" w:lineRule="exact" w:after="0"/>
            </w:pPr>
            <w:r>
              <w:rPr>
                <w:rFonts w:ascii="Arial" w:hAnsi="Arial"/>
                <w:sz w:val="16"/>
              </w:rPr>
              <w:t>−0.55%</w:t>
            </w:r>
          </w:p>
        </w:tc>
        <w:tc>
          <w:tcPr>
            <w:tcW w:type="dxa" w:w="1512"/>
          </w:tcPr>
          <w:p>
            <w:pPr>
              <w:spacing w:line="186" w:lineRule="exact" w:after="0"/>
            </w:pPr>
            <w:r>
              <w:rPr>
                <w:rFonts w:ascii="Arial" w:hAnsi="Arial"/>
                <w:sz w:val="16"/>
              </w:rPr>
              <w:t>−8.21%</w:t>
            </w:r>
          </w:p>
        </w:tc>
        <w:tc>
          <w:tcPr>
            <w:tcW w:type="dxa" w:w="1440"/>
          </w:tcPr>
          <w:p>
            <w:pPr>
              <w:spacing w:line="186" w:lineRule="exact" w:after="0"/>
            </w:pPr>
            <w:r>
              <w:rPr>
                <w:rFonts w:ascii="Arial" w:hAnsi="Arial"/>
                <w:sz w:val="16"/>
              </w:rPr>
              <w:t>54.59%</w:t>
            </w:r>
          </w:p>
        </w:tc>
      </w:tr>
      <w:tr>
        <w:tc>
          <w:tcPr>
            <w:tcW w:type="dxa" w:w="864"/>
          </w:tcPr>
          <w:p>
            <w:pPr>
              <w:spacing w:line="186" w:lineRule="exact" w:after="0"/>
            </w:pPr>
            <w:r>
              <w:rPr>
                <w:rFonts w:ascii="Arial" w:hAnsi="Arial"/>
                <w:sz w:val="16"/>
              </w:rPr>
              <w:t>S054</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29.01%</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2,300.81</w:t>
            </w:r>
          </w:p>
        </w:tc>
        <w:tc>
          <w:tcPr>
            <w:tcW w:type="dxa" w:w="1512"/>
          </w:tcPr>
          <w:p>
            <w:pPr>
              <w:spacing w:line="186" w:lineRule="exact" w:after="0"/>
            </w:pPr>
            <w:r>
              <w:rPr>
                <w:rFonts w:ascii="Arial" w:hAnsi="Arial"/>
                <w:sz w:val="16"/>
              </w:rPr>
              <w:t>941.07</w:t>
            </w:r>
          </w:p>
        </w:tc>
        <w:tc>
          <w:tcPr>
            <w:tcW w:type="dxa" w:w="1728"/>
          </w:tcPr>
          <w:p>
            <w:pPr>
              <w:spacing w:line="186" w:lineRule="exact" w:after="0"/>
            </w:pPr>
            <w:r>
              <w:rPr>
                <w:rFonts w:ascii="Arial" w:hAnsi="Arial"/>
                <w:sz w:val="16"/>
              </w:rPr>
              <w:t>846.86</w:t>
            </w:r>
          </w:p>
        </w:tc>
        <w:tc>
          <w:tcPr>
            <w:tcW w:type="dxa" w:w="1728"/>
          </w:tcPr>
          <w:p>
            <w:pPr>
              <w:spacing w:line="186" w:lineRule="exact" w:after="0"/>
            </w:pPr>
            <w:r>
              <w:rPr>
                <w:rFonts w:ascii="Arial" w:hAnsi="Arial"/>
                <w:sz w:val="16"/>
              </w:rPr>
              <w:t>630.57</w:t>
            </w:r>
          </w:p>
        </w:tc>
        <w:tc>
          <w:tcPr>
            <w:tcW w:type="dxa" w:w="1440"/>
          </w:tcPr>
          <w:p>
            <w:pPr>
              <w:spacing w:line="186" w:lineRule="exact" w:after="0"/>
            </w:pPr>
            <w:r>
              <w:rPr>
                <w:rFonts w:ascii="Arial" w:hAnsi="Arial"/>
                <w:sz w:val="16"/>
              </w:rPr>
              <w:t>−0.08%</w:t>
            </w:r>
          </w:p>
        </w:tc>
        <w:tc>
          <w:tcPr>
            <w:tcW w:type="dxa" w:w="1512"/>
          </w:tcPr>
          <w:p>
            <w:pPr>
              <w:spacing w:line="186" w:lineRule="exact" w:after="0"/>
            </w:pPr>
            <w:r>
              <w:rPr>
                <w:rFonts w:ascii="Arial" w:hAnsi="Arial"/>
                <w:sz w:val="16"/>
              </w:rPr>
              <w:t>−0.90%</w:t>
            </w:r>
          </w:p>
        </w:tc>
        <w:tc>
          <w:tcPr>
            <w:tcW w:type="dxa" w:w="1440"/>
          </w:tcPr>
          <w:p>
            <w:pPr>
              <w:spacing w:line="186" w:lineRule="exact" w:after="0"/>
            </w:pPr>
            <w:r>
              <w:rPr>
                <w:rFonts w:ascii="Arial" w:hAnsi="Arial"/>
                <w:sz w:val="16"/>
              </w:rPr>
              <w:t>53.56%</w:t>
            </w:r>
          </w:p>
        </w:tc>
      </w:tr>
      <w:tr>
        <w:tc>
          <w:tcPr>
            <w:tcW w:type="dxa" w:w="864"/>
          </w:tcPr>
          <w:p>
            <w:pPr>
              <w:spacing w:line="186" w:lineRule="exact" w:after="0"/>
            </w:pPr>
            <w:r>
              <w:rPr>
                <w:rFonts w:ascii="Arial" w:hAnsi="Arial"/>
                <w:sz w:val="16"/>
              </w:rPr>
              <w:t>S055</w:t>
            </w:r>
          </w:p>
        </w:tc>
        <w:tc>
          <w:tcPr>
            <w:tcW w:type="dxa" w:w="792"/>
          </w:tcPr>
          <w:p>
            <w:pPr>
              <w:spacing w:line="186" w:lineRule="exact" w:after="0"/>
            </w:pPr>
            <w:r>
              <w:rPr>
                <w:rFonts w:ascii="Arial" w:hAnsi="Arial"/>
                <w:sz w:val="16"/>
              </w:rPr>
              <w:t>1,285</w:t>
            </w:r>
          </w:p>
        </w:tc>
        <w:tc>
          <w:tcPr>
            <w:tcW w:type="dxa" w:w="864"/>
          </w:tcPr>
          <w:p>
            <w:pPr>
              <w:spacing w:line="186" w:lineRule="exact" w:after="0"/>
            </w:pPr>
            <w:r>
              <w:rPr>
                <w:rFonts w:ascii="Arial" w:hAnsi="Arial"/>
                <w:sz w:val="16"/>
              </w:rPr>
              <w:t>29.49%</w:t>
            </w:r>
          </w:p>
        </w:tc>
        <w:tc>
          <w:tcPr>
            <w:tcW w:type="dxa" w:w="1008"/>
          </w:tcPr>
          <w:p>
            <w:pPr>
              <w:spacing w:line="186" w:lineRule="exact" w:after="0"/>
            </w:pPr>
            <w:r>
              <w:rPr>
                <w:rFonts w:ascii="Arial" w:hAnsi="Arial"/>
                <w:sz w:val="16"/>
              </w:rPr>
              <w:t>87.41%</w:t>
            </w:r>
          </w:p>
        </w:tc>
        <w:tc>
          <w:tcPr>
            <w:tcW w:type="dxa" w:w="1512"/>
          </w:tcPr>
          <w:p>
            <w:pPr>
              <w:spacing w:line="186" w:lineRule="exact" w:after="0"/>
            </w:pPr>
            <w:r>
              <w:rPr>
                <w:rFonts w:ascii="Arial" w:hAnsi="Arial"/>
                <w:sz w:val="16"/>
              </w:rPr>
              <w:t>1,555.99</w:t>
            </w:r>
          </w:p>
        </w:tc>
        <w:tc>
          <w:tcPr>
            <w:tcW w:type="dxa" w:w="1512"/>
          </w:tcPr>
          <w:p>
            <w:pPr>
              <w:spacing w:line="186" w:lineRule="exact" w:after="0"/>
            </w:pPr>
            <w:r>
              <w:rPr>
                <w:rFonts w:ascii="Arial" w:hAnsi="Arial"/>
                <w:sz w:val="16"/>
              </w:rPr>
              <w:t>687.64</w:t>
            </w:r>
          </w:p>
        </w:tc>
        <w:tc>
          <w:tcPr>
            <w:tcW w:type="dxa" w:w="1728"/>
          </w:tcPr>
          <w:p>
            <w:pPr>
              <w:spacing w:line="186" w:lineRule="exact" w:after="0"/>
            </w:pPr>
            <w:r>
              <w:rPr>
                <w:rFonts w:ascii="Arial" w:hAnsi="Arial"/>
                <w:sz w:val="16"/>
              </w:rPr>
              <w:t>669.76</w:t>
            </w:r>
          </w:p>
        </w:tc>
        <w:tc>
          <w:tcPr>
            <w:tcW w:type="dxa" w:w="1728"/>
          </w:tcPr>
          <w:p>
            <w:pPr>
              <w:spacing w:line="186" w:lineRule="exact" w:after="0"/>
            </w:pPr>
            <w:r>
              <w:rPr>
                <w:rFonts w:ascii="Arial" w:hAnsi="Arial"/>
                <w:sz w:val="16"/>
              </w:rPr>
              <w:t>430.80</w:t>
            </w:r>
          </w:p>
        </w:tc>
        <w:tc>
          <w:tcPr>
            <w:tcW w:type="dxa" w:w="1440"/>
          </w:tcPr>
          <w:p>
            <w:pPr>
              <w:spacing w:line="186" w:lineRule="exact" w:after="0"/>
            </w:pPr>
            <w:r>
              <w:rPr>
                <w:rFonts w:ascii="Arial" w:hAnsi="Arial"/>
                <w:sz w:val="16"/>
              </w:rPr>
              <w:t>−3.71%</w:t>
            </w:r>
          </w:p>
        </w:tc>
        <w:tc>
          <w:tcPr>
            <w:tcW w:type="dxa" w:w="1512"/>
          </w:tcPr>
          <w:p>
            <w:pPr>
              <w:spacing w:line="186" w:lineRule="exact" w:after="0"/>
            </w:pPr>
            <w:r>
              <w:rPr>
                <w:rFonts w:ascii="Arial" w:hAnsi="Arial"/>
                <w:sz w:val="16"/>
              </w:rPr>
              <w:t>−33.28%</w:t>
            </w:r>
          </w:p>
        </w:tc>
        <w:tc>
          <w:tcPr>
            <w:tcW w:type="dxa" w:w="1440"/>
          </w:tcPr>
          <w:p>
            <w:pPr>
              <w:spacing w:line="186" w:lineRule="exact" w:after="0"/>
            </w:pPr>
            <w:r>
              <w:rPr>
                <w:rFonts w:ascii="Arial" w:hAnsi="Arial"/>
                <w:sz w:val="16"/>
              </w:rPr>
              <w:t>52.04%</w:t>
            </w:r>
          </w:p>
        </w:tc>
      </w:tr>
      <w:tr>
        <w:tc>
          <w:tcPr>
            <w:tcW w:type="dxa" w:w="864"/>
          </w:tcPr>
          <w:p>
            <w:pPr>
              <w:spacing w:line="186" w:lineRule="exact" w:after="0"/>
            </w:pPr>
            <w:r>
              <w:rPr>
                <w:rFonts w:ascii="Arial" w:hAnsi="Arial"/>
                <w:sz w:val="16"/>
              </w:rPr>
              <w:t>S056</w:t>
            </w:r>
          </w:p>
        </w:tc>
        <w:tc>
          <w:tcPr>
            <w:tcW w:type="dxa" w:w="792"/>
          </w:tcPr>
          <w:p>
            <w:pPr>
              <w:spacing w:line="186" w:lineRule="exact" w:after="0"/>
            </w:pPr>
            <w:r>
              <w:rPr>
                <w:rFonts w:ascii="Arial" w:hAnsi="Arial"/>
                <w:sz w:val="16"/>
              </w:rPr>
              <w:t>1,285</w:t>
            </w:r>
          </w:p>
        </w:tc>
        <w:tc>
          <w:tcPr>
            <w:tcW w:type="dxa" w:w="864"/>
          </w:tcPr>
          <w:p>
            <w:pPr>
              <w:spacing w:line="186" w:lineRule="exact" w:after="0"/>
            </w:pPr>
            <w:r>
              <w:rPr>
                <w:rFonts w:ascii="Arial" w:hAnsi="Arial"/>
                <w:sz w:val="16"/>
              </w:rPr>
              <w:t>29.49%</w:t>
            </w:r>
          </w:p>
        </w:tc>
        <w:tc>
          <w:tcPr>
            <w:tcW w:type="dxa" w:w="1008"/>
          </w:tcPr>
          <w:p>
            <w:pPr>
              <w:spacing w:line="186" w:lineRule="exact" w:after="0"/>
            </w:pPr>
            <w:r>
              <w:rPr>
                <w:rFonts w:ascii="Arial" w:hAnsi="Arial"/>
                <w:sz w:val="16"/>
              </w:rPr>
              <w:t>87.41%</w:t>
            </w:r>
          </w:p>
        </w:tc>
        <w:tc>
          <w:tcPr>
            <w:tcW w:type="dxa" w:w="1512"/>
          </w:tcPr>
          <w:p>
            <w:pPr>
              <w:spacing w:line="186" w:lineRule="exact" w:after="0"/>
            </w:pPr>
            <w:r>
              <w:rPr>
                <w:rFonts w:ascii="Arial" w:hAnsi="Arial"/>
                <w:sz w:val="16"/>
              </w:rPr>
              <w:t>3,789.80</w:t>
            </w:r>
          </w:p>
        </w:tc>
        <w:tc>
          <w:tcPr>
            <w:tcW w:type="dxa" w:w="1512"/>
          </w:tcPr>
          <w:p>
            <w:pPr>
              <w:spacing w:line="186" w:lineRule="exact" w:after="0"/>
            </w:pPr>
            <w:r>
              <w:rPr>
                <w:rFonts w:ascii="Arial" w:hAnsi="Arial"/>
                <w:sz w:val="16"/>
              </w:rPr>
              <w:t>1,637.30</w:t>
            </w:r>
          </w:p>
        </w:tc>
        <w:tc>
          <w:tcPr>
            <w:tcW w:type="dxa" w:w="1728"/>
          </w:tcPr>
          <w:p>
            <w:pPr>
              <w:spacing w:line="186" w:lineRule="exact" w:after="0"/>
            </w:pPr>
            <w:r>
              <w:rPr>
                <w:rFonts w:ascii="Arial" w:hAnsi="Arial"/>
                <w:sz w:val="16"/>
              </w:rPr>
              <w:t>1,583.37</w:t>
            </w:r>
          </w:p>
        </w:tc>
        <w:tc>
          <w:tcPr>
            <w:tcW w:type="dxa" w:w="1728"/>
          </w:tcPr>
          <w:p>
            <w:pPr>
              <w:spacing w:line="186" w:lineRule="exact" w:after="0"/>
            </w:pPr>
            <w:r>
              <w:rPr>
                <w:rFonts w:ascii="Arial" w:hAnsi="Arial"/>
                <w:sz w:val="16"/>
              </w:rPr>
              <w:t>1,046.22</w:t>
            </w:r>
          </w:p>
        </w:tc>
        <w:tc>
          <w:tcPr>
            <w:tcW w:type="dxa" w:w="1440"/>
          </w:tcPr>
          <w:p>
            <w:pPr>
              <w:spacing w:line="186" w:lineRule="exact" w:after="0"/>
            </w:pPr>
            <w:r>
              <w:rPr>
                <w:rFonts w:ascii="Arial" w:hAnsi="Arial"/>
                <w:sz w:val="16"/>
              </w:rPr>
              <w:t>−2.22%</w:t>
            </w:r>
          </w:p>
        </w:tc>
        <w:tc>
          <w:tcPr>
            <w:tcW w:type="dxa" w:w="1512"/>
          </w:tcPr>
          <w:p>
            <w:pPr>
              <w:spacing w:line="186" w:lineRule="exact" w:after="0"/>
            </w:pPr>
            <w:r>
              <w:rPr>
                <w:rFonts w:ascii="Arial" w:hAnsi="Arial"/>
                <w:sz w:val="16"/>
              </w:rPr>
              <w:t>−47.06%</w:t>
            </w:r>
          </w:p>
        </w:tc>
        <w:tc>
          <w:tcPr>
            <w:tcW w:type="dxa" w:w="1440"/>
          </w:tcPr>
          <w:p>
            <w:pPr>
              <w:spacing w:line="186" w:lineRule="exact" w:after="0"/>
            </w:pPr>
            <w:r>
              <w:rPr>
                <w:rFonts w:ascii="Arial" w:hAnsi="Arial"/>
                <w:sz w:val="16"/>
              </w:rPr>
              <w:t>84.17%</w:t>
            </w:r>
          </w:p>
        </w:tc>
      </w:tr>
      <w:tr>
        <w:tc>
          <w:tcPr>
            <w:tcW w:type="dxa" w:w="864"/>
          </w:tcPr>
          <w:p>
            <w:pPr>
              <w:spacing w:line="186" w:lineRule="exact" w:after="0"/>
            </w:pPr>
            <w:r>
              <w:rPr>
                <w:rFonts w:ascii="Arial" w:hAnsi="Arial"/>
                <w:sz w:val="16"/>
              </w:rPr>
              <w:t>S057</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30.69%</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2,235.68</w:t>
            </w:r>
          </w:p>
        </w:tc>
        <w:tc>
          <w:tcPr>
            <w:tcW w:type="dxa" w:w="1512"/>
          </w:tcPr>
          <w:p>
            <w:pPr>
              <w:spacing w:line="186" w:lineRule="exact" w:after="0"/>
            </w:pPr>
            <w:r>
              <w:rPr>
                <w:rFonts w:ascii="Arial" w:hAnsi="Arial"/>
                <w:sz w:val="16"/>
              </w:rPr>
              <w:t>930.42</w:t>
            </w:r>
          </w:p>
        </w:tc>
        <w:tc>
          <w:tcPr>
            <w:tcW w:type="dxa" w:w="1728"/>
          </w:tcPr>
          <w:p>
            <w:pPr>
              <w:spacing w:line="186" w:lineRule="exact" w:after="0"/>
            </w:pPr>
            <w:r>
              <w:rPr>
                <w:rFonts w:ascii="Arial" w:hAnsi="Arial"/>
                <w:sz w:val="16"/>
              </w:rPr>
              <w:t>823.30</w:t>
            </w:r>
          </w:p>
        </w:tc>
        <w:tc>
          <w:tcPr>
            <w:tcW w:type="dxa" w:w="1728"/>
          </w:tcPr>
          <w:p>
            <w:pPr>
              <w:spacing w:line="186" w:lineRule="exact" w:after="0"/>
            </w:pPr>
            <w:r>
              <w:rPr>
                <w:rFonts w:ascii="Arial" w:hAnsi="Arial"/>
                <w:sz w:val="16"/>
              </w:rPr>
              <w:t>610.74</w:t>
            </w:r>
          </w:p>
        </w:tc>
        <w:tc>
          <w:tcPr>
            <w:tcW w:type="dxa" w:w="1440"/>
          </w:tcPr>
          <w:p>
            <w:pPr>
              <w:spacing w:line="186" w:lineRule="exact" w:after="0"/>
            </w:pPr>
            <w:r>
              <w:rPr>
                <w:rFonts w:ascii="Arial" w:hAnsi="Arial"/>
                <w:sz w:val="16"/>
              </w:rPr>
              <w:t>4.17%</w:t>
            </w:r>
          </w:p>
        </w:tc>
        <w:tc>
          <w:tcPr>
            <w:tcW w:type="dxa" w:w="1512"/>
          </w:tcPr>
          <w:p>
            <w:pPr>
              <w:spacing w:line="186" w:lineRule="exact" w:after="0"/>
            </w:pPr>
            <w:r>
              <w:rPr>
                <w:rFonts w:ascii="Arial" w:hAnsi="Arial"/>
                <w:sz w:val="16"/>
              </w:rPr>
              <w:t>48.98%</w:t>
            </w:r>
          </w:p>
        </w:tc>
        <w:tc>
          <w:tcPr>
            <w:tcW w:type="dxa" w:w="1440"/>
          </w:tcPr>
          <w:p>
            <w:pPr>
              <w:spacing w:line="186" w:lineRule="exact" w:after="0"/>
            </w:pPr>
            <w:r>
              <w:rPr>
                <w:rFonts w:ascii="Arial" w:hAnsi="Arial"/>
                <w:sz w:val="16"/>
              </w:rPr>
              <w:t>20.86%</w:t>
            </w:r>
          </w:p>
        </w:tc>
      </w:tr>
      <w:tr>
        <w:tc>
          <w:tcPr>
            <w:tcW w:type="dxa" w:w="864"/>
          </w:tcPr>
          <w:p>
            <w:pPr>
              <w:spacing w:line="186" w:lineRule="exact" w:after="0"/>
            </w:pPr>
            <w:r>
              <w:rPr>
                <w:rFonts w:ascii="Arial" w:hAnsi="Arial"/>
                <w:sz w:val="16"/>
              </w:rPr>
              <w:t>S058</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30.69%</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8,277.31</w:t>
            </w:r>
          </w:p>
        </w:tc>
        <w:tc>
          <w:tcPr>
            <w:tcW w:type="dxa" w:w="1512"/>
          </w:tcPr>
          <w:p>
            <w:pPr>
              <w:spacing w:line="186" w:lineRule="exact" w:after="0"/>
            </w:pPr>
            <w:r>
              <w:rPr>
                <w:rFonts w:ascii="Arial" w:hAnsi="Arial"/>
                <w:sz w:val="16"/>
              </w:rPr>
              <w:t>3,590.36</w:t>
            </w:r>
          </w:p>
        </w:tc>
        <w:tc>
          <w:tcPr>
            <w:tcW w:type="dxa" w:w="1728"/>
          </w:tcPr>
          <w:p>
            <w:pPr>
              <w:spacing w:line="186" w:lineRule="exact" w:after="0"/>
            </w:pPr>
            <w:r>
              <w:rPr>
                <w:rFonts w:ascii="Arial" w:hAnsi="Arial"/>
                <w:sz w:val="16"/>
              </w:rPr>
              <w:t>3,107.45</w:t>
            </w:r>
          </w:p>
        </w:tc>
        <w:tc>
          <w:tcPr>
            <w:tcW w:type="dxa" w:w="1728"/>
          </w:tcPr>
          <w:p>
            <w:pPr>
              <w:spacing w:line="186" w:lineRule="exact" w:after="0"/>
            </w:pPr>
            <w:r>
              <w:rPr>
                <w:rFonts w:ascii="Arial" w:hAnsi="Arial"/>
                <w:sz w:val="16"/>
              </w:rPr>
              <w:t>2,353.82</w:t>
            </w:r>
          </w:p>
        </w:tc>
        <w:tc>
          <w:tcPr>
            <w:tcW w:type="dxa" w:w="1440"/>
          </w:tcPr>
          <w:p>
            <w:pPr>
              <w:spacing w:line="186" w:lineRule="exact" w:after="0"/>
            </w:pPr>
            <w:r>
              <w:rPr>
                <w:rFonts w:ascii="Arial" w:hAnsi="Arial"/>
                <w:sz w:val="16"/>
              </w:rPr>
              <w:t>1.42%</w:t>
            </w:r>
          </w:p>
        </w:tc>
        <w:tc>
          <w:tcPr>
            <w:tcW w:type="dxa" w:w="1512"/>
          </w:tcPr>
          <w:p>
            <w:pPr>
              <w:spacing w:line="186" w:lineRule="exact" w:after="0"/>
            </w:pPr>
            <w:r>
              <w:rPr>
                <w:rFonts w:ascii="Arial" w:hAnsi="Arial"/>
                <w:sz w:val="16"/>
              </w:rPr>
              <w:t>61.66%</w:t>
            </w:r>
          </w:p>
        </w:tc>
        <w:tc>
          <w:tcPr>
            <w:tcW w:type="dxa" w:w="1440"/>
          </w:tcPr>
          <w:p>
            <w:pPr>
              <w:spacing w:line="186" w:lineRule="exact" w:after="0"/>
            </w:pPr>
            <w:r>
              <w:rPr>
                <w:rFonts w:ascii="Arial" w:hAnsi="Arial"/>
                <w:sz w:val="16"/>
              </w:rPr>
              <w:t>63.35%</w:t>
            </w:r>
          </w:p>
        </w:tc>
      </w:tr>
      <w:tr>
        <w:tc>
          <w:tcPr>
            <w:tcW w:type="dxa" w:w="864"/>
          </w:tcPr>
          <w:p>
            <w:pPr>
              <w:spacing w:line="186" w:lineRule="exact" w:after="0"/>
            </w:pPr>
            <w:r>
              <w:rPr>
                <w:rFonts w:ascii="Arial" w:hAnsi="Arial"/>
                <w:sz w:val="16"/>
              </w:rPr>
              <w:t>S059</w:t>
            </w:r>
          </w:p>
        </w:tc>
        <w:tc>
          <w:tcPr>
            <w:tcW w:type="dxa" w:w="792"/>
          </w:tcPr>
          <w:p>
            <w:pPr>
              <w:spacing w:line="186" w:lineRule="exact" w:after="0"/>
            </w:pPr>
            <w:r>
              <w:rPr>
                <w:rFonts w:ascii="Arial" w:hAnsi="Arial"/>
                <w:sz w:val="16"/>
              </w:rPr>
              <w:t>1,285</w:t>
            </w:r>
          </w:p>
        </w:tc>
        <w:tc>
          <w:tcPr>
            <w:tcW w:type="dxa" w:w="864"/>
          </w:tcPr>
          <w:p>
            <w:pPr>
              <w:spacing w:line="186" w:lineRule="exact" w:after="0"/>
            </w:pPr>
            <w:r>
              <w:rPr>
                <w:rFonts w:ascii="Arial" w:hAnsi="Arial"/>
                <w:sz w:val="16"/>
              </w:rPr>
              <w:t>29.49%</w:t>
            </w:r>
          </w:p>
        </w:tc>
        <w:tc>
          <w:tcPr>
            <w:tcW w:type="dxa" w:w="1008"/>
          </w:tcPr>
          <w:p>
            <w:pPr>
              <w:spacing w:line="186" w:lineRule="exact" w:after="0"/>
            </w:pPr>
            <w:r>
              <w:rPr>
                <w:rFonts w:ascii="Arial" w:hAnsi="Arial"/>
                <w:sz w:val="16"/>
              </w:rPr>
              <w:t>87.41%</w:t>
            </w:r>
          </w:p>
        </w:tc>
        <w:tc>
          <w:tcPr>
            <w:tcW w:type="dxa" w:w="1512"/>
          </w:tcPr>
          <w:p>
            <w:pPr>
              <w:spacing w:line="186" w:lineRule="exact" w:after="0"/>
            </w:pPr>
            <w:r>
              <w:rPr>
                <w:rFonts w:ascii="Arial" w:hAnsi="Arial"/>
                <w:sz w:val="16"/>
              </w:rPr>
              <w:t>2,552.95</w:t>
            </w:r>
          </w:p>
        </w:tc>
        <w:tc>
          <w:tcPr>
            <w:tcW w:type="dxa" w:w="1512"/>
          </w:tcPr>
          <w:p>
            <w:pPr>
              <w:spacing w:line="186" w:lineRule="exact" w:after="0"/>
            </w:pPr>
            <w:r>
              <w:rPr>
                <w:rFonts w:ascii="Arial" w:hAnsi="Arial"/>
                <w:sz w:val="16"/>
              </w:rPr>
              <w:t>1,138.36</w:t>
            </w:r>
          </w:p>
        </w:tc>
        <w:tc>
          <w:tcPr>
            <w:tcW w:type="dxa" w:w="1728"/>
          </w:tcPr>
          <w:p>
            <w:pPr>
              <w:spacing w:line="186" w:lineRule="exact" w:after="0"/>
            </w:pPr>
            <w:r>
              <w:rPr>
                <w:rFonts w:ascii="Arial" w:hAnsi="Arial"/>
                <w:sz w:val="16"/>
              </w:rPr>
              <w:t>1,107.80</w:t>
            </w:r>
          </w:p>
        </w:tc>
        <w:tc>
          <w:tcPr>
            <w:tcW w:type="dxa" w:w="1728"/>
          </w:tcPr>
          <w:p>
            <w:pPr>
              <w:spacing w:line="186" w:lineRule="exact" w:after="0"/>
            </w:pPr>
            <w:r>
              <w:rPr>
                <w:rFonts w:ascii="Arial" w:hAnsi="Arial"/>
                <w:sz w:val="16"/>
              </w:rPr>
              <w:t>712.05</w:t>
            </w:r>
          </w:p>
        </w:tc>
        <w:tc>
          <w:tcPr>
            <w:tcW w:type="dxa" w:w="1440"/>
          </w:tcPr>
          <w:p>
            <w:pPr>
              <w:spacing w:line="186" w:lineRule="exact" w:after="0"/>
            </w:pPr>
            <w:r>
              <w:rPr>
                <w:rFonts w:ascii="Arial" w:hAnsi="Arial"/>
                <w:sz w:val="16"/>
              </w:rPr>
              <w:t>−4.28%</w:t>
            </w:r>
          </w:p>
        </w:tc>
        <w:tc>
          <w:tcPr>
            <w:tcW w:type="dxa" w:w="1512"/>
          </w:tcPr>
          <w:p>
            <w:pPr>
              <w:spacing w:line="186" w:lineRule="exact" w:after="0"/>
            </w:pPr>
            <w:r>
              <w:rPr>
                <w:rFonts w:ascii="Arial" w:hAnsi="Arial"/>
                <w:sz w:val="16"/>
              </w:rPr>
              <w:t>−63.79%</w:t>
            </w:r>
          </w:p>
        </w:tc>
        <w:tc>
          <w:tcPr>
            <w:tcW w:type="dxa" w:w="1440"/>
          </w:tcPr>
          <w:p>
            <w:pPr>
              <w:spacing w:line="186" w:lineRule="exact" w:after="0"/>
            </w:pPr>
            <w:r>
              <w:rPr>
                <w:rFonts w:ascii="Arial" w:hAnsi="Arial"/>
                <w:sz w:val="16"/>
              </w:rPr>
              <w:t>78.76%</w:t>
            </w:r>
          </w:p>
        </w:tc>
      </w:tr>
      <w:tr>
        <w:tc>
          <w:tcPr>
            <w:tcW w:type="dxa" w:w="864"/>
          </w:tcPr>
          <w:p>
            <w:pPr>
              <w:spacing w:line="186" w:lineRule="exact" w:after="0"/>
            </w:pPr>
            <w:r>
              <w:rPr>
                <w:rFonts w:ascii="Arial" w:hAnsi="Arial"/>
                <w:sz w:val="16"/>
              </w:rPr>
              <w:t>S060</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30.69%</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5,973.63</w:t>
            </w:r>
          </w:p>
        </w:tc>
        <w:tc>
          <w:tcPr>
            <w:tcW w:type="dxa" w:w="1512"/>
          </w:tcPr>
          <w:p>
            <w:pPr>
              <w:spacing w:line="186" w:lineRule="exact" w:after="0"/>
            </w:pPr>
            <w:r>
              <w:rPr>
                <w:rFonts w:ascii="Arial" w:hAnsi="Arial"/>
                <w:sz w:val="16"/>
              </w:rPr>
              <w:t>2,529.45</w:t>
            </w:r>
          </w:p>
        </w:tc>
        <w:tc>
          <w:tcPr>
            <w:tcW w:type="dxa" w:w="1728"/>
          </w:tcPr>
          <w:p>
            <w:pPr>
              <w:spacing w:line="186" w:lineRule="exact" w:after="0"/>
            </w:pPr>
            <w:r>
              <w:rPr>
                <w:rFonts w:ascii="Arial" w:hAnsi="Arial"/>
                <w:sz w:val="16"/>
              </w:rPr>
              <w:t>2,226.45</w:t>
            </w:r>
          </w:p>
        </w:tc>
        <w:tc>
          <w:tcPr>
            <w:tcW w:type="dxa" w:w="1728"/>
          </w:tcPr>
          <w:p>
            <w:pPr>
              <w:spacing w:line="186" w:lineRule="exact" w:after="0"/>
            </w:pPr>
            <w:r>
              <w:rPr>
                <w:rFonts w:ascii="Arial" w:hAnsi="Arial"/>
                <w:sz w:val="16"/>
              </w:rPr>
              <w:t>1,652.54</w:t>
            </w:r>
          </w:p>
        </w:tc>
        <w:tc>
          <w:tcPr>
            <w:tcW w:type="dxa" w:w="1440"/>
          </w:tcPr>
          <w:p>
            <w:pPr>
              <w:spacing w:line="186" w:lineRule="exact" w:after="0"/>
            </w:pPr>
            <w:r>
              <w:rPr>
                <w:rFonts w:ascii="Arial" w:hAnsi="Arial"/>
                <w:sz w:val="16"/>
              </w:rPr>
              <w:t>2.99%</w:t>
            </w:r>
          </w:p>
        </w:tc>
        <w:tc>
          <w:tcPr>
            <w:tcW w:type="dxa" w:w="1512"/>
          </w:tcPr>
          <w:p>
            <w:pPr>
              <w:spacing w:line="186" w:lineRule="exact" w:after="0"/>
            </w:pPr>
            <w:r>
              <w:rPr>
                <w:rFonts w:ascii="Arial" w:hAnsi="Arial"/>
                <w:sz w:val="16"/>
              </w:rPr>
              <w:t>95.19%</w:t>
            </w:r>
          </w:p>
        </w:tc>
        <w:tc>
          <w:tcPr>
            <w:tcW w:type="dxa" w:w="1440"/>
          </w:tcPr>
          <w:p>
            <w:pPr>
              <w:spacing w:line="186" w:lineRule="exact" w:after="0"/>
            </w:pPr>
            <w:r>
              <w:rPr>
                <w:rFonts w:ascii="Arial" w:hAnsi="Arial"/>
                <w:sz w:val="16"/>
              </w:rPr>
              <w:t>38.35%</w:t>
            </w:r>
          </w:p>
        </w:tc>
      </w:tr>
      <w:tr>
        <w:tc>
          <w:tcPr>
            <w:tcW w:type="dxa" w:w="864"/>
          </w:tcPr>
          <w:p>
            <w:pPr>
              <w:spacing w:line="186" w:lineRule="exact" w:after="0"/>
            </w:pPr>
            <w:r>
              <w:rPr>
                <w:rFonts w:ascii="Arial" w:hAnsi="Arial"/>
                <w:sz w:val="16"/>
              </w:rPr>
              <w:t>S061</w:t>
            </w:r>
          </w:p>
        </w:tc>
        <w:tc>
          <w:tcPr>
            <w:tcW w:type="dxa" w:w="792"/>
          </w:tcPr>
          <w:p>
            <w:pPr>
              <w:spacing w:line="186" w:lineRule="exact" w:after="0"/>
            </w:pPr>
            <w:r>
              <w:rPr>
                <w:rFonts w:ascii="Arial" w:hAnsi="Arial"/>
                <w:sz w:val="16"/>
              </w:rPr>
              <w:t>1,186</w:t>
            </w:r>
          </w:p>
        </w:tc>
        <w:tc>
          <w:tcPr>
            <w:tcW w:type="dxa" w:w="864"/>
          </w:tcPr>
          <w:p>
            <w:pPr>
              <w:spacing w:line="186" w:lineRule="exact" w:after="0"/>
            </w:pPr>
            <w:r>
              <w:rPr>
                <w:rFonts w:ascii="Arial" w:hAnsi="Arial"/>
                <w:sz w:val="16"/>
              </w:rPr>
              <w:t>29.01%</w:t>
            </w:r>
          </w:p>
        </w:tc>
        <w:tc>
          <w:tcPr>
            <w:tcW w:type="dxa" w:w="1008"/>
          </w:tcPr>
          <w:p>
            <w:pPr>
              <w:spacing w:line="186" w:lineRule="exact" w:after="0"/>
            </w:pPr>
            <w:r>
              <w:rPr>
                <w:rFonts w:ascii="Arial" w:hAnsi="Arial"/>
                <w:sz w:val="16"/>
              </w:rPr>
              <w:t>80.68%</w:t>
            </w:r>
          </w:p>
        </w:tc>
        <w:tc>
          <w:tcPr>
            <w:tcW w:type="dxa" w:w="1512"/>
          </w:tcPr>
          <w:p>
            <w:pPr>
              <w:spacing w:line="186" w:lineRule="exact" w:after="0"/>
            </w:pPr>
            <w:r>
              <w:rPr>
                <w:rFonts w:ascii="Arial" w:hAnsi="Arial"/>
                <w:sz w:val="16"/>
              </w:rPr>
              <w:t>2,186.42</w:t>
            </w:r>
          </w:p>
        </w:tc>
        <w:tc>
          <w:tcPr>
            <w:tcW w:type="dxa" w:w="1512"/>
          </w:tcPr>
          <w:p>
            <w:pPr>
              <w:spacing w:line="186" w:lineRule="exact" w:after="0"/>
            </w:pPr>
            <w:r>
              <w:rPr>
                <w:rFonts w:ascii="Arial" w:hAnsi="Arial"/>
                <w:sz w:val="16"/>
              </w:rPr>
              <w:t>947.31</w:t>
            </w:r>
          </w:p>
        </w:tc>
        <w:tc>
          <w:tcPr>
            <w:tcW w:type="dxa" w:w="1728"/>
          </w:tcPr>
          <w:p>
            <w:pPr>
              <w:spacing w:line="186" w:lineRule="exact" w:after="0"/>
            </w:pPr>
            <w:r>
              <w:rPr>
                <w:rFonts w:ascii="Arial" w:hAnsi="Arial"/>
                <w:sz w:val="16"/>
              </w:rPr>
              <w:t>869.56</w:t>
            </w:r>
          </w:p>
        </w:tc>
        <w:tc>
          <w:tcPr>
            <w:tcW w:type="dxa" w:w="1728"/>
          </w:tcPr>
          <w:p>
            <w:pPr>
              <w:spacing w:line="186" w:lineRule="exact" w:after="0"/>
            </w:pPr>
            <w:r>
              <w:rPr>
                <w:rFonts w:ascii="Arial" w:hAnsi="Arial"/>
                <w:sz w:val="16"/>
              </w:rPr>
              <w:t>615.40</w:t>
            </w:r>
          </w:p>
        </w:tc>
        <w:tc>
          <w:tcPr>
            <w:tcW w:type="dxa" w:w="1440"/>
          </w:tcPr>
          <w:p>
            <w:pPr>
              <w:spacing w:line="186" w:lineRule="exact" w:after="0"/>
            </w:pPr>
            <w:r>
              <w:rPr>
                <w:rFonts w:ascii="Arial" w:hAnsi="Arial"/>
                <w:sz w:val="16"/>
              </w:rPr>
              <w:t>−3.96%</w:t>
            </w:r>
          </w:p>
        </w:tc>
        <w:tc>
          <w:tcPr>
            <w:tcW w:type="dxa" w:w="1512"/>
          </w:tcPr>
          <w:p>
            <w:pPr>
              <w:spacing w:line="186" w:lineRule="exact" w:after="0"/>
            </w:pPr>
            <w:r>
              <w:rPr>
                <w:rFonts w:ascii="Arial" w:hAnsi="Arial"/>
                <w:sz w:val="16"/>
              </w:rPr>
              <w:t>−45.51%</w:t>
            </w:r>
          </w:p>
        </w:tc>
        <w:tc>
          <w:tcPr>
            <w:tcW w:type="dxa" w:w="1440"/>
          </w:tcPr>
          <w:p>
            <w:pPr>
              <w:spacing w:line="186" w:lineRule="exact" w:after="0"/>
            </w:pPr>
            <w:r>
              <w:rPr>
                <w:rFonts w:ascii="Arial" w:hAnsi="Arial"/>
                <w:sz w:val="16"/>
              </w:rPr>
              <w:t>65.67%</w:t>
            </w:r>
          </w:p>
        </w:tc>
      </w:tr>
      <w:tr>
        <w:tc>
          <w:tcPr>
            <w:tcW w:type="dxa" w:w="864"/>
          </w:tcPr>
          <w:p>
            <w:pPr>
              <w:spacing w:line="186" w:lineRule="exact" w:after="0"/>
            </w:pPr>
            <w:r>
              <w:rPr>
                <w:rFonts w:ascii="Arial" w:hAnsi="Arial"/>
                <w:sz w:val="16"/>
              </w:rPr>
              <w:t>S062</w:t>
            </w:r>
          </w:p>
        </w:tc>
        <w:tc>
          <w:tcPr>
            <w:tcW w:type="dxa" w:w="792"/>
          </w:tcPr>
          <w:p>
            <w:pPr>
              <w:spacing w:line="186" w:lineRule="exact" w:after="0"/>
            </w:pPr>
            <w:r>
              <w:rPr>
                <w:rFonts w:ascii="Arial" w:hAnsi="Arial"/>
                <w:sz w:val="16"/>
              </w:rPr>
              <w:t>1,085</w:t>
            </w:r>
          </w:p>
        </w:tc>
        <w:tc>
          <w:tcPr>
            <w:tcW w:type="dxa" w:w="864"/>
          </w:tcPr>
          <w:p>
            <w:pPr>
              <w:spacing w:line="186" w:lineRule="exact" w:after="0"/>
            </w:pPr>
            <w:r>
              <w:rPr>
                <w:rFonts w:ascii="Arial" w:hAnsi="Arial"/>
                <w:sz w:val="16"/>
              </w:rPr>
              <w:t>29.59%</w:t>
            </w:r>
          </w:p>
        </w:tc>
        <w:tc>
          <w:tcPr>
            <w:tcW w:type="dxa" w:w="1008"/>
          </w:tcPr>
          <w:p>
            <w:pPr>
              <w:spacing w:line="186" w:lineRule="exact" w:after="0"/>
            </w:pPr>
            <w:r>
              <w:rPr>
                <w:rFonts w:ascii="Arial" w:hAnsi="Arial"/>
                <w:sz w:val="16"/>
              </w:rPr>
              <w:t>73.81%</w:t>
            </w:r>
          </w:p>
        </w:tc>
        <w:tc>
          <w:tcPr>
            <w:tcW w:type="dxa" w:w="1512"/>
          </w:tcPr>
          <w:p>
            <w:pPr>
              <w:spacing w:line="186" w:lineRule="exact" w:after="0"/>
            </w:pPr>
            <w:r>
              <w:rPr>
                <w:rFonts w:ascii="Arial" w:hAnsi="Arial"/>
                <w:sz w:val="16"/>
              </w:rPr>
              <w:t>2,434.64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908.46</w:t>
            </w:r>
          </w:p>
        </w:tc>
        <w:tc>
          <w:tcPr>
            <w:tcW w:type="dxa" w:w="1728"/>
          </w:tcPr>
          <w:p>
            <w:pPr>
              <w:spacing w:line="186" w:lineRule="exact" w:after="0"/>
            </w:pPr>
            <w:r>
              <w:rPr>
                <w:rFonts w:ascii="Arial" w:hAnsi="Arial"/>
                <w:sz w:val="16"/>
              </w:rPr>
              <w:t>668.43</w:t>
            </w:r>
          </w:p>
        </w:tc>
        <w:tc>
          <w:tcPr>
            <w:tcW w:type="dxa" w:w="1440"/>
          </w:tcPr>
          <w:p>
            <w:pPr>
              <w:spacing w:line="186" w:lineRule="exact" w:after="0"/>
            </w:pPr>
            <w:r>
              <w:rPr>
                <w:rFonts w:ascii="Arial" w:hAnsi="Arial"/>
                <w:sz w:val="16"/>
              </w:rPr>
              <w:t>1.61%</w:t>
            </w:r>
          </w:p>
        </w:tc>
        <w:tc>
          <w:tcPr>
            <w:tcW w:type="dxa" w:w="1512"/>
          </w:tcPr>
          <w:p>
            <w:pPr>
              <w:spacing w:line="186" w:lineRule="exact" w:after="0"/>
            </w:pPr>
            <w:r>
              <w:rPr>
                <w:rFonts w:ascii="Arial" w:hAnsi="Arial"/>
                <w:sz w:val="16"/>
              </w:rPr>
              <w:t>17.52%</w:t>
            </w:r>
          </w:p>
        </w:tc>
        <w:tc>
          <w:tcPr>
            <w:tcW w:type="dxa" w:w="1440"/>
          </w:tcPr>
          <w:p>
            <w:pPr>
              <w:spacing w:line="186" w:lineRule="exact" w:after="0"/>
            </w:pPr>
            <w:r>
              <w:rPr>
                <w:rFonts w:ascii="Arial" w:hAnsi="Arial"/>
                <w:sz w:val="16"/>
              </w:rPr>
              <w:t>45.15%</w:t>
            </w:r>
          </w:p>
        </w:tc>
      </w:tr>
      <w:tr>
        <w:tc>
          <w:tcPr>
            <w:tcW w:type="dxa" w:w="864"/>
          </w:tcPr>
          <w:p>
            <w:pPr>
              <w:spacing w:line="186" w:lineRule="exact" w:after="0"/>
            </w:pPr>
            <w:r>
              <w:rPr>
                <w:rFonts w:ascii="Arial" w:hAnsi="Arial"/>
                <w:sz w:val="16"/>
              </w:rPr>
              <w:t>S063</w:t>
            </w:r>
          </w:p>
        </w:tc>
        <w:tc>
          <w:tcPr>
            <w:tcW w:type="dxa" w:w="792"/>
          </w:tcPr>
          <w:p>
            <w:pPr>
              <w:spacing w:line="186" w:lineRule="exact" w:after="0"/>
            </w:pPr>
            <w:r>
              <w:rPr>
                <w:rFonts w:ascii="Arial" w:hAnsi="Arial"/>
                <w:sz w:val="16"/>
              </w:rPr>
              <w:t>1,085</w:t>
            </w:r>
          </w:p>
        </w:tc>
        <w:tc>
          <w:tcPr>
            <w:tcW w:type="dxa" w:w="864"/>
          </w:tcPr>
          <w:p>
            <w:pPr>
              <w:spacing w:line="186" w:lineRule="exact" w:after="0"/>
            </w:pPr>
            <w:r>
              <w:rPr>
                <w:rFonts w:ascii="Arial" w:hAnsi="Arial"/>
                <w:sz w:val="16"/>
              </w:rPr>
              <w:t>29.59%</w:t>
            </w:r>
          </w:p>
        </w:tc>
        <w:tc>
          <w:tcPr>
            <w:tcW w:type="dxa" w:w="1008"/>
          </w:tcPr>
          <w:p>
            <w:pPr>
              <w:spacing w:line="186" w:lineRule="exact" w:after="0"/>
            </w:pPr>
            <w:r>
              <w:rPr>
                <w:rFonts w:ascii="Arial" w:hAnsi="Arial"/>
                <w:sz w:val="16"/>
              </w:rPr>
              <w:t>73.81%</w:t>
            </w:r>
          </w:p>
        </w:tc>
        <w:tc>
          <w:tcPr>
            <w:tcW w:type="dxa" w:w="1512"/>
          </w:tcPr>
          <w:p>
            <w:pPr>
              <w:spacing w:line="186" w:lineRule="exact" w:after="0"/>
            </w:pPr>
            <w:r>
              <w:rPr>
                <w:rFonts w:ascii="Arial" w:hAnsi="Arial"/>
                <w:sz w:val="16"/>
              </w:rPr>
              <w:t>2,629.56</w:t>
            </w:r>
          </w:p>
        </w:tc>
        <w:tc>
          <w:tcPr>
            <w:tcW w:type="dxa" w:w="1512"/>
          </w:tcPr>
          <w:p>
            <w:pPr>
              <w:spacing w:line="186" w:lineRule="exact" w:after="0"/>
            </w:pPr>
            <w:r>
              <w:rPr>
                <w:rFonts w:ascii="Arial" w:hAnsi="Arial"/>
                <w:sz w:val="16"/>
              </w:rPr>
              <w:t>1,151.35</w:t>
            </w:r>
          </w:p>
        </w:tc>
        <w:tc>
          <w:tcPr>
            <w:tcW w:type="dxa" w:w="1728"/>
          </w:tcPr>
          <w:p>
            <w:pPr>
              <w:spacing w:line="186" w:lineRule="exact" w:after="0"/>
            </w:pPr>
            <w:r>
              <w:rPr>
                <w:rFonts w:ascii="Arial" w:hAnsi="Arial"/>
                <w:sz w:val="16"/>
              </w:rPr>
              <w:t>1,066.12</w:t>
            </w:r>
          </w:p>
        </w:tc>
        <w:tc>
          <w:tcPr>
            <w:tcW w:type="dxa" w:w="1728"/>
          </w:tcPr>
          <w:p>
            <w:pPr>
              <w:spacing w:line="186" w:lineRule="exact" w:after="0"/>
            </w:pPr>
            <w:r>
              <w:rPr>
                <w:rFonts w:ascii="Arial" w:hAnsi="Arial"/>
                <w:sz w:val="16"/>
              </w:rPr>
              <w:t>745.62</w:t>
            </w:r>
          </w:p>
        </w:tc>
        <w:tc>
          <w:tcPr>
            <w:tcW w:type="dxa" w:w="1440"/>
          </w:tcPr>
          <w:p>
            <w:pPr>
              <w:spacing w:line="186" w:lineRule="exact" w:after="0"/>
            </w:pPr>
            <w:r>
              <w:rPr>
                <w:rFonts w:ascii="Arial" w:hAnsi="Arial"/>
                <w:sz w:val="16"/>
              </w:rPr>
              <w:t>−2.78%</w:t>
            </w:r>
          </w:p>
        </w:tc>
        <w:tc>
          <w:tcPr>
            <w:tcW w:type="dxa" w:w="1512"/>
          </w:tcPr>
          <w:p>
            <w:pPr>
              <w:spacing w:line="186" w:lineRule="exact" w:after="0"/>
            </w:pPr>
            <w:r>
              <w:rPr>
                <w:rFonts w:ascii="Arial" w:hAnsi="Arial"/>
                <w:sz w:val="16"/>
              </w:rPr>
              <w:t>−35.55%</w:t>
            </w:r>
          </w:p>
        </w:tc>
        <w:tc>
          <w:tcPr>
            <w:tcW w:type="dxa" w:w="1440"/>
          </w:tcPr>
          <w:p>
            <w:pPr>
              <w:spacing w:line="186" w:lineRule="exact" w:after="0"/>
            </w:pPr>
            <w:r>
              <w:rPr>
                <w:rFonts w:ascii="Arial" w:hAnsi="Arial"/>
                <w:sz w:val="16"/>
              </w:rPr>
              <w:t>63.10%</w:t>
            </w:r>
          </w:p>
        </w:tc>
      </w:tr>
      <w:tr>
        <w:tc>
          <w:tcPr>
            <w:tcW w:type="dxa" w:w="864"/>
          </w:tcPr>
          <w:p>
            <w:pPr>
              <w:spacing w:line="186" w:lineRule="exact" w:after="0"/>
            </w:pPr>
            <w:r>
              <w:rPr>
                <w:rFonts w:ascii="Arial" w:hAnsi="Arial"/>
                <w:sz w:val="16"/>
              </w:rPr>
              <w:t>S064</w:t>
            </w:r>
          </w:p>
        </w:tc>
        <w:tc>
          <w:tcPr>
            <w:tcW w:type="dxa" w:w="792"/>
          </w:tcPr>
          <w:p>
            <w:pPr>
              <w:spacing w:line="186" w:lineRule="exact" w:after="0"/>
            </w:pPr>
            <w:r>
              <w:rPr>
                <w:rFonts w:ascii="Arial" w:hAnsi="Arial"/>
                <w:sz w:val="16"/>
              </w:rPr>
              <w:t>466</w:t>
            </w:r>
          </w:p>
        </w:tc>
        <w:tc>
          <w:tcPr>
            <w:tcW w:type="dxa" w:w="864"/>
          </w:tcPr>
          <w:p>
            <w:pPr>
              <w:spacing w:line="186" w:lineRule="exact" w:after="0"/>
            </w:pPr>
            <w:r>
              <w:rPr>
                <w:rFonts w:ascii="Arial" w:hAnsi="Arial"/>
                <w:sz w:val="16"/>
              </w:rPr>
              <w:t>33.91%</w:t>
            </w:r>
          </w:p>
        </w:tc>
        <w:tc>
          <w:tcPr>
            <w:tcW w:type="dxa" w:w="1008"/>
          </w:tcPr>
          <w:p>
            <w:pPr>
              <w:spacing w:line="186" w:lineRule="exact" w:after="0"/>
            </w:pPr>
            <w:r>
              <w:rPr>
                <w:rFonts w:ascii="Arial" w:hAnsi="Arial"/>
                <w:sz w:val="16"/>
              </w:rPr>
              <w:t>31.70%</w:t>
            </w:r>
          </w:p>
        </w:tc>
        <w:tc>
          <w:tcPr>
            <w:tcW w:type="dxa" w:w="1512"/>
          </w:tcPr>
          <w:p>
            <w:pPr>
              <w:spacing w:line="186" w:lineRule="exact" w:after="0"/>
            </w:pPr>
            <w:r>
              <w:rPr>
                <w:rFonts w:ascii="Arial" w:hAnsi="Arial"/>
                <w:sz w:val="16"/>
              </w:rPr>
              <w:t>2,112.85</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850.98</w:t>
            </w:r>
          </w:p>
        </w:tc>
        <w:tc>
          <w:tcPr>
            <w:tcW w:type="dxa" w:w="1728"/>
          </w:tcPr>
          <w:p>
            <w:pPr>
              <w:spacing w:line="186" w:lineRule="exact" w:after="0"/>
            </w:pPr>
            <w:r>
              <w:rPr>
                <w:rFonts w:ascii="Arial" w:hAnsi="Arial"/>
                <w:sz w:val="16"/>
              </w:rPr>
              <w:t>633.00</w:t>
            </w:r>
          </w:p>
        </w:tc>
        <w:tc>
          <w:tcPr>
            <w:tcW w:type="dxa" w:w="1440"/>
          </w:tcPr>
          <w:p>
            <w:pPr>
              <w:spacing w:line="186" w:lineRule="exact" w:after="0"/>
            </w:pPr>
            <w:r>
              <w:rPr>
                <w:rFonts w:ascii="Arial" w:hAnsi="Arial"/>
                <w:sz w:val="16"/>
              </w:rPr>
              <w:t>5.54%</w:t>
            </w:r>
          </w:p>
        </w:tc>
        <w:tc>
          <w:tcPr>
            <w:tcW w:type="dxa" w:w="1512"/>
          </w:tcPr>
          <w:p>
            <w:pPr>
              <w:spacing w:line="186" w:lineRule="exact" w:after="0"/>
            </w:pPr>
            <w:r>
              <w:rPr>
                <w:rFonts w:ascii="Arial" w:hAnsi="Arial"/>
                <w:sz w:val="16"/>
              </w:rPr>
              <w:t>25.83%</w:t>
            </w:r>
          </w:p>
        </w:tc>
        <w:tc>
          <w:tcPr>
            <w:tcW w:type="dxa" w:w="1440"/>
          </w:tcPr>
          <w:p>
            <w:pPr>
              <w:spacing w:line="186" w:lineRule="exact" w:after="0"/>
            </w:pPr>
            <w:r>
              <w:rPr>
                <w:rFonts w:ascii="Arial" w:hAnsi="Arial"/>
                <w:sz w:val="16"/>
              </w:rPr>
              <w:t>27.14%</w:t>
            </w:r>
          </w:p>
        </w:tc>
      </w:tr>
      <w:tr>
        <w:tc>
          <w:tcPr>
            <w:tcW w:type="dxa" w:w="864"/>
          </w:tcPr>
          <w:p>
            <w:pPr>
              <w:spacing w:line="186" w:lineRule="exact" w:after="0"/>
            </w:pPr>
            <w:r>
              <w:rPr>
                <w:rFonts w:ascii="Arial" w:hAnsi="Arial"/>
                <w:sz w:val="16"/>
              </w:rPr>
              <w:t>S065</w:t>
            </w:r>
          </w:p>
        </w:tc>
        <w:tc>
          <w:tcPr>
            <w:tcW w:type="dxa" w:w="792"/>
          </w:tcPr>
          <w:p>
            <w:pPr>
              <w:spacing w:line="186" w:lineRule="exact" w:after="0"/>
            </w:pPr>
            <w:r>
              <w:rPr>
                <w:rFonts w:ascii="Arial" w:hAnsi="Arial"/>
                <w:sz w:val="16"/>
              </w:rPr>
              <w:t>478</w:t>
            </w:r>
          </w:p>
        </w:tc>
        <w:tc>
          <w:tcPr>
            <w:tcW w:type="dxa" w:w="864"/>
          </w:tcPr>
          <w:p>
            <w:pPr>
              <w:spacing w:line="186" w:lineRule="exact" w:after="0"/>
            </w:pPr>
            <w:r>
              <w:rPr>
                <w:rFonts w:ascii="Arial" w:hAnsi="Arial"/>
                <w:sz w:val="16"/>
              </w:rPr>
              <w:t>24.06%</w:t>
            </w:r>
          </w:p>
        </w:tc>
        <w:tc>
          <w:tcPr>
            <w:tcW w:type="dxa" w:w="1008"/>
          </w:tcPr>
          <w:p>
            <w:pPr>
              <w:spacing w:line="186" w:lineRule="exact" w:after="0"/>
            </w:pPr>
            <w:r>
              <w:rPr>
                <w:rFonts w:ascii="Arial" w:hAnsi="Arial"/>
                <w:sz w:val="16"/>
              </w:rPr>
              <w:t>32.52%</w:t>
            </w:r>
          </w:p>
        </w:tc>
        <w:tc>
          <w:tcPr>
            <w:tcW w:type="dxa" w:w="1512"/>
          </w:tcPr>
          <w:p>
            <w:pPr>
              <w:spacing w:line="186" w:lineRule="exact" w:after="0"/>
            </w:pPr>
            <w:r>
              <w:rPr>
                <w:rFonts w:ascii="Arial" w:hAnsi="Arial"/>
                <w:sz w:val="16"/>
              </w:rPr>
              <w:t>3,490.09</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920.73</w:t>
            </w:r>
          </w:p>
        </w:tc>
        <w:tc>
          <w:tcPr>
            <w:tcW w:type="dxa" w:w="1728"/>
          </w:tcPr>
          <w:p>
            <w:pPr>
              <w:spacing w:line="186" w:lineRule="exact" w:after="0"/>
            </w:pPr>
            <w:r>
              <w:rPr>
                <w:rFonts w:ascii="Arial" w:hAnsi="Arial"/>
                <w:sz w:val="16"/>
              </w:rPr>
              <w:t>745.78</w:t>
            </w:r>
          </w:p>
        </w:tc>
        <w:tc>
          <w:tcPr>
            <w:tcW w:type="dxa" w:w="1440"/>
          </w:tcPr>
          <w:p>
            <w:pPr>
              <w:spacing w:line="186" w:lineRule="exact" w:after="0"/>
            </w:pPr>
            <w:r>
              <w:rPr>
                <w:rFonts w:ascii="Arial" w:hAnsi="Arial"/>
                <w:sz w:val="16"/>
              </w:rPr>
              <w:t>8.03%</w:t>
            </w:r>
          </w:p>
        </w:tc>
        <w:tc>
          <w:tcPr>
            <w:tcW w:type="dxa" w:w="1512"/>
          </w:tcPr>
          <w:p>
            <w:pPr>
              <w:spacing w:line="186" w:lineRule="exact" w:after="0"/>
            </w:pPr>
            <w:r>
              <w:rPr>
                <w:rFonts w:ascii="Arial" w:hAnsi="Arial"/>
                <w:sz w:val="16"/>
              </w:rPr>
              <w:t>38.36%</w:t>
            </w:r>
          </w:p>
        </w:tc>
        <w:tc>
          <w:tcPr>
            <w:tcW w:type="dxa" w:w="1440"/>
          </w:tcPr>
          <w:p>
            <w:pPr>
              <w:spacing w:line="186" w:lineRule="exact" w:after="0"/>
            </w:pPr>
            <w:r>
              <w:rPr>
                <w:rFonts w:ascii="Arial" w:hAnsi="Arial"/>
                <w:sz w:val="16"/>
              </w:rPr>
              <w:t>37.35%</w:t>
            </w:r>
          </w:p>
        </w:tc>
      </w:tr>
      <w:tr>
        <w:tc>
          <w:tcPr>
            <w:tcW w:type="dxa" w:w="864"/>
          </w:tcPr>
          <w:p>
            <w:pPr>
              <w:spacing w:line="186" w:lineRule="exact" w:after="0"/>
            </w:pPr>
            <w:r>
              <w:rPr>
                <w:rFonts w:ascii="Arial" w:hAnsi="Arial"/>
                <w:sz w:val="16"/>
              </w:rPr>
              <w:t>S066</w:t>
            </w:r>
          </w:p>
        </w:tc>
        <w:tc>
          <w:tcPr>
            <w:tcW w:type="dxa" w:w="792"/>
          </w:tcPr>
          <w:p>
            <w:pPr>
              <w:spacing w:line="186" w:lineRule="exact" w:after="0"/>
            </w:pPr>
            <w:r>
              <w:rPr>
                <w:rFonts w:ascii="Arial" w:hAnsi="Arial"/>
                <w:sz w:val="16"/>
              </w:rPr>
              <w:t>501</w:t>
            </w:r>
          </w:p>
        </w:tc>
        <w:tc>
          <w:tcPr>
            <w:tcW w:type="dxa" w:w="864"/>
          </w:tcPr>
          <w:p>
            <w:pPr>
              <w:spacing w:line="186" w:lineRule="exact" w:after="0"/>
            </w:pPr>
            <w:r>
              <w:rPr>
                <w:rFonts w:ascii="Arial" w:hAnsi="Arial"/>
                <w:sz w:val="16"/>
              </w:rPr>
              <w:t>27.74%</w:t>
            </w:r>
          </w:p>
        </w:tc>
        <w:tc>
          <w:tcPr>
            <w:tcW w:type="dxa" w:w="1008"/>
          </w:tcPr>
          <w:p>
            <w:pPr>
              <w:spacing w:line="186" w:lineRule="exact" w:after="0"/>
            </w:pPr>
            <w:r>
              <w:rPr>
                <w:rFonts w:ascii="Arial" w:hAnsi="Arial"/>
                <w:sz w:val="16"/>
              </w:rPr>
              <w:t>34.08%</w:t>
            </w:r>
          </w:p>
        </w:tc>
        <w:tc>
          <w:tcPr>
            <w:tcW w:type="dxa" w:w="1512"/>
          </w:tcPr>
          <w:p>
            <w:pPr>
              <w:spacing w:line="186" w:lineRule="exact" w:after="0"/>
            </w:pPr>
            <w:r>
              <w:rPr>
                <w:rFonts w:ascii="Arial" w:hAnsi="Arial"/>
                <w:sz w:val="16"/>
              </w:rPr>
              <w:t>2,591.44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929.49</w:t>
            </w:r>
          </w:p>
        </w:tc>
        <w:tc>
          <w:tcPr>
            <w:tcW w:type="dxa" w:w="1728"/>
          </w:tcPr>
          <w:p>
            <w:pPr>
              <w:spacing w:line="186" w:lineRule="exact" w:after="0"/>
            </w:pPr>
            <w:r>
              <w:rPr>
                <w:rFonts w:ascii="Arial" w:hAnsi="Arial"/>
                <w:sz w:val="16"/>
              </w:rPr>
              <w:t>680.50</w:t>
            </w:r>
          </w:p>
        </w:tc>
        <w:tc>
          <w:tcPr>
            <w:tcW w:type="dxa" w:w="1440"/>
          </w:tcPr>
          <w:p>
            <w:pPr>
              <w:spacing w:line="186" w:lineRule="exact" w:after="0"/>
            </w:pPr>
            <w:r>
              <w:rPr>
                <w:rFonts w:ascii="Arial" w:hAnsi="Arial"/>
                <w:sz w:val="16"/>
              </w:rPr>
              <w:t>−0.36%</w:t>
            </w:r>
          </w:p>
        </w:tc>
        <w:tc>
          <w:tcPr>
            <w:tcW w:type="dxa" w:w="1512"/>
          </w:tcPr>
          <w:p>
            <w:pPr>
              <w:spacing w:line="186" w:lineRule="exact" w:after="0"/>
            </w:pPr>
            <w:r>
              <w:rPr>
                <w:rFonts w:ascii="Arial" w:hAnsi="Arial"/>
                <w:sz w:val="16"/>
              </w:rPr>
              <w:t>−1.79%</w:t>
            </w:r>
          </w:p>
        </w:tc>
        <w:tc>
          <w:tcPr>
            <w:tcW w:type="dxa" w:w="1440"/>
          </w:tcPr>
          <w:p>
            <w:pPr>
              <w:spacing w:line="186" w:lineRule="exact" w:after="0"/>
            </w:pPr>
            <w:r>
              <w:rPr>
                <w:rFonts w:ascii="Arial" w:hAnsi="Arial"/>
                <w:sz w:val="16"/>
              </w:rPr>
              <w:t>34.39%</w:t>
            </w:r>
          </w:p>
        </w:tc>
      </w:tr>
      <w:tr>
        <w:tc>
          <w:tcPr>
            <w:tcW w:type="dxa" w:w="864"/>
          </w:tcPr>
          <w:p>
            <w:pPr>
              <w:spacing w:line="186" w:lineRule="exact" w:after="0"/>
            </w:pPr>
            <w:r>
              <w:rPr>
                <w:rFonts w:ascii="Arial" w:hAnsi="Arial"/>
                <w:sz w:val="16"/>
              </w:rPr>
              <w:t>S067</w:t>
            </w:r>
          </w:p>
        </w:tc>
        <w:tc>
          <w:tcPr>
            <w:tcW w:type="dxa" w:w="792"/>
          </w:tcPr>
          <w:p>
            <w:pPr>
              <w:spacing w:line="186" w:lineRule="exact" w:after="0"/>
            </w:pPr>
            <w:r>
              <w:rPr>
                <w:rFonts w:ascii="Arial" w:hAnsi="Arial"/>
                <w:sz w:val="16"/>
              </w:rPr>
              <w:t>1,075</w:t>
            </w:r>
          </w:p>
        </w:tc>
        <w:tc>
          <w:tcPr>
            <w:tcW w:type="dxa" w:w="864"/>
          </w:tcPr>
          <w:p>
            <w:pPr>
              <w:spacing w:line="186" w:lineRule="exact" w:after="0"/>
            </w:pPr>
            <w:r>
              <w:rPr>
                <w:rFonts w:ascii="Arial" w:hAnsi="Arial"/>
                <w:sz w:val="16"/>
              </w:rPr>
              <w:t>27.72%</w:t>
            </w:r>
          </w:p>
        </w:tc>
        <w:tc>
          <w:tcPr>
            <w:tcW w:type="dxa" w:w="1008"/>
          </w:tcPr>
          <w:p>
            <w:pPr>
              <w:spacing w:line="186" w:lineRule="exact" w:after="0"/>
            </w:pPr>
            <w:r>
              <w:rPr>
                <w:rFonts w:ascii="Arial" w:hAnsi="Arial"/>
                <w:sz w:val="16"/>
              </w:rPr>
              <w:t>73.13%</w:t>
            </w:r>
          </w:p>
        </w:tc>
        <w:tc>
          <w:tcPr>
            <w:tcW w:type="dxa" w:w="1512"/>
          </w:tcPr>
          <w:p>
            <w:pPr>
              <w:spacing w:line="186" w:lineRule="exact" w:after="0"/>
            </w:pPr>
            <w:r>
              <w:rPr>
                <w:rFonts w:ascii="Arial" w:hAnsi="Arial"/>
                <w:sz w:val="16"/>
              </w:rPr>
              <w:t>2,593.56</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1,005.97</w:t>
            </w:r>
          </w:p>
        </w:tc>
        <w:tc>
          <w:tcPr>
            <w:tcW w:type="dxa" w:w="1728"/>
          </w:tcPr>
          <w:p>
            <w:pPr>
              <w:spacing w:line="186" w:lineRule="exact" w:after="0"/>
            </w:pPr>
            <w:r>
              <w:rPr>
                <w:rFonts w:ascii="Arial" w:hAnsi="Arial"/>
                <w:sz w:val="16"/>
              </w:rPr>
              <w:t>654.87</w:t>
            </w:r>
          </w:p>
        </w:tc>
        <w:tc>
          <w:tcPr>
            <w:tcW w:type="dxa" w:w="1440"/>
          </w:tcPr>
          <w:p>
            <w:pPr>
              <w:spacing w:line="186" w:lineRule="exact" w:after="0"/>
            </w:pPr>
            <w:r>
              <w:rPr>
                <w:rFonts w:ascii="Arial" w:hAnsi="Arial"/>
                <w:sz w:val="16"/>
              </w:rPr>
              <w:t>−0.38%</w:t>
            </w:r>
          </w:p>
        </w:tc>
        <w:tc>
          <w:tcPr>
            <w:tcW w:type="dxa" w:w="1512"/>
          </w:tcPr>
          <w:p>
            <w:pPr>
              <w:spacing w:line="186" w:lineRule="exact" w:after="0"/>
            </w:pPr>
            <w:r>
              <w:rPr>
                <w:rFonts w:ascii="Arial" w:hAnsi="Arial"/>
                <w:sz w:val="16"/>
              </w:rPr>
              <w:t>−4.12%</w:t>
            </w:r>
          </w:p>
        </w:tc>
        <w:tc>
          <w:tcPr>
            <w:tcW w:type="dxa" w:w="1440"/>
          </w:tcPr>
          <w:p>
            <w:pPr>
              <w:spacing w:line="186" w:lineRule="exact" w:after="0"/>
            </w:pPr>
            <w:r>
              <w:rPr>
                <w:rFonts w:ascii="Arial" w:hAnsi="Arial"/>
                <w:sz w:val="16"/>
              </w:rPr>
              <w:t>57.70%</w:t>
            </w:r>
          </w:p>
        </w:tc>
      </w:tr>
      <w:tr>
        <w:tc>
          <w:tcPr>
            <w:tcW w:type="dxa" w:w="864"/>
          </w:tcPr>
          <w:p>
            <w:pPr>
              <w:spacing w:line="186" w:lineRule="exact" w:after="0"/>
            </w:pPr>
            <w:r>
              <w:rPr>
                <w:rFonts w:ascii="Arial" w:hAnsi="Arial"/>
                <w:sz w:val="16"/>
              </w:rPr>
              <w:t>S068</w:t>
            </w:r>
          </w:p>
        </w:tc>
        <w:tc>
          <w:tcPr>
            <w:tcW w:type="dxa" w:w="792"/>
          </w:tcPr>
          <w:p>
            <w:pPr>
              <w:spacing w:line="186" w:lineRule="exact" w:after="0"/>
            </w:pPr>
            <w:r>
              <w:rPr>
                <w:rFonts w:ascii="Arial" w:hAnsi="Arial"/>
                <w:sz w:val="16"/>
              </w:rPr>
              <w:t>862</w:t>
            </w:r>
          </w:p>
        </w:tc>
        <w:tc>
          <w:tcPr>
            <w:tcW w:type="dxa" w:w="864"/>
          </w:tcPr>
          <w:p>
            <w:pPr>
              <w:spacing w:line="186" w:lineRule="exact" w:after="0"/>
            </w:pPr>
            <w:r>
              <w:rPr>
                <w:rFonts w:ascii="Arial" w:hAnsi="Arial"/>
                <w:sz w:val="16"/>
              </w:rPr>
              <w:t>28.07%</w:t>
            </w:r>
          </w:p>
        </w:tc>
        <w:tc>
          <w:tcPr>
            <w:tcW w:type="dxa" w:w="1008"/>
          </w:tcPr>
          <w:p>
            <w:pPr>
              <w:spacing w:line="186" w:lineRule="exact" w:after="0"/>
            </w:pPr>
            <w:r>
              <w:rPr>
                <w:rFonts w:ascii="Arial" w:hAnsi="Arial"/>
                <w:sz w:val="16"/>
              </w:rPr>
              <w:t>58.64%</w:t>
            </w:r>
          </w:p>
        </w:tc>
        <w:tc>
          <w:tcPr>
            <w:tcW w:type="dxa" w:w="1512"/>
          </w:tcPr>
          <w:p>
            <w:pPr>
              <w:spacing w:line="186" w:lineRule="exact" w:after="0"/>
            </w:pPr>
            <w:r>
              <w:rPr>
                <w:rFonts w:ascii="Arial" w:hAnsi="Arial"/>
                <w:sz w:val="16"/>
              </w:rPr>
              <w:t>2,649.21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922.71</w:t>
            </w:r>
          </w:p>
        </w:tc>
        <w:tc>
          <w:tcPr>
            <w:tcW w:type="dxa" w:w="1728"/>
          </w:tcPr>
          <w:p>
            <w:pPr>
              <w:spacing w:line="186" w:lineRule="exact" w:after="0"/>
            </w:pPr>
            <w:r>
              <w:rPr>
                <w:rFonts w:ascii="Arial" w:hAnsi="Arial"/>
                <w:sz w:val="16"/>
              </w:rPr>
              <w:t>683.07</w:t>
            </w:r>
          </w:p>
        </w:tc>
        <w:tc>
          <w:tcPr>
            <w:tcW w:type="dxa" w:w="1440"/>
          </w:tcPr>
          <w:p>
            <w:pPr>
              <w:spacing w:line="186" w:lineRule="exact" w:after="0"/>
            </w:pPr>
            <w:r>
              <w:rPr>
                <w:rFonts w:ascii="Arial" w:hAnsi="Arial"/>
                <w:sz w:val="16"/>
              </w:rPr>
              <w:t>2.45%</w:t>
            </w:r>
          </w:p>
        </w:tc>
        <w:tc>
          <w:tcPr>
            <w:tcW w:type="dxa" w:w="1512"/>
          </w:tcPr>
          <w:p>
            <w:pPr>
              <w:spacing w:line="186" w:lineRule="exact" w:after="0"/>
            </w:pPr>
            <w:r>
              <w:rPr>
                <w:rFonts w:ascii="Arial" w:hAnsi="Arial"/>
                <w:sz w:val="16"/>
              </w:rPr>
              <w:t>21.11%</w:t>
            </w:r>
          </w:p>
        </w:tc>
        <w:tc>
          <w:tcPr>
            <w:tcW w:type="dxa" w:w="1440"/>
          </w:tcPr>
          <w:p>
            <w:pPr>
              <w:spacing w:line="186" w:lineRule="exact" w:after="0"/>
            </w:pPr>
            <w:r>
              <w:rPr>
                <w:rFonts w:ascii="Arial" w:hAnsi="Arial"/>
                <w:sz w:val="16"/>
              </w:rPr>
              <w:t>28.53%</w:t>
            </w:r>
          </w:p>
        </w:tc>
      </w:tr>
      <w:tr>
        <w:tc>
          <w:tcPr>
            <w:tcW w:type="dxa" w:w="864"/>
          </w:tcPr>
          <w:p>
            <w:pPr>
              <w:spacing w:line="186" w:lineRule="exact" w:after="0"/>
            </w:pPr>
            <w:r>
              <w:rPr>
                <w:rFonts w:ascii="Arial" w:hAnsi="Arial"/>
                <w:sz w:val="16"/>
              </w:rPr>
              <w:t>S069</w:t>
            </w:r>
          </w:p>
        </w:tc>
        <w:tc>
          <w:tcPr>
            <w:tcW w:type="dxa" w:w="792"/>
          </w:tcPr>
          <w:p>
            <w:pPr>
              <w:spacing w:line="186" w:lineRule="exact" w:after="0"/>
            </w:pPr>
            <w:r>
              <w:rPr>
                <w:rFonts w:ascii="Arial" w:hAnsi="Arial"/>
                <w:sz w:val="16"/>
              </w:rPr>
              <w:t>884</w:t>
            </w:r>
          </w:p>
        </w:tc>
        <w:tc>
          <w:tcPr>
            <w:tcW w:type="dxa" w:w="864"/>
          </w:tcPr>
          <w:p>
            <w:pPr>
              <w:spacing w:line="186" w:lineRule="exact" w:after="0"/>
            </w:pPr>
            <w:r>
              <w:rPr>
                <w:rFonts w:ascii="Arial" w:hAnsi="Arial"/>
                <w:sz w:val="16"/>
              </w:rPr>
              <w:t>25.45%</w:t>
            </w:r>
          </w:p>
        </w:tc>
        <w:tc>
          <w:tcPr>
            <w:tcW w:type="dxa" w:w="1008"/>
          </w:tcPr>
          <w:p>
            <w:pPr>
              <w:spacing w:line="186" w:lineRule="exact" w:after="0"/>
            </w:pPr>
            <w:r>
              <w:rPr>
                <w:rFonts w:ascii="Arial" w:hAnsi="Arial"/>
                <w:sz w:val="16"/>
              </w:rPr>
              <w:t>60.14%</w:t>
            </w:r>
          </w:p>
        </w:tc>
        <w:tc>
          <w:tcPr>
            <w:tcW w:type="dxa" w:w="1512"/>
          </w:tcPr>
          <w:p>
            <w:pPr>
              <w:spacing w:line="186" w:lineRule="exact" w:after="0"/>
            </w:pPr>
            <w:r>
              <w:rPr>
                <w:rFonts w:ascii="Arial" w:hAnsi="Arial"/>
                <w:sz w:val="16"/>
              </w:rPr>
              <w:t>2,781.91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970.38</w:t>
            </w:r>
          </w:p>
        </w:tc>
        <w:tc>
          <w:tcPr>
            <w:tcW w:type="dxa" w:w="1728"/>
          </w:tcPr>
          <w:p>
            <w:pPr>
              <w:spacing w:line="186" w:lineRule="exact" w:after="0"/>
            </w:pPr>
            <w:r>
              <w:rPr>
                <w:rFonts w:ascii="Arial" w:hAnsi="Arial"/>
                <w:sz w:val="16"/>
              </w:rPr>
              <w:t>687.90</w:t>
            </w:r>
          </w:p>
        </w:tc>
        <w:tc>
          <w:tcPr>
            <w:tcW w:type="dxa" w:w="1440"/>
          </w:tcPr>
          <w:p>
            <w:pPr>
              <w:spacing w:line="186" w:lineRule="exact" w:after="0"/>
            </w:pPr>
            <w:r>
              <w:rPr>
                <w:rFonts w:ascii="Arial" w:hAnsi="Arial"/>
                <w:sz w:val="16"/>
              </w:rPr>
              <w:t>−3.74%</w:t>
            </w:r>
          </w:p>
        </w:tc>
        <w:tc>
          <w:tcPr>
            <w:tcW w:type="dxa" w:w="1512"/>
          </w:tcPr>
          <w:p>
            <w:pPr>
              <w:spacing w:line="186" w:lineRule="exact" w:after="0"/>
            </w:pPr>
            <w:r>
              <w:rPr>
                <w:rFonts w:ascii="Arial" w:hAnsi="Arial"/>
                <w:sz w:val="16"/>
              </w:rPr>
              <w:t>−33.07%</w:t>
            </w:r>
          </w:p>
        </w:tc>
        <w:tc>
          <w:tcPr>
            <w:tcW w:type="dxa" w:w="1440"/>
          </w:tcPr>
          <w:p>
            <w:pPr>
              <w:spacing w:line="186" w:lineRule="exact" w:after="0"/>
            </w:pPr>
            <w:r>
              <w:rPr>
                <w:rFonts w:ascii="Arial" w:hAnsi="Arial"/>
                <w:sz w:val="16"/>
              </w:rPr>
              <w:t>66.89%</w:t>
            </w:r>
          </w:p>
        </w:tc>
      </w:tr>
      <w:tr>
        <w:tc>
          <w:tcPr>
            <w:tcW w:type="dxa" w:w="864"/>
          </w:tcPr>
          <w:p>
            <w:pPr>
              <w:spacing w:line="186" w:lineRule="exact" w:after="0"/>
            </w:pPr>
            <w:r>
              <w:rPr>
                <w:rFonts w:ascii="Arial" w:hAnsi="Arial"/>
                <w:sz w:val="16"/>
              </w:rPr>
              <w:t>S070</w:t>
            </w:r>
          </w:p>
        </w:tc>
        <w:tc>
          <w:tcPr>
            <w:tcW w:type="dxa" w:w="792"/>
          </w:tcPr>
          <w:p>
            <w:pPr>
              <w:spacing w:line="186" w:lineRule="exact" w:after="0"/>
            </w:pPr>
            <w:r>
              <w:rPr>
                <w:rFonts w:ascii="Arial" w:hAnsi="Arial"/>
                <w:sz w:val="16"/>
              </w:rPr>
              <w:t>970</w:t>
            </w:r>
          </w:p>
        </w:tc>
        <w:tc>
          <w:tcPr>
            <w:tcW w:type="dxa" w:w="864"/>
          </w:tcPr>
          <w:p>
            <w:pPr>
              <w:spacing w:line="186" w:lineRule="exact" w:after="0"/>
            </w:pPr>
            <w:r>
              <w:rPr>
                <w:rFonts w:ascii="Arial" w:hAnsi="Arial"/>
                <w:sz w:val="16"/>
              </w:rPr>
              <w:t>34.23%</w:t>
            </w:r>
          </w:p>
        </w:tc>
        <w:tc>
          <w:tcPr>
            <w:tcW w:type="dxa" w:w="1008"/>
          </w:tcPr>
          <w:p>
            <w:pPr>
              <w:spacing w:line="186" w:lineRule="exact" w:after="0"/>
            </w:pPr>
            <w:r>
              <w:rPr>
                <w:rFonts w:ascii="Arial" w:hAnsi="Arial"/>
                <w:sz w:val="16"/>
              </w:rPr>
              <w:t>65.99%</w:t>
            </w:r>
          </w:p>
        </w:tc>
        <w:tc>
          <w:tcPr>
            <w:tcW w:type="dxa" w:w="1512"/>
          </w:tcPr>
          <w:p>
            <w:pPr>
              <w:spacing w:line="186" w:lineRule="exact" w:after="0"/>
            </w:pPr>
            <w:r>
              <w:rPr>
                <w:rFonts w:ascii="Arial" w:hAnsi="Arial"/>
                <w:sz w:val="16"/>
              </w:rPr>
              <w:t>2,027.53</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821.91</w:t>
            </w:r>
          </w:p>
        </w:tc>
        <w:tc>
          <w:tcPr>
            <w:tcW w:type="dxa" w:w="1728"/>
          </w:tcPr>
          <w:p>
            <w:pPr>
              <w:spacing w:line="186" w:lineRule="exact" w:after="0"/>
            </w:pPr>
            <w:r>
              <w:rPr>
                <w:rFonts w:ascii="Arial" w:hAnsi="Arial"/>
                <w:sz w:val="16"/>
              </w:rPr>
              <w:t>603.58</w:t>
            </w:r>
          </w:p>
        </w:tc>
        <w:tc>
          <w:tcPr>
            <w:tcW w:type="dxa" w:w="1440"/>
          </w:tcPr>
          <w:p>
            <w:pPr>
              <w:spacing w:line="186" w:lineRule="exact" w:after="0"/>
            </w:pPr>
            <w:r>
              <w:rPr>
                <w:rFonts w:ascii="Arial" w:hAnsi="Arial"/>
                <w:sz w:val="16"/>
              </w:rPr>
              <w:t>3.62%</w:t>
            </w:r>
          </w:p>
        </w:tc>
        <w:tc>
          <w:tcPr>
            <w:tcW w:type="dxa" w:w="1512"/>
          </w:tcPr>
          <w:p>
            <w:pPr>
              <w:spacing w:line="186" w:lineRule="exact" w:after="0"/>
            </w:pPr>
            <w:r>
              <w:rPr>
                <w:rFonts w:ascii="Arial" w:hAnsi="Arial"/>
                <w:sz w:val="16"/>
              </w:rPr>
              <w:t>35.14%</w:t>
            </w:r>
          </w:p>
        </w:tc>
        <w:tc>
          <w:tcPr>
            <w:tcW w:type="dxa" w:w="1440"/>
          </w:tcPr>
          <w:p>
            <w:pPr>
              <w:spacing w:line="186" w:lineRule="exact" w:after="0"/>
            </w:pPr>
            <w:r>
              <w:rPr>
                <w:rFonts w:ascii="Arial" w:hAnsi="Arial"/>
                <w:sz w:val="16"/>
              </w:rPr>
              <w:t>56.67%</w:t>
            </w:r>
          </w:p>
        </w:tc>
      </w:tr>
      <w:tr>
        <w:tc>
          <w:tcPr>
            <w:tcW w:type="dxa" w:w="864"/>
          </w:tcPr>
          <w:p>
            <w:pPr>
              <w:spacing w:line="186" w:lineRule="exact" w:after="0"/>
            </w:pPr>
            <w:r>
              <w:rPr>
                <w:rFonts w:ascii="Arial" w:hAnsi="Arial"/>
                <w:sz w:val="16"/>
              </w:rPr>
              <w:t>S071</w:t>
            </w:r>
          </w:p>
        </w:tc>
        <w:tc>
          <w:tcPr>
            <w:tcW w:type="dxa" w:w="792"/>
          </w:tcPr>
          <w:p>
            <w:pPr>
              <w:spacing w:line="186" w:lineRule="exact" w:after="0"/>
            </w:pPr>
            <w:r>
              <w:rPr>
                <w:rFonts w:ascii="Arial" w:hAnsi="Arial"/>
                <w:sz w:val="16"/>
              </w:rPr>
              <w:t>882</w:t>
            </w:r>
          </w:p>
        </w:tc>
        <w:tc>
          <w:tcPr>
            <w:tcW w:type="dxa" w:w="864"/>
          </w:tcPr>
          <w:p>
            <w:pPr>
              <w:spacing w:line="186" w:lineRule="exact" w:after="0"/>
            </w:pPr>
            <w:r>
              <w:rPr>
                <w:rFonts w:ascii="Arial" w:hAnsi="Arial"/>
                <w:sz w:val="16"/>
              </w:rPr>
              <w:t>35.71%</w:t>
            </w:r>
          </w:p>
        </w:tc>
        <w:tc>
          <w:tcPr>
            <w:tcW w:type="dxa" w:w="1008"/>
          </w:tcPr>
          <w:p>
            <w:pPr>
              <w:spacing w:line="186" w:lineRule="exact" w:after="0"/>
            </w:pPr>
            <w:r>
              <w:rPr>
                <w:rFonts w:ascii="Arial" w:hAnsi="Arial"/>
                <w:sz w:val="16"/>
              </w:rPr>
              <w:t>60.00%</w:t>
            </w:r>
          </w:p>
        </w:tc>
        <w:tc>
          <w:tcPr>
            <w:tcW w:type="dxa" w:w="1512"/>
          </w:tcPr>
          <w:p>
            <w:pPr>
              <w:spacing w:line="186" w:lineRule="exact" w:after="0"/>
            </w:pPr>
            <w:r>
              <w:rPr>
                <w:rFonts w:ascii="Arial" w:hAnsi="Arial"/>
                <w:sz w:val="16"/>
              </w:rPr>
              <w:t>1,974.00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781.56</w:t>
            </w:r>
          </w:p>
        </w:tc>
        <w:tc>
          <w:tcPr>
            <w:tcW w:type="dxa" w:w="1728"/>
          </w:tcPr>
          <w:p>
            <w:pPr>
              <w:spacing w:line="186" w:lineRule="exact" w:after="0"/>
            </w:pPr>
            <w:r>
              <w:rPr>
                <w:rFonts w:ascii="Arial" w:hAnsi="Arial"/>
                <w:sz w:val="16"/>
              </w:rPr>
              <w:t>620.54</w:t>
            </w:r>
          </w:p>
        </w:tc>
        <w:tc>
          <w:tcPr>
            <w:tcW w:type="dxa" w:w="1440"/>
          </w:tcPr>
          <w:p>
            <w:pPr>
              <w:spacing w:line="186" w:lineRule="exact" w:after="0"/>
            </w:pPr>
            <w:r>
              <w:rPr>
                <w:rFonts w:ascii="Arial" w:hAnsi="Arial"/>
                <w:sz w:val="16"/>
              </w:rPr>
              <w:t>6.21%</w:t>
            </w:r>
          </w:p>
        </w:tc>
        <w:tc>
          <w:tcPr>
            <w:tcW w:type="dxa" w:w="1512"/>
          </w:tcPr>
          <w:p>
            <w:pPr>
              <w:spacing w:line="186" w:lineRule="exact" w:after="0"/>
            </w:pPr>
            <w:r>
              <w:rPr>
                <w:rFonts w:ascii="Arial" w:hAnsi="Arial"/>
                <w:sz w:val="16"/>
              </w:rPr>
              <w:t>54.81%</w:t>
            </w:r>
          </w:p>
        </w:tc>
        <w:tc>
          <w:tcPr>
            <w:tcW w:type="dxa" w:w="1440"/>
          </w:tcPr>
          <w:p>
            <w:pPr>
              <w:spacing w:line="186" w:lineRule="exact" w:after="0"/>
            </w:pPr>
            <w:r>
              <w:rPr>
                <w:rFonts w:ascii="Arial" w:hAnsi="Arial"/>
                <w:sz w:val="16"/>
              </w:rPr>
              <w:t>26.13%</w:t>
            </w:r>
          </w:p>
        </w:tc>
      </w:tr>
      <w:tr>
        <w:tc>
          <w:tcPr>
            <w:tcW w:type="dxa" w:w="864"/>
          </w:tcPr>
          <w:p>
            <w:pPr>
              <w:spacing w:line="186" w:lineRule="exact" w:after="0"/>
            </w:pPr>
            <w:r>
              <w:rPr>
                <w:rFonts w:ascii="Arial" w:hAnsi="Arial"/>
                <w:sz w:val="16"/>
              </w:rPr>
              <w:t>S072</w:t>
            </w:r>
          </w:p>
        </w:tc>
        <w:tc>
          <w:tcPr>
            <w:tcW w:type="dxa" w:w="792"/>
          </w:tcPr>
          <w:p>
            <w:pPr>
              <w:spacing w:line="186" w:lineRule="exact" w:after="0"/>
            </w:pPr>
            <w:r>
              <w:rPr>
                <w:rFonts w:ascii="Arial" w:hAnsi="Arial"/>
                <w:sz w:val="16"/>
              </w:rPr>
              <w:t>870</w:t>
            </w:r>
          </w:p>
        </w:tc>
        <w:tc>
          <w:tcPr>
            <w:tcW w:type="dxa" w:w="864"/>
          </w:tcPr>
          <w:p>
            <w:pPr>
              <w:spacing w:line="186" w:lineRule="exact" w:after="0"/>
            </w:pPr>
            <w:r>
              <w:rPr>
                <w:rFonts w:ascii="Arial" w:hAnsi="Arial"/>
                <w:sz w:val="16"/>
              </w:rPr>
              <w:t>34.37%</w:t>
            </w:r>
          </w:p>
        </w:tc>
        <w:tc>
          <w:tcPr>
            <w:tcW w:type="dxa" w:w="1008"/>
          </w:tcPr>
          <w:p>
            <w:pPr>
              <w:spacing w:line="186" w:lineRule="exact" w:after="0"/>
            </w:pPr>
            <w:r>
              <w:rPr>
                <w:rFonts w:ascii="Arial" w:hAnsi="Arial"/>
                <w:sz w:val="16"/>
              </w:rPr>
              <w:t>59.18%</w:t>
            </w:r>
          </w:p>
        </w:tc>
        <w:tc>
          <w:tcPr>
            <w:tcW w:type="dxa" w:w="1512"/>
          </w:tcPr>
          <w:p>
            <w:pPr>
              <w:spacing w:line="186" w:lineRule="exact" w:after="0"/>
            </w:pPr>
            <w:r>
              <w:rPr>
                <w:rFonts w:ascii="Arial" w:hAnsi="Arial"/>
                <w:sz w:val="16"/>
              </w:rPr>
              <w:t>2,073.71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791.09</w:t>
            </w:r>
          </w:p>
        </w:tc>
        <w:tc>
          <w:tcPr>
            <w:tcW w:type="dxa" w:w="1728"/>
          </w:tcPr>
          <w:p>
            <w:pPr>
              <w:spacing w:line="186" w:lineRule="exact" w:after="0"/>
            </w:pPr>
            <w:r>
              <w:rPr>
                <w:rFonts w:ascii="Arial" w:hAnsi="Arial"/>
                <w:sz w:val="16"/>
              </w:rPr>
              <w:t>622.68</w:t>
            </w:r>
          </w:p>
        </w:tc>
        <w:tc>
          <w:tcPr>
            <w:tcW w:type="dxa" w:w="1440"/>
          </w:tcPr>
          <w:p>
            <w:pPr>
              <w:spacing w:line="186" w:lineRule="exact" w:after="0"/>
            </w:pPr>
            <w:r>
              <w:rPr>
                <w:rFonts w:ascii="Arial" w:hAnsi="Arial"/>
                <w:sz w:val="16"/>
              </w:rPr>
              <w:t>5.64%</w:t>
            </w:r>
          </w:p>
        </w:tc>
        <w:tc>
          <w:tcPr>
            <w:tcW w:type="dxa" w:w="1512"/>
          </w:tcPr>
          <w:p>
            <w:pPr>
              <w:spacing w:line="186" w:lineRule="exact" w:after="0"/>
            </w:pPr>
            <w:r>
              <w:rPr>
                <w:rFonts w:ascii="Arial" w:hAnsi="Arial"/>
                <w:sz w:val="16"/>
              </w:rPr>
              <w:t>49.04%</w:t>
            </w:r>
          </w:p>
        </w:tc>
        <w:tc>
          <w:tcPr>
            <w:tcW w:type="dxa" w:w="1440"/>
          </w:tcPr>
          <w:p>
            <w:pPr>
              <w:spacing w:line="186" w:lineRule="exact" w:after="0"/>
            </w:pPr>
            <w:r>
              <w:rPr>
                <w:rFonts w:ascii="Arial" w:hAnsi="Arial"/>
                <w:sz w:val="16"/>
              </w:rPr>
              <w:t>46.98%</w:t>
            </w:r>
          </w:p>
        </w:tc>
      </w:tr>
    </w:tbl>
    <w:p>
      <w:pPr>
        <w:sectPr>
          <w:pgSz w:w="15840" w:h="12240" w:orient="landscape"/>
          <w:pgMar w:top="720" w:right="720" w:bottom="720" w:left="720" w:header="288" w:footer="288" w:gutter="0"/>
          <w:cols w:space="720"/>
          <w:docGrid w:linePitch="360"/>
        </w:sectPr>
      </w:pPr>
    </w:p>
    <w:p>
      <w:pPr>
        <w:pStyle w:val="Heading1"/>
      </w:pPr>
      <w:r>
        <w:t>Separate annual starts test stability across seasons</w:t>
      </w:r>
    </w:p>
    <w:p>
      <w:r>
        <w:t>The continuous chart is the account history requested by the project. To separate season conditions from inherited capital, a second calculation gives each rule a fresh 100,000 at the beginning of each season. These are four independent diagnostic accounts, not four deposits into the continuous account. Annual performance is therefore not spliced into the main graph.</w:t>
      </w:r>
    </w:p>
    <w:p>
      <w:r>
        <w:t>Annual capital returns divide each season's realised profit by its own 100,000 start. The positive-season count uses strictly positive profit, with a zero-profit year not counted as positive. Worst and best annual returns show the range. Pooled reset ROI sums the four annual profits and divides by their combined turnover; it is neither a compounded return nor the continuous account's ROI.</w:t>
      </w:r>
    </w:p>
    <w:p>
      <w:r>
        <w:t>Drop-one-year minimum and maximum ROI recompute that pooled reset ROI after removing each season in turn. This checks how strongly the recorded pooled result depends on one year. It does not select a rule, exclude an inconvenient season or create independent validation. Returns from fixed and Kelly rules can differ between the continuous account and annual accounts because each Kelly path depends on its own realised starting cash.</w:t>
      </w:r>
    </w:p>
    <w:p>
      <w:pPr>
        <w:sectPr>
          <w:pgSz w:w="12240" w:h="15840"/>
          <w:pgMar w:top="720" w:right="720" w:bottom="720" w:left="720" w:header="288" w:footer="288" w:gutter="0"/>
          <w:cols w:space="720"/>
          <w:docGrid w:linePitch="360"/>
        </w:sectPr>
      </w:pPr>
    </w:p>
    <w:p>
      <w:pPr>
        <w:pStyle w:val="Heading1"/>
      </w:pPr>
      <w:r>
        <w:t>Annual stability for every rule: S017–S044</w:t>
      </w:r>
    </w:p>
    <w:p>
      <w:pPr>
        <w:spacing w:line="200" w:lineRule="exact"/>
      </w:pPr>
      <w:r>
        <w:rPr>
          <w:sz w:val="17"/>
        </w:rPr>
        <w:t>Table 2. Each annual column uses a separate 100,000-unit start. Pooled and drop-one-year columns use wager-turnover ROI from reset accounts. All 224 annual strategy rows, full payoffs and activity metrics are in the workbook.</w:t>
      </w:r>
    </w:p>
    <w:tbl>
      <w:tblPr>
        <w:tblStyle w:val="LightShading-Accent1"/>
        <w:tblW w:type="auto" w:w="0"/>
        <w:tblLayout w:type="fixed"/>
        <w:tblLook w:firstColumn="1" w:firstRow="1" w:lastColumn="0" w:lastRow="0" w:noHBand="0" w:noVBand="1" w:val="04A0"/>
      </w:tblPr>
      <w:tblGrid>
        <w:gridCol w:w="1309"/>
        <w:gridCol w:w="1309"/>
        <w:gridCol w:w="1309"/>
        <w:gridCol w:w="1309"/>
        <w:gridCol w:w="1309"/>
        <w:gridCol w:w="1309"/>
        <w:gridCol w:w="1309"/>
        <w:gridCol w:w="1309"/>
        <w:gridCol w:w="1309"/>
        <w:gridCol w:w="1309"/>
        <w:gridCol w:w="1309"/>
      </w:tblGrid>
      <w:tr>
        <w:tc>
          <w:tcPr>
            <w:tcW w:type="dxa" w:w="1309"/>
          </w:tcPr>
          <w:p>
            <w:pPr>
              <w:spacing w:line="186" w:lineRule="exact" w:after="0"/>
            </w:pPr>
            <w:r>
              <w:rPr>
                <w:rFonts w:ascii="Arial" w:hAnsi="Arial"/>
                <w:sz w:val="16"/>
              </w:rPr>
              <w:t>ID</w:t>
            </w:r>
          </w:p>
        </w:tc>
        <w:tc>
          <w:tcPr>
            <w:tcW w:type="dxa" w:w="1309"/>
          </w:tcPr>
          <w:p>
            <w:pPr>
              <w:spacing w:line="186" w:lineRule="exact" w:after="0"/>
            </w:pPr>
            <w:r>
              <w:rPr>
                <w:rFonts w:ascii="Arial" w:hAnsi="Arial"/>
                <w:sz w:val="16"/>
              </w:rPr>
              <w:t>+ve</w:t>
              <w:br/>
              <w:t>years</w:t>
            </w:r>
          </w:p>
        </w:tc>
        <w:tc>
          <w:tcPr>
            <w:tcW w:type="dxa" w:w="1309"/>
          </w:tcPr>
          <w:p>
            <w:pPr>
              <w:spacing w:line="186" w:lineRule="exact" w:after="0"/>
            </w:pPr>
            <w:r>
              <w:rPr>
                <w:rFonts w:ascii="Arial" w:hAnsi="Arial"/>
                <w:sz w:val="16"/>
              </w:rPr>
              <w:t>2022/23</w:t>
              <w:br/>
              <w:t>return</w:t>
            </w:r>
          </w:p>
        </w:tc>
        <w:tc>
          <w:tcPr>
            <w:tcW w:type="dxa" w:w="1309"/>
          </w:tcPr>
          <w:p>
            <w:pPr>
              <w:spacing w:line="186" w:lineRule="exact" w:after="0"/>
            </w:pPr>
            <w:r>
              <w:rPr>
                <w:rFonts w:ascii="Arial" w:hAnsi="Arial"/>
                <w:sz w:val="16"/>
              </w:rPr>
              <w:t>2023/24</w:t>
              <w:br/>
              <w:t>return</w:t>
            </w:r>
          </w:p>
        </w:tc>
        <w:tc>
          <w:tcPr>
            <w:tcW w:type="dxa" w:w="1309"/>
          </w:tcPr>
          <w:p>
            <w:pPr>
              <w:spacing w:line="186" w:lineRule="exact" w:after="0"/>
            </w:pPr>
            <w:r>
              <w:rPr>
                <w:rFonts w:ascii="Arial" w:hAnsi="Arial"/>
                <w:sz w:val="16"/>
              </w:rPr>
              <w:t>2024/25</w:t>
              <w:br/>
              <w:t>return</w:t>
            </w:r>
          </w:p>
        </w:tc>
        <w:tc>
          <w:tcPr>
            <w:tcW w:type="dxa" w:w="1309"/>
          </w:tcPr>
          <w:p>
            <w:pPr>
              <w:spacing w:line="186" w:lineRule="exact" w:after="0"/>
            </w:pPr>
            <w:r>
              <w:rPr>
                <w:rFonts w:ascii="Arial" w:hAnsi="Arial"/>
                <w:sz w:val="16"/>
              </w:rPr>
              <w:t>2025/26</w:t>
              <w:br/>
              <w:t>return</w:t>
            </w:r>
          </w:p>
        </w:tc>
        <w:tc>
          <w:tcPr>
            <w:tcW w:type="dxa" w:w="1309"/>
          </w:tcPr>
          <w:p>
            <w:pPr>
              <w:spacing w:line="186" w:lineRule="exact" w:after="0"/>
            </w:pPr>
            <w:r>
              <w:rPr>
                <w:rFonts w:ascii="Arial" w:hAnsi="Arial"/>
                <w:sz w:val="16"/>
              </w:rPr>
              <w:t>Worst year</w:t>
              <w:br/>
              <w:t>return</w:t>
            </w:r>
          </w:p>
        </w:tc>
        <w:tc>
          <w:tcPr>
            <w:tcW w:type="dxa" w:w="1309"/>
          </w:tcPr>
          <w:p>
            <w:pPr>
              <w:spacing w:line="186" w:lineRule="exact" w:after="0"/>
            </w:pPr>
            <w:r>
              <w:rPr>
                <w:rFonts w:ascii="Arial" w:hAnsi="Arial"/>
                <w:sz w:val="16"/>
              </w:rPr>
              <w:t>Best year</w:t>
              <w:br/>
              <w:t>return</w:t>
            </w:r>
          </w:p>
        </w:tc>
        <w:tc>
          <w:tcPr>
            <w:tcW w:type="dxa" w:w="1309"/>
          </w:tcPr>
          <w:p>
            <w:pPr>
              <w:spacing w:line="186" w:lineRule="exact" w:after="0"/>
            </w:pPr>
            <w:r>
              <w:rPr>
                <w:rFonts w:ascii="Arial" w:hAnsi="Arial"/>
                <w:sz w:val="16"/>
              </w:rPr>
              <w:t>Pooled reset</w:t>
              <w:br/>
              <w:t>ROI</w:t>
            </w:r>
          </w:p>
        </w:tc>
        <w:tc>
          <w:tcPr>
            <w:tcW w:type="dxa" w:w="1309"/>
          </w:tcPr>
          <w:p>
            <w:pPr>
              <w:spacing w:line="186" w:lineRule="exact" w:after="0"/>
            </w:pPr>
            <w:r>
              <w:rPr>
                <w:rFonts w:ascii="Arial" w:hAnsi="Arial"/>
                <w:sz w:val="16"/>
              </w:rPr>
              <w:t>Drop-one-year</w:t>
              <w:br/>
              <w:t>min ROI</w:t>
            </w:r>
          </w:p>
        </w:tc>
        <w:tc>
          <w:tcPr>
            <w:tcW w:type="dxa" w:w="1309"/>
          </w:tcPr>
          <w:p>
            <w:pPr>
              <w:spacing w:line="186" w:lineRule="exact" w:after="0"/>
            </w:pPr>
            <w:r>
              <w:rPr>
                <w:rFonts w:ascii="Arial" w:hAnsi="Arial"/>
                <w:sz w:val="16"/>
              </w:rPr>
              <w:t>Drop-one-year</w:t>
              <w:br/>
              <w:t>max ROI</w:t>
            </w:r>
          </w:p>
        </w:tc>
      </w:tr>
      <w:tr>
        <w:tc>
          <w:tcPr>
            <w:tcW w:type="dxa" w:w="1309"/>
          </w:tcPr>
          <w:p>
            <w:pPr>
              <w:spacing w:line="186" w:lineRule="exact" w:after="0"/>
            </w:pPr>
            <w:r>
              <w:rPr>
                <w:rFonts w:ascii="Arial" w:hAnsi="Arial"/>
                <w:sz w:val="16"/>
              </w:rPr>
              <w:t>S017</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18.82%</w:t>
            </w:r>
          </w:p>
        </w:tc>
        <w:tc>
          <w:tcPr>
            <w:tcW w:type="dxa" w:w="1309"/>
          </w:tcPr>
          <w:p>
            <w:pPr>
              <w:spacing w:line="186" w:lineRule="exact" w:after="0"/>
            </w:pPr>
            <w:r>
              <w:rPr>
                <w:rFonts w:ascii="Arial" w:hAnsi="Arial"/>
                <w:sz w:val="16"/>
              </w:rPr>
              <w:t>−20.13%</w:t>
            </w:r>
          </w:p>
        </w:tc>
        <w:tc>
          <w:tcPr>
            <w:tcW w:type="dxa" w:w="1309"/>
          </w:tcPr>
          <w:p>
            <w:pPr>
              <w:spacing w:line="186" w:lineRule="exact" w:after="0"/>
            </w:pPr>
            <w:r>
              <w:rPr>
                <w:rFonts w:ascii="Arial" w:hAnsi="Arial"/>
                <w:sz w:val="16"/>
              </w:rPr>
              <w:t>6.23%</w:t>
            </w:r>
          </w:p>
        </w:tc>
        <w:tc>
          <w:tcPr>
            <w:tcW w:type="dxa" w:w="1309"/>
          </w:tcPr>
          <w:p>
            <w:pPr>
              <w:spacing w:line="186" w:lineRule="exact" w:after="0"/>
            </w:pPr>
            <w:r>
              <w:rPr>
                <w:rFonts w:ascii="Arial" w:hAnsi="Arial"/>
                <w:sz w:val="16"/>
              </w:rPr>
              <w:t>14.87%</w:t>
            </w:r>
          </w:p>
        </w:tc>
        <w:tc>
          <w:tcPr>
            <w:tcW w:type="dxa" w:w="1309"/>
          </w:tcPr>
          <w:p>
            <w:pPr>
              <w:spacing w:line="186" w:lineRule="exact" w:after="0"/>
            </w:pPr>
            <w:r>
              <w:rPr>
                <w:rFonts w:ascii="Arial" w:hAnsi="Arial"/>
                <w:sz w:val="16"/>
              </w:rPr>
              <w:t>−20.13%</w:t>
            </w:r>
          </w:p>
        </w:tc>
        <w:tc>
          <w:tcPr>
            <w:tcW w:type="dxa" w:w="1309"/>
          </w:tcPr>
          <w:p>
            <w:pPr>
              <w:spacing w:line="186" w:lineRule="exact" w:after="0"/>
            </w:pPr>
            <w:r>
              <w:rPr>
                <w:rFonts w:ascii="Arial" w:hAnsi="Arial"/>
                <w:sz w:val="16"/>
              </w:rPr>
              <w:t>18.82%</w:t>
            </w:r>
          </w:p>
        </w:tc>
        <w:tc>
          <w:tcPr>
            <w:tcW w:type="dxa" w:w="1309"/>
          </w:tcPr>
          <w:p>
            <w:pPr>
              <w:spacing w:line="186" w:lineRule="exact" w:after="0"/>
            </w:pPr>
            <w:r>
              <w:rPr>
                <w:rFonts w:ascii="Arial" w:hAnsi="Arial"/>
                <w:sz w:val="16"/>
              </w:rPr>
              <w:t>1.59%</w:t>
            </w:r>
          </w:p>
        </w:tc>
        <w:tc>
          <w:tcPr>
            <w:tcW w:type="dxa" w:w="1309"/>
          </w:tcPr>
          <w:p>
            <w:pPr>
              <w:spacing w:line="186" w:lineRule="exact" w:after="0"/>
            </w:pPr>
            <w:r>
              <w:rPr>
                <w:rFonts w:ascii="Arial" w:hAnsi="Arial"/>
                <w:sz w:val="16"/>
              </w:rPr>
              <w:t>0.10%</w:t>
            </w:r>
          </w:p>
        </w:tc>
        <w:tc>
          <w:tcPr>
            <w:tcW w:type="dxa" w:w="1309"/>
          </w:tcPr>
          <w:p>
            <w:pPr>
              <w:spacing w:line="186" w:lineRule="exact" w:after="0"/>
            </w:pPr>
            <w:r>
              <w:rPr>
                <w:rFonts w:ascii="Arial" w:hAnsi="Arial"/>
                <w:sz w:val="16"/>
              </w:rPr>
              <w:t>4.33%</w:t>
            </w:r>
          </w:p>
        </w:tc>
      </w:tr>
      <w:tr>
        <w:tc>
          <w:tcPr>
            <w:tcW w:type="dxa" w:w="1309"/>
          </w:tcPr>
          <w:p>
            <w:pPr>
              <w:spacing w:line="186" w:lineRule="exact" w:after="0"/>
            </w:pPr>
            <w:r>
              <w:rPr>
                <w:rFonts w:ascii="Arial" w:hAnsi="Arial"/>
                <w:sz w:val="16"/>
              </w:rPr>
              <w:t>S018</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−6.88%</w:t>
            </w:r>
          </w:p>
        </w:tc>
        <w:tc>
          <w:tcPr>
            <w:tcW w:type="dxa" w:w="1309"/>
          </w:tcPr>
          <w:p>
            <w:pPr>
              <w:spacing w:line="186" w:lineRule="exact" w:after="0"/>
            </w:pPr>
            <w:r>
              <w:rPr>
                <w:rFonts w:ascii="Arial" w:hAnsi="Arial"/>
                <w:sz w:val="16"/>
              </w:rPr>
              <w:t>−41.47%</w:t>
            </w:r>
          </w:p>
        </w:tc>
        <w:tc>
          <w:tcPr>
            <w:tcW w:type="dxa" w:w="1309"/>
          </w:tcPr>
          <w:p>
            <w:pPr>
              <w:spacing w:line="186" w:lineRule="exact" w:after="0"/>
            </w:pPr>
            <w:r>
              <w:rPr>
                <w:rFonts w:ascii="Arial" w:hAnsi="Arial"/>
                <w:sz w:val="16"/>
              </w:rPr>
              <w:t>−3.36%</w:t>
            </w:r>
          </w:p>
        </w:tc>
        <w:tc>
          <w:tcPr>
            <w:tcW w:type="dxa" w:w="1309"/>
          </w:tcPr>
          <w:p>
            <w:pPr>
              <w:spacing w:line="186" w:lineRule="exact" w:after="0"/>
            </w:pPr>
            <w:r>
              <w:rPr>
                <w:rFonts w:ascii="Arial" w:hAnsi="Arial"/>
                <w:sz w:val="16"/>
              </w:rPr>
              <w:t>−2.72%</w:t>
            </w:r>
          </w:p>
        </w:tc>
        <w:tc>
          <w:tcPr>
            <w:tcW w:type="dxa" w:w="1309"/>
          </w:tcPr>
          <w:p>
            <w:pPr>
              <w:spacing w:line="186" w:lineRule="exact" w:after="0"/>
            </w:pPr>
            <w:r>
              <w:rPr>
                <w:rFonts w:ascii="Arial" w:hAnsi="Arial"/>
                <w:sz w:val="16"/>
              </w:rPr>
              <w:t>−41.47%</w:t>
            </w:r>
          </w:p>
        </w:tc>
        <w:tc>
          <w:tcPr>
            <w:tcW w:type="dxa" w:w="1309"/>
          </w:tcPr>
          <w:p>
            <w:pPr>
              <w:spacing w:line="186" w:lineRule="exact" w:after="0"/>
            </w:pPr>
            <w:r>
              <w:rPr>
                <w:rFonts w:ascii="Arial" w:hAnsi="Arial"/>
                <w:sz w:val="16"/>
              </w:rPr>
              <w:t>−2.72%</w:t>
            </w:r>
          </w:p>
        </w:tc>
        <w:tc>
          <w:tcPr>
            <w:tcW w:type="dxa" w:w="1309"/>
          </w:tcPr>
          <w:p>
            <w:pPr>
              <w:spacing w:line="186" w:lineRule="exact" w:after="0"/>
            </w:pPr>
            <w:r>
              <w:rPr>
                <w:rFonts w:ascii="Arial" w:hAnsi="Arial"/>
                <w:sz w:val="16"/>
              </w:rPr>
              <w:t>−3.13%</w:t>
            </w:r>
          </w:p>
        </w:tc>
        <w:tc>
          <w:tcPr>
            <w:tcW w:type="dxa" w:w="1309"/>
          </w:tcPr>
          <w:p>
            <w:pPr>
              <w:spacing w:line="186" w:lineRule="exact" w:after="0"/>
            </w:pPr>
            <w:r>
              <w:rPr>
                <w:rFonts w:ascii="Arial" w:hAnsi="Arial"/>
                <w:sz w:val="16"/>
              </w:rPr>
              <w:t>−4.09%</w:t>
            </w:r>
          </w:p>
        </w:tc>
        <w:tc>
          <w:tcPr>
            <w:tcW w:type="dxa" w:w="1309"/>
          </w:tcPr>
          <w:p>
            <w:pPr>
              <w:spacing w:line="186" w:lineRule="exact" w:after="0"/>
            </w:pPr>
            <w:r>
              <w:rPr>
                <w:rFonts w:ascii="Arial" w:hAnsi="Arial"/>
                <w:sz w:val="16"/>
              </w:rPr>
              <w:t>−1.00%</w:t>
            </w:r>
          </w:p>
        </w:tc>
      </w:tr>
      <w:tr>
        <w:tc>
          <w:tcPr>
            <w:tcW w:type="dxa" w:w="1309"/>
          </w:tcPr>
          <w:p>
            <w:pPr>
              <w:spacing w:line="186" w:lineRule="exact" w:after="0"/>
            </w:pPr>
            <w:r>
              <w:rPr>
                <w:rFonts w:ascii="Arial" w:hAnsi="Arial"/>
                <w:sz w:val="16"/>
              </w:rPr>
              <w:t>S019</w:t>
            </w:r>
          </w:p>
        </w:tc>
        <w:tc>
          <w:tcPr>
            <w:tcW w:type="dxa" w:w="1309"/>
          </w:tcPr>
          <w:p>
            <w:pPr>
              <w:spacing w:line="186" w:lineRule="exact" w:after="0"/>
            </w:pPr>
            <w:r>
              <w:rPr>
                <w:rFonts w:ascii="Arial" w:hAnsi="Arial"/>
                <w:sz w:val="16"/>
              </w:rPr>
              <w:t>4</w:t>
            </w:r>
          </w:p>
        </w:tc>
        <w:tc>
          <w:tcPr>
            <w:tcW w:type="dxa" w:w="1309"/>
          </w:tcPr>
          <w:p>
            <w:pPr>
              <w:spacing w:line="186" w:lineRule="exact" w:after="0"/>
            </w:pPr>
            <w:r>
              <w:rPr>
                <w:rFonts w:ascii="Arial" w:hAnsi="Arial"/>
                <w:sz w:val="16"/>
              </w:rPr>
              <w:t>1.24%</w:t>
            </w:r>
          </w:p>
        </w:tc>
        <w:tc>
          <w:tcPr>
            <w:tcW w:type="dxa" w:w="1309"/>
          </w:tcPr>
          <w:p>
            <w:pPr>
              <w:spacing w:line="186" w:lineRule="exact" w:after="0"/>
            </w:pPr>
            <w:r>
              <w:rPr>
                <w:rFonts w:ascii="Arial" w:hAnsi="Arial"/>
                <w:sz w:val="16"/>
              </w:rPr>
              <w:t>6.06%</w:t>
            </w:r>
          </w:p>
        </w:tc>
        <w:tc>
          <w:tcPr>
            <w:tcW w:type="dxa" w:w="1309"/>
          </w:tcPr>
          <w:p>
            <w:pPr>
              <w:spacing w:line="186" w:lineRule="exact" w:after="0"/>
            </w:pPr>
            <w:r>
              <w:rPr>
                <w:rFonts w:ascii="Arial" w:hAnsi="Arial"/>
                <w:sz w:val="16"/>
              </w:rPr>
              <w:t>37.06%</w:t>
            </w:r>
          </w:p>
        </w:tc>
        <w:tc>
          <w:tcPr>
            <w:tcW w:type="dxa" w:w="1309"/>
          </w:tcPr>
          <w:p>
            <w:pPr>
              <w:spacing w:line="186" w:lineRule="exact" w:after="0"/>
            </w:pPr>
            <w:r>
              <w:rPr>
                <w:rFonts w:ascii="Arial" w:hAnsi="Arial"/>
                <w:sz w:val="16"/>
              </w:rPr>
              <w:t>42.27%</w:t>
            </w:r>
          </w:p>
        </w:tc>
        <w:tc>
          <w:tcPr>
            <w:tcW w:type="dxa" w:w="1309"/>
          </w:tcPr>
          <w:p>
            <w:pPr>
              <w:spacing w:line="186" w:lineRule="exact" w:after="0"/>
            </w:pPr>
            <w:r>
              <w:rPr>
                <w:rFonts w:ascii="Arial" w:hAnsi="Arial"/>
                <w:sz w:val="16"/>
              </w:rPr>
              <w:t>1.24%</w:t>
            </w:r>
          </w:p>
        </w:tc>
        <w:tc>
          <w:tcPr>
            <w:tcW w:type="dxa" w:w="1309"/>
          </w:tcPr>
          <w:p>
            <w:pPr>
              <w:spacing w:line="186" w:lineRule="exact" w:after="0"/>
            </w:pPr>
            <w:r>
              <w:rPr>
                <w:rFonts w:ascii="Arial" w:hAnsi="Arial"/>
                <w:sz w:val="16"/>
              </w:rPr>
              <w:t>42.27%</w:t>
            </w:r>
          </w:p>
        </w:tc>
        <w:tc>
          <w:tcPr>
            <w:tcW w:type="dxa" w:w="1309"/>
          </w:tcPr>
          <w:p>
            <w:pPr>
              <w:spacing w:line="186" w:lineRule="exact" w:after="0"/>
            </w:pPr>
            <w:r>
              <w:rPr>
                <w:rFonts w:ascii="Arial" w:hAnsi="Arial"/>
                <w:sz w:val="16"/>
              </w:rPr>
              <w:t>7.01%</w:t>
            </w:r>
          </w:p>
        </w:tc>
        <w:tc>
          <w:tcPr>
            <w:tcW w:type="dxa" w:w="1309"/>
          </w:tcPr>
          <w:p>
            <w:pPr>
              <w:spacing w:line="186" w:lineRule="exact" w:after="0"/>
            </w:pPr>
            <w:r>
              <w:rPr>
                <w:rFonts w:ascii="Arial" w:hAnsi="Arial"/>
                <w:sz w:val="16"/>
              </w:rPr>
              <w:t>4.76%</w:t>
            </w:r>
          </w:p>
        </w:tc>
        <w:tc>
          <w:tcPr>
            <w:tcW w:type="dxa" w:w="1309"/>
          </w:tcPr>
          <w:p>
            <w:pPr>
              <w:spacing w:line="186" w:lineRule="exact" w:after="0"/>
            </w:pPr>
            <w:r>
              <w:rPr>
                <w:rFonts w:ascii="Arial" w:hAnsi="Arial"/>
                <w:sz w:val="16"/>
              </w:rPr>
              <w:t>9.05%</w:t>
            </w:r>
          </w:p>
        </w:tc>
      </w:tr>
      <w:tr>
        <w:tc>
          <w:tcPr>
            <w:tcW w:type="dxa" w:w="1309"/>
          </w:tcPr>
          <w:p>
            <w:pPr>
              <w:spacing w:line="186" w:lineRule="exact" w:after="0"/>
            </w:pPr>
            <w:r>
              <w:rPr>
                <w:rFonts w:ascii="Arial" w:hAnsi="Arial"/>
                <w:sz w:val="16"/>
              </w:rPr>
              <w:t>S020</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−34.24%</w:t>
            </w:r>
          </w:p>
        </w:tc>
        <w:tc>
          <w:tcPr>
            <w:tcW w:type="dxa" w:w="1309"/>
          </w:tcPr>
          <w:p>
            <w:pPr>
              <w:spacing w:line="186" w:lineRule="exact" w:after="0"/>
            </w:pPr>
            <w:r>
              <w:rPr>
                <w:rFonts w:ascii="Arial" w:hAnsi="Arial"/>
                <w:sz w:val="16"/>
              </w:rPr>
              <w:t>−36.86%</w:t>
            </w:r>
          </w:p>
        </w:tc>
        <w:tc>
          <w:tcPr>
            <w:tcW w:type="dxa" w:w="1309"/>
          </w:tcPr>
          <w:p>
            <w:pPr>
              <w:spacing w:line="186" w:lineRule="exact" w:after="0"/>
            </w:pPr>
            <w:r>
              <w:rPr>
                <w:rFonts w:ascii="Arial" w:hAnsi="Arial"/>
                <w:sz w:val="16"/>
              </w:rPr>
              <w:t>41.37%</w:t>
            </w:r>
          </w:p>
        </w:tc>
        <w:tc>
          <w:tcPr>
            <w:tcW w:type="dxa" w:w="1309"/>
          </w:tcPr>
          <w:p>
            <w:pPr>
              <w:spacing w:line="186" w:lineRule="exact" w:after="0"/>
            </w:pPr>
            <w:r>
              <w:rPr>
                <w:rFonts w:ascii="Arial" w:hAnsi="Arial"/>
                <w:sz w:val="16"/>
              </w:rPr>
              <w:t>18.76%</w:t>
            </w:r>
          </w:p>
        </w:tc>
        <w:tc>
          <w:tcPr>
            <w:tcW w:type="dxa" w:w="1309"/>
          </w:tcPr>
          <w:p>
            <w:pPr>
              <w:spacing w:line="186" w:lineRule="exact" w:after="0"/>
            </w:pPr>
            <w:r>
              <w:rPr>
                <w:rFonts w:ascii="Arial" w:hAnsi="Arial"/>
                <w:sz w:val="16"/>
              </w:rPr>
              <w:t>−36.86%</w:t>
            </w:r>
          </w:p>
        </w:tc>
        <w:tc>
          <w:tcPr>
            <w:tcW w:type="dxa" w:w="1309"/>
          </w:tcPr>
          <w:p>
            <w:pPr>
              <w:spacing w:line="186" w:lineRule="exact" w:after="0"/>
            </w:pPr>
            <w:r>
              <w:rPr>
                <w:rFonts w:ascii="Arial" w:hAnsi="Arial"/>
                <w:sz w:val="16"/>
              </w:rPr>
              <w:t>41.37%</w:t>
            </w:r>
          </w:p>
        </w:tc>
        <w:tc>
          <w:tcPr>
            <w:tcW w:type="dxa" w:w="1309"/>
          </w:tcPr>
          <w:p>
            <w:pPr>
              <w:spacing w:line="186" w:lineRule="exact" w:after="0"/>
            </w:pPr>
            <w:r>
              <w:rPr>
                <w:rFonts w:ascii="Arial" w:hAnsi="Arial"/>
                <w:sz w:val="16"/>
              </w:rPr>
              <w:t>−0.59%</w:t>
            </w:r>
          </w:p>
        </w:tc>
        <w:tc>
          <w:tcPr>
            <w:tcW w:type="dxa" w:w="1309"/>
          </w:tcPr>
          <w:p>
            <w:pPr>
              <w:spacing w:line="186" w:lineRule="exact" w:after="0"/>
            </w:pPr>
            <w:r>
              <w:rPr>
                <w:rFonts w:ascii="Arial" w:hAnsi="Arial"/>
                <w:sz w:val="16"/>
              </w:rPr>
              <w:t>−4.12%</w:t>
            </w:r>
          </w:p>
        </w:tc>
        <w:tc>
          <w:tcPr>
            <w:tcW w:type="dxa" w:w="1309"/>
          </w:tcPr>
          <w:p>
            <w:pPr>
              <w:spacing w:line="186" w:lineRule="exact" w:after="0"/>
            </w:pPr>
            <w:r>
              <w:rPr>
                <w:rFonts w:ascii="Arial" w:hAnsi="Arial"/>
                <w:sz w:val="16"/>
              </w:rPr>
              <w:t>1.85%</w:t>
            </w:r>
          </w:p>
        </w:tc>
      </w:tr>
      <w:tr>
        <w:tc>
          <w:tcPr>
            <w:tcW w:type="dxa" w:w="1309"/>
          </w:tcPr>
          <w:p>
            <w:pPr>
              <w:spacing w:line="186" w:lineRule="exact" w:after="0"/>
            </w:pPr>
            <w:r>
              <w:rPr>
                <w:rFonts w:ascii="Arial" w:hAnsi="Arial"/>
                <w:sz w:val="16"/>
              </w:rPr>
              <w:t>S021</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17.54%</w:t>
            </w:r>
          </w:p>
        </w:tc>
        <w:tc>
          <w:tcPr>
            <w:tcW w:type="dxa" w:w="1309"/>
          </w:tcPr>
          <w:p>
            <w:pPr>
              <w:spacing w:line="186" w:lineRule="exact" w:after="0"/>
            </w:pPr>
            <w:r>
              <w:rPr>
                <w:rFonts w:ascii="Arial" w:hAnsi="Arial"/>
                <w:sz w:val="16"/>
              </w:rPr>
              <w:t>−31.78%</w:t>
            </w:r>
          </w:p>
        </w:tc>
        <w:tc>
          <w:tcPr>
            <w:tcW w:type="dxa" w:w="1309"/>
          </w:tcPr>
          <w:p>
            <w:pPr>
              <w:spacing w:line="186" w:lineRule="exact" w:after="0"/>
            </w:pPr>
            <w:r>
              <w:rPr>
                <w:rFonts w:ascii="Arial" w:hAnsi="Arial"/>
                <w:sz w:val="16"/>
              </w:rPr>
              <w:t>−13.20%</w:t>
            </w:r>
          </w:p>
        </w:tc>
        <w:tc>
          <w:tcPr>
            <w:tcW w:type="dxa" w:w="1309"/>
          </w:tcPr>
          <w:p>
            <w:pPr>
              <w:spacing w:line="186" w:lineRule="exact" w:after="0"/>
            </w:pPr>
            <w:r>
              <w:rPr>
                <w:rFonts w:ascii="Arial" w:hAnsi="Arial"/>
                <w:sz w:val="16"/>
              </w:rPr>
              <w:t>5.38%</w:t>
            </w:r>
          </w:p>
        </w:tc>
        <w:tc>
          <w:tcPr>
            <w:tcW w:type="dxa" w:w="1309"/>
          </w:tcPr>
          <w:p>
            <w:pPr>
              <w:spacing w:line="186" w:lineRule="exact" w:after="0"/>
            </w:pPr>
            <w:r>
              <w:rPr>
                <w:rFonts w:ascii="Arial" w:hAnsi="Arial"/>
                <w:sz w:val="16"/>
              </w:rPr>
              <w:t>−31.78%</w:t>
            </w:r>
          </w:p>
        </w:tc>
        <w:tc>
          <w:tcPr>
            <w:tcW w:type="dxa" w:w="1309"/>
          </w:tcPr>
          <w:p>
            <w:pPr>
              <w:spacing w:line="186" w:lineRule="exact" w:after="0"/>
            </w:pPr>
            <w:r>
              <w:rPr>
                <w:rFonts w:ascii="Arial" w:hAnsi="Arial"/>
                <w:sz w:val="16"/>
              </w:rPr>
              <w:t>17.54%</w:t>
            </w:r>
          </w:p>
        </w:tc>
        <w:tc>
          <w:tcPr>
            <w:tcW w:type="dxa" w:w="1309"/>
          </w:tcPr>
          <w:p>
            <w:pPr>
              <w:spacing w:line="186" w:lineRule="exact" w:after="0"/>
            </w:pPr>
            <w:r>
              <w:rPr>
                <w:rFonts w:ascii="Arial" w:hAnsi="Arial"/>
                <w:sz w:val="16"/>
              </w:rPr>
              <w:t>−1.73%</w:t>
            </w:r>
          </w:p>
        </w:tc>
        <w:tc>
          <w:tcPr>
            <w:tcW w:type="dxa" w:w="1309"/>
          </w:tcPr>
          <w:p>
            <w:pPr>
              <w:spacing w:line="186" w:lineRule="exact" w:after="0"/>
            </w:pPr>
            <w:r>
              <w:rPr>
                <w:rFonts w:ascii="Arial" w:hAnsi="Arial"/>
                <w:sz w:val="16"/>
              </w:rPr>
              <w:t>−4.09%</w:t>
            </w:r>
          </w:p>
        </w:tc>
        <w:tc>
          <w:tcPr>
            <w:tcW w:type="dxa" w:w="1309"/>
          </w:tcPr>
          <w:p>
            <w:pPr>
              <w:spacing w:line="186" w:lineRule="exact" w:after="0"/>
            </w:pPr>
            <w:r>
              <w:rPr>
                <w:rFonts w:ascii="Arial" w:hAnsi="Arial"/>
                <w:sz w:val="16"/>
              </w:rPr>
              <w:t>1.02%</w:t>
            </w:r>
          </w:p>
        </w:tc>
      </w:tr>
      <w:tr>
        <w:tc>
          <w:tcPr>
            <w:tcW w:type="dxa" w:w="1309"/>
          </w:tcPr>
          <w:p>
            <w:pPr>
              <w:spacing w:line="186" w:lineRule="exact" w:after="0"/>
            </w:pPr>
            <w:r>
              <w:rPr>
                <w:rFonts w:ascii="Arial" w:hAnsi="Arial"/>
                <w:sz w:val="16"/>
              </w:rPr>
              <w:t>S022</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15.88%</w:t>
            </w:r>
          </w:p>
        </w:tc>
        <w:tc>
          <w:tcPr>
            <w:tcW w:type="dxa" w:w="1309"/>
          </w:tcPr>
          <w:p>
            <w:pPr>
              <w:spacing w:line="186" w:lineRule="exact" w:after="0"/>
            </w:pPr>
            <w:r>
              <w:rPr>
                <w:rFonts w:ascii="Arial" w:hAnsi="Arial"/>
                <w:sz w:val="16"/>
              </w:rPr>
              <w:t>−49.83%</w:t>
            </w:r>
          </w:p>
        </w:tc>
        <w:tc>
          <w:tcPr>
            <w:tcW w:type="dxa" w:w="1309"/>
          </w:tcPr>
          <w:p>
            <w:pPr>
              <w:spacing w:line="186" w:lineRule="exact" w:after="0"/>
            </w:pPr>
            <w:r>
              <w:rPr>
                <w:rFonts w:ascii="Arial" w:hAnsi="Arial"/>
                <w:sz w:val="16"/>
              </w:rPr>
              <w:t>−32.99%</w:t>
            </w:r>
          </w:p>
        </w:tc>
        <w:tc>
          <w:tcPr>
            <w:tcW w:type="dxa" w:w="1309"/>
          </w:tcPr>
          <w:p>
            <w:pPr>
              <w:spacing w:line="186" w:lineRule="exact" w:after="0"/>
            </w:pPr>
            <w:r>
              <w:rPr>
                <w:rFonts w:ascii="Arial" w:hAnsi="Arial"/>
                <w:sz w:val="16"/>
              </w:rPr>
              <w:t>−35.85%</w:t>
            </w:r>
          </w:p>
        </w:tc>
        <w:tc>
          <w:tcPr>
            <w:tcW w:type="dxa" w:w="1309"/>
          </w:tcPr>
          <w:p>
            <w:pPr>
              <w:spacing w:line="186" w:lineRule="exact" w:after="0"/>
            </w:pPr>
            <w:r>
              <w:rPr>
                <w:rFonts w:ascii="Arial" w:hAnsi="Arial"/>
                <w:sz w:val="16"/>
              </w:rPr>
              <w:t>−49.83%</w:t>
            </w:r>
          </w:p>
        </w:tc>
        <w:tc>
          <w:tcPr>
            <w:tcW w:type="dxa" w:w="1309"/>
          </w:tcPr>
          <w:p>
            <w:pPr>
              <w:spacing w:line="186" w:lineRule="exact" w:after="0"/>
            </w:pPr>
            <w:r>
              <w:rPr>
                <w:rFonts w:ascii="Arial" w:hAnsi="Arial"/>
                <w:sz w:val="16"/>
              </w:rPr>
              <w:t>15.88%</w:t>
            </w:r>
          </w:p>
        </w:tc>
        <w:tc>
          <w:tcPr>
            <w:tcW w:type="dxa" w:w="1309"/>
          </w:tcPr>
          <w:p>
            <w:pPr>
              <w:spacing w:line="186" w:lineRule="exact" w:after="0"/>
            </w:pPr>
            <w:r>
              <w:rPr>
                <w:rFonts w:ascii="Arial" w:hAnsi="Arial"/>
                <w:sz w:val="16"/>
              </w:rPr>
              <w:t>−5.97%</w:t>
            </w:r>
          </w:p>
        </w:tc>
        <w:tc>
          <w:tcPr>
            <w:tcW w:type="dxa" w:w="1309"/>
          </w:tcPr>
          <w:p>
            <w:pPr>
              <w:spacing w:line="186" w:lineRule="exact" w:after="0"/>
            </w:pPr>
            <w:r>
              <w:rPr>
                <w:rFonts w:ascii="Arial" w:hAnsi="Arial"/>
                <w:sz w:val="16"/>
              </w:rPr>
              <w:t>−9.44%</w:t>
            </w:r>
          </w:p>
        </w:tc>
        <w:tc>
          <w:tcPr>
            <w:tcW w:type="dxa" w:w="1309"/>
          </w:tcPr>
          <w:p>
            <w:pPr>
              <w:spacing w:line="186" w:lineRule="exact" w:after="0"/>
            </w:pPr>
            <w:r>
              <w:rPr>
                <w:rFonts w:ascii="Arial" w:hAnsi="Arial"/>
                <w:sz w:val="16"/>
              </w:rPr>
              <w:t>−4.22%</w:t>
            </w:r>
          </w:p>
        </w:tc>
      </w:tr>
      <w:tr>
        <w:tc>
          <w:tcPr>
            <w:tcW w:type="dxa" w:w="1309"/>
          </w:tcPr>
          <w:p>
            <w:pPr>
              <w:spacing w:line="186" w:lineRule="exact" w:after="0"/>
            </w:pPr>
            <w:r>
              <w:rPr>
                <w:rFonts w:ascii="Arial" w:hAnsi="Arial"/>
                <w:sz w:val="16"/>
              </w:rPr>
              <w:t>S023</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46.32%</w:t>
            </w:r>
          </w:p>
        </w:tc>
        <w:tc>
          <w:tcPr>
            <w:tcW w:type="dxa" w:w="1309"/>
          </w:tcPr>
          <w:p>
            <w:pPr>
              <w:spacing w:line="186" w:lineRule="exact" w:after="0"/>
            </w:pPr>
            <w:r>
              <w:rPr>
                <w:rFonts w:ascii="Arial" w:hAnsi="Arial"/>
                <w:sz w:val="16"/>
              </w:rPr>
              <w:t>−62.83%</w:t>
            </w:r>
          </w:p>
        </w:tc>
        <w:tc>
          <w:tcPr>
            <w:tcW w:type="dxa" w:w="1309"/>
          </w:tcPr>
          <w:p>
            <w:pPr>
              <w:spacing w:line="186" w:lineRule="exact" w:after="0"/>
            </w:pPr>
            <w:r>
              <w:rPr>
                <w:rFonts w:ascii="Arial" w:hAnsi="Arial"/>
                <w:sz w:val="16"/>
              </w:rPr>
              <w:t>5.56%</w:t>
            </w:r>
          </w:p>
        </w:tc>
        <w:tc>
          <w:tcPr>
            <w:tcW w:type="dxa" w:w="1309"/>
          </w:tcPr>
          <w:p>
            <w:pPr>
              <w:spacing w:line="186" w:lineRule="exact" w:after="0"/>
            </w:pPr>
            <w:r>
              <w:rPr>
                <w:rFonts w:ascii="Arial" w:hAnsi="Arial"/>
                <w:sz w:val="16"/>
              </w:rPr>
              <w:t>12.73%</w:t>
            </w:r>
          </w:p>
        </w:tc>
        <w:tc>
          <w:tcPr>
            <w:tcW w:type="dxa" w:w="1309"/>
          </w:tcPr>
          <w:p>
            <w:pPr>
              <w:spacing w:line="186" w:lineRule="exact" w:after="0"/>
            </w:pPr>
            <w:r>
              <w:rPr>
                <w:rFonts w:ascii="Arial" w:hAnsi="Arial"/>
                <w:sz w:val="16"/>
              </w:rPr>
              <w:t>−62.83%</w:t>
            </w:r>
          </w:p>
        </w:tc>
        <w:tc>
          <w:tcPr>
            <w:tcW w:type="dxa" w:w="1309"/>
          </w:tcPr>
          <w:p>
            <w:pPr>
              <w:spacing w:line="186" w:lineRule="exact" w:after="0"/>
            </w:pPr>
            <w:r>
              <w:rPr>
                <w:rFonts w:ascii="Arial" w:hAnsi="Arial"/>
                <w:sz w:val="16"/>
              </w:rPr>
              <w:t>46.32%</w:t>
            </w:r>
          </w:p>
        </w:tc>
        <w:tc>
          <w:tcPr>
            <w:tcW w:type="dxa" w:w="1309"/>
          </w:tcPr>
          <w:p>
            <w:pPr>
              <w:spacing w:line="186" w:lineRule="exact" w:after="0"/>
            </w:pPr>
            <w:r>
              <w:rPr>
                <w:rFonts w:ascii="Arial" w:hAnsi="Arial"/>
                <w:sz w:val="16"/>
              </w:rPr>
              <w:t>0.14%</w:t>
            </w:r>
          </w:p>
        </w:tc>
        <w:tc>
          <w:tcPr>
            <w:tcW w:type="dxa" w:w="1309"/>
          </w:tcPr>
          <w:p>
            <w:pPr>
              <w:spacing w:line="186" w:lineRule="exact" w:after="0"/>
            </w:pPr>
            <w:r>
              <w:rPr>
                <w:rFonts w:ascii="Arial" w:hAnsi="Arial"/>
                <w:sz w:val="16"/>
              </w:rPr>
              <w:t>−4.55%</w:t>
            </w:r>
          </w:p>
        </w:tc>
        <w:tc>
          <w:tcPr>
            <w:tcW w:type="dxa" w:w="1309"/>
          </w:tcPr>
          <w:p>
            <w:pPr>
              <w:spacing w:line="186" w:lineRule="exact" w:after="0"/>
            </w:pPr>
            <w:r>
              <w:rPr>
                <w:rFonts w:ascii="Arial" w:hAnsi="Arial"/>
                <w:sz w:val="16"/>
              </w:rPr>
              <w:t>6.77%</w:t>
            </w:r>
          </w:p>
        </w:tc>
      </w:tr>
      <w:tr>
        <w:tc>
          <w:tcPr>
            <w:tcW w:type="dxa" w:w="1309"/>
          </w:tcPr>
          <w:p>
            <w:pPr>
              <w:spacing w:line="186" w:lineRule="exact" w:after="0"/>
            </w:pPr>
            <w:r>
              <w:rPr>
                <w:rFonts w:ascii="Arial" w:hAnsi="Arial"/>
                <w:sz w:val="16"/>
              </w:rPr>
              <w:t>S024</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32.67%</w:t>
            </w:r>
          </w:p>
        </w:tc>
        <w:tc>
          <w:tcPr>
            <w:tcW w:type="dxa" w:w="1309"/>
          </w:tcPr>
          <w:p>
            <w:pPr>
              <w:spacing w:line="186" w:lineRule="exact" w:after="0"/>
            </w:pPr>
            <w:r>
              <w:rPr>
                <w:rFonts w:ascii="Arial" w:hAnsi="Arial"/>
                <w:sz w:val="16"/>
              </w:rPr>
              <w:t>−60.53%</w:t>
            </w:r>
          </w:p>
        </w:tc>
        <w:tc>
          <w:tcPr>
            <w:tcW w:type="dxa" w:w="1309"/>
          </w:tcPr>
          <w:p>
            <w:pPr>
              <w:spacing w:line="186" w:lineRule="exact" w:after="0"/>
            </w:pPr>
            <w:r>
              <w:rPr>
                <w:rFonts w:ascii="Arial" w:hAnsi="Arial"/>
                <w:sz w:val="16"/>
              </w:rPr>
              <w:t>−5.18%</w:t>
            </w:r>
          </w:p>
        </w:tc>
        <w:tc>
          <w:tcPr>
            <w:tcW w:type="dxa" w:w="1309"/>
          </w:tcPr>
          <w:p>
            <w:pPr>
              <w:spacing w:line="186" w:lineRule="exact" w:after="0"/>
            </w:pPr>
            <w:r>
              <w:rPr>
                <w:rFonts w:ascii="Arial" w:hAnsi="Arial"/>
                <w:sz w:val="16"/>
              </w:rPr>
              <w:t>−29.11%</w:t>
            </w:r>
          </w:p>
        </w:tc>
        <w:tc>
          <w:tcPr>
            <w:tcW w:type="dxa" w:w="1309"/>
          </w:tcPr>
          <w:p>
            <w:pPr>
              <w:spacing w:line="186" w:lineRule="exact" w:after="0"/>
            </w:pPr>
            <w:r>
              <w:rPr>
                <w:rFonts w:ascii="Arial" w:hAnsi="Arial"/>
                <w:sz w:val="16"/>
              </w:rPr>
              <w:t>−60.53%</w:t>
            </w:r>
          </w:p>
        </w:tc>
        <w:tc>
          <w:tcPr>
            <w:tcW w:type="dxa" w:w="1309"/>
          </w:tcPr>
          <w:p>
            <w:pPr>
              <w:spacing w:line="186" w:lineRule="exact" w:after="0"/>
            </w:pPr>
            <w:r>
              <w:rPr>
                <w:rFonts w:ascii="Arial" w:hAnsi="Arial"/>
                <w:sz w:val="16"/>
              </w:rPr>
              <w:t>32.67%</w:t>
            </w:r>
          </w:p>
        </w:tc>
        <w:tc>
          <w:tcPr>
            <w:tcW w:type="dxa" w:w="1309"/>
          </w:tcPr>
          <w:p>
            <w:pPr>
              <w:spacing w:line="186" w:lineRule="exact" w:after="0"/>
            </w:pPr>
            <w:r>
              <w:rPr>
                <w:rFonts w:ascii="Arial" w:hAnsi="Arial"/>
                <w:sz w:val="16"/>
              </w:rPr>
              <w:t>−3.47%</w:t>
            </w:r>
          </w:p>
        </w:tc>
        <w:tc>
          <w:tcPr>
            <w:tcW w:type="dxa" w:w="1309"/>
          </w:tcPr>
          <w:p>
            <w:pPr>
              <w:spacing w:line="186" w:lineRule="exact" w:after="0"/>
            </w:pPr>
            <w:r>
              <w:rPr>
                <w:rFonts w:ascii="Arial" w:hAnsi="Arial"/>
                <w:sz w:val="16"/>
              </w:rPr>
              <w:t>−7.36%</w:t>
            </w:r>
          </w:p>
        </w:tc>
        <w:tc>
          <w:tcPr>
            <w:tcW w:type="dxa" w:w="1309"/>
          </w:tcPr>
          <w:p>
            <w:pPr>
              <w:spacing w:line="186" w:lineRule="exact" w:after="0"/>
            </w:pPr>
            <w:r>
              <w:rPr>
                <w:rFonts w:ascii="Arial" w:hAnsi="Arial"/>
                <w:sz w:val="16"/>
              </w:rPr>
              <w:t>−0.12%</w:t>
            </w:r>
          </w:p>
        </w:tc>
      </w:tr>
      <w:tr>
        <w:tc>
          <w:tcPr>
            <w:tcW w:type="dxa" w:w="1309"/>
          </w:tcPr>
          <w:p>
            <w:pPr>
              <w:spacing w:line="186" w:lineRule="exact" w:after="0"/>
            </w:pPr>
            <w:r>
              <w:rPr>
                <w:rFonts w:ascii="Arial" w:hAnsi="Arial"/>
                <w:sz w:val="16"/>
              </w:rPr>
              <w:t>S025</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25.63%</w:t>
            </w:r>
          </w:p>
        </w:tc>
        <w:tc>
          <w:tcPr>
            <w:tcW w:type="dxa" w:w="1309"/>
          </w:tcPr>
          <w:p>
            <w:pPr>
              <w:spacing w:line="186" w:lineRule="exact" w:after="0"/>
            </w:pPr>
            <w:r>
              <w:rPr>
                <w:rFonts w:ascii="Arial" w:hAnsi="Arial"/>
                <w:sz w:val="16"/>
              </w:rPr>
              <w:t>11.05%</w:t>
            </w:r>
          </w:p>
        </w:tc>
        <w:tc>
          <w:tcPr>
            <w:tcW w:type="dxa" w:w="1309"/>
          </w:tcPr>
          <w:p>
            <w:pPr>
              <w:spacing w:line="186" w:lineRule="exact" w:after="0"/>
            </w:pPr>
            <w:r>
              <w:rPr>
                <w:rFonts w:ascii="Arial" w:hAnsi="Arial"/>
                <w:sz w:val="16"/>
              </w:rPr>
              <w:t>−2.81%</w:t>
            </w:r>
          </w:p>
        </w:tc>
        <w:tc>
          <w:tcPr>
            <w:tcW w:type="dxa" w:w="1309"/>
          </w:tcPr>
          <w:p>
            <w:pPr>
              <w:spacing w:line="186" w:lineRule="exact" w:after="0"/>
            </w:pPr>
            <w:r>
              <w:rPr>
                <w:rFonts w:ascii="Arial" w:hAnsi="Arial"/>
                <w:sz w:val="16"/>
              </w:rPr>
              <w:t>−24.34%</w:t>
            </w:r>
          </w:p>
        </w:tc>
        <w:tc>
          <w:tcPr>
            <w:tcW w:type="dxa" w:w="1309"/>
          </w:tcPr>
          <w:p>
            <w:pPr>
              <w:spacing w:line="186" w:lineRule="exact" w:after="0"/>
            </w:pPr>
            <w:r>
              <w:rPr>
                <w:rFonts w:ascii="Arial" w:hAnsi="Arial"/>
                <w:sz w:val="16"/>
              </w:rPr>
              <w:t>−24.34%</w:t>
            </w:r>
          </w:p>
        </w:tc>
        <w:tc>
          <w:tcPr>
            <w:tcW w:type="dxa" w:w="1309"/>
          </w:tcPr>
          <w:p>
            <w:pPr>
              <w:spacing w:line="186" w:lineRule="exact" w:after="0"/>
            </w:pPr>
            <w:r>
              <w:rPr>
                <w:rFonts w:ascii="Arial" w:hAnsi="Arial"/>
                <w:sz w:val="16"/>
              </w:rPr>
              <w:t>25.63%</w:t>
            </w:r>
          </w:p>
        </w:tc>
        <w:tc>
          <w:tcPr>
            <w:tcW w:type="dxa" w:w="1309"/>
          </w:tcPr>
          <w:p>
            <w:pPr>
              <w:spacing w:line="186" w:lineRule="exact" w:after="0"/>
            </w:pPr>
            <w:r>
              <w:rPr>
                <w:rFonts w:ascii="Arial" w:hAnsi="Arial"/>
                <w:sz w:val="16"/>
              </w:rPr>
              <w:t>0.91%</w:t>
            </w:r>
          </w:p>
        </w:tc>
        <w:tc>
          <w:tcPr>
            <w:tcW w:type="dxa" w:w="1309"/>
          </w:tcPr>
          <w:p>
            <w:pPr>
              <w:spacing w:line="186" w:lineRule="exact" w:after="0"/>
            </w:pPr>
            <w:r>
              <w:rPr>
                <w:rFonts w:ascii="Arial" w:hAnsi="Arial"/>
                <w:sz w:val="16"/>
              </w:rPr>
              <w:t>−2.07%</w:t>
            </w:r>
          </w:p>
        </w:tc>
        <w:tc>
          <w:tcPr>
            <w:tcW w:type="dxa" w:w="1309"/>
          </w:tcPr>
          <w:p>
            <w:pPr>
              <w:spacing w:line="186" w:lineRule="exact" w:after="0"/>
            </w:pPr>
            <w:r>
              <w:rPr>
                <w:rFonts w:ascii="Arial" w:hAnsi="Arial"/>
                <w:sz w:val="16"/>
              </w:rPr>
              <w:t>4.24%</w:t>
            </w:r>
          </w:p>
        </w:tc>
      </w:tr>
      <w:tr>
        <w:tc>
          <w:tcPr>
            <w:tcW w:type="dxa" w:w="1309"/>
          </w:tcPr>
          <w:p>
            <w:pPr>
              <w:spacing w:line="186" w:lineRule="exact" w:after="0"/>
            </w:pPr>
            <w:r>
              <w:rPr>
                <w:rFonts w:ascii="Arial" w:hAnsi="Arial"/>
                <w:sz w:val="16"/>
              </w:rPr>
              <w:t>S026</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28.59%</w:t>
            </w:r>
          </w:p>
        </w:tc>
        <w:tc>
          <w:tcPr>
            <w:tcW w:type="dxa" w:w="1309"/>
          </w:tcPr>
          <w:p>
            <w:pPr>
              <w:spacing w:line="186" w:lineRule="exact" w:after="0"/>
            </w:pPr>
            <w:r>
              <w:rPr>
                <w:rFonts w:ascii="Arial" w:hAnsi="Arial"/>
                <w:sz w:val="16"/>
              </w:rPr>
              <w:t>−0.02%</w:t>
            </w:r>
          </w:p>
        </w:tc>
        <w:tc>
          <w:tcPr>
            <w:tcW w:type="dxa" w:w="1309"/>
          </w:tcPr>
          <w:p>
            <w:pPr>
              <w:spacing w:line="186" w:lineRule="exact" w:after="0"/>
            </w:pPr>
            <w:r>
              <w:rPr>
                <w:rFonts w:ascii="Arial" w:hAnsi="Arial"/>
                <w:sz w:val="16"/>
              </w:rPr>
              <w:t>12.63%</w:t>
            </w:r>
          </w:p>
        </w:tc>
        <w:tc>
          <w:tcPr>
            <w:tcW w:type="dxa" w:w="1309"/>
          </w:tcPr>
          <w:p>
            <w:pPr>
              <w:spacing w:line="186" w:lineRule="exact" w:after="0"/>
            </w:pPr>
            <w:r>
              <w:rPr>
                <w:rFonts w:ascii="Arial" w:hAnsi="Arial"/>
                <w:sz w:val="16"/>
              </w:rPr>
              <w:t>−16.19%</w:t>
            </w:r>
          </w:p>
        </w:tc>
        <w:tc>
          <w:tcPr>
            <w:tcW w:type="dxa" w:w="1309"/>
          </w:tcPr>
          <w:p>
            <w:pPr>
              <w:spacing w:line="186" w:lineRule="exact" w:after="0"/>
            </w:pPr>
            <w:r>
              <w:rPr>
                <w:rFonts w:ascii="Arial" w:hAnsi="Arial"/>
                <w:sz w:val="16"/>
              </w:rPr>
              <w:t>−16.19%</w:t>
            </w:r>
          </w:p>
        </w:tc>
        <w:tc>
          <w:tcPr>
            <w:tcW w:type="dxa" w:w="1309"/>
          </w:tcPr>
          <w:p>
            <w:pPr>
              <w:spacing w:line="186" w:lineRule="exact" w:after="0"/>
            </w:pPr>
            <w:r>
              <w:rPr>
                <w:rFonts w:ascii="Arial" w:hAnsi="Arial"/>
                <w:sz w:val="16"/>
              </w:rPr>
              <w:t>28.59%</w:t>
            </w:r>
          </w:p>
        </w:tc>
        <w:tc>
          <w:tcPr>
            <w:tcW w:type="dxa" w:w="1309"/>
          </w:tcPr>
          <w:p>
            <w:pPr>
              <w:spacing w:line="186" w:lineRule="exact" w:after="0"/>
            </w:pPr>
            <w:r>
              <w:rPr>
                <w:rFonts w:ascii="Arial" w:hAnsi="Arial"/>
                <w:sz w:val="16"/>
              </w:rPr>
              <w:t>1.84%</w:t>
            </w:r>
          </w:p>
        </w:tc>
        <w:tc>
          <w:tcPr>
            <w:tcW w:type="dxa" w:w="1309"/>
          </w:tcPr>
          <w:p>
            <w:pPr>
              <w:spacing w:line="186" w:lineRule="exact" w:after="0"/>
            </w:pPr>
            <w:r>
              <w:rPr>
                <w:rFonts w:ascii="Arial" w:hAnsi="Arial"/>
                <w:sz w:val="16"/>
              </w:rPr>
              <w:t>−0.37%</w:t>
            </w:r>
          </w:p>
        </w:tc>
        <w:tc>
          <w:tcPr>
            <w:tcW w:type="dxa" w:w="1309"/>
          </w:tcPr>
          <w:p>
            <w:pPr>
              <w:spacing w:line="186" w:lineRule="exact" w:after="0"/>
            </w:pPr>
            <w:r>
              <w:rPr>
                <w:rFonts w:ascii="Arial" w:hAnsi="Arial"/>
                <w:sz w:val="16"/>
              </w:rPr>
              <w:t>3.70%</w:t>
            </w:r>
          </w:p>
        </w:tc>
      </w:tr>
      <w:tr>
        <w:tc>
          <w:tcPr>
            <w:tcW w:type="dxa" w:w="1309"/>
          </w:tcPr>
          <w:p>
            <w:pPr>
              <w:spacing w:line="186" w:lineRule="exact" w:after="0"/>
            </w:pPr>
            <w:r>
              <w:rPr>
                <w:rFonts w:ascii="Arial" w:hAnsi="Arial"/>
                <w:sz w:val="16"/>
              </w:rPr>
              <w:t>S027</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−7.98%</w:t>
            </w:r>
          </w:p>
        </w:tc>
        <w:tc>
          <w:tcPr>
            <w:tcW w:type="dxa" w:w="1309"/>
          </w:tcPr>
          <w:p>
            <w:pPr>
              <w:spacing w:line="186" w:lineRule="exact" w:after="0"/>
            </w:pPr>
            <w:r>
              <w:rPr>
                <w:rFonts w:ascii="Arial" w:hAnsi="Arial"/>
                <w:sz w:val="16"/>
              </w:rPr>
              <w:t>9.38%</w:t>
            </w:r>
          </w:p>
        </w:tc>
        <w:tc>
          <w:tcPr>
            <w:tcW w:type="dxa" w:w="1309"/>
          </w:tcPr>
          <w:p>
            <w:pPr>
              <w:spacing w:line="186" w:lineRule="exact" w:after="0"/>
            </w:pPr>
            <w:r>
              <w:rPr>
                <w:rFonts w:ascii="Arial" w:hAnsi="Arial"/>
                <w:sz w:val="16"/>
              </w:rPr>
              <w:t>−7.50%</w:t>
            </w:r>
          </w:p>
        </w:tc>
        <w:tc>
          <w:tcPr>
            <w:tcW w:type="dxa" w:w="1309"/>
          </w:tcPr>
          <w:p>
            <w:pPr>
              <w:spacing w:line="186" w:lineRule="exact" w:after="0"/>
            </w:pPr>
            <w:r>
              <w:rPr>
                <w:rFonts w:ascii="Arial" w:hAnsi="Arial"/>
                <w:sz w:val="16"/>
              </w:rPr>
              <w:t>10.76%</w:t>
            </w:r>
          </w:p>
        </w:tc>
        <w:tc>
          <w:tcPr>
            <w:tcW w:type="dxa" w:w="1309"/>
          </w:tcPr>
          <w:p>
            <w:pPr>
              <w:spacing w:line="186" w:lineRule="exact" w:after="0"/>
            </w:pPr>
            <w:r>
              <w:rPr>
                <w:rFonts w:ascii="Arial" w:hAnsi="Arial"/>
                <w:sz w:val="16"/>
              </w:rPr>
              <w:t>−7.98%</w:t>
            </w:r>
          </w:p>
        </w:tc>
        <w:tc>
          <w:tcPr>
            <w:tcW w:type="dxa" w:w="1309"/>
          </w:tcPr>
          <w:p>
            <w:pPr>
              <w:spacing w:line="186" w:lineRule="exact" w:after="0"/>
            </w:pPr>
            <w:r>
              <w:rPr>
                <w:rFonts w:ascii="Arial" w:hAnsi="Arial"/>
                <w:sz w:val="16"/>
              </w:rPr>
              <w:t>10.76%</w:t>
            </w:r>
          </w:p>
        </w:tc>
        <w:tc>
          <w:tcPr>
            <w:tcW w:type="dxa" w:w="1309"/>
          </w:tcPr>
          <w:p>
            <w:pPr>
              <w:spacing w:line="186" w:lineRule="exact" w:after="0"/>
            </w:pPr>
            <w:r>
              <w:rPr>
                <w:rFonts w:ascii="Arial" w:hAnsi="Arial"/>
                <w:sz w:val="16"/>
              </w:rPr>
              <w:t>0.42%</w:t>
            </w:r>
          </w:p>
        </w:tc>
        <w:tc>
          <w:tcPr>
            <w:tcW w:type="dxa" w:w="1309"/>
          </w:tcPr>
          <w:p>
            <w:pPr>
              <w:spacing w:line="186" w:lineRule="exact" w:after="0"/>
            </w:pPr>
            <w:r>
              <w:rPr>
                <w:rFonts w:ascii="Arial" w:hAnsi="Arial"/>
                <w:sz w:val="16"/>
              </w:rPr>
              <w:t>−0.73%</w:t>
            </w:r>
          </w:p>
        </w:tc>
        <w:tc>
          <w:tcPr>
            <w:tcW w:type="dxa" w:w="1309"/>
          </w:tcPr>
          <w:p>
            <w:pPr>
              <w:spacing w:line="186" w:lineRule="exact" w:after="0"/>
            </w:pPr>
            <w:r>
              <w:rPr>
                <w:rFonts w:ascii="Arial" w:hAnsi="Arial"/>
                <w:sz w:val="16"/>
              </w:rPr>
              <w:t>1.55%</w:t>
            </w:r>
          </w:p>
        </w:tc>
      </w:tr>
      <w:tr>
        <w:tc>
          <w:tcPr>
            <w:tcW w:type="dxa" w:w="1309"/>
          </w:tcPr>
          <w:p>
            <w:pPr>
              <w:spacing w:line="186" w:lineRule="exact" w:after="0"/>
            </w:pPr>
            <w:r>
              <w:rPr>
                <w:rFonts w:ascii="Arial" w:hAnsi="Arial"/>
                <w:sz w:val="16"/>
              </w:rPr>
              <w:t>S028</w:t>
            </w:r>
          </w:p>
        </w:tc>
        <w:tc>
          <w:tcPr>
            <w:tcW w:type="dxa" w:w="1309"/>
          </w:tcPr>
          <w:p>
            <w:pPr>
              <w:spacing w:line="186" w:lineRule="exact" w:after="0"/>
            </w:pPr>
            <w:r>
              <w:rPr>
                <w:rFonts w:ascii="Arial" w:hAnsi="Arial"/>
                <w:sz w:val="16"/>
              </w:rPr>
              <w:t>4</w:t>
            </w:r>
          </w:p>
        </w:tc>
        <w:tc>
          <w:tcPr>
            <w:tcW w:type="dxa" w:w="1309"/>
          </w:tcPr>
          <w:p>
            <w:pPr>
              <w:spacing w:line="186" w:lineRule="exact" w:after="0"/>
            </w:pPr>
            <w:r>
              <w:rPr>
                <w:rFonts w:ascii="Arial" w:hAnsi="Arial"/>
                <w:sz w:val="16"/>
              </w:rPr>
              <w:t>8.68%</w:t>
            </w:r>
          </w:p>
        </w:tc>
        <w:tc>
          <w:tcPr>
            <w:tcW w:type="dxa" w:w="1309"/>
          </w:tcPr>
          <w:p>
            <w:pPr>
              <w:spacing w:line="186" w:lineRule="exact" w:after="0"/>
            </w:pPr>
            <w:r>
              <w:rPr>
                <w:rFonts w:ascii="Arial" w:hAnsi="Arial"/>
                <w:sz w:val="16"/>
              </w:rPr>
              <w:t>2.33%</w:t>
            </w:r>
          </w:p>
        </w:tc>
        <w:tc>
          <w:tcPr>
            <w:tcW w:type="dxa" w:w="1309"/>
          </w:tcPr>
          <w:p>
            <w:pPr>
              <w:spacing w:line="186" w:lineRule="exact" w:after="0"/>
            </w:pPr>
            <w:r>
              <w:rPr>
                <w:rFonts w:ascii="Arial" w:hAnsi="Arial"/>
                <w:sz w:val="16"/>
              </w:rPr>
              <w:t>9.78%</w:t>
            </w:r>
          </w:p>
        </w:tc>
        <w:tc>
          <w:tcPr>
            <w:tcW w:type="dxa" w:w="1309"/>
          </w:tcPr>
          <w:p>
            <w:pPr>
              <w:spacing w:line="186" w:lineRule="exact" w:after="0"/>
            </w:pPr>
            <w:r>
              <w:rPr>
                <w:rFonts w:ascii="Arial" w:hAnsi="Arial"/>
                <w:sz w:val="16"/>
              </w:rPr>
              <w:t>0.89%</w:t>
            </w:r>
          </w:p>
        </w:tc>
        <w:tc>
          <w:tcPr>
            <w:tcW w:type="dxa" w:w="1309"/>
          </w:tcPr>
          <w:p>
            <w:pPr>
              <w:spacing w:line="186" w:lineRule="exact" w:after="0"/>
            </w:pPr>
            <w:r>
              <w:rPr>
                <w:rFonts w:ascii="Arial" w:hAnsi="Arial"/>
                <w:sz w:val="16"/>
              </w:rPr>
              <w:t>0.89%</w:t>
            </w:r>
          </w:p>
        </w:tc>
        <w:tc>
          <w:tcPr>
            <w:tcW w:type="dxa" w:w="1309"/>
          </w:tcPr>
          <w:p>
            <w:pPr>
              <w:spacing w:line="186" w:lineRule="exact" w:after="0"/>
            </w:pPr>
            <w:r>
              <w:rPr>
                <w:rFonts w:ascii="Arial" w:hAnsi="Arial"/>
                <w:sz w:val="16"/>
              </w:rPr>
              <w:t>9.78%</w:t>
            </w:r>
          </w:p>
        </w:tc>
        <w:tc>
          <w:tcPr>
            <w:tcW w:type="dxa" w:w="1309"/>
          </w:tcPr>
          <w:p>
            <w:pPr>
              <w:spacing w:line="186" w:lineRule="exact" w:after="0"/>
            </w:pPr>
            <w:r>
              <w:rPr>
                <w:rFonts w:ascii="Arial" w:hAnsi="Arial"/>
                <w:sz w:val="16"/>
              </w:rPr>
              <w:t>1.46%</w:t>
            </w:r>
          </w:p>
        </w:tc>
        <w:tc>
          <w:tcPr>
            <w:tcW w:type="dxa" w:w="1309"/>
          </w:tcPr>
          <w:p>
            <w:pPr>
              <w:spacing w:line="186" w:lineRule="exact" w:after="0"/>
            </w:pPr>
            <w:r>
              <w:rPr>
                <w:rFonts w:ascii="Arial" w:hAnsi="Arial"/>
                <w:sz w:val="16"/>
              </w:rPr>
              <w:t>1.10%</w:t>
            </w:r>
          </w:p>
        </w:tc>
        <w:tc>
          <w:tcPr>
            <w:tcW w:type="dxa" w:w="1309"/>
          </w:tcPr>
          <w:p>
            <w:pPr>
              <w:spacing w:line="186" w:lineRule="exact" w:after="0"/>
            </w:pPr>
            <w:r>
              <w:rPr>
                <w:rFonts w:ascii="Arial" w:hAnsi="Arial"/>
                <w:sz w:val="16"/>
              </w:rPr>
              <w:t>1.80%</w:t>
            </w:r>
          </w:p>
        </w:tc>
      </w:tr>
      <w:tr>
        <w:tc>
          <w:tcPr>
            <w:tcW w:type="dxa" w:w="1309"/>
          </w:tcPr>
          <w:p>
            <w:pPr>
              <w:spacing w:line="186" w:lineRule="exact" w:after="0"/>
            </w:pPr>
            <w:r>
              <w:rPr>
                <w:rFonts w:ascii="Arial" w:hAnsi="Arial"/>
                <w:sz w:val="16"/>
              </w:rPr>
              <w:t>S029</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54.69%</w:t>
            </w:r>
          </w:p>
        </w:tc>
        <w:tc>
          <w:tcPr>
            <w:tcW w:type="dxa" w:w="1309"/>
          </w:tcPr>
          <w:p>
            <w:pPr>
              <w:spacing w:line="186" w:lineRule="exact" w:after="0"/>
            </w:pPr>
            <w:r>
              <w:rPr>
                <w:rFonts w:ascii="Arial" w:hAnsi="Arial"/>
                <w:sz w:val="16"/>
              </w:rPr>
              <w:t>−17.98%</w:t>
            </w:r>
          </w:p>
        </w:tc>
        <w:tc>
          <w:tcPr>
            <w:tcW w:type="dxa" w:w="1309"/>
          </w:tcPr>
          <w:p>
            <w:pPr>
              <w:spacing w:line="186" w:lineRule="exact" w:after="0"/>
            </w:pPr>
            <w:r>
              <w:rPr>
                <w:rFonts w:ascii="Arial" w:hAnsi="Arial"/>
                <w:sz w:val="16"/>
              </w:rPr>
              <w:t>10.08%</w:t>
            </w:r>
          </w:p>
        </w:tc>
        <w:tc>
          <w:tcPr>
            <w:tcW w:type="dxa" w:w="1309"/>
          </w:tcPr>
          <w:p>
            <w:pPr>
              <w:spacing w:line="186" w:lineRule="exact" w:after="0"/>
            </w:pPr>
            <w:r>
              <w:rPr>
                <w:rFonts w:ascii="Arial" w:hAnsi="Arial"/>
                <w:sz w:val="16"/>
              </w:rPr>
              <w:t>−23.45%</w:t>
            </w:r>
          </w:p>
        </w:tc>
        <w:tc>
          <w:tcPr>
            <w:tcW w:type="dxa" w:w="1309"/>
          </w:tcPr>
          <w:p>
            <w:pPr>
              <w:spacing w:line="186" w:lineRule="exact" w:after="0"/>
            </w:pPr>
            <w:r>
              <w:rPr>
                <w:rFonts w:ascii="Arial" w:hAnsi="Arial"/>
                <w:sz w:val="16"/>
              </w:rPr>
              <w:t>−23.45%</w:t>
            </w:r>
          </w:p>
        </w:tc>
        <w:tc>
          <w:tcPr>
            <w:tcW w:type="dxa" w:w="1309"/>
          </w:tcPr>
          <w:p>
            <w:pPr>
              <w:spacing w:line="186" w:lineRule="exact" w:after="0"/>
            </w:pPr>
            <w:r>
              <w:rPr>
                <w:rFonts w:ascii="Arial" w:hAnsi="Arial"/>
                <w:sz w:val="16"/>
              </w:rPr>
              <w:t>54.69%</w:t>
            </w:r>
          </w:p>
        </w:tc>
        <w:tc>
          <w:tcPr>
            <w:tcW w:type="dxa" w:w="1309"/>
          </w:tcPr>
          <w:p>
            <w:pPr>
              <w:spacing w:line="186" w:lineRule="exact" w:after="0"/>
            </w:pPr>
            <w:r>
              <w:rPr>
                <w:rFonts w:ascii="Arial" w:hAnsi="Arial"/>
                <w:sz w:val="16"/>
              </w:rPr>
              <w:t>2.03%</w:t>
            </w:r>
          </w:p>
        </w:tc>
        <w:tc>
          <w:tcPr>
            <w:tcW w:type="dxa" w:w="1309"/>
          </w:tcPr>
          <w:p>
            <w:pPr>
              <w:spacing w:line="186" w:lineRule="exact" w:after="0"/>
            </w:pPr>
            <w:r>
              <w:rPr>
                <w:rFonts w:ascii="Arial" w:hAnsi="Arial"/>
                <w:sz w:val="16"/>
              </w:rPr>
              <w:t>−3.64%</w:t>
            </w:r>
          </w:p>
        </w:tc>
        <w:tc>
          <w:tcPr>
            <w:tcW w:type="dxa" w:w="1309"/>
          </w:tcPr>
          <w:p>
            <w:pPr>
              <w:spacing w:line="186" w:lineRule="exact" w:after="0"/>
            </w:pPr>
            <w:r>
              <w:rPr>
                <w:rFonts w:ascii="Arial" w:hAnsi="Arial"/>
                <w:sz w:val="16"/>
              </w:rPr>
              <w:t>5.38%</w:t>
            </w:r>
          </w:p>
        </w:tc>
      </w:tr>
      <w:tr>
        <w:tc>
          <w:tcPr>
            <w:tcW w:type="dxa" w:w="1309"/>
          </w:tcPr>
          <w:p>
            <w:pPr>
              <w:spacing w:line="186" w:lineRule="exact" w:after="0"/>
            </w:pPr>
            <w:r>
              <w:rPr>
                <w:rFonts w:ascii="Arial" w:hAnsi="Arial"/>
                <w:sz w:val="16"/>
              </w:rPr>
              <w:t>S030</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116.24%</w:t>
            </w:r>
          </w:p>
        </w:tc>
        <w:tc>
          <w:tcPr>
            <w:tcW w:type="dxa" w:w="1309"/>
          </w:tcPr>
          <w:p>
            <w:pPr>
              <w:spacing w:line="186" w:lineRule="exact" w:after="0"/>
            </w:pPr>
            <w:r>
              <w:rPr>
                <w:rFonts w:ascii="Arial" w:hAnsi="Arial"/>
                <w:sz w:val="16"/>
              </w:rPr>
              <w:t>−13.36%</w:t>
            </w:r>
          </w:p>
        </w:tc>
        <w:tc>
          <w:tcPr>
            <w:tcW w:type="dxa" w:w="1309"/>
          </w:tcPr>
          <w:p>
            <w:pPr>
              <w:spacing w:line="186" w:lineRule="exact" w:after="0"/>
            </w:pPr>
            <w:r>
              <w:rPr>
                <w:rFonts w:ascii="Arial" w:hAnsi="Arial"/>
                <w:sz w:val="16"/>
              </w:rPr>
              <w:t>18.89%</w:t>
            </w:r>
          </w:p>
        </w:tc>
        <w:tc>
          <w:tcPr>
            <w:tcW w:type="dxa" w:w="1309"/>
          </w:tcPr>
          <w:p>
            <w:pPr>
              <w:spacing w:line="186" w:lineRule="exact" w:after="0"/>
            </w:pPr>
            <w:r>
              <w:rPr>
                <w:rFonts w:ascii="Arial" w:hAnsi="Arial"/>
                <w:sz w:val="16"/>
              </w:rPr>
              <w:t>−25.26%</w:t>
            </w:r>
          </w:p>
        </w:tc>
        <w:tc>
          <w:tcPr>
            <w:tcW w:type="dxa" w:w="1309"/>
          </w:tcPr>
          <w:p>
            <w:pPr>
              <w:spacing w:line="186" w:lineRule="exact" w:after="0"/>
            </w:pPr>
            <w:r>
              <w:rPr>
                <w:rFonts w:ascii="Arial" w:hAnsi="Arial"/>
                <w:sz w:val="16"/>
              </w:rPr>
              <w:t>−25.26%</w:t>
            </w:r>
          </w:p>
        </w:tc>
        <w:tc>
          <w:tcPr>
            <w:tcW w:type="dxa" w:w="1309"/>
          </w:tcPr>
          <w:p>
            <w:pPr>
              <w:spacing w:line="186" w:lineRule="exact" w:after="0"/>
            </w:pPr>
            <w:r>
              <w:rPr>
                <w:rFonts w:ascii="Arial" w:hAnsi="Arial"/>
                <w:sz w:val="16"/>
              </w:rPr>
              <w:t>116.24%</w:t>
            </w:r>
          </w:p>
        </w:tc>
        <w:tc>
          <w:tcPr>
            <w:tcW w:type="dxa" w:w="1309"/>
          </w:tcPr>
          <w:p>
            <w:pPr>
              <w:spacing w:line="186" w:lineRule="exact" w:after="0"/>
            </w:pPr>
            <w:r>
              <w:rPr>
                <w:rFonts w:ascii="Arial" w:hAnsi="Arial"/>
                <w:sz w:val="16"/>
              </w:rPr>
              <w:t>5.74%</w:t>
            </w:r>
          </w:p>
        </w:tc>
        <w:tc>
          <w:tcPr>
            <w:tcW w:type="dxa" w:w="1309"/>
          </w:tcPr>
          <w:p>
            <w:pPr>
              <w:spacing w:line="186" w:lineRule="exact" w:after="0"/>
            </w:pPr>
            <w:r>
              <w:rPr>
                <w:rFonts w:ascii="Arial" w:hAnsi="Arial"/>
                <w:sz w:val="16"/>
              </w:rPr>
              <w:t>−1.71%</w:t>
            </w:r>
          </w:p>
        </w:tc>
        <w:tc>
          <w:tcPr>
            <w:tcW w:type="dxa" w:w="1309"/>
          </w:tcPr>
          <w:p>
            <w:pPr>
              <w:spacing w:line="186" w:lineRule="exact" w:after="0"/>
            </w:pPr>
            <w:r>
              <w:rPr>
                <w:rFonts w:ascii="Arial" w:hAnsi="Arial"/>
                <w:sz w:val="16"/>
              </w:rPr>
              <w:t>8.71%</w:t>
            </w:r>
          </w:p>
        </w:tc>
      </w:tr>
      <w:tr>
        <w:tc>
          <w:tcPr>
            <w:tcW w:type="dxa" w:w="1309"/>
          </w:tcPr>
          <w:p>
            <w:pPr>
              <w:spacing w:line="186" w:lineRule="exact" w:after="0"/>
            </w:pPr>
            <w:r>
              <w:rPr>
                <w:rFonts w:ascii="Arial" w:hAnsi="Arial"/>
                <w:sz w:val="16"/>
              </w:rPr>
              <w:t>S031</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56.40%</w:t>
            </w:r>
          </w:p>
        </w:tc>
        <w:tc>
          <w:tcPr>
            <w:tcW w:type="dxa" w:w="1309"/>
          </w:tcPr>
          <w:p>
            <w:pPr>
              <w:spacing w:line="186" w:lineRule="exact" w:after="0"/>
            </w:pPr>
            <w:r>
              <w:rPr>
                <w:rFonts w:ascii="Arial" w:hAnsi="Arial"/>
                <w:sz w:val="16"/>
              </w:rPr>
              <w:t>−31.31%</w:t>
            </w:r>
          </w:p>
        </w:tc>
        <w:tc>
          <w:tcPr>
            <w:tcW w:type="dxa" w:w="1309"/>
          </w:tcPr>
          <w:p>
            <w:pPr>
              <w:spacing w:line="186" w:lineRule="exact" w:after="0"/>
            </w:pPr>
            <w:r>
              <w:rPr>
                <w:rFonts w:ascii="Arial" w:hAnsi="Arial"/>
                <w:sz w:val="16"/>
              </w:rPr>
              <w:t>14.17%</w:t>
            </w:r>
          </w:p>
        </w:tc>
        <w:tc>
          <w:tcPr>
            <w:tcW w:type="dxa" w:w="1309"/>
          </w:tcPr>
          <w:p>
            <w:pPr>
              <w:spacing w:line="186" w:lineRule="exact" w:after="0"/>
            </w:pPr>
            <w:r>
              <w:rPr>
                <w:rFonts w:ascii="Arial" w:hAnsi="Arial"/>
                <w:sz w:val="16"/>
              </w:rPr>
              <w:t>−30.23%</w:t>
            </w:r>
          </w:p>
        </w:tc>
        <w:tc>
          <w:tcPr>
            <w:tcW w:type="dxa" w:w="1309"/>
          </w:tcPr>
          <w:p>
            <w:pPr>
              <w:spacing w:line="186" w:lineRule="exact" w:after="0"/>
            </w:pPr>
            <w:r>
              <w:rPr>
                <w:rFonts w:ascii="Arial" w:hAnsi="Arial"/>
                <w:sz w:val="16"/>
              </w:rPr>
              <w:t>−31.31%</w:t>
            </w:r>
          </w:p>
        </w:tc>
        <w:tc>
          <w:tcPr>
            <w:tcW w:type="dxa" w:w="1309"/>
          </w:tcPr>
          <w:p>
            <w:pPr>
              <w:spacing w:line="186" w:lineRule="exact" w:after="0"/>
            </w:pPr>
            <w:r>
              <w:rPr>
                <w:rFonts w:ascii="Arial" w:hAnsi="Arial"/>
                <w:sz w:val="16"/>
              </w:rPr>
              <w:t>56.40%</w:t>
            </w:r>
          </w:p>
        </w:tc>
        <w:tc>
          <w:tcPr>
            <w:tcW w:type="dxa" w:w="1309"/>
          </w:tcPr>
          <w:p>
            <w:pPr>
              <w:spacing w:line="186" w:lineRule="exact" w:after="0"/>
            </w:pPr>
            <w:r>
              <w:rPr>
                <w:rFonts w:ascii="Arial" w:hAnsi="Arial"/>
                <w:sz w:val="16"/>
              </w:rPr>
              <w:t>0.76%</w:t>
            </w:r>
          </w:p>
        </w:tc>
        <w:tc>
          <w:tcPr>
            <w:tcW w:type="dxa" w:w="1309"/>
          </w:tcPr>
          <w:p>
            <w:pPr>
              <w:spacing w:line="186" w:lineRule="exact" w:after="0"/>
            </w:pPr>
            <w:r>
              <w:rPr>
                <w:rFonts w:ascii="Arial" w:hAnsi="Arial"/>
                <w:sz w:val="16"/>
              </w:rPr>
              <w:t>−5.36%</w:t>
            </w:r>
          </w:p>
        </w:tc>
        <w:tc>
          <w:tcPr>
            <w:tcW w:type="dxa" w:w="1309"/>
          </w:tcPr>
          <w:p>
            <w:pPr>
              <w:spacing w:line="186" w:lineRule="exact" w:after="0"/>
            </w:pPr>
            <w:r>
              <w:rPr>
                <w:rFonts w:ascii="Arial" w:hAnsi="Arial"/>
                <w:sz w:val="16"/>
              </w:rPr>
              <w:t>4.56%</w:t>
            </w:r>
          </w:p>
        </w:tc>
      </w:tr>
      <w:tr>
        <w:tc>
          <w:tcPr>
            <w:tcW w:type="dxa" w:w="1309"/>
          </w:tcPr>
          <w:p>
            <w:pPr>
              <w:spacing w:line="186" w:lineRule="exact" w:after="0"/>
            </w:pPr>
            <w:r>
              <w:rPr>
                <w:rFonts w:ascii="Arial" w:hAnsi="Arial"/>
                <w:sz w:val="16"/>
              </w:rPr>
              <w:t>S032</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135.81%</w:t>
            </w:r>
          </w:p>
        </w:tc>
        <w:tc>
          <w:tcPr>
            <w:tcW w:type="dxa" w:w="1309"/>
          </w:tcPr>
          <w:p>
            <w:pPr>
              <w:spacing w:line="186" w:lineRule="exact" w:after="0"/>
            </w:pPr>
            <w:r>
              <w:rPr>
                <w:rFonts w:ascii="Arial" w:hAnsi="Arial"/>
                <w:sz w:val="16"/>
              </w:rPr>
              <w:t>−24.97%</w:t>
            </w:r>
          </w:p>
        </w:tc>
        <w:tc>
          <w:tcPr>
            <w:tcW w:type="dxa" w:w="1309"/>
          </w:tcPr>
          <w:p>
            <w:pPr>
              <w:spacing w:line="186" w:lineRule="exact" w:after="0"/>
            </w:pPr>
            <w:r>
              <w:rPr>
                <w:rFonts w:ascii="Arial" w:hAnsi="Arial"/>
                <w:sz w:val="16"/>
              </w:rPr>
              <w:t>41.74%</w:t>
            </w:r>
          </w:p>
        </w:tc>
        <w:tc>
          <w:tcPr>
            <w:tcW w:type="dxa" w:w="1309"/>
          </w:tcPr>
          <w:p>
            <w:pPr>
              <w:spacing w:line="186" w:lineRule="exact" w:after="0"/>
            </w:pPr>
            <w:r>
              <w:rPr>
                <w:rFonts w:ascii="Arial" w:hAnsi="Arial"/>
                <w:sz w:val="16"/>
              </w:rPr>
              <w:t>−24.02%</w:t>
            </w:r>
          </w:p>
        </w:tc>
        <w:tc>
          <w:tcPr>
            <w:tcW w:type="dxa" w:w="1309"/>
          </w:tcPr>
          <w:p>
            <w:pPr>
              <w:spacing w:line="186" w:lineRule="exact" w:after="0"/>
            </w:pPr>
            <w:r>
              <w:rPr>
                <w:rFonts w:ascii="Arial" w:hAnsi="Arial"/>
                <w:sz w:val="16"/>
              </w:rPr>
              <w:t>−24.97%</w:t>
            </w:r>
          </w:p>
        </w:tc>
        <w:tc>
          <w:tcPr>
            <w:tcW w:type="dxa" w:w="1309"/>
          </w:tcPr>
          <w:p>
            <w:pPr>
              <w:spacing w:line="186" w:lineRule="exact" w:after="0"/>
            </w:pPr>
            <w:r>
              <w:rPr>
                <w:rFonts w:ascii="Arial" w:hAnsi="Arial"/>
                <w:sz w:val="16"/>
              </w:rPr>
              <w:t>135.81%</w:t>
            </w:r>
          </w:p>
        </w:tc>
        <w:tc>
          <w:tcPr>
            <w:tcW w:type="dxa" w:w="1309"/>
          </w:tcPr>
          <w:p>
            <w:pPr>
              <w:spacing w:line="186" w:lineRule="exact" w:after="0"/>
            </w:pPr>
            <w:r>
              <w:rPr>
                <w:rFonts w:ascii="Arial" w:hAnsi="Arial"/>
                <w:sz w:val="16"/>
              </w:rPr>
              <w:t>7.19%</w:t>
            </w:r>
          </w:p>
        </w:tc>
        <w:tc>
          <w:tcPr>
            <w:tcW w:type="dxa" w:w="1309"/>
          </w:tcPr>
          <w:p>
            <w:pPr>
              <w:spacing w:line="186" w:lineRule="exact" w:after="0"/>
            </w:pPr>
            <w:r>
              <w:rPr>
                <w:rFonts w:ascii="Arial" w:hAnsi="Arial"/>
                <w:sz w:val="16"/>
              </w:rPr>
              <w:t>−0.60%</w:t>
            </w:r>
          </w:p>
        </w:tc>
        <w:tc>
          <w:tcPr>
            <w:tcW w:type="dxa" w:w="1309"/>
          </w:tcPr>
          <w:p>
            <w:pPr>
              <w:spacing w:line="186" w:lineRule="exact" w:after="0"/>
            </w:pPr>
            <w:r>
              <w:rPr>
                <w:rFonts w:ascii="Arial" w:hAnsi="Arial"/>
                <w:sz w:val="16"/>
              </w:rPr>
              <w:t>11.06%</w:t>
            </w:r>
          </w:p>
        </w:tc>
      </w:tr>
      <w:tr>
        <w:tc>
          <w:tcPr>
            <w:tcW w:type="dxa" w:w="1309"/>
          </w:tcPr>
          <w:p>
            <w:pPr>
              <w:spacing w:line="186" w:lineRule="exact" w:after="0"/>
            </w:pPr>
            <w:r>
              <w:rPr>
                <w:rFonts w:ascii="Arial" w:hAnsi="Arial"/>
                <w:sz w:val="16"/>
              </w:rPr>
              <w:t>S033</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13.04%</w:t>
            </w:r>
          </w:p>
        </w:tc>
        <w:tc>
          <w:tcPr>
            <w:tcW w:type="dxa" w:w="1309"/>
          </w:tcPr>
          <w:p>
            <w:pPr>
              <w:spacing w:line="186" w:lineRule="exact" w:after="0"/>
            </w:pPr>
            <w:r>
              <w:rPr>
                <w:rFonts w:ascii="Arial" w:hAnsi="Arial"/>
                <w:sz w:val="16"/>
              </w:rPr>
              <w:t>−40.37%</w:t>
            </w:r>
          </w:p>
        </w:tc>
        <w:tc>
          <w:tcPr>
            <w:tcW w:type="dxa" w:w="1309"/>
          </w:tcPr>
          <w:p>
            <w:pPr>
              <w:spacing w:line="186" w:lineRule="exact" w:after="0"/>
            </w:pPr>
            <w:r>
              <w:rPr>
                <w:rFonts w:ascii="Arial" w:hAnsi="Arial"/>
                <w:sz w:val="16"/>
              </w:rPr>
              <w:t>−36.13%</w:t>
            </w:r>
          </w:p>
        </w:tc>
        <w:tc>
          <w:tcPr>
            <w:tcW w:type="dxa" w:w="1309"/>
          </w:tcPr>
          <w:p>
            <w:pPr>
              <w:spacing w:line="186" w:lineRule="exact" w:after="0"/>
            </w:pPr>
            <w:r>
              <w:rPr>
                <w:rFonts w:ascii="Arial" w:hAnsi="Arial"/>
                <w:sz w:val="16"/>
              </w:rPr>
              <w:t>−6.78%</w:t>
            </w:r>
          </w:p>
        </w:tc>
        <w:tc>
          <w:tcPr>
            <w:tcW w:type="dxa" w:w="1309"/>
          </w:tcPr>
          <w:p>
            <w:pPr>
              <w:spacing w:line="186" w:lineRule="exact" w:after="0"/>
            </w:pPr>
            <w:r>
              <w:rPr>
                <w:rFonts w:ascii="Arial" w:hAnsi="Arial"/>
                <w:sz w:val="16"/>
              </w:rPr>
              <w:t>−40.37%</w:t>
            </w:r>
          </w:p>
        </w:tc>
        <w:tc>
          <w:tcPr>
            <w:tcW w:type="dxa" w:w="1309"/>
          </w:tcPr>
          <w:p>
            <w:pPr>
              <w:spacing w:line="186" w:lineRule="exact" w:after="0"/>
            </w:pPr>
            <w:r>
              <w:rPr>
                <w:rFonts w:ascii="Arial" w:hAnsi="Arial"/>
                <w:sz w:val="16"/>
              </w:rPr>
              <w:t>13.04%</w:t>
            </w:r>
          </w:p>
        </w:tc>
        <w:tc>
          <w:tcPr>
            <w:tcW w:type="dxa" w:w="1309"/>
          </w:tcPr>
          <w:p>
            <w:pPr>
              <w:spacing w:line="186" w:lineRule="exact" w:after="0"/>
            </w:pPr>
            <w:r>
              <w:rPr>
                <w:rFonts w:ascii="Arial" w:hAnsi="Arial"/>
                <w:sz w:val="16"/>
              </w:rPr>
              <w:t>−4.85%</w:t>
            </w:r>
          </w:p>
        </w:tc>
        <w:tc>
          <w:tcPr>
            <w:tcW w:type="dxa" w:w="1309"/>
          </w:tcPr>
          <w:p>
            <w:pPr>
              <w:spacing w:line="186" w:lineRule="exact" w:after="0"/>
            </w:pPr>
            <w:r>
              <w:rPr>
                <w:rFonts w:ascii="Arial" w:hAnsi="Arial"/>
                <w:sz w:val="16"/>
              </w:rPr>
              <w:t>−7.71%</w:t>
            </w:r>
          </w:p>
        </w:tc>
        <w:tc>
          <w:tcPr>
            <w:tcW w:type="dxa" w:w="1309"/>
          </w:tcPr>
          <w:p>
            <w:pPr>
              <w:spacing w:line="186" w:lineRule="exact" w:after="0"/>
            </w:pPr>
            <w:r>
              <w:rPr>
                <w:rFonts w:ascii="Arial" w:hAnsi="Arial"/>
                <w:sz w:val="16"/>
              </w:rPr>
              <w:t>−2.73%</w:t>
            </w:r>
          </w:p>
        </w:tc>
      </w:tr>
      <w:tr>
        <w:tc>
          <w:tcPr>
            <w:tcW w:type="dxa" w:w="1309"/>
          </w:tcPr>
          <w:p>
            <w:pPr>
              <w:spacing w:line="186" w:lineRule="exact" w:after="0"/>
            </w:pPr>
            <w:r>
              <w:rPr>
                <w:rFonts w:ascii="Arial" w:hAnsi="Arial"/>
                <w:sz w:val="16"/>
              </w:rPr>
              <w:t>S034</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−9.77%</w:t>
            </w:r>
          </w:p>
        </w:tc>
        <w:tc>
          <w:tcPr>
            <w:tcW w:type="dxa" w:w="1309"/>
          </w:tcPr>
          <w:p>
            <w:pPr>
              <w:spacing w:line="186" w:lineRule="exact" w:after="0"/>
            </w:pPr>
            <w:r>
              <w:rPr>
                <w:rFonts w:ascii="Arial" w:hAnsi="Arial"/>
                <w:sz w:val="16"/>
              </w:rPr>
              <w:t>−70.41%</w:t>
            </w:r>
          </w:p>
        </w:tc>
        <w:tc>
          <w:tcPr>
            <w:tcW w:type="dxa" w:w="1309"/>
          </w:tcPr>
          <w:p>
            <w:pPr>
              <w:spacing w:line="186" w:lineRule="exact" w:after="0"/>
            </w:pPr>
            <w:r>
              <w:rPr>
                <w:rFonts w:ascii="Arial" w:hAnsi="Arial"/>
                <w:sz w:val="16"/>
              </w:rPr>
              <w:t>−61.91%</w:t>
            </w:r>
          </w:p>
        </w:tc>
        <w:tc>
          <w:tcPr>
            <w:tcW w:type="dxa" w:w="1309"/>
          </w:tcPr>
          <w:p>
            <w:pPr>
              <w:spacing w:line="186" w:lineRule="exact" w:after="0"/>
            </w:pPr>
            <w:r>
              <w:rPr>
                <w:rFonts w:ascii="Arial" w:hAnsi="Arial"/>
                <w:sz w:val="16"/>
              </w:rPr>
              <w:t>−32.48%</w:t>
            </w:r>
          </w:p>
        </w:tc>
        <w:tc>
          <w:tcPr>
            <w:tcW w:type="dxa" w:w="1309"/>
          </w:tcPr>
          <w:p>
            <w:pPr>
              <w:spacing w:line="186" w:lineRule="exact" w:after="0"/>
            </w:pPr>
            <w:r>
              <w:rPr>
                <w:rFonts w:ascii="Arial" w:hAnsi="Arial"/>
                <w:sz w:val="16"/>
              </w:rPr>
              <w:t>−70.41%</w:t>
            </w:r>
          </w:p>
        </w:tc>
        <w:tc>
          <w:tcPr>
            <w:tcW w:type="dxa" w:w="1309"/>
          </w:tcPr>
          <w:p>
            <w:pPr>
              <w:spacing w:line="186" w:lineRule="exact" w:after="0"/>
            </w:pPr>
            <w:r>
              <w:rPr>
                <w:rFonts w:ascii="Arial" w:hAnsi="Arial"/>
                <w:sz w:val="16"/>
              </w:rPr>
              <w:t>−9.77%</w:t>
            </w:r>
          </w:p>
        </w:tc>
        <w:tc>
          <w:tcPr>
            <w:tcW w:type="dxa" w:w="1309"/>
          </w:tcPr>
          <w:p>
            <w:pPr>
              <w:spacing w:line="186" w:lineRule="exact" w:after="0"/>
            </w:pPr>
            <w:r>
              <w:rPr>
                <w:rFonts w:ascii="Arial" w:hAnsi="Arial"/>
                <w:sz w:val="16"/>
              </w:rPr>
              <w:t>−8.13%</w:t>
            </w:r>
          </w:p>
        </w:tc>
        <w:tc>
          <w:tcPr>
            <w:tcW w:type="dxa" w:w="1309"/>
          </w:tcPr>
          <w:p>
            <w:pPr>
              <w:spacing w:line="186" w:lineRule="exact" w:after="0"/>
            </w:pPr>
            <w:r>
              <w:rPr>
                <w:rFonts w:ascii="Arial" w:hAnsi="Arial"/>
                <w:sz w:val="16"/>
              </w:rPr>
              <w:t>−11.46%</w:t>
            </w:r>
          </w:p>
        </w:tc>
        <w:tc>
          <w:tcPr>
            <w:tcW w:type="dxa" w:w="1309"/>
          </w:tcPr>
          <w:p>
            <w:pPr>
              <w:spacing w:line="186" w:lineRule="exact" w:after="0"/>
            </w:pPr>
            <w:r>
              <w:rPr>
                <w:rFonts w:ascii="Arial" w:hAnsi="Arial"/>
                <w:sz w:val="16"/>
              </w:rPr>
              <w:t>−6.15%</w:t>
            </w:r>
          </w:p>
        </w:tc>
      </w:tr>
      <w:tr>
        <w:tc>
          <w:tcPr>
            <w:tcW w:type="dxa" w:w="1309"/>
          </w:tcPr>
          <w:p>
            <w:pPr>
              <w:spacing w:line="186" w:lineRule="exact" w:after="0"/>
            </w:pPr>
            <w:r>
              <w:rPr>
                <w:rFonts w:ascii="Arial" w:hAnsi="Arial"/>
                <w:sz w:val="16"/>
              </w:rPr>
              <w:t>S035</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−14.68%</w:t>
            </w:r>
          </w:p>
        </w:tc>
        <w:tc>
          <w:tcPr>
            <w:tcW w:type="dxa" w:w="1309"/>
          </w:tcPr>
          <w:p>
            <w:pPr>
              <w:spacing w:line="186" w:lineRule="exact" w:after="0"/>
            </w:pPr>
            <w:r>
              <w:rPr>
                <w:rFonts w:ascii="Arial" w:hAnsi="Arial"/>
                <w:sz w:val="16"/>
              </w:rPr>
              <w:t>−4.60%</w:t>
            </w:r>
          </w:p>
        </w:tc>
        <w:tc>
          <w:tcPr>
            <w:tcW w:type="dxa" w:w="1309"/>
          </w:tcPr>
          <w:p>
            <w:pPr>
              <w:spacing w:line="186" w:lineRule="exact" w:after="0"/>
            </w:pPr>
            <w:r>
              <w:rPr>
                <w:rFonts w:ascii="Arial" w:hAnsi="Arial"/>
                <w:sz w:val="16"/>
              </w:rPr>
              <w:t>−26.29%</w:t>
            </w:r>
          </w:p>
        </w:tc>
        <w:tc>
          <w:tcPr>
            <w:tcW w:type="dxa" w:w="1309"/>
          </w:tcPr>
          <w:p>
            <w:pPr>
              <w:spacing w:line="186" w:lineRule="exact" w:after="0"/>
            </w:pPr>
            <w:r>
              <w:rPr>
                <w:rFonts w:ascii="Arial" w:hAnsi="Arial"/>
                <w:sz w:val="16"/>
              </w:rPr>
              <w:t>−37.50%</w:t>
            </w:r>
          </w:p>
        </w:tc>
        <w:tc>
          <w:tcPr>
            <w:tcW w:type="dxa" w:w="1309"/>
          </w:tcPr>
          <w:p>
            <w:pPr>
              <w:spacing w:line="186" w:lineRule="exact" w:after="0"/>
            </w:pPr>
            <w:r>
              <w:rPr>
                <w:rFonts w:ascii="Arial" w:hAnsi="Arial"/>
                <w:sz w:val="16"/>
              </w:rPr>
              <w:t>−37.50%</w:t>
            </w:r>
          </w:p>
        </w:tc>
        <w:tc>
          <w:tcPr>
            <w:tcW w:type="dxa" w:w="1309"/>
          </w:tcPr>
          <w:p>
            <w:pPr>
              <w:spacing w:line="186" w:lineRule="exact" w:after="0"/>
            </w:pPr>
            <w:r>
              <w:rPr>
                <w:rFonts w:ascii="Arial" w:hAnsi="Arial"/>
                <w:sz w:val="16"/>
              </w:rPr>
              <w:t>−4.60%</w:t>
            </w:r>
          </w:p>
        </w:tc>
        <w:tc>
          <w:tcPr>
            <w:tcW w:type="dxa" w:w="1309"/>
          </w:tcPr>
          <w:p>
            <w:pPr>
              <w:spacing w:line="186" w:lineRule="exact" w:after="0"/>
            </w:pPr>
            <w:r>
              <w:rPr>
                <w:rFonts w:ascii="Arial" w:hAnsi="Arial"/>
                <w:sz w:val="16"/>
              </w:rPr>
              <w:t>−31.59%</w:t>
            </w:r>
          </w:p>
        </w:tc>
        <w:tc>
          <w:tcPr>
            <w:tcW w:type="dxa" w:w="1309"/>
          </w:tcPr>
          <w:p>
            <w:pPr>
              <w:spacing w:line="186" w:lineRule="exact" w:after="0"/>
            </w:pPr>
            <w:r>
              <w:rPr>
                <w:rFonts w:ascii="Arial" w:hAnsi="Arial"/>
                <w:sz w:val="16"/>
              </w:rPr>
              <w:t>−39.83%</w:t>
            </w:r>
          </w:p>
        </w:tc>
        <w:tc>
          <w:tcPr>
            <w:tcW w:type="dxa" w:w="1309"/>
          </w:tcPr>
          <w:p>
            <w:pPr>
              <w:spacing w:line="186" w:lineRule="exact" w:after="0"/>
            </w:pPr>
            <w:r>
              <w:rPr>
                <w:rFonts w:ascii="Arial" w:hAnsi="Arial"/>
                <w:sz w:val="16"/>
              </w:rPr>
              <w:t>−22.67%</w:t>
            </w:r>
          </w:p>
        </w:tc>
      </w:tr>
      <w:tr>
        <w:tc>
          <w:tcPr>
            <w:tcW w:type="dxa" w:w="1309"/>
          </w:tcPr>
          <w:p>
            <w:pPr>
              <w:spacing w:line="186" w:lineRule="exact" w:after="0"/>
            </w:pPr>
            <w:r>
              <w:rPr>
                <w:rFonts w:ascii="Arial" w:hAnsi="Arial"/>
                <w:sz w:val="16"/>
              </w:rPr>
              <w:t>S036</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−6.26%</w:t>
            </w:r>
          </w:p>
        </w:tc>
        <w:tc>
          <w:tcPr>
            <w:tcW w:type="dxa" w:w="1309"/>
          </w:tcPr>
          <w:p>
            <w:pPr>
              <w:spacing w:line="186" w:lineRule="exact" w:after="0"/>
            </w:pPr>
            <w:r>
              <w:rPr>
                <w:rFonts w:ascii="Arial" w:hAnsi="Arial"/>
                <w:sz w:val="16"/>
              </w:rPr>
              <w:t>−0.00%</w:t>
            </w:r>
          </w:p>
        </w:tc>
        <w:tc>
          <w:tcPr>
            <w:tcW w:type="dxa" w:w="1309"/>
          </w:tcPr>
          <w:p>
            <w:pPr>
              <w:spacing w:line="186" w:lineRule="exact" w:after="0"/>
            </w:pPr>
            <w:r>
              <w:rPr>
                <w:rFonts w:ascii="Arial" w:hAnsi="Arial"/>
                <w:sz w:val="16"/>
              </w:rPr>
              <w:t>−8.49%</w:t>
            </w:r>
          </w:p>
        </w:tc>
        <w:tc>
          <w:tcPr>
            <w:tcW w:type="dxa" w:w="1309"/>
          </w:tcPr>
          <w:p>
            <w:pPr>
              <w:spacing w:line="186" w:lineRule="exact" w:after="0"/>
            </w:pPr>
            <w:r>
              <w:rPr>
                <w:rFonts w:ascii="Arial" w:hAnsi="Arial"/>
                <w:sz w:val="16"/>
              </w:rPr>
              <w:t>−11.07%</w:t>
            </w:r>
          </w:p>
        </w:tc>
        <w:tc>
          <w:tcPr>
            <w:tcW w:type="dxa" w:w="1309"/>
          </w:tcPr>
          <w:p>
            <w:pPr>
              <w:spacing w:line="186" w:lineRule="exact" w:after="0"/>
            </w:pPr>
            <w:r>
              <w:rPr>
                <w:rFonts w:ascii="Arial" w:hAnsi="Arial"/>
                <w:sz w:val="16"/>
              </w:rPr>
              <w:t>−11.07%</w:t>
            </w:r>
          </w:p>
        </w:tc>
        <w:tc>
          <w:tcPr>
            <w:tcW w:type="dxa" w:w="1309"/>
          </w:tcPr>
          <w:p>
            <w:pPr>
              <w:spacing w:line="186" w:lineRule="exact" w:after="0"/>
            </w:pPr>
            <w:r>
              <w:rPr>
                <w:rFonts w:ascii="Arial" w:hAnsi="Arial"/>
                <w:sz w:val="16"/>
              </w:rPr>
              <w:t>−0.00%</w:t>
            </w:r>
          </w:p>
        </w:tc>
        <w:tc>
          <w:tcPr>
            <w:tcW w:type="dxa" w:w="1309"/>
          </w:tcPr>
          <w:p>
            <w:pPr>
              <w:spacing w:line="186" w:lineRule="exact" w:after="0"/>
            </w:pPr>
            <w:r>
              <w:rPr>
                <w:rFonts w:ascii="Arial" w:hAnsi="Arial"/>
                <w:sz w:val="16"/>
              </w:rPr>
              <w:t>−27.27%</w:t>
            </w:r>
          </w:p>
        </w:tc>
        <w:tc>
          <w:tcPr>
            <w:tcW w:type="dxa" w:w="1309"/>
          </w:tcPr>
          <w:p>
            <w:pPr>
              <w:spacing w:line="186" w:lineRule="exact" w:after="0"/>
            </w:pPr>
            <w:r>
              <w:rPr>
                <w:rFonts w:ascii="Arial" w:hAnsi="Arial"/>
                <w:sz w:val="16"/>
              </w:rPr>
              <w:t>−36.31%</w:t>
            </w:r>
          </w:p>
        </w:tc>
        <w:tc>
          <w:tcPr>
            <w:tcW w:type="dxa" w:w="1309"/>
          </w:tcPr>
          <w:p>
            <w:pPr>
              <w:spacing w:line="186" w:lineRule="exact" w:after="0"/>
            </w:pPr>
            <w:r>
              <w:rPr>
                <w:rFonts w:ascii="Arial" w:hAnsi="Arial"/>
                <w:sz w:val="16"/>
              </w:rPr>
              <w:t>−20.41%</w:t>
            </w:r>
          </w:p>
        </w:tc>
      </w:tr>
      <w:tr>
        <w:tc>
          <w:tcPr>
            <w:tcW w:type="dxa" w:w="1309"/>
          </w:tcPr>
          <w:p>
            <w:pPr>
              <w:spacing w:line="186" w:lineRule="exact" w:after="0"/>
            </w:pPr>
            <w:r>
              <w:rPr>
                <w:rFonts w:ascii="Arial" w:hAnsi="Arial"/>
                <w:sz w:val="16"/>
              </w:rPr>
              <w:t>S037</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−4.15%</w:t>
            </w:r>
          </w:p>
        </w:tc>
        <w:tc>
          <w:tcPr>
            <w:tcW w:type="dxa" w:w="1309"/>
          </w:tcPr>
          <w:p>
            <w:pPr>
              <w:spacing w:line="186" w:lineRule="exact" w:after="0"/>
            </w:pPr>
            <w:r>
              <w:rPr>
                <w:rFonts w:ascii="Arial" w:hAnsi="Arial"/>
                <w:sz w:val="16"/>
              </w:rPr>
              <w:t>1.59%</w:t>
            </w:r>
          </w:p>
        </w:tc>
        <w:tc>
          <w:tcPr>
            <w:tcW w:type="dxa" w:w="1309"/>
          </w:tcPr>
          <w:p>
            <w:pPr>
              <w:spacing w:line="186" w:lineRule="exact" w:after="0"/>
            </w:pPr>
            <w:r>
              <w:rPr>
                <w:rFonts w:ascii="Arial" w:hAnsi="Arial"/>
                <w:sz w:val="16"/>
              </w:rPr>
              <w:t>−2.25%</w:t>
            </w:r>
          </w:p>
        </w:tc>
        <w:tc>
          <w:tcPr>
            <w:tcW w:type="dxa" w:w="1309"/>
          </w:tcPr>
          <w:p>
            <w:pPr>
              <w:spacing w:line="186" w:lineRule="exact" w:after="0"/>
            </w:pPr>
            <w:r>
              <w:rPr>
                <w:rFonts w:ascii="Arial" w:hAnsi="Arial"/>
                <w:sz w:val="16"/>
              </w:rPr>
              <w:t>−57.00%</w:t>
            </w:r>
          </w:p>
        </w:tc>
        <w:tc>
          <w:tcPr>
            <w:tcW w:type="dxa" w:w="1309"/>
          </w:tcPr>
          <w:p>
            <w:pPr>
              <w:spacing w:line="186" w:lineRule="exact" w:after="0"/>
            </w:pPr>
            <w:r>
              <w:rPr>
                <w:rFonts w:ascii="Arial" w:hAnsi="Arial"/>
                <w:sz w:val="16"/>
              </w:rPr>
              <w:t>−57.00%</w:t>
            </w:r>
          </w:p>
        </w:tc>
        <w:tc>
          <w:tcPr>
            <w:tcW w:type="dxa" w:w="1309"/>
          </w:tcPr>
          <w:p>
            <w:pPr>
              <w:spacing w:line="186" w:lineRule="exact" w:after="0"/>
            </w:pPr>
            <w:r>
              <w:rPr>
                <w:rFonts w:ascii="Arial" w:hAnsi="Arial"/>
                <w:sz w:val="16"/>
              </w:rPr>
              <w:t>1.59%</w:t>
            </w:r>
          </w:p>
        </w:tc>
        <w:tc>
          <w:tcPr>
            <w:tcW w:type="dxa" w:w="1309"/>
          </w:tcPr>
          <w:p>
            <w:pPr>
              <w:spacing w:line="186" w:lineRule="exact" w:after="0"/>
            </w:pPr>
            <w:r>
              <w:rPr>
                <w:rFonts w:ascii="Arial" w:hAnsi="Arial"/>
                <w:sz w:val="16"/>
              </w:rPr>
              <w:t>−28.62%</w:t>
            </w:r>
          </w:p>
        </w:tc>
        <w:tc>
          <w:tcPr>
            <w:tcW w:type="dxa" w:w="1309"/>
          </w:tcPr>
          <w:p>
            <w:pPr>
              <w:spacing w:line="186" w:lineRule="exact" w:after="0"/>
            </w:pPr>
            <w:r>
              <w:rPr>
                <w:rFonts w:ascii="Arial" w:hAnsi="Arial"/>
                <w:sz w:val="16"/>
              </w:rPr>
              <w:t>−41.94%</w:t>
            </w:r>
          </w:p>
        </w:tc>
        <w:tc>
          <w:tcPr>
            <w:tcW w:type="dxa" w:w="1309"/>
          </w:tcPr>
          <w:p>
            <w:pPr>
              <w:spacing w:line="186" w:lineRule="exact" w:after="0"/>
            </w:pPr>
            <w:r>
              <w:rPr>
                <w:rFonts w:ascii="Arial" w:hAnsi="Arial"/>
                <w:sz w:val="16"/>
              </w:rPr>
              <w:t>−3.85%</w:t>
            </w:r>
          </w:p>
        </w:tc>
      </w:tr>
      <w:tr>
        <w:tc>
          <w:tcPr>
            <w:tcW w:type="dxa" w:w="1309"/>
          </w:tcPr>
          <w:p>
            <w:pPr>
              <w:spacing w:line="186" w:lineRule="exact" w:after="0"/>
            </w:pPr>
            <w:r>
              <w:rPr>
                <w:rFonts w:ascii="Arial" w:hAnsi="Arial"/>
                <w:sz w:val="16"/>
              </w:rPr>
              <w:t>S038</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−1.11%</w:t>
            </w:r>
          </w:p>
        </w:tc>
        <w:tc>
          <w:tcPr>
            <w:tcW w:type="dxa" w:w="1309"/>
          </w:tcPr>
          <w:p>
            <w:pPr>
              <w:spacing w:line="186" w:lineRule="exact" w:after="0"/>
            </w:pPr>
            <w:r>
              <w:rPr>
                <w:rFonts w:ascii="Arial" w:hAnsi="Arial"/>
                <w:sz w:val="16"/>
              </w:rPr>
              <w:t>−0.17%</w:t>
            </w:r>
          </w:p>
        </w:tc>
        <w:tc>
          <w:tcPr>
            <w:tcW w:type="dxa" w:w="1309"/>
          </w:tcPr>
          <w:p>
            <w:pPr>
              <w:spacing w:line="186" w:lineRule="exact" w:after="0"/>
            </w:pPr>
            <w:r>
              <w:rPr>
                <w:rFonts w:ascii="Arial" w:hAnsi="Arial"/>
                <w:sz w:val="16"/>
              </w:rPr>
              <w:t>−9.35%</w:t>
            </w:r>
          </w:p>
        </w:tc>
        <w:tc>
          <w:tcPr>
            <w:tcW w:type="dxa" w:w="1309"/>
          </w:tcPr>
          <w:p>
            <w:pPr>
              <w:spacing w:line="186" w:lineRule="exact" w:after="0"/>
            </w:pPr>
            <w:r>
              <w:rPr>
                <w:rFonts w:ascii="Arial" w:hAnsi="Arial"/>
                <w:sz w:val="16"/>
              </w:rPr>
              <w:t>−19.16%</w:t>
            </w:r>
          </w:p>
        </w:tc>
        <w:tc>
          <w:tcPr>
            <w:tcW w:type="dxa" w:w="1309"/>
          </w:tcPr>
          <w:p>
            <w:pPr>
              <w:spacing w:line="186" w:lineRule="exact" w:after="0"/>
            </w:pPr>
            <w:r>
              <w:rPr>
                <w:rFonts w:ascii="Arial" w:hAnsi="Arial"/>
                <w:sz w:val="16"/>
              </w:rPr>
              <w:t>−19.16%</w:t>
            </w:r>
          </w:p>
        </w:tc>
        <w:tc>
          <w:tcPr>
            <w:tcW w:type="dxa" w:w="1309"/>
          </w:tcPr>
          <w:p>
            <w:pPr>
              <w:spacing w:line="186" w:lineRule="exact" w:after="0"/>
            </w:pPr>
            <w:r>
              <w:rPr>
                <w:rFonts w:ascii="Arial" w:hAnsi="Arial"/>
                <w:sz w:val="16"/>
              </w:rPr>
              <w:t>−0.17%</w:t>
            </w:r>
          </w:p>
        </w:tc>
        <w:tc>
          <w:tcPr>
            <w:tcW w:type="dxa" w:w="1309"/>
          </w:tcPr>
          <w:p>
            <w:pPr>
              <w:spacing w:line="186" w:lineRule="exact" w:after="0"/>
            </w:pPr>
            <w:r>
              <w:rPr>
                <w:rFonts w:ascii="Arial" w:hAnsi="Arial"/>
                <w:sz w:val="16"/>
              </w:rPr>
              <w:t>−16.22%</w:t>
            </w:r>
          </w:p>
        </w:tc>
        <w:tc>
          <w:tcPr>
            <w:tcW w:type="dxa" w:w="1309"/>
          </w:tcPr>
          <w:p>
            <w:pPr>
              <w:spacing w:line="186" w:lineRule="exact" w:after="0"/>
            </w:pPr>
            <w:r>
              <w:rPr>
                <w:rFonts w:ascii="Arial" w:hAnsi="Arial"/>
                <w:sz w:val="16"/>
              </w:rPr>
              <w:t>−38.39%</w:t>
            </w:r>
          </w:p>
        </w:tc>
        <w:tc>
          <w:tcPr>
            <w:tcW w:type="dxa" w:w="1309"/>
          </w:tcPr>
          <w:p>
            <w:pPr>
              <w:spacing w:line="186" w:lineRule="exact" w:after="0"/>
            </w:pPr>
            <w:r>
              <w:rPr>
                <w:rFonts w:ascii="Arial" w:hAnsi="Arial"/>
                <w:sz w:val="16"/>
              </w:rPr>
              <w:t>−7.18%</w:t>
            </w:r>
          </w:p>
        </w:tc>
      </w:tr>
      <w:tr>
        <w:tc>
          <w:tcPr>
            <w:tcW w:type="dxa" w:w="1309"/>
          </w:tcPr>
          <w:p>
            <w:pPr>
              <w:spacing w:line="186" w:lineRule="exact" w:after="0"/>
            </w:pPr>
            <w:r>
              <w:rPr>
                <w:rFonts w:ascii="Arial" w:hAnsi="Arial"/>
                <w:sz w:val="16"/>
              </w:rPr>
              <w:t>S039</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40.13%</w:t>
            </w:r>
          </w:p>
        </w:tc>
        <w:tc>
          <w:tcPr>
            <w:tcW w:type="dxa" w:w="1309"/>
          </w:tcPr>
          <w:p>
            <w:pPr>
              <w:spacing w:line="186" w:lineRule="exact" w:after="0"/>
            </w:pPr>
            <w:r>
              <w:rPr>
                <w:rFonts w:ascii="Arial" w:hAnsi="Arial"/>
                <w:sz w:val="16"/>
              </w:rPr>
              <w:t>−9.96%</w:t>
            </w:r>
          </w:p>
        </w:tc>
        <w:tc>
          <w:tcPr>
            <w:tcW w:type="dxa" w:w="1309"/>
          </w:tcPr>
          <w:p>
            <w:pPr>
              <w:spacing w:line="186" w:lineRule="exact" w:after="0"/>
            </w:pPr>
            <w:r>
              <w:rPr>
                <w:rFonts w:ascii="Arial" w:hAnsi="Arial"/>
                <w:sz w:val="16"/>
              </w:rPr>
              <w:t>−63.84%</w:t>
            </w:r>
          </w:p>
        </w:tc>
        <w:tc>
          <w:tcPr>
            <w:tcW w:type="dxa" w:w="1309"/>
          </w:tcPr>
          <w:p>
            <w:pPr>
              <w:spacing w:line="186" w:lineRule="exact" w:after="0"/>
            </w:pPr>
            <w:r>
              <w:rPr>
                <w:rFonts w:ascii="Arial" w:hAnsi="Arial"/>
                <w:sz w:val="16"/>
              </w:rPr>
              <w:t>−27.82%</w:t>
            </w:r>
          </w:p>
        </w:tc>
        <w:tc>
          <w:tcPr>
            <w:tcW w:type="dxa" w:w="1309"/>
          </w:tcPr>
          <w:p>
            <w:pPr>
              <w:spacing w:line="186" w:lineRule="exact" w:after="0"/>
            </w:pPr>
            <w:r>
              <w:rPr>
                <w:rFonts w:ascii="Arial" w:hAnsi="Arial"/>
                <w:sz w:val="16"/>
              </w:rPr>
              <w:t>−63.84%</w:t>
            </w:r>
          </w:p>
        </w:tc>
        <w:tc>
          <w:tcPr>
            <w:tcW w:type="dxa" w:w="1309"/>
          </w:tcPr>
          <w:p>
            <w:pPr>
              <w:spacing w:line="186" w:lineRule="exact" w:after="0"/>
            </w:pPr>
            <w:r>
              <w:rPr>
                <w:rFonts w:ascii="Arial" w:hAnsi="Arial"/>
                <w:sz w:val="16"/>
              </w:rPr>
              <w:t>40.13%</w:t>
            </w:r>
          </w:p>
        </w:tc>
        <w:tc>
          <w:tcPr>
            <w:tcW w:type="dxa" w:w="1309"/>
          </w:tcPr>
          <w:p>
            <w:pPr>
              <w:spacing w:line="186" w:lineRule="exact" w:after="0"/>
            </w:pPr>
            <w:r>
              <w:rPr>
                <w:rFonts w:ascii="Arial" w:hAnsi="Arial"/>
                <w:sz w:val="16"/>
              </w:rPr>
              <w:t>−4.18%</w:t>
            </w:r>
          </w:p>
        </w:tc>
        <w:tc>
          <w:tcPr>
            <w:tcW w:type="dxa" w:w="1309"/>
          </w:tcPr>
          <w:p>
            <w:pPr>
              <w:spacing w:line="186" w:lineRule="exact" w:after="0"/>
            </w:pPr>
            <w:r>
              <w:rPr>
                <w:rFonts w:ascii="Arial" w:hAnsi="Arial"/>
                <w:sz w:val="16"/>
              </w:rPr>
              <w:t>−9.22%</w:t>
            </w:r>
          </w:p>
        </w:tc>
        <w:tc>
          <w:tcPr>
            <w:tcW w:type="dxa" w:w="1309"/>
          </w:tcPr>
          <w:p>
            <w:pPr>
              <w:spacing w:line="186" w:lineRule="exact" w:after="0"/>
            </w:pPr>
            <w:r>
              <w:rPr>
                <w:rFonts w:ascii="Arial" w:hAnsi="Arial"/>
                <w:sz w:val="16"/>
              </w:rPr>
              <w:t>0.21%</w:t>
            </w:r>
          </w:p>
        </w:tc>
      </w:tr>
      <w:tr>
        <w:tc>
          <w:tcPr>
            <w:tcW w:type="dxa" w:w="1309"/>
          </w:tcPr>
          <w:p>
            <w:pPr>
              <w:spacing w:line="186" w:lineRule="exact" w:after="0"/>
            </w:pPr>
            <w:r>
              <w:rPr>
                <w:rFonts w:ascii="Arial" w:hAnsi="Arial"/>
                <w:sz w:val="16"/>
              </w:rPr>
              <w:t>S040</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−14.20%</w:t>
            </w:r>
          </w:p>
        </w:tc>
        <w:tc>
          <w:tcPr>
            <w:tcW w:type="dxa" w:w="1309"/>
          </w:tcPr>
          <w:p>
            <w:pPr>
              <w:spacing w:line="186" w:lineRule="exact" w:after="0"/>
            </w:pPr>
            <w:r>
              <w:rPr>
                <w:rFonts w:ascii="Arial" w:hAnsi="Arial"/>
                <w:sz w:val="16"/>
              </w:rPr>
              <w:t>−29.28%</w:t>
            </w:r>
          </w:p>
        </w:tc>
        <w:tc>
          <w:tcPr>
            <w:tcW w:type="dxa" w:w="1309"/>
          </w:tcPr>
          <w:p>
            <w:pPr>
              <w:spacing w:line="186" w:lineRule="exact" w:after="0"/>
            </w:pPr>
            <w:r>
              <w:rPr>
                <w:rFonts w:ascii="Arial" w:hAnsi="Arial"/>
                <w:sz w:val="16"/>
              </w:rPr>
              <w:t>31.32%</w:t>
            </w:r>
          </w:p>
        </w:tc>
        <w:tc>
          <w:tcPr>
            <w:tcW w:type="dxa" w:w="1309"/>
          </w:tcPr>
          <w:p>
            <w:pPr>
              <w:spacing w:line="186" w:lineRule="exact" w:after="0"/>
            </w:pPr>
            <w:r>
              <w:rPr>
                <w:rFonts w:ascii="Arial" w:hAnsi="Arial"/>
                <w:sz w:val="16"/>
              </w:rPr>
              <w:t>41.88%</w:t>
            </w:r>
          </w:p>
        </w:tc>
        <w:tc>
          <w:tcPr>
            <w:tcW w:type="dxa" w:w="1309"/>
          </w:tcPr>
          <w:p>
            <w:pPr>
              <w:spacing w:line="186" w:lineRule="exact" w:after="0"/>
            </w:pPr>
            <w:r>
              <w:rPr>
                <w:rFonts w:ascii="Arial" w:hAnsi="Arial"/>
                <w:sz w:val="16"/>
              </w:rPr>
              <w:t>−29.28%</w:t>
            </w:r>
          </w:p>
        </w:tc>
        <w:tc>
          <w:tcPr>
            <w:tcW w:type="dxa" w:w="1309"/>
          </w:tcPr>
          <w:p>
            <w:pPr>
              <w:spacing w:line="186" w:lineRule="exact" w:after="0"/>
            </w:pPr>
            <w:r>
              <w:rPr>
                <w:rFonts w:ascii="Arial" w:hAnsi="Arial"/>
                <w:sz w:val="16"/>
              </w:rPr>
              <w:t>41.88%</w:t>
            </w:r>
          </w:p>
        </w:tc>
        <w:tc>
          <w:tcPr>
            <w:tcW w:type="dxa" w:w="1309"/>
          </w:tcPr>
          <w:p>
            <w:pPr>
              <w:spacing w:line="186" w:lineRule="exact" w:after="0"/>
            </w:pPr>
            <w:r>
              <w:rPr>
                <w:rFonts w:ascii="Arial" w:hAnsi="Arial"/>
                <w:sz w:val="16"/>
              </w:rPr>
              <w:t>2.02%</w:t>
            </w:r>
          </w:p>
        </w:tc>
        <w:tc>
          <w:tcPr>
            <w:tcW w:type="dxa" w:w="1309"/>
          </w:tcPr>
          <w:p>
            <w:pPr>
              <w:spacing w:line="186" w:lineRule="exact" w:after="0"/>
            </w:pPr>
            <w:r>
              <w:rPr>
                <w:rFonts w:ascii="Arial" w:hAnsi="Arial"/>
                <w:sz w:val="16"/>
              </w:rPr>
              <w:t>−1.11%</w:t>
            </w:r>
          </w:p>
        </w:tc>
        <w:tc>
          <w:tcPr>
            <w:tcW w:type="dxa" w:w="1309"/>
          </w:tcPr>
          <w:p>
            <w:pPr>
              <w:spacing w:line="186" w:lineRule="exact" w:after="0"/>
            </w:pPr>
            <w:r>
              <w:rPr>
                <w:rFonts w:ascii="Arial" w:hAnsi="Arial"/>
                <w:sz w:val="16"/>
              </w:rPr>
              <w:t>5.32%</w:t>
            </w:r>
          </w:p>
        </w:tc>
      </w:tr>
      <w:tr>
        <w:tc>
          <w:tcPr>
            <w:tcW w:type="dxa" w:w="1309"/>
          </w:tcPr>
          <w:p>
            <w:pPr>
              <w:spacing w:line="186" w:lineRule="exact" w:after="0"/>
            </w:pPr>
            <w:r>
              <w:rPr>
                <w:rFonts w:ascii="Arial" w:hAnsi="Arial"/>
                <w:sz w:val="16"/>
              </w:rPr>
              <w:t>S041</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−50.30%</w:t>
            </w:r>
          </w:p>
        </w:tc>
        <w:tc>
          <w:tcPr>
            <w:tcW w:type="dxa" w:w="1309"/>
          </w:tcPr>
          <w:p>
            <w:pPr>
              <w:spacing w:line="186" w:lineRule="exact" w:after="0"/>
            </w:pPr>
            <w:r>
              <w:rPr>
                <w:rFonts w:ascii="Arial" w:hAnsi="Arial"/>
                <w:sz w:val="16"/>
              </w:rPr>
              <w:t>−39.66%</w:t>
            </w:r>
          </w:p>
        </w:tc>
        <w:tc>
          <w:tcPr>
            <w:tcW w:type="dxa" w:w="1309"/>
          </w:tcPr>
          <w:p>
            <w:pPr>
              <w:spacing w:line="186" w:lineRule="exact" w:after="0"/>
            </w:pPr>
            <w:r>
              <w:rPr>
                <w:rFonts w:ascii="Arial" w:hAnsi="Arial"/>
                <w:sz w:val="16"/>
              </w:rPr>
              <w:t>18.55%</w:t>
            </w:r>
          </w:p>
        </w:tc>
        <w:tc>
          <w:tcPr>
            <w:tcW w:type="dxa" w:w="1309"/>
          </w:tcPr>
          <w:p>
            <w:pPr>
              <w:spacing w:line="186" w:lineRule="exact" w:after="0"/>
            </w:pPr>
            <w:r>
              <w:rPr>
                <w:rFonts w:ascii="Arial" w:hAnsi="Arial"/>
                <w:sz w:val="16"/>
              </w:rPr>
              <w:t>−24.64%</w:t>
            </w:r>
          </w:p>
        </w:tc>
        <w:tc>
          <w:tcPr>
            <w:tcW w:type="dxa" w:w="1309"/>
          </w:tcPr>
          <w:p>
            <w:pPr>
              <w:spacing w:line="186" w:lineRule="exact" w:after="0"/>
            </w:pPr>
            <w:r>
              <w:rPr>
                <w:rFonts w:ascii="Arial" w:hAnsi="Arial"/>
                <w:sz w:val="16"/>
              </w:rPr>
              <w:t>−50.30%</w:t>
            </w:r>
          </w:p>
        </w:tc>
        <w:tc>
          <w:tcPr>
            <w:tcW w:type="dxa" w:w="1309"/>
          </w:tcPr>
          <w:p>
            <w:pPr>
              <w:spacing w:line="186" w:lineRule="exact" w:after="0"/>
            </w:pPr>
            <w:r>
              <w:rPr>
                <w:rFonts w:ascii="Arial" w:hAnsi="Arial"/>
                <w:sz w:val="16"/>
              </w:rPr>
              <w:t>18.55%</w:t>
            </w:r>
          </w:p>
        </w:tc>
        <w:tc>
          <w:tcPr>
            <w:tcW w:type="dxa" w:w="1309"/>
          </w:tcPr>
          <w:p>
            <w:pPr>
              <w:spacing w:line="186" w:lineRule="exact" w:after="0"/>
            </w:pPr>
            <w:r>
              <w:rPr>
                <w:rFonts w:ascii="Arial" w:hAnsi="Arial"/>
                <w:sz w:val="16"/>
              </w:rPr>
              <w:t>−6.53%</w:t>
            </w:r>
          </w:p>
        </w:tc>
        <w:tc>
          <w:tcPr>
            <w:tcW w:type="dxa" w:w="1309"/>
          </w:tcPr>
          <w:p>
            <w:pPr>
              <w:spacing w:line="186" w:lineRule="exact" w:after="0"/>
            </w:pPr>
            <w:r>
              <w:rPr>
                <w:rFonts w:ascii="Arial" w:hAnsi="Arial"/>
                <w:sz w:val="16"/>
              </w:rPr>
              <w:t>−10.40%</w:t>
            </w:r>
          </w:p>
        </w:tc>
        <w:tc>
          <w:tcPr>
            <w:tcW w:type="dxa" w:w="1309"/>
          </w:tcPr>
          <w:p>
            <w:pPr>
              <w:spacing w:line="186" w:lineRule="exact" w:after="0"/>
            </w:pPr>
            <w:r>
              <w:rPr>
                <w:rFonts w:ascii="Arial" w:hAnsi="Arial"/>
                <w:sz w:val="16"/>
              </w:rPr>
              <w:t>−4.15%</w:t>
            </w:r>
          </w:p>
        </w:tc>
      </w:tr>
      <w:tr>
        <w:tc>
          <w:tcPr>
            <w:tcW w:type="dxa" w:w="1309"/>
          </w:tcPr>
          <w:p>
            <w:pPr>
              <w:spacing w:line="186" w:lineRule="exact" w:after="0"/>
            </w:pPr>
            <w:r>
              <w:rPr>
                <w:rFonts w:ascii="Arial" w:hAnsi="Arial"/>
                <w:sz w:val="16"/>
              </w:rPr>
              <w:t>S042</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5.86%</w:t>
            </w:r>
          </w:p>
        </w:tc>
        <w:tc>
          <w:tcPr>
            <w:tcW w:type="dxa" w:w="1309"/>
          </w:tcPr>
          <w:p>
            <w:pPr>
              <w:spacing w:line="186" w:lineRule="exact" w:after="0"/>
            </w:pPr>
            <w:r>
              <w:rPr>
                <w:rFonts w:ascii="Arial" w:hAnsi="Arial"/>
                <w:sz w:val="16"/>
              </w:rPr>
              <w:t>14.02%</w:t>
            </w:r>
          </w:p>
        </w:tc>
        <w:tc>
          <w:tcPr>
            <w:tcW w:type="dxa" w:w="1309"/>
          </w:tcPr>
          <w:p>
            <w:pPr>
              <w:spacing w:line="186" w:lineRule="exact" w:after="0"/>
            </w:pPr>
            <w:r>
              <w:rPr>
                <w:rFonts w:ascii="Arial" w:hAnsi="Arial"/>
                <w:sz w:val="16"/>
              </w:rPr>
              <w:t>−14.91%</w:t>
            </w:r>
          </w:p>
        </w:tc>
        <w:tc>
          <w:tcPr>
            <w:tcW w:type="dxa" w:w="1309"/>
          </w:tcPr>
          <w:p>
            <w:pPr>
              <w:spacing w:line="186" w:lineRule="exact" w:after="0"/>
            </w:pPr>
            <w:r>
              <w:rPr>
                <w:rFonts w:ascii="Arial" w:hAnsi="Arial"/>
                <w:sz w:val="16"/>
              </w:rPr>
              <w:t>−38.16%</w:t>
            </w:r>
          </w:p>
        </w:tc>
        <w:tc>
          <w:tcPr>
            <w:tcW w:type="dxa" w:w="1309"/>
          </w:tcPr>
          <w:p>
            <w:pPr>
              <w:spacing w:line="186" w:lineRule="exact" w:after="0"/>
            </w:pPr>
            <w:r>
              <w:rPr>
                <w:rFonts w:ascii="Arial" w:hAnsi="Arial"/>
                <w:sz w:val="16"/>
              </w:rPr>
              <w:t>−38.16%</w:t>
            </w:r>
          </w:p>
        </w:tc>
        <w:tc>
          <w:tcPr>
            <w:tcW w:type="dxa" w:w="1309"/>
          </w:tcPr>
          <w:p>
            <w:pPr>
              <w:spacing w:line="186" w:lineRule="exact" w:after="0"/>
            </w:pPr>
            <w:r>
              <w:rPr>
                <w:rFonts w:ascii="Arial" w:hAnsi="Arial"/>
                <w:sz w:val="16"/>
              </w:rPr>
              <w:t>14.02%</w:t>
            </w:r>
          </w:p>
        </w:tc>
        <w:tc>
          <w:tcPr>
            <w:tcW w:type="dxa" w:w="1309"/>
          </w:tcPr>
          <w:p>
            <w:pPr>
              <w:spacing w:line="186" w:lineRule="exact" w:after="0"/>
            </w:pPr>
            <w:r>
              <w:rPr>
                <w:rFonts w:ascii="Arial" w:hAnsi="Arial"/>
                <w:sz w:val="16"/>
              </w:rPr>
              <w:t>−2.26%</w:t>
            </w:r>
          </w:p>
        </w:tc>
        <w:tc>
          <w:tcPr>
            <w:tcW w:type="dxa" w:w="1309"/>
          </w:tcPr>
          <w:p>
            <w:pPr>
              <w:spacing w:line="186" w:lineRule="exact" w:after="0"/>
            </w:pPr>
            <w:r>
              <w:rPr>
                <w:rFonts w:ascii="Arial" w:hAnsi="Arial"/>
                <w:sz w:val="16"/>
              </w:rPr>
              <w:t>−4.25%</w:t>
            </w:r>
          </w:p>
        </w:tc>
        <w:tc>
          <w:tcPr>
            <w:tcW w:type="dxa" w:w="1309"/>
          </w:tcPr>
          <w:p>
            <w:pPr>
              <w:spacing w:line="186" w:lineRule="exact" w:after="0"/>
            </w:pPr>
            <w:r>
              <w:rPr>
                <w:rFonts w:ascii="Arial" w:hAnsi="Arial"/>
                <w:sz w:val="16"/>
              </w:rPr>
              <w:t>0.45%</w:t>
            </w:r>
          </w:p>
        </w:tc>
      </w:tr>
      <w:tr>
        <w:tc>
          <w:tcPr>
            <w:tcW w:type="dxa" w:w="1309"/>
          </w:tcPr>
          <w:p>
            <w:pPr>
              <w:spacing w:line="186" w:lineRule="exact" w:after="0"/>
            </w:pPr>
            <w:r>
              <w:rPr>
                <w:rFonts w:ascii="Arial" w:hAnsi="Arial"/>
                <w:sz w:val="16"/>
              </w:rPr>
              <w:t>S043</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−16.49%</w:t>
            </w:r>
          </w:p>
        </w:tc>
        <w:tc>
          <w:tcPr>
            <w:tcW w:type="dxa" w:w="1309"/>
          </w:tcPr>
          <w:p>
            <w:pPr>
              <w:spacing w:line="186" w:lineRule="exact" w:after="0"/>
            </w:pPr>
            <w:r>
              <w:rPr>
                <w:rFonts w:ascii="Arial" w:hAnsi="Arial"/>
                <w:sz w:val="16"/>
              </w:rPr>
              <w:t>−30.50%</w:t>
            </w:r>
          </w:p>
        </w:tc>
        <w:tc>
          <w:tcPr>
            <w:tcW w:type="dxa" w:w="1309"/>
          </w:tcPr>
          <w:p>
            <w:pPr>
              <w:spacing w:line="186" w:lineRule="exact" w:after="0"/>
            </w:pPr>
            <w:r>
              <w:rPr>
                <w:rFonts w:ascii="Arial" w:hAnsi="Arial"/>
                <w:sz w:val="16"/>
              </w:rPr>
              <w:t>−16.45%</w:t>
            </w:r>
          </w:p>
        </w:tc>
        <w:tc>
          <w:tcPr>
            <w:tcW w:type="dxa" w:w="1309"/>
          </w:tcPr>
          <w:p>
            <w:pPr>
              <w:spacing w:line="186" w:lineRule="exact" w:after="0"/>
            </w:pPr>
            <w:r>
              <w:rPr>
                <w:rFonts w:ascii="Arial" w:hAnsi="Arial"/>
                <w:sz w:val="16"/>
              </w:rPr>
              <w:t>−16.69%</w:t>
            </w:r>
          </w:p>
        </w:tc>
        <w:tc>
          <w:tcPr>
            <w:tcW w:type="dxa" w:w="1309"/>
          </w:tcPr>
          <w:p>
            <w:pPr>
              <w:spacing w:line="186" w:lineRule="exact" w:after="0"/>
            </w:pPr>
            <w:r>
              <w:rPr>
                <w:rFonts w:ascii="Arial" w:hAnsi="Arial"/>
                <w:sz w:val="16"/>
              </w:rPr>
              <w:t>−30.50%</w:t>
            </w:r>
          </w:p>
        </w:tc>
        <w:tc>
          <w:tcPr>
            <w:tcW w:type="dxa" w:w="1309"/>
          </w:tcPr>
          <w:p>
            <w:pPr>
              <w:spacing w:line="186" w:lineRule="exact" w:after="0"/>
            </w:pPr>
            <w:r>
              <w:rPr>
                <w:rFonts w:ascii="Arial" w:hAnsi="Arial"/>
                <w:sz w:val="16"/>
              </w:rPr>
              <w:t>−16.45%</w:t>
            </w:r>
          </w:p>
        </w:tc>
        <w:tc>
          <w:tcPr>
            <w:tcW w:type="dxa" w:w="1309"/>
          </w:tcPr>
          <w:p>
            <w:pPr>
              <w:spacing w:line="186" w:lineRule="exact" w:after="0"/>
            </w:pPr>
            <w:r>
              <w:rPr>
                <w:rFonts w:ascii="Arial" w:hAnsi="Arial"/>
                <w:sz w:val="16"/>
              </w:rPr>
              <w:t>−5.45%</w:t>
            </w:r>
          </w:p>
        </w:tc>
        <w:tc>
          <w:tcPr>
            <w:tcW w:type="dxa" w:w="1309"/>
          </w:tcPr>
          <w:p>
            <w:pPr>
              <w:spacing w:line="186" w:lineRule="exact" w:after="0"/>
            </w:pPr>
            <w:r>
              <w:rPr>
                <w:rFonts w:ascii="Arial" w:hAnsi="Arial"/>
                <w:sz w:val="16"/>
              </w:rPr>
              <w:t>−5.79%</w:t>
            </w:r>
          </w:p>
        </w:tc>
        <w:tc>
          <w:tcPr>
            <w:tcW w:type="dxa" w:w="1309"/>
          </w:tcPr>
          <w:p>
            <w:pPr>
              <w:spacing w:line="186" w:lineRule="exact" w:after="0"/>
            </w:pPr>
            <w:r>
              <w:rPr>
                <w:rFonts w:ascii="Arial" w:hAnsi="Arial"/>
                <w:sz w:val="16"/>
              </w:rPr>
              <w:t>−4.47%</w:t>
            </w:r>
          </w:p>
        </w:tc>
      </w:tr>
      <w:tr>
        <w:tc>
          <w:tcPr>
            <w:tcW w:type="dxa" w:w="1309"/>
          </w:tcPr>
          <w:p>
            <w:pPr>
              <w:spacing w:line="186" w:lineRule="exact" w:after="0"/>
            </w:pPr>
            <w:r>
              <w:rPr>
                <w:rFonts w:ascii="Arial" w:hAnsi="Arial"/>
                <w:sz w:val="16"/>
              </w:rPr>
              <w:t>S044</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2.07%</w:t>
            </w:r>
          </w:p>
        </w:tc>
        <w:tc>
          <w:tcPr>
            <w:tcW w:type="dxa" w:w="1309"/>
          </w:tcPr>
          <w:p>
            <w:pPr>
              <w:spacing w:line="186" w:lineRule="exact" w:after="0"/>
            </w:pPr>
            <w:r>
              <w:rPr>
                <w:rFonts w:ascii="Arial" w:hAnsi="Arial"/>
                <w:sz w:val="16"/>
              </w:rPr>
              <w:t>17.80%</w:t>
            </w:r>
          </w:p>
        </w:tc>
        <w:tc>
          <w:tcPr>
            <w:tcW w:type="dxa" w:w="1309"/>
          </w:tcPr>
          <w:p>
            <w:pPr>
              <w:spacing w:line="186" w:lineRule="exact" w:after="0"/>
            </w:pPr>
            <w:r>
              <w:rPr>
                <w:rFonts w:ascii="Arial" w:hAnsi="Arial"/>
                <w:sz w:val="16"/>
              </w:rPr>
              <w:t>−28.53%</w:t>
            </w:r>
          </w:p>
        </w:tc>
        <w:tc>
          <w:tcPr>
            <w:tcW w:type="dxa" w:w="1309"/>
          </w:tcPr>
          <w:p>
            <w:pPr>
              <w:spacing w:line="186" w:lineRule="exact" w:after="0"/>
            </w:pPr>
            <w:r>
              <w:rPr>
                <w:rFonts w:ascii="Arial" w:hAnsi="Arial"/>
                <w:sz w:val="16"/>
              </w:rPr>
              <w:t>−22.70%</w:t>
            </w:r>
          </w:p>
        </w:tc>
        <w:tc>
          <w:tcPr>
            <w:tcW w:type="dxa" w:w="1309"/>
          </w:tcPr>
          <w:p>
            <w:pPr>
              <w:spacing w:line="186" w:lineRule="exact" w:after="0"/>
            </w:pPr>
            <w:r>
              <w:rPr>
                <w:rFonts w:ascii="Arial" w:hAnsi="Arial"/>
                <w:sz w:val="16"/>
              </w:rPr>
              <w:t>−28.53%</w:t>
            </w:r>
          </w:p>
        </w:tc>
        <w:tc>
          <w:tcPr>
            <w:tcW w:type="dxa" w:w="1309"/>
          </w:tcPr>
          <w:p>
            <w:pPr>
              <w:spacing w:line="186" w:lineRule="exact" w:after="0"/>
            </w:pPr>
            <w:r>
              <w:rPr>
                <w:rFonts w:ascii="Arial" w:hAnsi="Arial"/>
                <w:sz w:val="16"/>
              </w:rPr>
              <w:t>17.80%</w:t>
            </w:r>
          </w:p>
        </w:tc>
        <w:tc>
          <w:tcPr>
            <w:tcW w:type="dxa" w:w="1309"/>
          </w:tcPr>
          <w:p>
            <w:pPr>
              <w:spacing w:line="186" w:lineRule="exact" w:after="0"/>
            </w:pPr>
            <w:r>
              <w:rPr>
                <w:rFonts w:ascii="Arial" w:hAnsi="Arial"/>
                <w:sz w:val="16"/>
              </w:rPr>
              <w:t>−2.13%</w:t>
            </w:r>
          </w:p>
        </w:tc>
        <w:tc>
          <w:tcPr>
            <w:tcW w:type="dxa" w:w="1309"/>
          </w:tcPr>
          <w:p>
            <w:pPr>
              <w:spacing w:line="186" w:lineRule="exact" w:after="0"/>
            </w:pPr>
            <w:r>
              <w:rPr>
                <w:rFonts w:ascii="Arial" w:hAnsi="Arial"/>
                <w:sz w:val="16"/>
              </w:rPr>
              <w:t>−4.43%</w:t>
            </w:r>
          </w:p>
        </w:tc>
        <w:tc>
          <w:tcPr>
            <w:tcW w:type="dxa" w:w="1309"/>
          </w:tcPr>
          <w:p>
            <w:pPr>
              <w:spacing w:line="186" w:lineRule="exact" w:after="0"/>
            </w:pPr>
            <w:r>
              <w:rPr>
                <w:rFonts w:ascii="Arial" w:hAnsi="Arial"/>
                <w:sz w:val="16"/>
              </w:rPr>
              <w:t>−0.26%</w:t>
            </w:r>
          </w:p>
        </w:tc>
      </w:tr>
    </w:tbl>
    <w:p>
      <w:pPr>
        <w:sectPr>
          <w:pgSz w:w="15840" w:h="12240" w:orient="landscape"/>
          <w:pgMar w:top="720" w:right="720" w:bottom="720" w:left="720" w:header="288" w:footer="288" w:gutter="0"/>
          <w:cols w:space="720"/>
          <w:docGrid w:linePitch="360"/>
        </w:sectPr>
      </w:pPr>
    </w:p>
    <w:p>
      <w:pPr>
        <w:pStyle w:val="Heading1"/>
      </w:pPr>
      <w:r>
        <w:t>Annual stability for every rule: S045–S072</w:t>
      </w:r>
    </w:p>
    <w:p>
      <w:pPr>
        <w:spacing w:line="200" w:lineRule="exact"/>
      </w:pPr>
      <w:r>
        <w:rPr>
          <w:sz w:val="17"/>
        </w:rPr>
        <w:t>Table 2. Each annual column uses a separate 100,000-unit start. Pooled and drop-one-year columns use wager-turnover ROI from reset accounts. All 224 annual strategy rows, full payoffs and activity metrics are in the workbook.</w:t>
      </w:r>
    </w:p>
    <w:tbl>
      <w:tblPr>
        <w:tblStyle w:val="LightShading-Accent1"/>
        <w:tblW w:type="auto" w:w="0"/>
        <w:tblLayout w:type="fixed"/>
        <w:tblLook w:firstColumn="1" w:firstRow="1" w:lastColumn="0" w:lastRow="0" w:noHBand="0" w:noVBand="1" w:val="04A0"/>
      </w:tblPr>
      <w:tblGrid>
        <w:gridCol w:w="1309"/>
        <w:gridCol w:w="1309"/>
        <w:gridCol w:w="1309"/>
        <w:gridCol w:w="1309"/>
        <w:gridCol w:w="1309"/>
        <w:gridCol w:w="1309"/>
        <w:gridCol w:w="1309"/>
        <w:gridCol w:w="1309"/>
        <w:gridCol w:w="1309"/>
        <w:gridCol w:w="1309"/>
        <w:gridCol w:w="1309"/>
      </w:tblGrid>
      <w:tr>
        <w:tc>
          <w:tcPr>
            <w:tcW w:type="dxa" w:w="1309"/>
          </w:tcPr>
          <w:p>
            <w:pPr>
              <w:spacing w:line="186" w:lineRule="exact" w:after="0"/>
            </w:pPr>
            <w:r>
              <w:rPr>
                <w:rFonts w:ascii="Arial" w:hAnsi="Arial"/>
                <w:sz w:val="16"/>
              </w:rPr>
              <w:t>ID</w:t>
            </w:r>
          </w:p>
        </w:tc>
        <w:tc>
          <w:tcPr>
            <w:tcW w:type="dxa" w:w="1309"/>
          </w:tcPr>
          <w:p>
            <w:pPr>
              <w:spacing w:line="186" w:lineRule="exact" w:after="0"/>
            </w:pPr>
            <w:r>
              <w:rPr>
                <w:rFonts w:ascii="Arial" w:hAnsi="Arial"/>
                <w:sz w:val="16"/>
              </w:rPr>
              <w:t>+ve</w:t>
              <w:br/>
              <w:t>years</w:t>
            </w:r>
          </w:p>
        </w:tc>
        <w:tc>
          <w:tcPr>
            <w:tcW w:type="dxa" w:w="1309"/>
          </w:tcPr>
          <w:p>
            <w:pPr>
              <w:spacing w:line="186" w:lineRule="exact" w:after="0"/>
            </w:pPr>
            <w:r>
              <w:rPr>
                <w:rFonts w:ascii="Arial" w:hAnsi="Arial"/>
                <w:sz w:val="16"/>
              </w:rPr>
              <w:t>2022/23</w:t>
              <w:br/>
              <w:t>return</w:t>
            </w:r>
          </w:p>
        </w:tc>
        <w:tc>
          <w:tcPr>
            <w:tcW w:type="dxa" w:w="1309"/>
          </w:tcPr>
          <w:p>
            <w:pPr>
              <w:spacing w:line="186" w:lineRule="exact" w:after="0"/>
            </w:pPr>
            <w:r>
              <w:rPr>
                <w:rFonts w:ascii="Arial" w:hAnsi="Arial"/>
                <w:sz w:val="16"/>
              </w:rPr>
              <w:t>2023/24</w:t>
              <w:br/>
              <w:t>return</w:t>
            </w:r>
          </w:p>
        </w:tc>
        <w:tc>
          <w:tcPr>
            <w:tcW w:type="dxa" w:w="1309"/>
          </w:tcPr>
          <w:p>
            <w:pPr>
              <w:spacing w:line="186" w:lineRule="exact" w:after="0"/>
            </w:pPr>
            <w:r>
              <w:rPr>
                <w:rFonts w:ascii="Arial" w:hAnsi="Arial"/>
                <w:sz w:val="16"/>
              </w:rPr>
              <w:t>2024/25</w:t>
              <w:br/>
              <w:t>return</w:t>
            </w:r>
          </w:p>
        </w:tc>
        <w:tc>
          <w:tcPr>
            <w:tcW w:type="dxa" w:w="1309"/>
          </w:tcPr>
          <w:p>
            <w:pPr>
              <w:spacing w:line="186" w:lineRule="exact" w:after="0"/>
            </w:pPr>
            <w:r>
              <w:rPr>
                <w:rFonts w:ascii="Arial" w:hAnsi="Arial"/>
                <w:sz w:val="16"/>
              </w:rPr>
              <w:t>2025/26</w:t>
              <w:br/>
              <w:t>return</w:t>
            </w:r>
          </w:p>
        </w:tc>
        <w:tc>
          <w:tcPr>
            <w:tcW w:type="dxa" w:w="1309"/>
          </w:tcPr>
          <w:p>
            <w:pPr>
              <w:spacing w:line="186" w:lineRule="exact" w:after="0"/>
            </w:pPr>
            <w:r>
              <w:rPr>
                <w:rFonts w:ascii="Arial" w:hAnsi="Arial"/>
                <w:sz w:val="16"/>
              </w:rPr>
              <w:t>Worst year</w:t>
              <w:br/>
              <w:t>return</w:t>
            </w:r>
          </w:p>
        </w:tc>
        <w:tc>
          <w:tcPr>
            <w:tcW w:type="dxa" w:w="1309"/>
          </w:tcPr>
          <w:p>
            <w:pPr>
              <w:spacing w:line="186" w:lineRule="exact" w:after="0"/>
            </w:pPr>
            <w:r>
              <w:rPr>
                <w:rFonts w:ascii="Arial" w:hAnsi="Arial"/>
                <w:sz w:val="16"/>
              </w:rPr>
              <w:t>Best year</w:t>
              <w:br/>
              <w:t>return</w:t>
            </w:r>
          </w:p>
        </w:tc>
        <w:tc>
          <w:tcPr>
            <w:tcW w:type="dxa" w:w="1309"/>
          </w:tcPr>
          <w:p>
            <w:pPr>
              <w:spacing w:line="186" w:lineRule="exact" w:after="0"/>
            </w:pPr>
            <w:r>
              <w:rPr>
                <w:rFonts w:ascii="Arial" w:hAnsi="Arial"/>
                <w:sz w:val="16"/>
              </w:rPr>
              <w:t>Pooled reset</w:t>
              <w:br/>
              <w:t>ROI</w:t>
            </w:r>
          </w:p>
        </w:tc>
        <w:tc>
          <w:tcPr>
            <w:tcW w:type="dxa" w:w="1309"/>
          </w:tcPr>
          <w:p>
            <w:pPr>
              <w:spacing w:line="186" w:lineRule="exact" w:after="0"/>
            </w:pPr>
            <w:r>
              <w:rPr>
                <w:rFonts w:ascii="Arial" w:hAnsi="Arial"/>
                <w:sz w:val="16"/>
              </w:rPr>
              <w:t>Drop-one-year</w:t>
              <w:br/>
              <w:t>min ROI</w:t>
            </w:r>
          </w:p>
        </w:tc>
        <w:tc>
          <w:tcPr>
            <w:tcW w:type="dxa" w:w="1309"/>
          </w:tcPr>
          <w:p>
            <w:pPr>
              <w:spacing w:line="186" w:lineRule="exact" w:after="0"/>
            </w:pPr>
            <w:r>
              <w:rPr>
                <w:rFonts w:ascii="Arial" w:hAnsi="Arial"/>
                <w:sz w:val="16"/>
              </w:rPr>
              <w:t>Drop-one-year</w:t>
              <w:br/>
              <w:t>max ROI</w:t>
            </w:r>
          </w:p>
        </w:tc>
      </w:tr>
      <w:tr>
        <w:tc>
          <w:tcPr>
            <w:tcW w:type="dxa" w:w="1309"/>
          </w:tcPr>
          <w:p>
            <w:pPr>
              <w:spacing w:line="186" w:lineRule="exact" w:after="0"/>
            </w:pPr>
            <w:r>
              <w:rPr>
                <w:rFonts w:ascii="Arial" w:hAnsi="Arial"/>
                <w:sz w:val="16"/>
              </w:rPr>
              <w:t>S045</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7.91%</w:t>
            </w:r>
          </w:p>
        </w:tc>
        <w:tc>
          <w:tcPr>
            <w:tcW w:type="dxa" w:w="1309"/>
          </w:tcPr>
          <w:p>
            <w:pPr>
              <w:spacing w:line="186" w:lineRule="exact" w:after="0"/>
            </w:pPr>
            <w:r>
              <w:rPr>
                <w:rFonts w:ascii="Arial" w:hAnsi="Arial"/>
                <w:sz w:val="16"/>
              </w:rPr>
              <w:t>19.54%</w:t>
            </w:r>
          </w:p>
        </w:tc>
        <w:tc>
          <w:tcPr>
            <w:tcW w:type="dxa" w:w="1309"/>
          </w:tcPr>
          <w:p>
            <w:pPr>
              <w:spacing w:line="186" w:lineRule="exact" w:after="0"/>
            </w:pPr>
            <w:r>
              <w:rPr>
                <w:rFonts w:ascii="Arial" w:hAnsi="Arial"/>
                <w:sz w:val="16"/>
              </w:rPr>
              <w:t>−11.06%</w:t>
            </w:r>
          </w:p>
        </w:tc>
        <w:tc>
          <w:tcPr>
            <w:tcW w:type="dxa" w:w="1309"/>
          </w:tcPr>
          <w:p>
            <w:pPr>
              <w:spacing w:line="186" w:lineRule="exact" w:after="0"/>
            </w:pPr>
            <w:r>
              <w:rPr>
                <w:rFonts w:ascii="Arial" w:hAnsi="Arial"/>
                <w:sz w:val="16"/>
              </w:rPr>
              <w:t>−37.18%</w:t>
            </w:r>
          </w:p>
        </w:tc>
        <w:tc>
          <w:tcPr>
            <w:tcW w:type="dxa" w:w="1309"/>
          </w:tcPr>
          <w:p>
            <w:pPr>
              <w:spacing w:line="186" w:lineRule="exact" w:after="0"/>
            </w:pPr>
            <w:r>
              <w:rPr>
                <w:rFonts w:ascii="Arial" w:hAnsi="Arial"/>
                <w:sz w:val="16"/>
              </w:rPr>
              <w:t>−37.18%</w:t>
            </w:r>
          </w:p>
        </w:tc>
        <w:tc>
          <w:tcPr>
            <w:tcW w:type="dxa" w:w="1309"/>
          </w:tcPr>
          <w:p>
            <w:pPr>
              <w:spacing w:line="186" w:lineRule="exact" w:after="0"/>
            </w:pPr>
            <w:r>
              <w:rPr>
                <w:rFonts w:ascii="Arial" w:hAnsi="Arial"/>
                <w:sz w:val="16"/>
              </w:rPr>
              <w:t>19.54%</w:t>
            </w:r>
          </w:p>
        </w:tc>
        <w:tc>
          <w:tcPr>
            <w:tcW w:type="dxa" w:w="1309"/>
          </w:tcPr>
          <w:p>
            <w:pPr>
              <w:spacing w:line="186" w:lineRule="exact" w:after="0"/>
            </w:pPr>
            <w:r>
              <w:rPr>
                <w:rFonts w:ascii="Arial" w:hAnsi="Arial"/>
                <w:sz w:val="16"/>
              </w:rPr>
              <w:t>−1.41%</w:t>
            </w:r>
          </w:p>
        </w:tc>
        <w:tc>
          <w:tcPr>
            <w:tcW w:type="dxa" w:w="1309"/>
          </w:tcPr>
          <w:p>
            <w:pPr>
              <w:spacing w:line="186" w:lineRule="exact" w:after="0"/>
            </w:pPr>
            <w:r>
              <w:rPr>
                <w:rFonts w:ascii="Arial" w:hAnsi="Arial"/>
                <w:sz w:val="16"/>
              </w:rPr>
              <w:t>−3.63%</w:t>
            </w:r>
          </w:p>
        </w:tc>
        <w:tc>
          <w:tcPr>
            <w:tcW w:type="dxa" w:w="1309"/>
          </w:tcPr>
          <w:p>
            <w:pPr>
              <w:spacing w:line="186" w:lineRule="exact" w:after="0"/>
            </w:pPr>
            <w:r>
              <w:rPr>
                <w:rFonts w:ascii="Arial" w:hAnsi="Arial"/>
                <w:sz w:val="16"/>
              </w:rPr>
              <w:t>1.50%</w:t>
            </w:r>
          </w:p>
        </w:tc>
      </w:tr>
      <w:tr>
        <w:tc>
          <w:tcPr>
            <w:tcW w:type="dxa" w:w="1309"/>
          </w:tcPr>
          <w:p>
            <w:pPr>
              <w:spacing w:line="186" w:lineRule="exact" w:after="0"/>
            </w:pPr>
            <w:r>
              <w:rPr>
                <w:rFonts w:ascii="Arial" w:hAnsi="Arial"/>
                <w:sz w:val="16"/>
              </w:rPr>
              <w:t>S046</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22.48%</w:t>
            </w:r>
          </w:p>
        </w:tc>
        <w:tc>
          <w:tcPr>
            <w:tcW w:type="dxa" w:w="1309"/>
          </w:tcPr>
          <w:p>
            <w:pPr>
              <w:spacing w:line="186" w:lineRule="exact" w:after="0"/>
            </w:pPr>
            <w:r>
              <w:rPr>
                <w:rFonts w:ascii="Arial" w:hAnsi="Arial"/>
                <w:sz w:val="16"/>
              </w:rPr>
              <w:t>−23.38%</w:t>
            </w:r>
          </w:p>
        </w:tc>
        <w:tc>
          <w:tcPr>
            <w:tcW w:type="dxa" w:w="1309"/>
          </w:tcPr>
          <w:p>
            <w:pPr>
              <w:spacing w:line="186" w:lineRule="exact" w:after="0"/>
            </w:pPr>
            <w:r>
              <w:rPr>
                <w:rFonts w:ascii="Arial" w:hAnsi="Arial"/>
                <w:sz w:val="16"/>
              </w:rPr>
              <w:t>−8.08%</w:t>
            </w:r>
          </w:p>
        </w:tc>
        <w:tc>
          <w:tcPr>
            <w:tcW w:type="dxa" w:w="1309"/>
          </w:tcPr>
          <w:p>
            <w:pPr>
              <w:spacing w:line="186" w:lineRule="exact" w:after="0"/>
            </w:pPr>
            <w:r>
              <w:rPr>
                <w:rFonts w:ascii="Arial" w:hAnsi="Arial"/>
                <w:sz w:val="16"/>
              </w:rPr>
              <w:t>28.39%</w:t>
            </w:r>
          </w:p>
        </w:tc>
        <w:tc>
          <w:tcPr>
            <w:tcW w:type="dxa" w:w="1309"/>
          </w:tcPr>
          <w:p>
            <w:pPr>
              <w:spacing w:line="186" w:lineRule="exact" w:after="0"/>
            </w:pPr>
            <w:r>
              <w:rPr>
                <w:rFonts w:ascii="Arial" w:hAnsi="Arial"/>
                <w:sz w:val="16"/>
              </w:rPr>
              <w:t>−23.38%</w:t>
            </w:r>
          </w:p>
        </w:tc>
        <w:tc>
          <w:tcPr>
            <w:tcW w:type="dxa" w:w="1309"/>
          </w:tcPr>
          <w:p>
            <w:pPr>
              <w:spacing w:line="186" w:lineRule="exact" w:after="0"/>
            </w:pPr>
            <w:r>
              <w:rPr>
                <w:rFonts w:ascii="Arial" w:hAnsi="Arial"/>
                <w:sz w:val="16"/>
              </w:rPr>
              <w:t>28.39%</w:t>
            </w:r>
          </w:p>
        </w:tc>
        <w:tc>
          <w:tcPr>
            <w:tcW w:type="dxa" w:w="1309"/>
          </w:tcPr>
          <w:p>
            <w:pPr>
              <w:spacing w:line="186" w:lineRule="exact" w:after="0"/>
            </w:pPr>
            <w:r>
              <w:rPr>
                <w:rFonts w:ascii="Arial" w:hAnsi="Arial"/>
                <w:sz w:val="16"/>
              </w:rPr>
              <w:t>1.57%</w:t>
            </w:r>
          </w:p>
        </w:tc>
        <w:tc>
          <w:tcPr>
            <w:tcW w:type="dxa" w:w="1309"/>
          </w:tcPr>
          <w:p>
            <w:pPr>
              <w:spacing w:line="186" w:lineRule="exact" w:after="0"/>
            </w:pPr>
            <w:r>
              <w:rPr>
                <w:rFonts w:ascii="Arial" w:hAnsi="Arial"/>
                <w:sz w:val="16"/>
              </w:rPr>
              <w:t>−0.96%</w:t>
            </w:r>
          </w:p>
        </w:tc>
        <w:tc>
          <w:tcPr>
            <w:tcW w:type="dxa" w:w="1309"/>
          </w:tcPr>
          <w:p>
            <w:pPr>
              <w:spacing w:line="186" w:lineRule="exact" w:after="0"/>
            </w:pPr>
            <w:r>
              <w:rPr>
                <w:rFonts w:ascii="Arial" w:hAnsi="Arial"/>
                <w:sz w:val="16"/>
              </w:rPr>
              <w:t>4.64%</w:t>
            </w:r>
          </w:p>
        </w:tc>
      </w:tr>
      <w:tr>
        <w:tc>
          <w:tcPr>
            <w:tcW w:type="dxa" w:w="1309"/>
          </w:tcPr>
          <w:p>
            <w:pPr>
              <w:spacing w:line="186" w:lineRule="exact" w:after="0"/>
            </w:pPr>
            <w:r>
              <w:rPr>
                <w:rFonts w:ascii="Arial" w:hAnsi="Arial"/>
                <w:sz w:val="16"/>
              </w:rPr>
              <w:t>S047</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2.56%</w:t>
            </w:r>
          </w:p>
        </w:tc>
        <w:tc>
          <w:tcPr>
            <w:tcW w:type="dxa" w:w="1309"/>
          </w:tcPr>
          <w:p>
            <w:pPr>
              <w:spacing w:line="186" w:lineRule="exact" w:after="0"/>
            </w:pPr>
            <w:r>
              <w:rPr>
                <w:rFonts w:ascii="Arial" w:hAnsi="Arial"/>
                <w:sz w:val="16"/>
              </w:rPr>
              <w:t>−49.83%</w:t>
            </w:r>
          </w:p>
        </w:tc>
        <w:tc>
          <w:tcPr>
            <w:tcW w:type="dxa" w:w="1309"/>
          </w:tcPr>
          <w:p>
            <w:pPr>
              <w:spacing w:line="186" w:lineRule="exact" w:after="0"/>
            </w:pPr>
            <w:r>
              <w:rPr>
                <w:rFonts w:ascii="Arial" w:hAnsi="Arial"/>
                <w:sz w:val="16"/>
              </w:rPr>
              <w:t>−18.71%</w:t>
            </w:r>
          </w:p>
        </w:tc>
        <w:tc>
          <w:tcPr>
            <w:tcW w:type="dxa" w:w="1309"/>
          </w:tcPr>
          <w:p>
            <w:pPr>
              <w:spacing w:line="186" w:lineRule="exact" w:after="0"/>
            </w:pPr>
            <w:r>
              <w:rPr>
                <w:rFonts w:ascii="Arial" w:hAnsi="Arial"/>
                <w:sz w:val="16"/>
              </w:rPr>
              <w:t>1.52%</w:t>
            </w:r>
          </w:p>
        </w:tc>
        <w:tc>
          <w:tcPr>
            <w:tcW w:type="dxa" w:w="1309"/>
          </w:tcPr>
          <w:p>
            <w:pPr>
              <w:spacing w:line="186" w:lineRule="exact" w:after="0"/>
            </w:pPr>
            <w:r>
              <w:rPr>
                <w:rFonts w:ascii="Arial" w:hAnsi="Arial"/>
                <w:sz w:val="16"/>
              </w:rPr>
              <w:t>−49.83%</w:t>
            </w:r>
          </w:p>
        </w:tc>
        <w:tc>
          <w:tcPr>
            <w:tcW w:type="dxa" w:w="1309"/>
          </w:tcPr>
          <w:p>
            <w:pPr>
              <w:spacing w:line="186" w:lineRule="exact" w:after="0"/>
            </w:pPr>
            <w:r>
              <w:rPr>
                <w:rFonts w:ascii="Arial" w:hAnsi="Arial"/>
                <w:sz w:val="16"/>
              </w:rPr>
              <w:t>2.56%</w:t>
            </w:r>
          </w:p>
        </w:tc>
        <w:tc>
          <w:tcPr>
            <w:tcW w:type="dxa" w:w="1309"/>
          </w:tcPr>
          <w:p>
            <w:pPr>
              <w:spacing w:line="186" w:lineRule="exact" w:after="0"/>
            </w:pPr>
            <w:r>
              <w:rPr>
                <w:rFonts w:ascii="Arial" w:hAnsi="Arial"/>
                <w:sz w:val="16"/>
              </w:rPr>
              <w:t>−3.71%</w:t>
            </w:r>
          </w:p>
        </w:tc>
        <w:tc>
          <w:tcPr>
            <w:tcW w:type="dxa" w:w="1309"/>
          </w:tcPr>
          <w:p>
            <w:pPr>
              <w:spacing w:line="186" w:lineRule="exact" w:after="0"/>
            </w:pPr>
            <w:r>
              <w:rPr>
                <w:rFonts w:ascii="Arial" w:hAnsi="Arial"/>
                <w:sz w:val="16"/>
              </w:rPr>
              <w:t>−5.11%</w:t>
            </w:r>
          </w:p>
        </w:tc>
        <w:tc>
          <w:tcPr>
            <w:tcW w:type="dxa" w:w="1309"/>
          </w:tcPr>
          <w:p>
            <w:pPr>
              <w:spacing w:line="186" w:lineRule="exact" w:after="0"/>
            </w:pPr>
            <w:r>
              <w:rPr>
                <w:rFonts w:ascii="Arial" w:hAnsi="Arial"/>
                <w:sz w:val="16"/>
              </w:rPr>
              <w:t>−1.13%</w:t>
            </w:r>
          </w:p>
        </w:tc>
      </w:tr>
      <w:tr>
        <w:tc>
          <w:tcPr>
            <w:tcW w:type="dxa" w:w="1309"/>
          </w:tcPr>
          <w:p>
            <w:pPr>
              <w:spacing w:line="186" w:lineRule="exact" w:after="0"/>
            </w:pPr>
            <w:r>
              <w:rPr>
                <w:rFonts w:ascii="Arial" w:hAnsi="Arial"/>
                <w:sz w:val="16"/>
              </w:rPr>
              <w:t>S048</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16.66%</w:t>
            </w:r>
          </w:p>
        </w:tc>
        <w:tc>
          <w:tcPr>
            <w:tcW w:type="dxa" w:w="1309"/>
          </w:tcPr>
          <w:p>
            <w:pPr>
              <w:spacing w:line="186" w:lineRule="exact" w:after="0"/>
            </w:pPr>
            <w:r>
              <w:rPr>
                <w:rFonts w:ascii="Arial" w:hAnsi="Arial"/>
                <w:sz w:val="16"/>
              </w:rPr>
              <w:t>−24.31%</w:t>
            </w:r>
          </w:p>
        </w:tc>
        <w:tc>
          <w:tcPr>
            <w:tcW w:type="dxa" w:w="1309"/>
          </w:tcPr>
          <w:p>
            <w:pPr>
              <w:spacing w:line="186" w:lineRule="exact" w:after="0"/>
            </w:pPr>
            <w:r>
              <w:rPr>
                <w:rFonts w:ascii="Arial" w:hAnsi="Arial"/>
                <w:sz w:val="16"/>
              </w:rPr>
              <w:t>−6.31%</w:t>
            </w:r>
          </w:p>
        </w:tc>
        <w:tc>
          <w:tcPr>
            <w:tcW w:type="dxa" w:w="1309"/>
          </w:tcPr>
          <w:p>
            <w:pPr>
              <w:spacing w:line="186" w:lineRule="exact" w:after="0"/>
            </w:pPr>
            <w:r>
              <w:rPr>
                <w:rFonts w:ascii="Arial" w:hAnsi="Arial"/>
                <w:sz w:val="16"/>
              </w:rPr>
              <w:t>31.91%</w:t>
            </w:r>
          </w:p>
        </w:tc>
        <w:tc>
          <w:tcPr>
            <w:tcW w:type="dxa" w:w="1309"/>
          </w:tcPr>
          <w:p>
            <w:pPr>
              <w:spacing w:line="186" w:lineRule="exact" w:after="0"/>
            </w:pPr>
            <w:r>
              <w:rPr>
                <w:rFonts w:ascii="Arial" w:hAnsi="Arial"/>
                <w:sz w:val="16"/>
              </w:rPr>
              <w:t>−24.31%</w:t>
            </w:r>
          </w:p>
        </w:tc>
        <w:tc>
          <w:tcPr>
            <w:tcW w:type="dxa" w:w="1309"/>
          </w:tcPr>
          <w:p>
            <w:pPr>
              <w:spacing w:line="186" w:lineRule="exact" w:after="0"/>
            </w:pPr>
            <w:r>
              <w:rPr>
                <w:rFonts w:ascii="Arial" w:hAnsi="Arial"/>
                <w:sz w:val="16"/>
              </w:rPr>
              <w:t>31.91%</w:t>
            </w:r>
          </w:p>
        </w:tc>
        <w:tc>
          <w:tcPr>
            <w:tcW w:type="dxa" w:w="1309"/>
          </w:tcPr>
          <w:p>
            <w:pPr>
              <w:spacing w:line="186" w:lineRule="exact" w:after="0"/>
            </w:pPr>
            <w:r>
              <w:rPr>
                <w:rFonts w:ascii="Arial" w:hAnsi="Arial"/>
                <w:sz w:val="16"/>
              </w:rPr>
              <w:t>1.51%</w:t>
            </w:r>
          </w:p>
        </w:tc>
        <w:tc>
          <w:tcPr>
            <w:tcW w:type="dxa" w:w="1309"/>
          </w:tcPr>
          <w:p>
            <w:pPr>
              <w:spacing w:line="186" w:lineRule="exact" w:after="0"/>
            </w:pPr>
            <w:r>
              <w:rPr>
                <w:rFonts w:ascii="Arial" w:hAnsi="Arial"/>
                <w:sz w:val="16"/>
              </w:rPr>
              <w:t>−1.56%</w:t>
            </w:r>
          </w:p>
        </w:tc>
        <w:tc>
          <w:tcPr>
            <w:tcW w:type="dxa" w:w="1309"/>
          </w:tcPr>
          <w:p>
            <w:pPr>
              <w:spacing w:line="186" w:lineRule="exact" w:after="0"/>
            </w:pPr>
            <w:r>
              <w:rPr>
                <w:rFonts w:ascii="Arial" w:hAnsi="Arial"/>
                <w:sz w:val="16"/>
              </w:rPr>
              <w:t>4.80%</w:t>
            </w:r>
          </w:p>
        </w:tc>
      </w:tr>
      <w:tr>
        <w:tc>
          <w:tcPr>
            <w:tcW w:type="dxa" w:w="1309"/>
          </w:tcPr>
          <w:p>
            <w:pPr>
              <w:spacing w:line="186" w:lineRule="exact" w:after="0"/>
            </w:pPr>
            <w:r>
              <w:rPr>
                <w:rFonts w:ascii="Arial" w:hAnsi="Arial"/>
                <w:sz w:val="16"/>
              </w:rPr>
              <w:t>S049</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−3.54%</w:t>
            </w:r>
          </w:p>
        </w:tc>
        <w:tc>
          <w:tcPr>
            <w:tcW w:type="dxa" w:w="1309"/>
          </w:tcPr>
          <w:p>
            <w:pPr>
              <w:spacing w:line="186" w:lineRule="exact" w:after="0"/>
            </w:pPr>
            <w:r>
              <w:rPr>
                <w:rFonts w:ascii="Arial" w:hAnsi="Arial"/>
                <w:sz w:val="16"/>
              </w:rPr>
              <w:t>−37.62%</w:t>
            </w:r>
          </w:p>
        </w:tc>
        <w:tc>
          <w:tcPr>
            <w:tcW w:type="dxa" w:w="1309"/>
          </w:tcPr>
          <w:p>
            <w:pPr>
              <w:spacing w:line="186" w:lineRule="exact" w:after="0"/>
            </w:pPr>
            <w:r>
              <w:rPr>
                <w:rFonts w:ascii="Arial" w:hAnsi="Arial"/>
                <w:sz w:val="16"/>
              </w:rPr>
              <w:t>−8.56%</w:t>
            </w:r>
          </w:p>
        </w:tc>
        <w:tc>
          <w:tcPr>
            <w:tcW w:type="dxa" w:w="1309"/>
          </w:tcPr>
          <w:p>
            <w:pPr>
              <w:spacing w:line="186" w:lineRule="exact" w:after="0"/>
            </w:pPr>
            <w:r>
              <w:rPr>
                <w:rFonts w:ascii="Arial" w:hAnsi="Arial"/>
                <w:sz w:val="16"/>
              </w:rPr>
              <w:t>−3.68%</w:t>
            </w:r>
          </w:p>
        </w:tc>
        <w:tc>
          <w:tcPr>
            <w:tcW w:type="dxa" w:w="1309"/>
          </w:tcPr>
          <w:p>
            <w:pPr>
              <w:spacing w:line="186" w:lineRule="exact" w:after="0"/>
            </w:pPr>
            <w:r>
              <w:rPr>
                <w:rFonts w:ascii="Arial" w:hAnsi="Arial"/>
                <w:sz w:val="16"/>
              </w:rPr>
              <w:t>−37.62%</w:t>
            </w:r>
          </w:p>
        </w:tc>
        <w:tc>
          <w:tcPr>
            <w:tcW w:type="dxa" w:w="1309"/>
          </w:tcPr>
          <w:p>
            <w:pPr>
              <w:spacing w:line="186" w:lineRule="exact" w:after="0"/>
            </w:pPr>
            <w:r>
              <w:rPr>
                <w:rFonts w:ascii="Arial" w:hAnsi="Arial"/>
                <w:sz w:val="16"/>
              </w:rPr>
              <w:t>−3.54%</w:t>
            </w:r>
          </w:p>
        </w:tc>
        <w:tc>
          <w:tcPr>
            <w:tcW w:type="dxa" w:w="1309"/>
          </w:tcPr>
          <w:p>
            <w:pPr>
              <w:spacing w:line="186" w:lineRule="exact" w:after="0"/>
            </w:pPr>
            <w:r>
              <w:rPr>
                <w:rFonts w:ascii="Arial" w:hAnsi="Arial"/>
                <w:sz w:val="16"/>
              </w:rPr>
              <w:t>−3.63%</w:t>
            </w:r>
          </w:p>
        </w:tc>
        <w:tc>
          <w:tcPr>
            <w:tcW w:type="dxa" w:w="1309"/>
          </w:tcPr>
          <w:p>
            <w:pPr>
              <w:spacing w:line="186" w:lineRule="exact" w:after="0"/>
            </w:pPr>
            <w:r>
              <w:rPr>
                <w:rFonts w:ascii="Arial" w:hAnsi="Arial"/>
                <w:sz w:val="16"/>
              </w:rPr>
              <w:t>−4.38%</w:t>
            </w:r>
          </w:p>
        </w:tc>
        <w:tc>
          <w:tcPr>
            <w:tcW w:type="dxa" w:w="1309"/>
          </w:tcPr>
          <w:p>
            <w:pPr>
              <w:spacing w:line="186" w:lineRule="exact" w:after="0"/>
            </w:pPr>
            <w:r>
              <w:rPr>
                <w:rFonts w:ascii="Arial" w:hAnsi="Arial"/>
                <w:sz w:val="16"/>
              </w:rPr>
              <w:t>−1.47%</w:t>
            </w:r>
          </w:p>
        </w:tc>
      </w:tr>
      <w:tr>
        <w:tc>
          <w:tcPr>
            <w:tcW w:type="dxa" w:w="1309"/>
          </w:tcPr>
          <w:p>
            <w:pPr>
              <w:spacing w:line="186" w:lineRule="exact" w:after="0"/>
            </w:pPr>
            <w:r>
              <w:rPr>
                <w:rFonts w:ascii="Arial" w:hAnsi="Arial"/>
                <w:sz w:val="16"/>
              </w:rPr>
              <w:t>S050</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10.42%</w:t>
            </w:r>
          </w:p>
        </w:tc>
        <w:tc>
          <w:tcPr>
            <w:tcW w:type="dxa" w:w="1309"/>
          </w:tcPr>
          <w:p>
            <w:pPr>
              <w:spacing w:line="186" w:lineRule="exact" w:after="0"/>
            </w:pPr>
            <w:r>
              <w:rPr>
                <w:rFonts w:ascii="Arial" w:hAnsi="Arial"/>
                <w:sz w:val="16"/>
              </w:rPr>
              <w:t>−43.13%</w:t>
            </w:r>
          </w:p>
        </w:tc>
        <w:tc>
          <w:tcPr>
            <w:tcW w:type="dxa" w:w="1309"/>
          </w:tcPr>
          <w:p>
            <w:pPr>
              <w:spacing w:line="186" w:lineRule="exact" w:after="0"/>
            </w:pPr>
            <w:r>
              <w:rPr>
                <w:rFonts w:ascii="Arial" w:hAnsi="Arial"/>
                <w:sz w:val="16"/>
              </w:rPr>
              <w:t>−15.54%</w:t>
            </w:r>
          </w:p>
        </w:tc>
        <w:tc>
          <w:tcPr>
            <w:tcW w:type="dxa" w:w="1309"/>
          </w:tcPr>
          <w:p>
            <w:pPr>
              <w:spacing w:line="186" w:lineRule="exact" w:after="0"/>
            </w:pPr>
            <w:r>
              <w:rPr>
                <w:rFonts w:ascii="Arial" w:hAnsi="Arial"/>
                <w:sz w:val="16"/>
              </w:rPr>
              <w:t>−8.48%</w:t>
            </w:r>
          </w:p>
        </w:tc>
        <w:tc>
          <w:tcPr>
            <w:tcW w:type="dxa" w:w="1309"/>
          </w:tcPr>
          <w:p>
            <w:pPr>
              <w:spacing w:line="186" w:lineRule="exact" w:after="0"/>
            </w:pPr>
            <w:r>
              <w:rPr>
                <w:rFonts w:ascii="Arial" w:hAnsi="Arial"/>
                <w:sz w:val="16"/>
              </w:rPr>
              <w:t>−43.13%</w:t>
            </w:r>
          </w:p>
        </w:tc>
        <w:tc>
          <w:tcPr>
            <w:tcW w:type="dxa" w:w="1309"/>
          </w:tcPr>
          <w:p>
            <w:pPr>
              <w:spacing w:line="186" w:lineRule="exact" w:after="0"/>
            </w:pPr>
            <w:r>
              <w:rPr>
                <w:rFonts w:ascii="Arial" w:hAnsi="Arial"/>
                <w:sz w:val="16"/>
              </w:rPr>
              <w:t>10.42%</w:t>
            </w:r>
          </w:p>
        </w:tc>
        <w:tc>
          <w:tcPr>
            <w:tcW w:type="dxa" w:w="1309"/>
          </w:tcPr>
          <w:p>
            <w:pPr>
              <w:spacing w:line="186" w:lineRule="exact" w:after="0"/>
            </w:pPr>
            <w:r>
              <w:rPr>
                <w:rFonts w:ascii="Arial" w:hAnsi="Arial"/>
                <w:sz w:val="16"/>
              </w:rPr>
              <w:t>−5.73%</w:t>
            </w:r>
          </w:p>
        </w:tc>
        <w:tc>
          <w:tcPr>
            <w:tcW w:type="dxa" w:w="1309"/>
          </w:tcPr>
          <w:p>
            <w:pPr>
              <w:spacing w:line="186" w:lineRule="exact" w:after="0"/>
            </w:pPr>
            <w:r>
              <w:rPr>
                <w:rFonts w:ascii="Arial" w:hAnsi="Arial"/>
                <w:sz w:val="16"/>
              </w:rPr>
              <w:t>−8.87%</w:t>
            </w:r>
          </w:p>
        </w:tc>
        <w:tc>
          <w:tcPr>
            <w:tcW w:type="dxa" w:w="1309"/>
          </w:tcPr>
          <w:p>
            <w:pPr>
              <w:spacing w:line="186" w:lineRule="exact" w:after="0"/>
            </w:pPr>
            <w:r>
              <w:rPr>
                <w:rFonts w:ascii="Arial" w:hAnsi="Arial"/>
                <w:sz w:val="16"/>
              </w:rPr>
              <w:t>−1.84%</w:t>
            </w:r>
          </w:p>
        </w:tc>
      </w:tr>
      <w:tr>
        <w:tc>
          <w:tcPr>
            <w:tcW w:type="dxa" w:w="1309"/>
          </w:tcPr>
          <w:p>
            <w:pPr>
              <w:spacing w:line="186" w:lineRule="exact" w:after="0"/>
            </w:pPr>
            <w:r>
              <w:rPr>
                <w:rFonts w:ascii="Arial" w:hAnsi="Arial"/>
                <w:sz w:val="16"/>
              </w:rPr>
              <w:t>S051</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0.81%</w:t>
            </w:r>
          </w:p>
        </w:tc>
        <w:tc>
          <w:tcPr>
            <w:tcW w:type="dxa" w:w="1309"/>
          </w:tcPr>
          <w:p>
            <w:pPr>
              <w:spacing w:line="186" w:lineRule="exact" w:after="0"/>
            </w:pPr>
            <w:r>
              <w:rPr>
                <w:rFonts w:ascii="Arial" w:hAnsi="Arial"/>
                <w:sz w:val="16"/>
              </w:rPr>
              <w:t>−37.85%</w:t>
            </w:r>
          </w:p>
        </w:tc>
        <w:tc>
          <w:tcPr>
            <w:tcW w:type="dxa" w:w="1309"/>
          </w:tcPr>
          <w:p>
            <w:pPr>
              <w:spacing w:line="186" w:lineRule="exact" w:after="0"/>
            </w:pPr>
            <w:r>
              <w:rPr>
                <w:rFonts w:ascii="Arial" w:hAnsi="Arial"/>
                <w:sz w:val="16"/>
              </w:rPr>
              <w:t>−24.17%</w:t>
            </w:r>
          </w:p>
        </w:tc>
        <w:tc>
          <w:tcPr>
            <w:tcW w:type="dxa" w:w="1309"/>
          </w:tcPr>
          <w:p>
            <w:pPr>
              <w:spacing w:line="186" w:lineRule="exact" w:after="0"/>
            </w:pPr>
            <w:r>
              <w:rPr>
                <w:rFonts w:ascii="Arial" w:hAnsi="Arial"/>
                <w:sz w:val="16"/>
              </w:rPr>
              <w:t>−40.89%</w:t>
            </w:r>
          </w:p>
        </w:tc>
        <w:tc>
          <w:tcPr>
            <w:tcW w:type="dxa" w:w="1309"/>
          </w:tcPr>
          <w:p>
            <w:pPr>
              <w:spacing w:line="186" w:lineRule="exact" w:after="0"/>
            </w:pPr>
            <w:r>
              <w:rPr>
                <w:rFonts w:ascii="Arial" w:hAnsi="Arial"/>
                <w:sz w:val="16"/>
              </w:rPr>
              <w:t>−40.89%</w:t>
            </w:r>
          </w:p>
        </w:tc>
        <w:tc>
          <w:tcPr>
            <w:tcW w:type="dxa" w:w="1309"/>
          </w:tcPr>
          <w:p>
            <w:pPr>
              <w:spacing w:line="186" w:lineRule="exact" w:after="0"/>
            </w:pPr>
            <w:r>
              <w:rPr>
                <w:rFonts w:ascii="Arial" w:hAnsi="Arial"/>
                <w:sz w:val="16"/>
              </w:rPr>
              <w:t>0.81%</w:t>
            </w:r>
          </w:p>
        </w:tc>
        <w:tc>
          <w:tcPr>
            <w:tcW w:type="dxa" w:w="1309"/>
          </w:tcPr>
          <w:p>
            <w:pPr>
              <w:spacing w:line="186" w:lineRule="exact" w:after="0"/>
            </w:pPr>
            <w:r>
              <w:rPr>
                <w:rFonts w:ascii="Arial" w:hAnsi="Arial"/>
                <w:sz w:val="16"/>
              </w:rPr>
              <w:t>−10.43%</w:t>
            </w:r>
          </w:p>
        </w:tc>
        <w:tc>
          <w:tcPr>
            <w:tcW w:type="dxa" w:w="1309"/>
          </w:tcPr>
          <w:p>
            <w:pPr>
              <w:spacing w:line="186" w:lineRule="exact" w:after="0"/>
            </w:pPr>
            <w:r>
              <w:rPr>
                <w:rFonts w:ascii="Arial" w:hAnsi="Arial"/>
                <w:sz w:val="16"/>
              </w:rPr>
              <w:t>−14.08%</w:t>
            </w:r>
          </w:p>
        </w:tc>
        <w:tc>
          <w:tcPr>
            <w:tcW w:type="dxa" w:w="1309"/>
          </w:tcPr>
          <w:p>
            <w:pPr>
              <w:spacing w:line="186" w:lineRule="exact" w:after="0"/>
            </w:pPr>
            <w:r>
              <w:rPr>
                <w:rFonts w:ascii="Arial" w:hAnsi="Arial"/>
                <w:sz w:val="16"/>
              </w:rPr>
              <w:t>−7.78%</w:t>
            </w:r>
          </w:p>
        </w:tc>
      </w:tr>
      <w:tr>
        <w:tc>
          <w:tcPr>
            <w:tcW w:type="dxa" w:w="1309"/>
          </w:tcPr>
          <w:p>
            <w:pPr>
              <w:spacing w:line="186" w:lineRule="exact" w:after="0"/>
            </w:pPr>
            <w:r>
              <w:rPr>
                <w:rFonts w:ascii="Arial" w:hAnsi="Arial"/>
                <w:sz w:val="16"/>
              </w:rPr>
              <w:t>S052</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51.98%</w:t>
            </w:r>
          </w:p>
        </w:tc>
        <w:tc>
          <w:tcPr>
            <w:tcW w:type="dxa" w:w="1309"/>
          </w:tcPr>
          <w:p>
            <w:pPr>
              <w:spacing w:line="186" w:lineRule="exact" w:after="0"/>
            </w:pPr>
            <w:r>
              <w:rPr>
                <w:rFonts w:ascii="Arial" w:hAnsi="Arial"/>
                <w:sz w:val="16"/>
              </w:rPr>
              <w:t>−48.68%</w:t>
            </w:r>
          </w:p>
        </w:tc>
        <w:tc>
          <w:tcPr>
            <w:tcW w:type="dxa" w:w="1309"/>
          </w:tcPr>
          <w:p>
            <w:pPr>
              <w:spacing w:line="186" w:lineRule="exact" w:after="0"/>
            </w:pPr>
            <w:r>
              <w:rPr>
                <w:rFonts w:ascii="Arial" w:hAnsi="Arial"/>
                <w:sz w:val="16"/>
              </w:rPr>
              <w:t>0.46%</w:t>
            </w:r>
          </w:p>
        </w:tc>
        <w:tc>
          <w:tcPr>
            <w:tcW w:type="dxa" w:w="1309"/>
          </w:tcPr>
          <w:p>
            <w:pPr>
              <w:spacing w:line="186" w:lineRule="exact" w:after="0"/>
            </w:pPr>
            <w:r>
              <w:rPr>
                <w:rFonts w:ascii="Arial" w:hAnsi="Arial"/>
                <w:sz w:val="16"/>
              </w:rPr>
              <w:t>5.96%</w:t>
            </w:r>
          </w:p>
        </w:tc>
        <w:tc>
          <w:tcPr>
            <w:tcW w:type="dxa" w:w="1309"/>
          </w:tcPr>
          <w:p>
            <w:pPr>
              <w:spacing w:line="186" w:lineRule="exact" w:after="0"/>
            </w:pPr>
            <w:r>
              <w:rPr>
                <w:rFonts w:ascii="Arial" w:hAnsi="Arial"/>
                <w:sz w:val="16"/>
              </w:rPr>
              <w:t>−48.68%</w:t>
            </w:r>
          </w:p>
        </w:tc>
        <w:tc>
          <w:tcPr>
            <w:tcW w:type="dxa" w:w="1309"/>
          </w:tcPr>
          <w:p>
            <w:pPr>
              <w:spacing w:line="186" w:lineRule="exact" w:after="0"/>
            </w:pPr>
            <w:r>
              <w:rPr>
                <w:rFonts w:ascii="Arial" w:hAnsi="Arial"/>
                <w:sz w:val="16"/>
              </w:rPr>
              <w:t>51.98%</w:t>
            </w:r>
          </w:p>
        </w:tc>
        <w:tc>
          <w:tcPr>
            <w:tcW w:type="dxa" w:w="1309"/>
          </w:tcPr>
          <w:p>
            <w:pPr>
              <w:spacing w:line="186" w:lineRule="exact" w:after="0"/>
            </w:pPr>
            <w:r>
              <w:rPr>
                <w:rFonts w:ascii="Arial" w:hAnsi="Arial"/>
                <w:sz w:val="16"/>
              </w:rPr>
              <w:t>0.78%</w:t>
            </w:r>
          </w:p>
        </w:tc>
        <w:tc>
          <w:tcPr>
            <w:tcW w:type="dxa" w:w="1309"/>
          </w:tcPr>
          <w:p>
            <w:pPr>
              <w:spacing w:line="186" w:lineRule="exact" w:after="0"/>
            </w:pPr>
            <w:r>
              <w:rPr>
                <w:rFonts w:ascii="Arial" w:hAnsi="Arial"/>
                <w:sz w:val="16"/>
              </w:rPr>
              <w:t>−4.73%</w:t>
            </w:r>
          </w:p>
        </w:tc>
        <w:tc>
          <w:tcPr>
            <w:tcW w:type="dxa" w:w="1309"/>
          </w:tcPr>
          <w:p>
            <w:pPr>
              <w:spacing w:line="186" w:lineRule="exact" w:after="0"/>
            </w:pPr>
            <w:r>
              <w:rPr>
                <w:rFonts w:ascii="Arial" w:hAnsi="Arial"/>
                <w:sz w:val="16"/>
              </w:rPr>
              <w:t>6.02%</w:t>
            </w:r>
          </w:p>
        </w:tc>
      </w:tr>
      <w:tr>
        <w:tc>
          <w:tcPr>
            <w:tcW w:type="dxa" w:w="1309"/>
          </w:tcPr>
          <w:p>
            <w:pPr>
              <w:spacing w:line="186" w:lineRule="exact" w:after="0"/>
            </w:pPr>
            <w:r>
              <w:rPr>
                <w:rFonts w:ascii="Arial" w:hAnsi="Arial"/>
                <w:sz w:val="16"/>
              </w:rPr>
              <w:t>S053</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66.79%</w:t>
            </w:r>
          </w:p>
        </w:tc>
        <w:tc>
          <w:tcPr>
            <w:tcW w:type="dxa" w:w="1309"/>
          </w:tcPr>
          <w:p>
            <w:pPr>
              <w:spacing w:line="186" w:lineRule="exact" w:after="0"/>
            </w:pPr>
            <w:r>
              <w:rPr>
                <w:rFonts w:ascii="Arial" w:hAnsi="Arial"/>
                <w:sz w:val="16"/>
              </w:rPr>
              <w:t>−29.79%</w:t>
            </w:r>
          </w:p>
        </w:tc>
        <w:tc>
          <w:tcPr>
            <w:tcW w:type="dxa" w:w="1309"/>
          </w:tcPr>
          <w:p>
            <w:pPr>
              <w:spacing w:line="186" w:lineRule="exact" w:after="0"/>
            </w:pPr>
            <w:r>
              <w:rPr>
                <w:rFonts w:ascii="Arial" w:hAnsi="Arial"/>
                <w:sz w:val="16"/>
              </w:rPr>
              <w:t>10.84%</w:t>
            </w:r>
          </w:p>
        </w:tc>
        <w:tc>
          <w:tcPr>
            <w:tcW w:type="dxa" w:w="1309"/>
          </w:tcPr>
          <w:p>
            <w:pPr>
              <w:spacing w:line="186" w:lineRule="exact" w:after="0"/>
            </w:pPr>
            <w:r>
              <w:rPr>
                <w:rFonts w:ascii="Arial" w:hAnsi="Arial"/>
                <w:sz w:val="16"/>
              </w:rPr>
              <w:t>−29.28%</w:t>
            </w:r>
          </w:p>
        </w:tc>
        <w:tc>
          <w:tcPr>
            <w:tcW w:type="dxa" w:w="1309"/>
          </w:tcPr>
          <w:p>
            <w:pPr>
              <w:spacing w:line="186" w:lineRule="exact" w:after="0"/>
            </w:pPr>
            <w:r>
              <w:rPr>
                <w:rFonts w:ascii="Arial" w:hAnsi="Arial"/>
                <w:sz w:val="16"/>
              </w:rPr>
              <w:t>−29.79%</w:t>
            </w:r>
          </w:p>
        </w:tc>
        <w:tc>
          <w:tcPr>
            <w:tcW w:type="dxa" w:w="1309"/>
          </w:tcPr>
          <w:p>
            <w:pPr>
              <w:spacing w:line="186" w:lineRule="exact" w:after="0"/>
            </w:pPr>
            <w:r>
              <w:rPr>
                <w:rFonts w:ascii="Arial" w:hAnsi="Arial"/>
                <w:sz w:val="16"/>
              </w:rPr>
              <w:t>66.79%</w:t>
            </w:r>
          </w:p>
        </w:tc>
        <w:tc>
          <w:tcPr>
            <w:tcW w:type="dxa" w:w="1309"/>
          </w:tcPr>
          <w:p>
            <w:pPr>
              <w:spacing w:line="186" w:lineRule="exact" w:after="0"/>
            </w:pPr>
            <w:r>
              <w:rPr>
                <w:rFonts w:ascii="Arial" w:hAnsi="Arial"/>
                <w:sz w:val="16"/>
              </w:rPr>
              <w:t>1.58%</w:t>
            </w:r>
          </w:p>
        </w:tc>
        <w:tc>
          <w:tcPr>
            <w:tcW w:type="dxa" w:w="1309"/>
          </w:tcPr>
          <w:p>
            <w:pPr>
              <w:spacing w:line="186" w:lineRule="exact" w:after="0"/>
            </w:pPr>
            <w:r>
              <w:rPr>
                <w:rFonts w:ascii="Arial" w:hAnsi="Arial"/>
                <w:sz w:val="16"/>
              </w:rPr>
              <w:t>−5.99%</w:t>
            </w:r>
          </w:p>
        </w:tc>
        <w:tc>
          <w:tcPr>
            <w:tcW w:type="dxa" w:w="1309"/>
          </w:tcPr>
          <w:p>
            <w:pPr>
              <w:spacing w:line="186" w:lineRule="exact" w:after="0"/>
            </w:pPr>
            <w:r>
              <w:rPr>
                <w:rFonts w:ascii="Arial" w:hAnsi="Arial"/>
                <w:sz w:val="16"/>
              </w:rPr>
              <w:t>5.39%</w:t>
            </w:r>
          </w:p>
        </w:tc>
      </w:tr>
      <w:tr>
        <w:tc>
          <w:tcPr>
            <w:tcW w:type="dxa" w:w="1309"/>
          </w:tcPr>
          <w:p>
            <w:pPr>
              <w:spacing w:line="186" w:lineRule="exact" w:after="0"/>
            </w:pPr>
            <w:r>
              <w:rPr>
                <w:rFonts w:ascii="Arial" w:hAnsi="Arial"/>
                <w:sz w:val="16"/>
              </w:rPr>
              <w:t>S054</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13.18%</w:t>
            </w:r>
          </w:p>
        </w:tc>
        <w:tc>
          <w:tcPr>
            <w:tcW w:type="dxa" w:w="1309"/>
          </w:tcPr>
          <w:p>
            <w:pPr>
              <w:spacing w:line="186" w:lineRule="exact" w:after="0"/>
            </w:pPr>
            <w:r>
              <w:rPr>
                <w:rFonts w:ascii="Arial" w:hAnsi="Arial"/>
                <w:sz w:val="16"/>
              </w:rPr>
              <w:t>−24.94%</w:t>
            </w:r>
          </w:p>
        </w:tc>
        <w:tc>
          <w:tcPr>
            <w:tcW w:type="dxa" w:w="1309"/>
          </w:tcPr>
          <w:p>
            <w:pPr>
              <w:spacing w:line="186" w:lineRule="exact" w:after="0"/>
            </w:pPr>
            <w:r>
              <w:rPr>
                <w:rFonts w:ascii="Arial" w:hAnsi="Arial"/>
                <w:sz w:val="16"/>
              </w:rPr>
              <w:t>−10.06%</w:t>
            </w:r>
          </w:p>
        </w:tc>
        <w:tc>
          <w:tcPr>
            <w:tcW w:type="dxa" w:w="1309"/>
          </w:tcPr>
          <w:p>
            <w:pPr>
              <w:spacing w:line="186" w:lineRule="exact" w:after="0"/>
            </w:pPr>
            <w:r>
              <w:rPr>
                <w:rFonts w:ascii="Arial" w:hAnsi="Arial"/>
                <w:sz w:val="16"/>
              </w:rPr>
              <w:t>29.70%</w:t>
            </w:r>
          </w:p>
        </w:tc>
        <w:tc>
          <w:tcPr>
            <w:tcW w:type="dxa" w:w="1309"/>
          </w:tcPr>
          <w:p>
            <w:pPr>
              <w:spacing w:line="186" w:lineRule="exact" w:after="0"/>
            </w:pPr>
            <w:r>
              <w:rPr>
                <w:rFonts w:ascii="Arial" w:hAnsi="Arial"/>
                <w:sz w:val="16"/>
              </w:rPr>
              <w:t>−24.94%</w:t>
            </w:r>
          </w:p>
        </w:tc>
        <w:tc>
          <w:tcPr>
            <w:tcW w:type="dxa" w:w="1309"/>
          </w:tcPr>
          <w:p>
            <w:pPr>
              <w:spacing w:line="186" w:lineRule="exact" w:after="0"/>
            </w:pPr>
            <w:r>
              <w:rPr>
                <w:rFonts w:ascii="Arial" w:hAnsi="Arial"/>
                <w:sz w:val="16"/>
              </w:rPr>
              <w:t>29.70%</w:t>
            </w:r>
          </w:p>
        </w:tc>
        <w:tc>
          <w:tcPr>
            <w:tcW w:type="dxa" w:w="1309"/>
          </w:tcPr>
          <w:p>
            <w:pPr>
              <w:spacing w:line="186" w:lineRule="exact" w:after="0"/>
            </w:pPr>
            <w:r>
              <w:rPr>
                <w:rFonts w:ascii="Arial" w:hAnsi="Arial"/>
                <w:sz w:val="16"/>
              </w:rPr>
              <w:t>0.66%</w:t>
            </w:r>
          </w:p>
        </w:tc>
        <w:tc>
          <w:tcPr>
            <w:tcW w:type="dxa" w:w="1309"/>
          </w:tcPr>
          <w:p>
            <w:pPr>
              <w:spacing w:line="186" w:lineRule="exact" w:after="0"/>
            </w:pPr>
            <w:r>
              <w:rPr>
                <w:rFonts w:ascii="Arial" w:hAnsi="Arial"/>
                <w:sz w:val="16"/>
              </w:rPr>
              <w:t>−2.48%</w:t>
            </w:r>
          </w:p>
        </w:tc>
        <w:tc>
          <w:tcPr>
            <w:tcW w:type="dxa" w:w="1309"/>
          </w:tcPr>
          <w:p>
            <w:pPr>
              <w:spacing w:line="186" w:lineRule="exact" w:after="0"/>
            </w:pPr>
            <w:r>
              <w:rPr>
                <w:rFonts w:ascii="Arial" w:hAnsi="Arial"/>
                <w:sz w:val="16"/>
              </w:rPr>
              <w:t>3.71%</w:t>
            </w:r>
          </w:p>
        </w:tc>
      </w:tr>
      <w:tr>
        <w:tc>
          <w:tcPr>
            <w:tcW w:type="dxa" w:w="1309"/>
          </w:tcPr>
          <w:p>
            <w:pPr>
              <w:spacing w:line="186" w:lineRule="exact" w:after="0"/>
            </w:pPr>
            <w:r>
              <w:rPr>
                <w:rFonts w:ascii="Arial" w:hAnsi="Arial"/>
                <w:sz w:val="16"/>
              </w:rPr>
              <w:t>S055</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17.97%</w:t>
            </w:r>
          </w:p>
        </w:tc>
        <w:tc>
          <w:tcPr>
            <w:tcW w:type="dxa" w:w="1309"/>
          </w:tcPr>
          <w:p>
            <w:pPr>
              <w:spacing w:line="186" w:lineRule="exact" w:after="0"/>
            </w:pPr>
            <w:r>
              <w:rPr>
                <w:rFonts w:ascii="Arial" w:hAnsi="Arial"/>
                <w:sz w:val="16"/>
              </w:rPr>
              <w:t>−35.55%</w:t>
            </w:r>
          </w:p>
        </w:tc>
        <w:tc>
          <w:tcPr>
            <w:tcW w:type="dxa" w:w="1309"/>
          </w:tcPr>
          <w:p>
            <w:pPr>
              <w:spacing w:line="186" w:lineRule="exact" w:after="0"/>
            </w:pPr>
            <w:r>
              <w:rPr>
                <w:rFonts w:ascii="Arial" w:hAnsi="Arial"/>
                <w:sz w:val="16"/>
              </w:rPr>
              <w:t>0.15%</w:t>
            </w:r>
          </w:p>
        </w:tc>
        <w:tc>
          <w:tcPr>
            <w:tcW w:type="dxa" w:w="1309"/>
          </w:tcPr>
          <w:p>
            <w:pPr>
              <w:spacing w:line="186" w:lineRule="exact" w:after="0"/>
            </w:pPr>
            <w:r>
              <w:rPr>
                <w:rFonts w:ascii="Arial" w:hAnsi="Arial"/>
                <w:sz w:val="16"/>
              </w:rPr>
              <w:t>−12.38%</w:t>
            </w:r>
          </w:p>
        </w:tc>
        <w:tc>
          <w:tcPr>
            <w:tcW w:type="dxa" w:w="1309"/>
          </w:tcPr>
          <w:p>
            <w:pPr>
              <w:spacing w:line="186" w:lineRule="exact" w:after="0"/>
            </w:pPr>
            <w:r>
              <w:rPr>
                <w:rFonts w:ascii="Arial" w:hAnsi="Arial"/>
                <w:sz w:val="16"/>
              </w:rPr>
              <w:t>−35.55%</w:t>
            </w:r>
          </w:p>
        </w:tc>
        <w:tc>
          <w:tcPr>
            <w:tcW w:type="dxa" w:w="1309"/>
          </w:tcPr>
          <w:p>
            <w:pPr>
              <w:spacing w:line="186" w:lineRule="exact" w:after="0"/>
            </w:pPr>
            <w:r>
              <w:rPr>
                <w:rFonts w:ascii="Arial" w:hAnsi="Arial"/>
                <w:sz w:val="16"/>
              </w:rPr>
              <w:t>17.97%</w:t>
            </w:r>
          </w:p>
        </w:tc>
        <w:tc>
          <w:tcPr>
            <w:tcW w:type="dxa" w:w="1309"/>
          </w:tcPr>
          <w:p>
            <w:pPr>
              <w:spacing w:line="186" w:lineRule="exact" w:after="0"/>
            </w:pPr>
            <w:r>
              <w:rPr>
                <w:rFonts w:ascii="Arial" w:hAnsi="Arial"/>
                <w:sz w:val="16"/>
              </w:rPr>
              <w:t>−3.07%</w:t>
            </w:r>
          </w:p>
        </w:tc>
        <w:tc>
          <w:tcPr>
            <w:tcW w:type="dxa" w:w="1309"/>
          </w:tcPr>
          <w:p>
            <w:pPr>
              <w:spacing w:line="186" w:lineRule="exact" w:after="0"/>
            </w:pPr>
            <w:r>
              <w:rPr>
                <w:rFonts w:ascii="Arial" w:hAnsi="Arial"/>
                <w:sz w:val="16"/>
              </w:rPr>
              <w:t>−6.63%</w:t>
            </w:r>
          </w:p>
        </w:tc>
        <w:tc>
          <w:tcPr>
            <w:tcW w:type="dxa" w:w="1309"/>
          </w:tcPr>
          <w:p>
            <w:pPr>
              <w:spacing w:line="186" w:lineRule="exact" w:after="0"/>
            </w:pPr>
            <w:r>
              <w:rPr>
                <w:rFonts w:ascii="Arial" w:hAnsi="Arial"/>
                <w:sz w:val="16"/>
              </w:rPr>
              <w:t>0.78%</w:t>
            </w:r>
          </w:p>
        </w:tc>
      </w:tr>
      <w:tr>
        <w:tc>
          <w:tcPr>
            <w:tcW w:type="dxa" w:w="1309"/>
          </w:tcPr>
          <w:p>
            <w:pPr>
              <w:spacing w:line="186" w:lineRule="exact" w:after="0"/>
            </w:pPr>
            <w:r>
              <w:rPr>
                <w:rFonts w:ascii="Arial" w:hAnsi="Arial"/>
                <w:sz w:val="16"/>
              </w:rPr>
              <w:t>S056</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77.87%</w:t>
            </w:r>
          </w:p>
        </w:tc>
        <w:tc>
          <w:tcPr>
            <w:tcW w:type="dxa" w:w="1309"/>
          </w:tcPr>
          <w:p>
            <w:pPr>
              <w:spacing w:line="186" w:lineRule="exact" w:after="0"/>
            </w:pPr>
            <w:r>
              <w:rPr>
                <w:rFonts w:ascii="Arial" w:hAnsi="Arial"/>
                <w:sz w:val="16"/>
              </w:rPr>
              <w:t>−68.45%</w:t>
            </w:r>
          </w:p>
        </w:tc>
        <w:tc>
          <w:tcPr>
            <w:tcW w:type="dxa" w:w="1309"/>
          </w:tcPr>
          <w:p>
            <w:pPr>
              <w:spacing w:line="186" w:lineRule="exact" w:after="0"/>
            </w:pPr>
            <w:r>
              <w:rPr>
                <w:rFonts w:ascii="Arial" w:hAnsi="Arial"/>
                <w:sz w:val="16"/>
              </w:rPr>
              <w:t>1.40%</w:t>
            </w:r>
          </w:p>
        </w:tc>
        <w:tc>
          <w:tcPr>
            <w:tcW w:type="dxa" w:w="1309"/>
          </w:tcPr>
          <w:p>
            <w:pPr>
              <w:spacing w:line="186" w:lineRule="exact" w:after="0"/>
            </w:pPr>
            <w:r>
              <w:rPr>
                <w:rFonts w:ascii="Arial" w:hAnsi="Arial"/>
                <w:sz w:val="16"/>
              </w:rPr>
              <w:t>−6.98%</w:t>
            </w:r>
          </w:p>
        </w:tc>
        <w:tc>
          <w:tcPr>
            <w:tcW w:type="dxa" w:w="1309"/>
          </w:tcPr>
          <w:p>
            <w:pPr>
              <w:spacing w:line="186" w:lineRule="exact" w:after="0"/>
            </w:pPr>
            <w:r>
              <w:rPr>
                <w:rFonts w:ascii="Arial" w:hAnsi="Arial"/>
                <w:sz w:val="16"/>
              </w:rPr>
              <w:t>−68.45%</w:t>
            </w:r>
          </w:p>
        </w:tc>
        <w:tc>
          <w:tcPr>
            <w:tcW w:type="dxa" w:w="1309"/>
          </w:tcPr>
          <w:p>
            <w:pPr>
              <w:spacing w:line="186" w:lineRule="exact" w:after="0"/>
            </w:pPr>
            <w:r>
              <w:rPr>
                <w:rFonts w:ascii="Arial" w:hAnsi="Arial"/>
                <w:sz w:val="16"/>
              </w:rPr>
              <w:t>77.87%</w:t>
            </w:r>
          </w:p>
        </w:tc>
        <w:tc>
          <w:tcPr>
            <w:tcW w:type="dxa" w:w="1309"/>
          </w:tcPr>
          <w:p>
            <w:pPr>
              <w:spacing w:line="186" w:lineRule="exact" w:after="0"/>
            </w:pPr>
            <w:r>
              <w:rPr>
                <w:rFonts w:ascii="Arial" w:hAnsi="Arial"/>
                <w:sz w:val="16"/>
              </w:rPr>
              <w:t>0.17%</w:t>
            </w:r>
          </w:p>
        </w:tc>
        <w:tc>
          <w:tcPr>
            <w:tcW w:type="dxa" w:w="1309"/>
          </w:tcPr>
          <w:p>
            <w:pPr>
              <w:spacing w:line="186" w:lineRule="exact" w:after="0"/>
            </w:pPr>
            <w:r>
              <w:rPr>
                <w:rFonts w:ascii="Arial" w:hAnsi="Arial"/>
                <w:sz w:val="16"/>
              </w:rPr>
              <w:t>−4.72%</w:t>
            </w:r>
          </w:p>
        </w:tc>
        <w:tc>
          <w:tcPr>
            <w:tcW w:type="dxa" w:w="1309"/>
          </w:tcPr>
          <w:p>
            <w:pPr>
              <w:spacing w:line="186" w:lineRule="exact" w:after="0"/>
            </w:pPr>
            <w:r>
              <w:rPr>
                <w:rFonts w:ascii="Arial" w:hAnsi="Arial"/>
                <w:sz w:val="16"/>
              </w:rPr>
              <w:t>4.13%</w:t>
            </w:r>
          </w:p>
        </w:tc>
      </w:tr>
      <w:tr>
        <w:tc>
          <w:tcPr>
            <w:tcW w:type="dxa" w:w="1309"/>
          </w:tcPr>
          <w:p>
            <w:pPr>
              <w:spacing w:line="186" w:lineRule="exact" w:after="0"/>
            </w:pPr>
            <w:r>
              <w:rPr>
                <w:rFonts w:ascii="Arial" w:hAnsi="Arial"/>
                <w:sz w:val="16"/>
              </w:rPr>
              <w:t>S057</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57.16%</w:t>
            </w:r>
          </w:p>
        </w:tc>
        <w:tc>
          <w:tcPr>
            <w:tcW w:type="dxa" w:w="1309"/>
          </w:tcPr>
          <w:p>
            <w:pPr>
              <w:spacing w:line="186" w:lineRule="exact" w:after="0"/>
            </w:pPr>
            <w:r>
              <w:rPr>
                <w:rFonts w:ascii="Arial" w:hAnsi="Arial"/>
                <w:sz w:val="16"/>
              </w:rPr>
              <w:t>−11.84%</w:t>
            </w:r>
          </w:p>
        </w:tc>
        <w:tc>
          <w:tcPr>
            <w:tcW w:type="dxa" w:w="1309"/>
          </w:tcPr>
          <w:p>
            <w:pPr>
              <w:spacing w:line="186" w:lineRule="exact" w:after="0"/>
            </w:pPr>
            <w:r>
              <w:rPr>
                <w:rFonts w:ascii="Arial" w:hAnsi="Arial"/>
                <w:sz w:val="16"/>
              </w:rPr>
              <w:t>21.27%</w:t>
            </w:r>
          </w:p>
        </w:tc>
        <w:tc>
          <w:tcPr>
            <w:tcW w:type="dxa" w:w="1309"/>
          </w:tcPr>
          <w:p>
            <w:pPr>
              <w:spacing w:line="186" w:lineRule="exact" w:after="0"/>
            </w:pPr>
            <w:r>
              <w:rPr>
                <w:rFonts w:ascii="Arial" w:hAnsi="Arial"/>
                <w:sz w:val="16"/>
              </w:rPr>
              <w:t>−11.33%</w:t>
            </w:r>
          </w:p>
        </w:tc>
        <w:tc>
          <w:tcPr>
            <w:tcW w:type="dxa" w:w="1309"/>
          </w:tcPr>
          <w:p>
            <w:pPr>
              <w:spacing w:line="186" w:lineRule="exact" w:after="0"/>
            </w:pPr>
            <w:r>
              <w:rPr>
                <w:rFonts w:ascii="Arial" w:hAnsi="Arial"/>
                <w:sz w:val="16"/>
              </w:rPr>
              <w:t>−11.84%</w:t>
            </w:r>
          </w:p>
        </w:tc>
        <w:tc>
          <w:tcPr>
            <w:tcW w:type="dxa" w:w="1309"/>
          </w:tcPr>
          <w:p>
            <w:pPr>
              <w:spacing w:line="186" w:lineRule="exact" w:after="0"/>
            </w:pPr>
            <w:r>
              <w:rPr>
                <w:rFonts w:ascii="Arial" w:hAnsi="Arial"/>
                <w:sz w:val="16"/>
              </w:rPr>
              <w:t>57.16%</w:t>
            </w:r>
          </w:p>
        </w:tc>
        <w:tc>
          <w:tcPr>
            <w:tcW w:type="dxa" w:w="1309"/>
          </w:tcPr>
          <w:p>
            <w:pPr>
              <w:spacing w:line="186" w:lineRule="exact" w:after="0"/>
            </w:pPr>
            <w:r>
              <w:rPr>
                <w:rFonts w:ascii="Arial" w:hAnsi="Arial"/>
                <w:sz w:val="16"/>
              </w:rPr>
              <w:t>6.47%</w:t>
            </w:r>
          </w:p>
        </w:tc>
        <w:tc>
          <w:tcPr>
            <w:tcW w:type="dxa" w:w="1309"/>
          </w:tcPr>
          <w:p>
            <w:pPr>
              <w:spacing w:line="186" w:lineRule="exact" w:after="0"/>
            </w:pPr>
            <w:r>
              <w:rPr>
                <w:rFonts w:ascii="Arial" w:hAnsi="Arial"/>
                <w:sz w:val="16"/>
              </w:rPr>
              <w:t>−0.31%</w:t>
            </w:r>
          </w:p>
        </w:tc>
        <w:tc>
          <w:tcPr>
            <w:tcW w:type="dxa" w:w="1309"/>
          </w:tcPr>
          <w:p>
            <w:pPr>
              <w:spacing w:line="186" w:lineRule="exact" w:after="0"/>
            </w:pPr>
            <w:r>
              <w:rPr>
                <w:rFonts w:ascii="Arial" w:hAnsi="Arial"/>
                <w:sz w:val="16"/>
              </w:rPr>
              <w:t>10.36%</w:t>
            </w:r>
          </w:p>
        </w:tc>
      </w:tr>
      <w:tr>
        <w:tc>
          <w:tcPr>
            <w:tcW w:type="dxa" w:w="1309"/>
          </w:tcPr>
          <w:p>
            <w:pPr>
              <w:spacing w:line="186" w:lineRule="exact" w:after="0"/>
            </w:pPr>
            <w:r>
              <w:rPr>
                <w:rFonts w:ascii="Arial" w:hAnsi="Arial"/>
                <w:sz w:val="16"/>
              </w:rPr>
              <w:t>S058</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197.43%</w:t>
            </w:r>
          </w:p>
        </w:tc>
        <w:tc>
          <w:tcPr>
            <w:tcW w:type="dxa" w:w="1309"/>
          </w:tcPr>
          <w:p>
            <w:pPr>
              <w:spacing w:line="186" w:lineRule="exact" w:after="0"/>
            </w:pPr>
            <w:r>
              <w:rPr>
                <w:rFonts w:ascii="Arial" w:hAnsi="Arial"/>
                <w:sz w:val="16"/>
              </w:rPr>
              <w:t>−36.51%</w:t>
            </w:r>
          </w:p>
        </w:tc>
        <w:tc>
          <w:tcPr>
            <w:tcW w:type="dxa" w:w="1309"/>
          </w:tcPr>
          <w:p>
            <w:pPr>
              <w:spacing w:line="186" w:lineRule="exact" w:after="0"/>
            </w:pPr>
            <w:r>
              <w:rPr>
                <w:rFonts w:ascii="Arial" w:hAnsi="Arial"/>
                <w:sz w:val="16"/>
              </w:rPr>
              <w:t>35.83%</w:t>
            </w:r>
          </w:p>
        </w:tc>
        <w:tc>
          <w:tcPr>
            <w:tcW w:type="dxa" w:w="1309"/>
          </w:tcPr>
          <w:p>
            <w:pPr>
              <w:spacing w:line="186" w:lineRule="exact" w:after="0"/>
            </w:pPr>
            <w:r>
              <w:rPr>
                <w:rFonts w:ascii="Arial" w:hAnsi="Arial"/>
                <w:sz w:val="16"/>
              </w:rPr>
              <w:t>−36.98%</w:t>
            </w:r>
          </w:p>
        </w:tc>
        <w:tc>
          <w:tcPr>
            <w:tcW w:type="dxa" w:w="1309"/>
          </w:tcPr>
          <w:p>
            <w:pPr>
              <w:spacing w:line="186" w:lineRule="exact" w:after="0"/>
            </w:pPr>
            <w:r>
              <w:rPr>
                <w:rFonts w:ascii="Arial" w:hAnsi="Arial"/>
                <w:sz w:val="16"/>
              </w:rPr>
              <w:t>−36.98%</w:t>
            </w:r>
          </w:p>
        </w:tc>
        <w:tc>
          <w:tcPr>
            <w:tcW w:type="dxa" w:w="1309"/>
          </w:tcPr>
          <w:p>
            <w:pPr>
              <w:spacing w:line="186" w:lineRule="exact" w:after="0"/>
            </w:pPr>
            <w:r>
              <w:rPr>
                <w:rFonts w:ascii="Arial" w:hAnsi="Arial"/>
                <w:sz w:val="16"/>
              </w:rPr>
              <w:t>197.43%</w:t>
            </w:r>
          </w:p>
        </w:tc>
        <w:tc>
          <w:tcPr>
            <w:tcW w:type="dxa" w:w="1309"/>
          </w:tcPr>
          <w:p>
            <w:pPr>
              <w:spacing w:line="186" w:lineRule="exact" w:after="0"/>
            </w:pPr>
            <w:r>
              <w:rPr>
                <w:rFonts w:ascii="Arial" w:hAnsi="Arial"/>
                <w:sz w:val="16"/>
              </w:rPr>
              <w:t>6.96%</w:t>
            </w:r>
          </w:p>
        </w:tc>
        <w:tc>
          <w:tcPr>
            <w:tcW w:type="dxa" w:w="1309"/>
          </w:tcPr>
          <w:p>
            <w:pPr>
              <w:spacing w:line="186" w:lineRule="exact" w:after="0"/>
            </w:pPr>
            <w:r>
              <w:rPr>
                <w:rFonts w:ascii="Arial" w:hAnsi="Arial"/>
                <w:sz w:val="16"/>
              </w:rPr>
              <w:t>−2.62%</w:t>
            </w:r>
          </w:p>
        </w:tc>
        <w:tc>
          <w:tcPr>
            <w:tcW w:type="dxa" w:w="1309"/>
          </w:tcPr>
          <w:p>
            <w:pPr>
              <w:spacing w:line="186" w:lineRule="exact" w:after="0"/>
            </w:pPr>
            <w:r>
              <w:rPr>
                <w:rFonts w:ascii="Arial" w:hAnsi="Arial"/>
                <w:sz w:val="16"/>
              </w:rPr>
              <w:t>10.90%</w:t>
            </w:r>
          </w:p>
        </w:tc>
      </w:tr>
      <w:tr>
        <w:tc>
          <w:tcPr>
            <w:tcW w:type="dxa" w:w="1309"/>
          </w:tcPr>
          <w:p>
            <w:pPr>
              <w:spacing w:line="186" w:lineRule="exact" w:after="0"/>
            </w:pPr>
            <w:r>
              <w:rPr>
                <w:rFonts w:ascii="Arial" w:hAnsi="Arial"/>
                <w:sz w:val="16"/>
              </w:rPr>
              <w:t>S059</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31.25%</w:t>
            </w:r>
          </w:p>
        </w:tc>
        <w:tc>
          <w:tcPr>
            <w:tcW w:type="dxa" w:w="1309"/>
          </w:tcPr>
          <w:p>
            <w:pPr>
              <w:spacing w:line="186" w:lineRule="exact" w:after="0"/>
            </w:pPr>
            <w:r>
              <w:rPr>
                <w:rFonts w:ascii="Arial" w:hAnsi="Arial"/>
                <w:sz w:val="16"/>
              </w:rPr>
              <w:t>−57.25%</w:t>
            </w:r>
          </w:p>
        </w:tc>
        <w:tc>
          <w:tcPr>
            <w:tcW w:type="dxa" w:w="1309"/>
          </w:tcPr>
          <w:p>
            <w:pPr>
              <w:spacing w:line="186" w:lineRule="exact" w:after="0"/>
            </w:pPr>
            <w:r>
              <w:rPr>
                <w:rFonts w:ascii="Arial" w:hAnsi="Arial"/>
                <w:sz w:val="16"/>
              </w:rPr>
              <w:t>−6.84%</w:t>
            </w:r>
          </w:p>
        </w:tc>
        <w:tc>
          <w:tcPr>
            <w:tcW w:type="dxa" w:w="1309"/>
          </w:tcPr>
          <w:p>
            <w:pPr>
              <w:spacing w:line="186" w:lineRule="exact" w:after="0"/>
            </w:pPr>
            <w:r>
              <w:rPr>
                <w:rFonts w:ascii="Arial" w:hAnsi="Arial"/>
                <w:sz w:val="16"/>
              </w:rPr>
              <w:t>−30.72%</w:t>
            </w:r>
          </w:p>
        </w:tc>
        <w:tc>
          <w:tcPr>
            <w:tcW w:type="dxa" w:w="1309"/>
          </w:tcPr>
          <w:p>
            <w:pPr>
              <w:spacing w:line="186" w:lineRule="exact" w:after="0"/>
            </w:pPr>
            <w:r>
              <w:rPr>
                <w:rFonts w:ascii="Arial" w:hAnsi="Arial"/>
                <w:sz w:val="16"/>
              </w:rPr>
              <w:t>−57.25%</w:t>
            </w:r>
          </w:p>
        </w:tc>
        <w:tc>
          <w:tcPr>
            <w:tcW w:type="dxa" w:w="1309"/>
          </w:tcPr>
          <w:p>
            <w:pPr>
              <w:spacing w:line="186" w:lineRule="exact" w:after="0"/>
            </w:pPr>
            <w:r>
              <w:rPr>
                <w:rFonts w:ascii="Arial" w:hAnsi="Arial"/>
                <w:sz w:val="16"/>
              </w:rPr>
              <w:t>31.25%</w:t>
            </w:r>
          </w:p>
        </w:tc>
        <w:tc>
          <w:tcPr>
            <w:tcW w:type="dxa" w:w="1309"/>
          </w:tcPr>
          <w:p>
            <w:pPr>
              <w:spacing w:line="186" w:lineRule="exact" w:after="0"/>
            </w:pPr>
            <w:r>
              <w:rPr>
                <w:rFonts w:ascii="Arial" w:hAnsi="Arial"/>
                <w:sz w:val="16"/>
              </w:rPr>
              <w:t>−3.63%</w:t>
            </w:r>
          </w:p>
        </w:tc>
        <w:tc>
          <w:tcPr>
            <w:tcW w:type="dxa" w:w="1309"/>
          </w:tcPr>
          <w:p>
            <w:pPr>
              <w:spacing w:line="186" w:lineRule="exact" w:after="0"/>
            </w:pPr>
            <w:r>
              <w:rPr>
                <w:rFonts w:ascii="Arial" w:hAnsi="Arial"/>
                <w:sz w:val="16"/>
              </w:rPr>
              <w:t>−7.49%</w:t>
            </w:r>
          </w:p>
        </w:tc>
        <w:tc>
          <w:tcPr>
            <w:tcW w:type="dxa" w:w="1309"/>
          </w:tcPr>
          <w:p>
            <w:pPr>
              <w:spacing w:line="186" w:lineRule="exact" w:after="0"/>
            </w:pPr>
            <w:r>
              <w:rPr>
                <w:rFonts w:ascii="Arial" w:hAnsi="Arial"/>
                <w:sz w:val="16"/>
              </w:rPr>
              <w:t>−0.47%</w:t>
            </w:r>
          </w:p>
        </w:tc>
      </w:tr>
      <w:tr>
        <w:tc>
          <w:tcPr>
            <w:tcW w:type="dxa" w:w="1309"/>
          </w:tcPr>
          <w:p>
            <w:pPr>
              <w:spacing w:line="186" w:lineRule="exact" w:after="0"/>
            </w:pPr>
            <w:r>
              <w:rPr>
                <w:rFonts w:ascii="Arial" w:hAnsi="Arial"/>
                <w:sz w:val="16"/>
              </w:rPr>
              <w:t>S060</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137.57%</w:t>
            </w:r>
          </w:p>
        </w:tc>
        <w:tc>
          <w:tcPr>
            <w:tcW w:type="dxa" w:w="1309"/>
          </w:tcPr>
          <w:p>
            <w:pPr>
              <w:spacing w:line="186" w:lineRule="exact" w:after="0"/>
            </w:pPr>
            <w:r>
              <w:rPr>
                <w:rFonts w:ascii="Arial" w:hAnsi="Arial"/>
                <w:sz w:val="16"/>
              </w:rPr>
              <w:t>−24.41%</w:t>
            </w:r>
          </w:p>
        </w:tc>
        <w:tc>
          <w:tcPr>
            <w:tcW w:type="dxa" w:w="1309"/>
          </w:tcPr>
          <w:p>
            <w:pPr>
              <w:spacing w:line="186" w:lineRule="exact" w:after="0"/>
            </w:pPr>
            <w:r>
              <w:rPr>
                <w:rFonts w:ascii="Arial" w:hAnsi="Arial"/>
                <w:sz w:val="16"/>
              </w:rPr>
              <w:t>43.05%</w:t>
            </w:r>
          </w:p>
        </w:tc>
        <w:tc>
          <w:tcPr>
            <w:tcW w:type="dxa" w:w="1309"/>
          </w:tcPr>
          <w:p>
            <w:pPr>
              <w:spacing w:line="186" w:lineRule="exact" w:after="0"/>
            </w:pPr>
            <w:r>
              <w:rPr>
                <w:rFonts w:ascii="Arial" w:hAnsi="Arial"/>
                <w:sz w:val="16"/>
              </w:rPr>
              <w:t>−24.02%</w:t>
            </w:r>
          </w:p>
        </w:tc>
        <w:tc>
          <w:tcPr>
            <w:tcW w:type="dxa" w:w="1309"/>
          </w:tcPr>
          <w:p>
            <w:pPr>
              <w:spacing w:line="186" w:lineRule="exact" w:after="0"/>
            </w:pPr>
            <w:r>
              <w:rPr>
                <w:rFonts w:ascii="Arial" w:hAnsi="Arial"/>
                <w:sz w:val="16"/>
              </w:rPr>
              <w:t>−24.41%</w:t>
            </w:r>
          </w:p>
        </w:tc>
        <w:tc>
          <w:tcPr>
            <w:tcW w:type="dxa" w:w="1309"/>
          </w:tcPr>
          <w:p>
            <w:pPr>
              <w:spacing w:line="186" w:lineRule="exact" w:after="0"/>
            </w:pPr>
            <w:r>
              <w:rPr>
                <w:rFonts w:ascii="Arial" w:hAnsi="Arial"/>
                <w:sz w:val="16"/>
              </w:rPr>
              <w:t>137.57%</w:t>
            </w:r>
          </w:p>
        </w:tc>
        <w:tc>
          <w:tcPr>
            <w:tcW w:type="dxa" w:w="1309"/>
          </w:tcPr>
          <w:p>
            <w:pPr>
              <w:spacing w:line="186" w:lineRule="exact" w:after="0"/>
            </w:pPr>
            <w:r>
              <w:rPr>
                <w:rFonts w:ascii="Arial" w:hAnsi="Arial"/>
                <w:sz w:val="16"/>
              </w:rPr>
              <w:t>7.44%</w:t>
            </w:r>
          </w:p>
        </w:tc>
        <w:tc>
          <w:tcPr>
            <w:tcW w:type="dxa" w:w="1309"/>
          </w:tcPr>
          <w:p>
            <w:pPr>
              <w:spacing w:line="186" w:lineRule="exact" w:after="0"/>
            </w:pPr>
            <w:r>
              <w:rPr>
                <w:rFonts w:ascii="Arial" w:hAnsi="Arial"/>
                <w:sz w:val="16"/>
              </w:rPr>
              <w:t>−0.45%</w:t>
            </w:r>
          </w:p>
        </w:tc>
        <w:tc>
          <w:tcPr>
            <w:tcW w:type="dxa" w:w="1309"/>
          </w:tcPr>
          <w:p>
            <w:pPr>
              <w:spacing w:line="186" w:lineRule="exact" w:after="0"/>
            </w:pPr>
            <w:r>
              <w:rPr>
                <w:rFonts w:ascii="Arial" w:hAnsi="Arial"/>
                <w:sz w:val="16"/>
              </w:rPr>
              <w:t>11.34%</w:t>
            </w:r>
          </w:p>
        </w:tc>
      </w:tr>
      <w:tr>
        <w:tc>
          <w:tcPr>
            <w:tcW w:type="dxa" w:w="1309"/>
          </w:tcPr>
          <w:p>
            <w:pPr>
              <w:spacing w:line="186" w:lineRule="exact" w:after="0"/>
            </w:pPr>
            <w:r>
              <w:rPr>
                <w:rFonts w:ascii="Arial" w:hAnsi="Arial"/>
                <w:sz w:val="16"/>
              </w:rPr>
              <w:t>S061</w:t>
            </w:r>
          </w:p>
        </w:tc>
        <w:tc>
          <w:tcPr>
            <w:tcW w:type="dxa" w:w="1309"/>
          </w:tcPr>
          <w:p>
            <w:pPr>
              <w:spacing w:line="186" w:lineRule="exact" w:after="0"/>
            </w:pPr>
            <w:r>
              <w:rPr>
                <w:rFonts w:ascii="Arial" w:hAnsi="Arial"/>
                <w:sz w:val="16"/>
              </w:rPr>
              <w:t>0</w:t>
            </w:r>
          </w:p>
        </w:tc>
        <w:tc>
          <w:tcPr>
            <w:tcW w:type="dxa" w:w="1309"/>
          </w:tcPr>
          <w:p>
            <w:pPr>
              <w:spacing w:line="186" w:lineRule="exact" w:after="0"/>
            </w:pPr>
            <w:r>
              <w:rPr>
                <w:rFonts w:ascii="Arial" w:hAnsi="Arial"/>
                <w:sz w:val="16"/>
              </w:rPr>
              <w:t>−2.44%</w:t>
            </w:r>
          </w:p>
        </w:tc>
        <w:tc>
          <w:tcPr>
            <w:tcW w:type="dxa" w:w="1309"/>
          </w:tcPr>
          <w:p>
            <w:pPr>
              <w:spacing w:line="186" w:lineRule="exact" w:after="0"/>
            </w:pPr>
            <w:r>
              <w:rPr>
                <w:rFonts w:ascii="Arial" w:hAnsi="Arial"/>
                <w:sz w:val="16"/>
              </w:rPr>
              <w:t>−34.93%</w:t>
            </w:r>
          </w:p>
        </w:tc>
        <w:tc>
          <w:tcPr>
            <w:tcW w:type="dxa" w:w="1309"/>
          </w:tcPr>
          <w:p>
            <w:pPr>
              <w:spacing w:line="186" w:lineRule="exact" w:after="0"/>
            </w:pPr>
            <w:r>
              <w:rPr>
                <w:rFonts w:ascii="Arial" w:hAnsi="Arial"/>
                <w:sz w:val="16"/>
              </w:rPr>
              <w:t>−10.36%</w:t>
            </w:r>
          </w:p>
        </w:tc>
        <w:tc>
          <w:tcPr>
            <w:tcW w:type="dxa" w:w="1309"/>
          </w:tcPr>
          <w:p>
            <w:pPr>
              <w:spacing w:line="186" w:lineRule="exact" w:after="0"/>
            </w:pPr>
            <w:r>
              <w:rPr>
                <w:rFonts w:ascii="Arial" w:hAnsi="Arial"/>
                <w:sz w:val="16"/>
              </w:rPr>
              <w:t>−4.25%</w:t>
            </w:r>
          </w:p>
        </w:tc>
        <w:tc>
          <w:tcPr>
            <w:tcW w:type="dxa" w:w="1309"/>
          </w:tcPr>
          <w:p>
            <w:pPr>
              <w:spacing w:line="186" w:lineRule="exact" w:after="0"/>
            </w:pPr>
            <w:r>
              <w:rPr>
                <w:rFonts w:ascii="Arial" w:hAnsi="Arial"/>
                <w:sz w:val="16"/>
              </w:rPr>
              <w:t>−34.93%</w:t>
            </w:r>
          </w:p>
        </w:tc>
        <w:tc>
          <w:tcPr>
            <w:tcW w:type="dxa" w:w="1309"/>
          </w:tcPr>
          <w:p>
            <w:pPr>
              <w:spacing w:line="186" w:lineRule="exact" w:after="0"/>
            </w:pPr>
            <w:r>
              <w:rPr>
                <w:rFonts w:ascii="Arial" w:hAnsi="Arial"/>
                <w:sz w:val="16"/>
              </w:rPr>
              <w:t>−2.44%</w:t>
            </w:r>
          </w:p>
        </w:tc>
        <w:tc>
          <w:tcPr>
            <w:tcW w:type="dxa" w:w="1309"/>
          </w:tcPr>
          <w:p>
            <w:pPr>
              <w:spacing w:line="186" w:lineRule="exact" w:after="0"/>
            </w:pPr>
            <w:r>
              <w:rPr>
                <w:rFonts w:ascii="Arial" w:hAnsi="Arial"/>
                <w:sz w:val="16"/>
              </w:rPr>
              <w:t>−3.58%</w:t>
            </w:r>
          </w:p>
        </w:tc>
        <w:tc>
          <w:tcPr>
            <w:tcW w:type="dxa" w:w="1309"/>
          </w:tcPr>
          <w:p>
            <w:pPr>
              <w:spacing w:line="186" w:lineRule="exact" w:after="0"/>
            </w:pPr>
            <w:r>
              <w:rPr>
                <w:rFonts w:ascii="Arial" w:hAnsi="Arial"/>
                <w:sz w:val="16"/>
              </w:rPr>
              <w:t>−4.40%</w:t>
            </w:r>
          </w:p>
        </w:tc>
        <w:tc>
          <w:tcPr>
            <w:tcW w:type="dxa" w:w="1309"/>
          </w:tcPr>
          <w:p>
            <w:pPr>
              <w:spacing w:line="186" w:lineRule="exact" w:after="0"/>
            </w:pPr>
            <w:r>
              <w:rPr>
                <w:rFonts w:ascii="Arial" w:hAnsi="Arial"/>
                <w:sz w:val="16"/>
              </w:rPr>
              <w:t>−1.60%</w:t>
            </w:r>
          </w:p>
        </w:tc>
      </w:tr>
      <w:tr>
        <w:tc>
          <w:tcPr>
            <w:tcW w:type="dxa" w:w="1309"/>
          </w:tcPr>
          <w:p>
            <w:pPr>
              <w:spacing w:line="186" w:lineRule="exact" w:after="0"/>
            </w:pPr>
            <w:r>
              <w:rPr>
                <w:rFonts w:ascii="Arial" w:hAnsi="Arial"/>
                <w:sz w:val="16"/>
              </w:rPr>
              <w:t>S062</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23.12%</w:t>
            </w:r>
          </w:p>
        </w:tc>
        <w:tc>
          <w:tcPr>
            <w:tcW w:type="dxa" w:w="1309"/>
          </w:tcPr>
          <w:p>
            <w:pPr>
              <w:spacing w:line="186" w:lineRule="exact" w:after="0"/>
            </w:pPr>
            <w:r>
              <w:rPr>
                <w:rFonts w:ascii="Arial" w:hAnsi="Arial"/>
                <w:sz w:val="16"/>
              </w:rPr>
              <w:t>−24.44%</w:t>
            </w:r>
          </w:p>
        </w:tc>
        <w:tc>
          <w:tcPr>
            <w:tcW w:type="dxa" w:w="1309"/>
          </w:tcPr>
          <w:p>
            <w:pPr>
              <w:spacing w:line="186" w:lineRule="exact" w:after="0"/>
            </w:pPr>
            <w:r>
              <w:rPr>
                <w:rFonts w:ascii="Arial" w:hAnsi="Arial"/>
                <w:sz w:val="16"/>
              </w:rPr>
              <w:t>−6.87%</w:t>
            </w:r>
          </w:p>
        </w:tc>
        <w:tc>
          <w:tcPr>
            <w:tcW w:type="dxa" w:w="1309"/>
          </w:tcPr>
          <w:p>
            <w:pPr>
              <w:spacing w:line="186" w:lineRule="exact" w:after="0"/>
            </w:pPr>
            <w:r>
              <w:rPr>
                <w:rFonts w:ascii="Arial" w:hAnsi="Arial"/>
                <w:sz w:val="16"/>
              </w:rPr>
              <w:t>25.71%</w:t>
            </w:r>
          </w:p>
        </w:tc>
        <w:tc>
          <w:tcPr>
            <w:tcW w:type="dxa" w:w="1309"/>
          </w:tcPr>
          <w:p>
            <w:pPr>
              <w:spacing w:line="186" w:lineRule="exact" w:after="0"/>
            </w:pPr>
            <w:r>
              <w:rPr>
                <w:rFonts w:ascii="Arial" w:hAnsi="Arial"/>
                <w:sz w:val="16"/>
              </w:rPr>
              <w:t>−24.44%</w:t>
            </w:r>
          </w:p>
        </w:tc>
        <w:tc>
          <w:tcPr>
            <w:tcW w:type="dxa" w:w="1309"/>
          </w:tcPr>
          <w:p>
            <w:pPr>
              <w:spacing w:line="186" w:lineRule="exact" w:after="0"/>
            </w:pPr>
            <w:r>
              <w:rPr>
                <w:rFonts w:ascii="Arial" w:hAnsi="Arial"/>
                <w:sz w:val="16"/>
              </w:rPr>
              <w:t>25.71%</w:t>
            </w:r>
          </w:p>
        </w:tc>
        <w:tc>
          <w:tcPr>
            <w:tcW w:type="dxa" w:w="1309"/>
          </w:tcPr>
          <w:p>
            <w:pPr>
              <w:spacing w:line="186" w:lineRule="exact" w:after="0"/>
            </w:pPr>
            <w:r>
              <w:rPr>
                <w:rFonts w:ascii="Arial" w:hAnsi="Arial"/>
                <w:sz w:val="16"/>
              </w:rPr>
              <w:t>1.61%</w:t>
            </w:r>
          </w:p>
        </w:tc>
        <w:tc>
          <w:tcPr>
            <w:tcW w:type="dxa" w:w="1309"/>
          </w:tcPr>
          <w:p>
            <w:pPr>
              <w:spacing w:line="186" w:lineRule="exact" w:after="0"/>
            </w:pPr>
            <w:r>
              <w:rPr>
                <w:rFonts w:ascii="Arial" w:hAnsi="Arial"/>
                <w:sz w:val="16"/>
              </w:rPr>
              <w:t>−1.00%</w:t>
            </w:r>
          </w:p>
        </w:tc>
        <w:tc>
          <w:tcPr>
            <w:tcW w:type="dxa" w:w="1309"/>
          </w:tcPr>
          <w:p>
            <w:pPr>
              <w:spacing w:line="186" w:lineRule="exact" w:after="0"/>
            </w:pPr>
            <w:r>
              <w:rPr>
                <w:rFonts w:ascii="Arial" w:hAnsi="Arial"/>
                <w:sz w:val="16"/>
              </w:rPr>
              <w:t>5.23%</w:t>
            </w:r>
          </w:p>
        </w:tc>
      </w:tr>
      <w:tr>
        <w:tc>
          <w:tcPr>
            <w:tcW w:type="dxa" w:w="1309"/>
          </w:tcPr>
          <w:p>
            <w:pPr>
              <w:spacing w:line="186" w:lineRule="exact" w:after="0"/>
            </w:pPr>
            <w:r>
              <w:rPr>
                <w:rFonts w:ascii="Arial" w:hAnsi="Arial"/>
                <w:sz w:val="16"/>
              </w:rPr>
              <w:t>S063</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13.99%</w:t>
            </w:r>
          </w:p>
        </w:tc>
        <w:tc>
          <w:tcPr>
            <w:tcW w:type="dxa" w:w="1309"/>
          </w:tcPr>
          <w:p>
            <w:pPr>
              <w:spacing w:line="186" w:lineRule="exact" w:after="0"/>
            </w:pPr>
            <w:r>
              <w:rPr>
                <w:rFonts w:ascii="Arial" w:hAnsi="Arial"/>
                <w:sz w:val="16"/>
              </w:rPr>
              <w:t>−33.80%</w:t>
            </w:r>
          </w:p>
        </w:tc>
        <w:tc>
          <w:tcPr>
            <w:tcW w:type="dxa" w:w="1309"/>
          </w:tcPr>
          <w:p>
            <w:pPr>
              <w:spacing w:line="186" w:lineRule="exact" w:after="0"/>
            </w:pPr>
            <w:r>
              <w:rPr>
                <w:rFonts w:ascii="Arial" w:hAnsi="Arial"/>
                <w:sz w:val="16"/>
              </w:rPr>
              <w:t>−9.12%</w:t>
            </w:r>
          </w:p>
        </w:tc>
        <w:tc>
          <w:tcPr>
            <w:tcW w:type="dxa" w:w="1309"/>
          </w:tcPr>
          <w:p>
            <w:pPr>
              <w:spacing w:line="186" w:lineRule="exact" w:after="0"/>
            </w:pPr>
            <w:r>
              <w:rPr>
                <w:rFonts w:ascii="Arial" w:hAnsi="Arial"/>
                <w:sz w:val="16"/>
              </w:rPr>
              <w:t>−6.02%</w:t>
            </w:r>
          </w:p>
        </w:tc>
        <w:tc>
          <w:tcPr>
            <w:tcW w:type="dxa" w:w="1309"/>
          </w:tcPr>
          <w:p>
            <w:pPr>
              <w:spacing w:line="186" w:lineRule="exact" w:after="0"/>
            </w:pPr>
            <w:r>
              <w:rPr>
                <w:rFonts w:ascii="Arial" w:hAnsi="Arial"/>
                <w:sz w:val="16"/>
              </w:rPr>
              <w:t>−33.80%</w:t>
            </w:r>
          </w:p>
        </w:tc>
        <w:tc>
          <w:tcPr>
            <w:tcW w:type="dxa" w:w="1309"/>
          </w:tcPr>
          <w:p>
            <w:pPr>
              <w:spacing w:line="186" w:lineRule="exact" w:after="0"/>
            </w:pPr>
            <w:r>
              <w:rPr>
                <w:rFonts w:ascii="Arial" w:hAnsi="Arial"/>
                <w:sz w:val="16"/>
              </w:rPr>
              <w:t>13.99%</w:t>
            </w:r>
          </w:p>
        </w:tc>
        <w:tc>
          <w:tcPr>
            <w:tcW w:type="dxa" w:w="1309"/>
          </w:tcPr>
          <w:p>
            <w:pPr>
              <w:spacing w:line="186" w:lineRule="exact" w:after="0"/>
            </w:pPr>
            <w:r>
              <w:rPr>
                <w:rFonts w:ascii="Arial" w:hAnsi="Arial"/>
                <w:sz w:val="16"/>
              </w:rPr>
              <w:t>−2.46%</w:t>
            </w:r>
          </w:p>
        </w:tc>
        <w:tc>
          <w:tcPr>
            <w:tcW w:type="dxa" w:w="1309"/>
          </w:tcPr>
          <w:p>
            <w:pPr>
              <w:spacing w:line="186" w:lineRule="exact" w:after="0"/>
            </w:pPr>
            <w:r>
              <w:rPr>
                <w:rFonts w:ascii="Arial" w:hAnsi="Arial"/>
                <w:sz w:val="16"/>
              </w:rPr>
              <w:t>−4.54%</w:t>
            </w:r>
          </w:p>
        </w:tc>
        <w:tc>
          <w:tcPr>
            <w:tcW w:type="dxa" w:w="1309"/>
          </w:tcPr>
          <w:p>
            <w:pPr>
              <w:spacing w:line="186" w:lineRule="exact" w:after="0"/>
            </w:pPr>
            <w:r>
              <w:rPr>
                <w:rFonts w:ascii="Arial" w:hAnsi="Arial"/>
                <w:sz w:val="16"/>
              </w:rPr>
              <w:t>−0.11%</w:t>
            </w:r>
          </w:p>
        </w:tc>
      </w:tr>
      <w:tr>
        <w:tc>
          <w:tcPr>
            <w:tcW w:type="dxa" w:w="1309"/>
          </w:tcPr>
          <w:p>
            <w:pPr>
              <w:spacing w:line="186" w:lineRule="exact" w:after="0"/>
            </w:pPr>
            <w:r>
              <w:rPr>
                <w:rFonts w:ascii="Arial" w:hAnsi="Arial"/>
                <w:sz w:val="16"/>
              </w:rPr>
              <w:t>S064</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41.56%</w:t>
            </w:r>
          </w:p>
        </w:tc>
        <w:tc>
          <w:tcPr>
            <w:tcW w:type="dxa" w:w="1309"/>
          </w:tcPr>
          <w:p>
            <w:pPr>
              <w:spacing w:line="186" w:lineRule="exact" w:after="0"/>
            </w:pPr>
            <w:r>
              <w:rPr>
                <w:rFonts w:ascii="Arial" w:hAnsi="Arial"/>
                <w:sz w:val="16"/>
              </w:rPr>
              <w:t>3.95%</w:t>
            </w:r>
          </w:p>
        </w:tc>
        <w:tc>
          <w:tcPr>
            <w:tcW w:type="dxa" w:w="1309"/>
          </w:tcPr>
          <w:p>
            <w:pPr>
              <w:spacing w:line="186" w:lineRule="exact" w:after="0"/>
            </w:pPr>
            <w:r>
              <w:rPr>
                <w:rFonts w:ascii="Arial" w:hAnsi="Arial"/>
                <w:sz w:val="16"/>
              </w:rPr>
              <w:t>−27.58%</w:t>
            </w:r>
          </w:p>
        </w:tc>
        <w:tc>
          <w:tcPr>
            <w:tcW w:type="dxa" w:w="1309"/>
          </w:tcPr>
          <w:p>
            <w:pPr>
              <w:spacing w:line="186" w:lineRule="exact" w:after="0"/>
            </w:pPr>
            <w:r>
              <w:rPr>
                <w:rFonts w:ascii="Arial" w:hAnsi="Arial"/>
                <w:sz w:val="16"/>
              </w:rPr>
              <w:t>7.90%</w:t>
            </w:r>
          </w:p>
        </w:tc>
        <w:tc>
          <w:tcPr>
            <w:tcW w:type="dxa" w:w="1309"/>
          </w:tcPr>
          <w:p>
            <w:pPr>
              <w:spacing w:line="186" w:lineRule="exact" w:after="0"/>
            </w:pPr>
            <w:r>
              <w:rPr>
                <w:rFonts w:ascii="Arial" w:hAnsi="Arial"/>
                <w:sz w:val="16"/>
              </w:rPr>
              <w:t>−27.58%</w:t>
            </w:r>
          </w:p>
        </w:tc>
        <w:tc>
          <w:tcPr>
            <w:tcW w:type="dxa" w:w="1309"/>
          </w:tcPr>
          <w:p>
            <w:pPr>
              <w:spacing w:line="186" w:lineRule="exact" w:after="0"/>
            </w:pPr>
            <w:r>
              <w:rPr>
                <w:rFonts w:ascii="Arial" w:hAnsi="Arial"/>
                <w:sz w:val="16"/>
              </w:rPr>
              <w:t>41.56%</w:t>
            </w:r>
          </w:p>
        </w:tc>
        <w:tc>
          <w:tcPr>
            <w:tcW w:type="dxa" w:w="1309"/>
          </w:tcPr>
          <w:p>
            <w:pPr>
              <w:spacing w:line="186" w:lineRule="exact" w:after="0"/>
            </w:pPr>
            <w:r>
              <w:rPr>
                <w:rFonts w:ascii="Arial" w:hAnsi="Arial"/>
                <w:sz w:val="16"/>
              </w:rPr>
              <w:t>5.54%</w:t>
            </w:r>
          </w:p>
        </w:tc>
        <w:tc>
          <w:tcPr>
            <w:tcW w:type="dxa" w:w="1309"/>
          </w:tcPr>
          <w:p>
            <w:pPr>
              <w:spacing w:line="186" w:lineRule="exact" w:after="0"/>
            </w:pPr>
            <w:r>
              <w:rPr>
                <w:rFonts w:ascii="Arial" w:hAnsi="Arial"/>
                <w:sz w:val="16"/>
              </w:rPr>
              <w:t>−4.51%</w:t>
            </w:r>
          </w:p>
        </w:tc>
        <w:tc>
          <w:tcPr>
            <w:tcW w:type="dxa" w:w="1309"/>
          </w:tcPr>
          <w:p>
            <w:pPr>
              <w:spacing w:line="186" w:lineRule="exact" w:after="0"/>
            </w:pPr>
            <w:r>
              <w:rPr>
                <w:rFonts w:ascii="Arial" w:hAnsi="Arial"/>
                <w:sz w:val="16"/>
              </w:rPr>
              <w:t>16.54%</w:t>
            </w:r>
          </w:p>
        </w:tc>
      </w:tr>
      <w:tr>
        <w:tc>
          <w:tcPr>
            <w:tcW w:type="dxa" w:w="1309"/>
          </w:tcPr>
          <w:p>
            <w:pPr>
              <w:spacing w:line="186" w:lineRule="exact" w:after="0"/>
            </w:pPr>
            <w:r>
              <w:rPr>
                <w:rFonts w:ascii="Arial" w:hAnsi="Arial"/>
                <w:sz w:val="16"/>
              </w:rPr>
              <w:t>S065</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12.23%</w:t>
            </w:r>
          </w:p>
        </w:tc>
        <w:tc>
          <w:tcPr>
            <w:tcW w:type="dxa" w:w="1309"/>
          </w:tcPr>
          <w:p>
            <w:pPr>
              <w:spacing w:line="186" w:lineRule="exact" w:after="0"/>
            </w:pPr>
            <w:r>
              <w:rPr>
                <w:rFonts w:ascii="Arial" w:hAnsi="Arial"/>
                <w:sz w:val="16"/>
              </w:rPr>
              <w:t>−29.85%</w:t>
            </w:r>
          </w:p>
        </w:tc>
        <w:tc>
          <w:tcPr>
            <w:tcW w:type="dxa" w:w="1309"/>
          </w:tcPr>
          <w:p>
            <w:pPr>
              <w:spacing w:line="186" w:lineRule="exact" w:after="0"/>
            </w:pPr>
            <w:r>
              <w:rPr>
                <w:rFonts w:ascii="Arial" w:hAnsi="Arial"/>
                <w:sz w:val="16"/>
              </w:rPr>
              <w:t>−2.03%</w:t>
            </w:r>
          </w:p>
        </w:tc>
        <w:tc>
          <w:tcPr>
            <w:tcW w:type="dxa" w:w="1309"/>
          </w:tcPr>
          <w:p>
            <w:pPr>
              <w:spacing w:line="186" w:lineRule="exact" w:after="0"/>
            </w:pPr>
            <w:r>
              <w:rPr>
                <w:rFonts w:ascii="Arial" w:hAnsi="Arial"/>
                <w:sz w:val="16"/>
              </w:rPr>
              <w:t>58.01%</w:t>
            </w:r>
          </w:p>
        </w:tc>
        <w:tc>
          <w:tcPr>
            <w:tcW w:type="dxa" w:w="1309"/>
          </w:tcPr>
          <w:p>
            <w:pPr>
              <w:spacing w:line="186" w:lineRule="exact" w:after="0"/>
            </w:pPr>
            <w:r>
              <w:rPr>
                <w:rFonts w:ascii="Arial" w:hAnsi="Arial"/>
                <w:sz w:val="16"/>
              </w:rPr>
              <w:t>−29.85%</w:t>
            </w:r>
          </w:p>
        </w:tc>
        <w:tc>
          <w:tcPr>
            <w:tcW w:type="dxa" w:w="1309"/>
          </w:tcPr>
          <w:p>
            <w:pPr>
              <w:spacing w:line="186" w:lineRule="exact" w:after="0"/>
            </w:pPr>
            <w:r>
              <w:rPr>
                <w:rFonts w:ascii="Arial" w:hAnsi="Arial"/>
                <w:sz w:val="16"/>
              </w:rPr>
              <w:t>58.01%</w:t>
            </w:r>
          </w:p>
        </w:tc>
        <w:tc>
          <w:tcPr>
            <w:tcW w:type="dxa" w:w="1309"/>
          </w:tcPr>
          <w:p>
            <w:pPr>
              <w:spacing w:line="186" w:lineRule="exact" w:after="0"/>
            </w:pPr>
            <w:r>
              <w:rPr>
                <w:rFonts w:ascii="Arial" w:hAnsi="Arial"/>
                <w:sz w:val="16"/>
              </w:rPr>
              <w:t>8.03%</w:t>
            </w:r>
          </w:p>
        </w:tc>
        <w:tc>
          <w:tcPr>
            <w:tcW w:type="dxa" w:w="1309"/>
          </w:tcPr>
          <w:p>
            <w:pPr>
              <w:spacing w:line="186" w:lineRule="exact" w:after="0"/>
            </w:pPr>
            <w:r>
              <w:rPr>
                <w:rFonts w:ascii="Arial" w:hAnsi="Arial"/>
                <w:sz w:val="16"/>
              </w:rPr>
              <w:t>−5.73%</w:t>
            </w:r>
          </w:p>
        </w:tc>
        <w:tc>
          <w:tcPr>
            <w:tcW w:type="dxa" w:w="1309"/>
          </w:tcPr>
          <w:p>
            <w:pPr>
              <w:spacing w:line="186" w:lineRule="exact" w:after="0"/>
            </w:pPr>
            <w:r>
              <w:rPr>
                <w:rFonts w:ascii="Arial" w:hAnsi="Arial"/>
                <w:sz w:val="16"/>
              </w:rPr>
              <w:t>20.92%</w:t>
            </w:r>
          </w:p>
        </w:tc>
      </w:tr>
      <w:tr>
        <w:tc>
          <w:tcPr>
            <w:tcW w:type="dxa" w:w="1309"/>
          </w:tcPr>
          <w:p>
            <w:pPr>
              <w:spacing w:line="186" w:lineRule="exact" w:after="0"/>
            </w:pPr>
            <w:r>
              <w:rPr>
                <w:rFonts w:ascii="Arial" w:hAnsi="Arial"/>
                <w:sz w:val="16"/>
              </w:rPr>
              <w:t>S066</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−16.43%</w:t>
            </w:r>
          </w:p>
        </w:tc>
        <w:tc>
          <w:tcPr>
            <w:tcW w:type="dxa" w:w="1309"/>
          </w:tcPr>
          <w:p>
            <w:pPr>
              <w:spacing w:line="186" w:lineRule="exact" w:after="0"/>
            </w:pPr>
            <w:r>
              <w:rPr>
                <w:rFonts w:ascii="Arial" w:hAnsi="Arial"/>
                <w:sz w:val="16"/>
              </w:rPr>
              <w:t>−4.88%</w:t>
            </w:r>
          </w:p>
        </w:tc>
        <w:tc>
          <w:tcPr>
            <w:tcW w:type="dxa" w:w="1309"/>
          </w:tcPr>
          <w:p>
            <w:pPr>
              <w:spacing w:line="186" w:lineRule="exact" w:after="0"/>
            </w:pPr>
            <w:r>
              <w:rPr>
                <w:rFonts w:ascii="Arial" w:hAnsi="Arial"/>
                <w:sz w:val="16"/>
              </w:rPr>
              <w:t>33.86%</w:t>
            </w:r>
          </w:p>
        </w:tc>
        <w:tc>
          <w:tcPr>
            <w:tcW w:type="dxa" w:w="1309"/>
          </w:tcPr>
          <w:p>
            <w:pPr>
              <w:spacing w:line="186" w:lineRule="exact" w:after="0"/>
            </w:pPr>
            <w:r>
              <w:rPr>
                <w:rFonts w:ascii="Arial" w:hAnsi="Arial"/>
                <w:sz w:val="16"/>
              </w:rPr>
              <w:t>−14.34%</w:t>
            </w:r>
          </w:p>
        </w:tc>
        <w:tc>
          <w:tcPr>
            <w:tcW w:type="dxa" w:w="1309"/>
          </w:tcPr>
          <w:p>
            <w:pPr>
              <w:spacing w:line="186" w:lineRule="exact" w:after="0"/>
            </w:pPr>
            <w:r>
              <w:rPr>
                <w:rFonts w:ascii="Arial" w:hAnsi="Arial"/>
                <w:sz w:val="16"/>
              </w:rPr>
              <w:t>−16.43%</w:t>
            </w:r>
          </w:p>
        </w:tc>
        <w:tc>
          <w:tcPr>
            <w:tcW w:type="dxa" w:w="1309"/>
          </w:tcPr>
          <w:p>
            <w:pPr>
              <w:spacing w:line="186" w:lineRule="exact" w:after="0"/>
            </w:pPr>
            <w:r>
              <w:rPr>
                <w:rFonts w:ascii="Arial" w:hAnsi="Arial"/>
                <w:sz w:val="16"/>
              </w:rPr>
              <w:t>33.86%</w:t>
            </w:r>
          </w:p>
        </w:tc>
        <w:tc>
          <w:tcPr>
            <w:tcW w:type="dxa" w:w="1309"/>
          </w:tcPr>
          <w:p>
            <w:pPr>
              <w:spacing w:line="186" w:lineRule="exact" w:after="0"/>
            </w:pPr>
            <w:r>
              <w:rPr>
                <w:rFonts w:ascii="Arial" w:hAnsi="Arial"/>
                <w:sz w:val="16"/>
              </w:rPr>
              <w:t>−0.36%</w:t>
            </w:r>
          </w:p>
        </w:tc>
        <w:tc>
          <w:tcPr>
            <w:tcW w:type="dxa" w:w="1309"/>
          </w:tcPr>
          <w:p>
            <w:pPr>
              <w:spacing w:line="186" w:lineRule="exact" w:after="0"/>
            </w:pPr>
            <w:r>
              <w:rPr>
                <w:rFonts w:ascii="Arial" w:hAnsi="Arial"/>
                <w:sz w:val="16"/>
              </w:rPr>
              <w:t>−9.24%</w:t>
            </w:r>
          </w:p>
        </w:tc>
        <w:tc>
          <w:tcPr>
            <w:tcW w:type="dxa" w:w="1309"/>
          </w:tcPr>
          <w:p>
            <w:pPr>
              <w:spacing w:line="186" w:lineRule="exact" w:after="0"/>
            </w:pPr>
            <w:r>
              <w:rPr>
                <w:rFonts w:ascii="Arial" w:hAnsi="Arial"/>
                <w:sz w:val="16"/>
              </w:rPr>
              <w:t>3.90%</w:t>
            </w:r>
          </w:p>
        </w:tc>
      </w:tr>
      <w:tr>
        <w:tc>
          <w:tcPr>
            <w:tcW w:type="dxa" w:w="1309"/>
          </w:tcPr>
          <w:p>
            <w:pPr>
              <w:spacing w:line="186" w:lineRule="exact" w:after="0"/>
            </w:pPr>
            <w:r>
              <w:rPr>
                <w:rFonts w:ascii="Arial" w:hAnsi="Arial"/>
                <w:sz w:val="16"/>
              </w:rPr>
              <w:t>S067</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21.50%</w:t>
            </w:r>
          </w:p>
        </w:tc>
        <w:tc>
          <w:tcPr>
            <w:tcW w:type="dxa" w:w="1309"/>
          </w:tcPr>
          <w:p>
            <w:pPr>
              <w:spacing w:line="186" w:lineRule="exact" w:after="0"/>
            </w:pPr>
            <w:r>
              <w:rPr>
                <w:rFonts w:ascii="Arial" w:hAnsi="Arial"/>
                <w:sz w:val="16"/>
              </w:rPr>
              <w:t>−45.46%</w:t>
            </w:r>
          </w:p>
        </w:tc>
        <w:tc>
          <w:tcPr>
            <w:tcW w:type="dxa" w:w="1309"/>
          </w:tcPr>
          <w:p>
            <w:pPr>
              <w:spacing w:line="186" w:lineRule="exact" w:after="0"/>
            </w:pPr>
            <w:r>
              <w:rPr>
                <w:rFonts w:ascii="Arial" w:hAnsi="Arial"/>
                <w:sz w:val="16"/>
              </w:rPr>
              <w:t>8.39%</w:t>
            </w:r>
          </w:p>
        </w:tc>
        <w:tc>
          <w:tcPr>
            <w:tcW w:type="dxa" w:w="1309"/>
          </w:tcPr>
          <w:p>
            <w:pPr>
              <w:spacing w:line="186" w:lineRule="exact" w:after="0"/>
            </w:pPr>
            <w:r>
              <w:rPr>
                <w:rFonts w:ascii="Arial" w:hAnsi="Arial"/>
                <w:sz w:val="16"/>
              </w:rPr>
              <w:t>11.45%</w:t>
            </w:r>
          </w:p>
        </w:tc>
        <w:tc>
          <w:tcPr>
            <w:tcW w:type="dxa" w:w="1309"/>
          </w:tcPr>
          <w:p>
            <w:pPr>
              <w:spacing w:line="186" w:lineRule="exact" w:after="0"/>
            </w:pPr>
            <w:r>
              <w:rPr>
                <w:rFonts w:ascii="Arial" w:hAnsi="Arial"/>
                <w:sz w:val="16"/>
              </w:rPr>
              <w:t>−45.46%</w:t>
            </w:r>
          </w:p>
        </w:tc>
        <w:tc>
          <w:tcPr>
            <w:tcW w:type="dxa" w:w="1309"/>
          </w:tcPr>
          <w:p>
            <w:pPr>
              <w:spacing w:line="186" w:lineRule="exact" w:after="0"/>
            </w:pPr>
            <w:r>
              <w:rPr>
                <w:rFonts w:ascii="Arial" w:hAnsi="Arial"/>
                <w:sz w:val="16"/>
              </w:rPr>
              <w:t>21.50%</w:t>
            </w:r>
          </w:p>
        </w:tc>
        <w:tc>
          <w:tcPr>
            <w:tcW w:type="dxa" w:w="1309"/>
          </w:tcPr>
          <w:p>
            <w:pPr>
              <w:spacing w:line="186" w:lineRule="exact" w:after="0"/>
            </w:pPr>
            <w:r>
              <w:rPr>
                <w:rFonts w:ascii="Arial" w:hAnsi="Arial"/>
                <w:sz w:val="16"/>
              </w:rPr>
              <w:t>−0.38%</w:t>
            </w:r>
          </w:p>
        </w:tc>
        <w:tc>
          <w:tcPr>
            <w:tcW w:type="dxa" w:w="1309"/>
          </w:tcPr>
          <w:p>
            <w:pPr>
              <w:spacing w:line="186" w:lineRule="exact" w:after="0"/>
            </w:pPr>
            <w:r>
              <w:rPr>
                <w:rFonts w:ascii="Arial" w:hAnsi="Arial"/>
                <w:sz w:val="16"/>
              </w:rPr>
              <w:t>−3.11%</w:t>
            </w:r>
          </w:p>
        </w:tc>
        <w:tc>
          <w:tcPr>
            <w:tcW w:type="dxa" w:w="1309"/>
          </w:tcPr>
          <w:p>
            <w:pPr>
              <w:spacing w:line="186" w:lineRule="exact" w:after="0"/>
            </w:pPr>
            <w:r>
              <w:rPr>
                <w:rFonts w:ascii="Arial" w:hAnsi="Arial"/>
                <w:sz w:val="16"/>
              </w:rPr>
              <w:t>5.15%</w:t>
            </w:r>
          </w:p>
        </w:tc>
      </w:tr>
      <w:tr>
        <w:tc>
          <w:tcPr>
            <w:tcW w:type="dxa" w:w="1309"/>
          </w:tcPr>
          <w:p>
            <w:pPr>
              <w:spacing w:line="186" w:lineRule="exact" w:after="0"/>
            </w:pPr>
            <w:r>
              <w:rPr>
                <w:rFonts w:ascii="Arial" w:hAnsi="Arial"/>
                <w:sz w:val="16"/>
              </w:rPr>
              <w:t>S068</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45.31%</w:t>
            </w:r>
          </w:p>
        </w:tc>
        <w:tc>
          <w:tcPr>
            <w:tcW w:type="dxa" w:w="1309"/>
          </w:tcPr>
          <w:p>
            <w:pPr>
              <w:spacing w:line="186" w:lineRule="exact" w:after="0"/>
            </w:pPr>
            <w:r>
              <w:rPr>
                <w:rFonts w:ascii="Arial" w:hAnsi="Arial"/>
                <w:sz w:val="16"/>
              </w:rPr>
              <w:t>−14.64%</w:t>
            </w:r>
          </w:p>
        </w:tc>
        <w:tc>
          <w:tcPr>
            <w:tcW w:type="dxa" w:w="1309"/>
          </w:tcPr>
          <w:p>
            <w:pPr>
              <w:spacing w:line="186" w:lineRule="exact" w:after="0"/>
            </w:pPr>
            <w:r>
              <w:rPr>
                <w:rFonts w:ascii="Arial" w:hAnsi="Arial"/>
                <w:sz w:val="16"/>
              </w:rPr>
              <w:t>18.94%</w:t>
            </w:r>
          </w:p>
        </w:tc>
        <w:tc>
          <w:tcPr>
            <w:tcW w:type="dxa" w:w="1309"/>
          </w:tcPr>
          <w:p>
            <w:pPr>
              <w:spacing w:line="186" w:lineRule="exact" w:after="0"/>
            </w:pPr>
            <w:r>
              <w:rPr>
                <w:rFonts w:ascii="Arial" w:hAnsi="Arial"/>
                <w:sz w:val="16"/>
              </w:rPr>
              <w:t>−28.50%</w:t>
            </w:r>
          </w:p>
        </w:tc>
        <w:tc>
          <w:tcPr>
            <w:tcW w:type="dxa" w:w="1309"/>
          </w:tcPr>
          <w:p>
            <w:pPr>
              <w:spacing w:line="186" w:lineRule="exact" w:after="0"/>
            </w:pPr>
            <w:r>
              <w:rPr>
                <w:rFonts w:ascii="Arial" w:hAnsi="Arial"/>
                <w:sz w:val="16"/>
              </w:rPr>
              <w:t>−28.50%</w:t>
            </w:r>
          </w:p>
        </w:tc>
        <w:tc>
          <w:tcPr>
            <w:tcW w:type="dxa" w:w="1309"/>
          </w:tcPr>
          <w:p>
            <w:pPr>
              <w:spacing w:line="186" w:lineRule="exact" w:after="0"/>
            </w:pPr>
            <w:r>
              <w:rPr>
                <w:rFonts w:ascii="Arial" w:hAnsi="Arial"/>
                <w:sz w:val="16"/>
              </w:rPr>
              <w:t>45.31%</w:t>
            </w:r>
          </w:p>
        </w:tc>
        <w:tc>
          <w:tcPr>
            <w:tcW w:type="dxa" w:w="1309"/>
          </w:tcPr>
          <w:p>
            <w:pPr>
              <w:spacing w:line="186" w:lineRule="exact" w:after="0"/>
            </w:pPr>
            <w:r>
              <w:rPr>
                <w:rFonts w:ascii="Arial" w:hAnsi="Arial"/>
                <w:sz w:val="16"/>
              </w:rPr>
              <w:t>2.45%</w:t>
            </w:r>
          </w:p>
        </w:tc>
        <w:tc>
          <w:tcPr>
            <w:tcW w:type="dxa" w:w="1309"/>
          </w:tcPr>
          <w:p>
            <w:pPr>
              <w:spacing w:line="186" w:lineRule="exact" w:after="0"/>
            </w:pPr>
            <w:r>
              <w:rPr>
                <w:rFonts w:ascii="Arial" w:hAnsi="Arial"/>
                <w:sz w:val="16"/>
              </w:rPr>
              <w:t>−3.75%</w:t>
            </w:r>
          </w:p>
        </w:tc>
        <w:tc>
          <w:tcPr>
            <w:tcW w:type="dxa" w:w="1309"/>
          </w:tcPr>
          <w:p>
            <w:pPr>
              <w:spacing w:line="186" w:lineRule="exact" w:after="0"/>
            </w:pPr>
            <w:r>
              <w:rPr>
                <w:rFonts w:ascii="Arial" w:hAnsi="Arial"/>
                <w:sz w:val="16"/>
              </w:rPr>
              <w:t>7.49%</w:t>
            </w:r>
          </w:p>
        </w:tc>
      </w:tr>
      <w:tr>
        <w:tc>
          <w:tcPr>
            <w:tcW w:type="dxa" w:w="1309"/>
          </w:tcPr>
          <w:p>
            <w:pPr>
              <w:spacing w:line="186" w:lineRule="exact" w:after="0"/>
            </w:pPr>
            <w:r>
              <w:rPr>
                <w:rFonts w:ascii="Arial" w:hAnsi="Arial"/>
                <w:sz w:val="16"/>
              </w:rPr>
              <w:t>S069</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−13.26%</w:t>
            </w:r>
          </w:p>
        </w:tc>
        <w:tc>
          <w:tcPr>
            <w:tcW w:type="dxa" w:w="1309"/>
          </w:tcPr>
          <w:p>
            <w:pPr>
              <w:spacing w:line="186" w:lineRule="exact" w:after="0"/>
            </w:pPr>
            <w:r>
              <w:rPr>
                <w:rFonts w:ascii="Arial" w:hAnsi="Arial"/>
                <w:sz w:val="16"/>
              </w:rPr>
              <w:t>−44.68%</w:t>
            </w:r>
          </w:p>
        </w:tc>
        <w:tc>
          <w:tcPr>
            <w:tcW w:type="dxa" w:w="1309"/>
          </w:tcPr>
          <w:p>
            <w:pPr>
              <w:spacing w:line="186" w:lineRule="exact" w:after="0"/>
            </w:pPr>
            <w:r>
              <w:rPr>
                <w:rFonts w:ascii="Arial" w:hAnsi="Arial"/>
                <w:sz w:val="16"/>
              </w:rPr>
              <w:t>12.20%</w:t>
            </w:r>
          </w:p>
        </w:tc>
        <w:tc>
          <w:tcPr>
            <w:tcW w:type="dxa" w:w="1309"/>
          </w:tcPr>
          <w:p>
            <w:pPr>
              <w:spacing w:line="186" w:lineRule="exact" w:after="0"/>
            </w:pPr>
            <w:r>
              <w:rPr>
                <w:rFonts w:ascii="Arial" w:hAnsi="Arial"/>
                <w:sz w:val="16"/>
              </w:rPr>
              <w:t>12.67%</w:t>
            </w:r>
          </w:p>
        </w:tc>
        <w:tc>
          <w:tcPr>
            <w:tcW w:type="dxa" w:w="1309"/>
          </w:tcPr>
          <w:p>
            <w:pPr>
              <w:spacing w:line="186" w:lineRule="exact" w:after="0"/>
            </w:pPr>
            <w:r>
              <w:rPr>
                <w:rFonts w:ascii="Arial" w:hAnsi="Arial"/>
                <w:sz w:val="16"/>
              </w:rPr>
              <w:t>−44.68%</w:t>
            </w:r>
          </w:p>
        </w:tc>
        <w:tc>
          <w:tcPr>
            <w:tcW w:type="dxa" w:w="1309"/>
          </w:tcPr>
          <w:p>
            <w:pPr>
              <w:spacing w:line="186" w:lineRule="exact" w:after="0"/>
            </w:pPr>
            <w:r>
              <w:rPr>
                <w:rFonts w:ascii="Arial" w:hAnsi="Arial"/>
                <w:sz w:val="16"/>
              </w:rPr>
              <w:t>12.67%</w:t>
            </w:r>
          </w:p>
        </w:tc>
        <w:tc>
          <w:tcPr>
            <w:tcW w:type="dxa" w:w="1309"/>
          </w:tcPr>
          <w:p>
            <w:pPr>
              <w:spacing w:line="186" w:lineRule="exact" w:after="0"/>
            </w:pPr>
            <w:r>
              <w:rPr>
                <w:rFonts w:ascii="Arial" w:hAnsi="Arial"/>
                <w:sz w:val="16"/>
              </w:rPr>
              <w:t>−3.74%</w:t>
            </w:r>
          </w:p>
        </w:tc>
        <w:tc>
          <w:tcPr>
            <w:tcW w:type="dxa" w:w="1309"/>
          </w:tcPr>
          <w:p>
            <w:pPr>
              <w:spacing w:line="186" w:lineRule="exact" w:after="0"/>
            </w:pPr>
            <w:r>
              <w:rPr>
                <w:rFonts w:ascii="Arial" w:hAnsi="Arial"/>
                <w:sz w:val="16"/>
              </w:rPr>
              <w:t>−6.91%</w:t>
            </w:r>
          </w:p>
        </w:tc>
        <w:tc>
          <w:tcPr>
            <w:tcW w:type="dxa" w:w="1309"/>
          </w:tcPr>
          <w:p>
            <w:pPr>
              <w:spacing w:line="186" w:lineRule="exact" w:after="0"/>
            </w:pPr>
            <w:r>
              <w:rPr>
                <w:rFonts w:ascii="Arial" w:hAnsi="Arial"/>
                <w:sz w:val="16"/>
              </w:rPr>
              <w:t>1.79%</w:t>
            </w:r>
          </w:p>
        </w:tc>
      </w:tr>
      <w:tr>
        <w:tc>
          <w:tcPr>
            <w:tcW w:type="dxa" w:w="1309"/>
          </w:tcPr>
          <w:p>
            <w:pPr>
              <w:spacing w:line="186" w:lineRule="exact" w:after="0"/>
            </w:pPr>
            <w:r>
              <w:rPr>
                <w:rFonts w:ascii="Arial" w:hAnsi="Arial"/>
                <w:sz w:val="16"/>
              </w:rPr>
              <w:t>S070</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22.51%</w:t>
            </w:r>
          </w:p>
        </w:tc>
        <w:tc>
          <w:tcPr>
            <w:tcW w:type="dxa" w:w="1309"/>
          </w:tcPr>
          <w:p>
            <w:pPr>
              <w:spacing w:line="186" w:lineRule="exact" w:after="0"/>
            </w:pPr>
            <w:r>
              <w:rPr>
                <w:rFonts w:ascii="Arial" w:hAnsi="Arial"/>
                <w:sz w:val="16"/>
              </w:rPr>
              <w:t>−36.57%</w:t>
            </w:r>
          </w:p>
        </w:tc>
        <w:tc>
          <w:tcPr>
            <w:tcW w:type="dxa" w:w="1309"/>
          </w:tcPr>
          <w:p>
            <w:pPr>
              <w:spacing w:line="186" w:lineRule="exact" w:after="0"/>
            </w:pPr>
            <w:r>
              <w:rPr>
                <w:rFonts w:ascii="Arial" w:hAnsi="Arial"/>
                <w:sz w:val="16"/>
              </w:rPr>
              <w:t>6.39%</w:t>
            </w:r>
          </w:p>
        </w:tc>
        <w:tc>
          <w:tcPr>
            <w:tcW w:type="dxa" w:w="1309"/>
          </w:tcPr>
          <w:p>
            <w:pPr>
              <w:spacing w:line="186" w:lineRule="exact" w:after="0"/>
            </w:pPr>
            <w:r>
              <w:rPr>
                <w:rFonts w:ascii="Arial" w:hAnsi="Arial"/>
                <w:sz w:val="16"/>
              </w:rPr>
              <w:t>42.81%</w:t>
            </w:r>
          </w:p>
        </w:tc>
        <w:tc>
          <w:tcPr>
            <w:tcW w:type="dxa" w:w="1309"/>
          </w:tcPr>
          <w:p>
            <w:pPr>
              <w:spacing w:line="186" w:lineRule="exact" w:after="0"/>
            </w:pPr>
            <w:r>
              <w:rPr>
                <w:rFonts w:ascii="Arial" w:hAnsi="Arial"/>
                <w:sz w:val="16"/>
              </w:rPr>
              <w:t>−36.57%</w:t>
            </w:r>
          </w:p>
        </w:tc>
        <w:tc>
          <w:tcPr>
            <w:tcW w:type="dxa" w:w="1309"/>
          </w:tcPr>
          <w:p>
            <w:pPr>
              <w:spacing w:line="186" w:lineRule="exact" w:after="0"/>
            </w:pPr>
            <w:r>
              <w:rPr>
                <w:rFonts w:ascii="Arial" w:hAnsi="Arial"/>
                <w:sz w:val="16"/>
              </w:rPr>
              <w:t>42.81%</w:t>
            </w:r>
          </w:p>
        </w:tc>
        <w:tc>
          <w:tcPr>
            <w:tcW w:type="dxa" w:w="1309"/>
          </w:tcPr>
          <w:p>
            <w:pPr>
              <w:spacing w:line="186" w:lineRule="exact" w:after="0"/>
            </w:pPr>
            <w:r>
              <w:rPr>
                <w:rFonts w:ascii="Arial" w:hAnsi="Arial"/>
                <w:sz w:val="16"/>
              </w:rPr>
              <w:t>3.62%</w:t>
            </w:r>
          </w:p>
        </w:tc>
        <w:tc>
          <w:tcPr>
            <w:tcW w:type="dxa" w:w="1309"/>
          </w:tcPr>
          <w:p>
            <w:pPr>
              <w:spacing w:line="186" w:lineRule="exact" w:after="0"/>
            </w:pPr>
            <w:r>
              <w:rPr>
                <w:rFonts w:ascii="Arial" w:hAnsi="Arial"/>
                <w:sz w:val="16"/>
              </w:rPr>
              <w:t>−1.07%</w:t>
            </w:r>
          </w:p>
        </w:tc>
        <w:tc>
          <w:tcPr>
            <w:tcW w:type="dxa" w:w="1309"/>
          </w:tcPr>
          <w:p>
            <w:pPr>
              <w:spacing w:line="186" w:lineRule="exact" w:after="0"/>
            </w:pPr>
            <w:r>
              <w:rPr>
                <w:rFonts w:ascii="Arial" w:hAnsi="Arial"/>
                <w:sz w:val="16"/>
              </w:rPr>
              <w:t>9.80%</w:t>
            </w:r>
          </w:p>
        </w:tc>
      </w:tr>
      <w:tr>
        <w:tc>
          <w:tcPr>
            <w:tcW w:type="dxa" w:w="1309"/>
          </w:tcPr>
          <w:p>
            <w:pPr>
              <w:spacing w:line="186" w:lineRule="exact" w:after="0"/>
            </w:pPr>
            <w:r>
              <w:rPr>
                <w:rFonts w:ascii="Arial" w:hAnsi="Arial"/>
                <w:sz w:val="16"/>
              </w:rPr>
              <w:t>S071</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36.17%</w:t>
            </w:r>
          </w:p>
        </w:tc>
        <w:tc>
          <w:tcPr>
            <w:tcW w:type="dxa" w:w="1309"/>
          </w:tcPr>
          <w:p>
            <w:pPr>
              <w:spacing w:line="186" w:lineRule="exact" w:after="0"/>
            </w:pPr>
            <w:r>
              <w:rPr>
                <w:rFonts w:ascii="Arial" w:hAnsi="Arial"/>
                <w:sz w:val="16"/>
              </w:rPr>
              <w:t>−21.79%</w:t>
            </w:r>
          </w:p>
        </w:tc>
        <w:tc>
          <w:tcPr>
            <w:tcW w:type="dxa" w:w="1309"/>
          </w:tcPr>
          <w:p>
            <w:pPr>
              <w:spacing w:line="186" w:lineRule="exact" w:after="0"/>
            </w:pPr>
            <w:r>
              <w:rPr>
                <w:rFonts w:ascii="Arial" w:hAnsi="Arial"/>
                <w:sz w:val="16"/>
              </w:rPr>
              <w:t>25.28%</w:t>
            </w:r>
          </w:p>
        </w:tc>
        <w:tc>
          <w:tcPr>
            <w:tcW w:type="dxa" w:w="1309"/>
          </w:tcPr>
          <w:p>
            <w:pPr>
              <w:spacing w:line="186" w:lineRule="exact" w:after="0"/>
            </w:pPr>
            <w:r>
              <w:rPr>
                <w:rFonts w:ascii="Arial" w:hAnsi="Arial"/>
                <w:sz w:val="16"/>
              </w:rPr>
              <w:t>15.15%</w:t>
            </w:r>
          </w:p>
        </w:tc>
        <w:tc>
          <w:tcPr>
            <w:tcW w:type="dxa" w:w="1309"/>
          </w:tcPr>
          <w:p>
            <w:pPr>
              <w:spacing w:line="186" w:lineRule="exact" w:after="0"/>
            </w:pPr>
            <w:r>
              <w:rPr>
                <w:rFonts w:ascii="Arial" w:hAnsi="Arial"/>
                <w:sz w:val="16"/>
              </w:rPr>
              <w:t>−21.79%</w:t>
            </w:r>
          </w:p>
        </w:tc>
        <w:tc>
          <w:tcPr>
            <w:tcW w:type="dxa" w:w="1309"/>
          </w:tcPr>
          <w:p>
            <w:pPr>
              <w:spacing w:line="186" w:lineRule="exact" w:after="0"/>
            </w:pPr>
            <w:r>
              <w:rPr>
                <w:rFonts w:ascii="Arial" w:hAnsi="Arial"/>
                <w:sz w:val="16"/>
              </w:rPr>
              <w:t>36.17%</w:t>
            </w:r>
          </w:p>
        </w:tc>
        <w:tc>
          <w:tcPr>
            <w:tcW w:type="dxa" w:w="1309"/>
          </w:tcPr>
          <w:p>
            <w:pPr>
              <w:spacing w:line="186" w:lineRule="exact" w:after="0"/>
            </w:pPr>
            <w:r>
              <w:rPr>
                <w:rFonts w:ascii="Arial" w:hAnsi="Arial"/>
                <w:sz w:val="16"/>
              </w:rPr>
              <w:t>6.21%</w:t>
            </w:r>
          </w:p>
        </w:tc>
        <w:tc>
          <w:tcPr>
            <w:tcW w:type="dxa" w:w="1309"/>
          </w:tcPr>
          <w:p>
            <w:pPr>
              <w:spacing w:line="186" w:lineRule="exact" w:after="0"/>
            </w:pPr>
            <w:r>
              <w:rPr>
                <w:rFonts w:ascii="Arial" w:hAnsi="Arial"/>
                <w:sz w:val="16"/>
              </w:rPr>
              <w:t>2.82%</w:t>
            </w:r>
          </w:p>
        </w:tc>
        <w:tc>
          <w:tcPr>
            <w:tcW w:type="dxa" w:w="1309"/>
          </w:tcPr>
          <w:p>
            <w:pPr>
              <w:spacing w:line="186" w:lineRule="exact" w:after="0"/>
            </w:pPr>
            <w:r>
              <w:rPr>
                <w:rFonts w:ascii="Arial" w:hAnsi="Arial"/>
                <w:sz w:val="16"/>
              </w:rPr>
              <w:t>11.36%</w:t>
            </w:r>
          </w:p>
        </w:tc>
      </w:tr>
      <w:tr>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2</w:t>
            </w:r>
          </w:p>
        </w:tc>
        <w:tc>
          <w:tcPr>
            <w:tcW w:type="dxa" w:w="1309"/>
          </w:tcPr>
          <w:p>
            <w:pPr>
              <w:spacing w:line="186" w:lineRule="exact" w:after="0"/>
            </w:pPr>
            <w:r>
              <w:rPr>
                <w:rFonts w:ascii="Arial" w:hAnsi="Arial"/>
                <w:sz w:val="16"/>
              </w:rPr>
              <w:t>12.03%</w:t>
            </w:r>
          </w:p>
        </w:tc>
        <w:tc>
          <w:tcPr>
            <w:tcW w:type="dxa" w:w="1309"/>
          </w:tcPr>
          <w:p>
            <w:pPr>
              <w:spacing w:line="186" w:lineRule="exact" w:after="0"/>
            </w:pPr>
            <w:r>
              <w:rPr>
                <w:rFonts w:ascii="Arial" w:hAnsi="Arial"/>
                <w:sz w:val="16"/>
              </w:rPr>
              <w:t>−16.13%</w:t>
            </w:r>
          </w:p>
        </w:tc>
        <w:tc>
          <w:tcPr>
            <w:tcW w:type="dxa" w:w="1309"/>
          </w:tcPr>
          <w:p>
            <w:pPr>
              <w:spacing w:line="186" w:lineRule="exact" w:after="0"/>
            </w:pPr>
            <w:r>
              <w:rPr>
                <w:rFonts w:ascii="Arial" w:hAnsi="Arial"/>
                <w:sz w:val="16"/>
              </w:rPr>
              <w:t>−8.10%</w:t>
            </w:r>
          </w:p>
        </w:tc>
        <w:tc>
          <w:tcPr>
            <w:tcW w:type="dxa" w:w="1309"/>
          </w:tcPr>
          <w:p>
            <w:pPr>
              <w:spacing w:line="186" w:lineRule="exact" w:after="0"/>
            </w:pPr>
            <w:r>
              <w:rPr>
                <w:rFonts w:ascii="Arial" w:hAnsi="Arial"/>
                <w:sz w:val="16"/>
              </w:rPr>
              <w:t>61.24%</w:t>
            </w:r>
          </w:p>
        </w:tc>
        <w:tc>
          <w:tcPr>
            <w:tcW w:type="dxa" w:w="1309"/>
          </w:tcPr>
          <w:p>
            <w:pPr>
              <w:spacing w:line="186" w:lineRule="exact" w:after="0"/>
            </w:pPr>
            <w:r>
              <w:rPr>
                <w:rFonts w:ascii="Arial" w:hAnsi="Arial"/>
                <w:sz w:val="16"/>
              </w:rPr>
              <w:t>−16.13%</w:t>
            </w:r>
          </w:p>
        </w:tc>
        <w:tc>
          <w:tcPr>
            <w:tcW w:type="dxa" w:w="1309"/>
          </w:tcPr>
          <w:p>
            <w:pPr>
              <w:spacing w:line="186" w:lineRule="exact" w:after="0"/>
            </w:pPr>
            <w:r>
              <w:rPr>
                <w:rFonts w:ascii="Arial" w:hAnsi="Arial"/>
                <w:sz w:val="16"/>
              </w:rPr>
              <w:t>61.24%</w:t>
            </w:r>
          </w:p>
        </w:tc>
        <w:tc>
          <w:tcPr>
            <w:tcW w:type="dxa" w:w="1309"/>
          </w:tcPr>
          <w:p>
            <w:pPr>
              <w:spacing w:line="186" w:lineRule="exact" w:after="0"/>
            </w:pPr>
            <w:r>
              <w:rPr>
                <w:rFonts w:ascii="Arial" w:hAnsi="Arial"/>
                <w:sz w:val="16"/>
              </w:rPr>
              <w:t>5.64%</w:t>
            </w:r>
          </w:p>
        </w:tc>
        <w:tc>
          <w:tcPr>
            <w:tcW w:type="dxa" w:w="1309"/>
          </w:tcPr>
          <w:p>
            <w:pPr>
              <w:spacing w:line="186" w:lineRule="exact" w:after="0"/>
            </w:pPr>
            <w:r>
              <w:rPr>
                <w:rFonts w:ascii="Arial" w:hAnsi="Arial"/>
                <w:sz w:val="16"/>
              </w:rPr>
              <w:t>−1.87%</w:t>
            </w:r>
          </w:p>
        </w:tc>
        <w:tc>
          <w:tcPr>
            <w:tcW w:type="dxa" w:w="1309"/>
          </w:tcPr>
          <w:p>
            <w:pPr>
              <w:spacing w:line="186" w:lineRule="exact" w:after="0"/>
            </w:pPr>
            <w:r>
              <w:rPr>
                <w:rFonts w:ascii="Arial" w:hAnsi="Arial"/>
                <w:sz w:val="16"/>
              </w:rPr>
              <w:t>9.89%</w:t>
            </w:r>
          </w:p>
        </w:tc>
      </w:tr>
    </w:tbl>
    <w:p>
      <w:pPr>
        <w:sectPr>
          <w:pgSz w:w="15840" w:h="12240" w:orient="landscape"/>
          <w:pgMar w:top="720" w:right="720" w:bottom="720" w:left="720" w:header="288" w:footer="288" w:gutter="0"/>
          <w:cols w:space="720"/>
          <w:docGrid w:linePitch="360"/>
        </w:sectPr>
      </w:pPr>
    </w:p>
    <w:p>
      <w:pPr>
        <w:pStyle w:val="Heading1"/>
      </w:pPr>
      <w:r>
        <w:t>Selection uncertainty across the entire original catalog</w:t>
      </w:r>
    </w:p>
    <w:p>
      <w:r>
        <w:t>The conditional selection diagnostic compares all 84 strategies over their shared 2025/26 history: 374 fixtures and 113 settlement dates. This is deliberately a separate population from the 56-rule four-season replay. It asks whether observed mean date-level excess profit remains unusual when the maximum across all 84 recorded rules is considered, rather than reading one attractive unadjusted curve in isolation.</w:t>
      </w:r>
    </w:p>
    <w:p>
      <w:r>
        <w:t>There are two benchmarks: cash, with zero date-level P&amp;L, and S042, the original market-favorite flat-1,000 rule. Each comparison uses paired same-date strategy-minus-benchmark cashflows. The S042 account is itself stochastic and is not a no-risk cash proxy. Conditional on the saved paths, circular blocks of 1, 3, 5 and 10 consecutive settlement dates preserve different amounts of local date dependence. The block unit is a recorded settlement date, not a calendar day.</w:t>
      </w:r>
    </w:p>
    <w:p>
      <w:r>
        <w:t>For each benchmark and block length separately, 19,999 joint resamples center each rule's observed excess cashflow under its null, apply the same date indices to every rule, and retain the largest one-sided mean statistic across all 84 rules. The comparison table gives raw and family-adjusted one-sided p-values, pointwise intervals and a common simultaneous interval critical value. The global table below tests the maximum of that one declared family. Duplicate and cash paths remain in the catalog.</w:t>
      </w:r>
    </w:p>
    <w:p>
      <w:r>
        <w:t>These are conditional resampling diagnostics inspired by maximum-statistic data-snooping adjustments, not a full White Reality Check or guaranteed family-wise error control. Strategies, fitted probabilities and the realised bankroll-dependent stake path are held fixed; a counterfactual bootstrap Kelly path is not regenerated. Changing bankroll scale and one-season nonstationarity weaken stationarity assumptions. The earlier wider research search is uncounted. The eight benchmark/block families are separate sensitivity analyses, with no joint eight-family guarantee or chosen block length.</w:t>
      </w:r>
    </w:p>
    <w:p>
      <w:pPr>
        <w:sectPr>
          <w:pgSz w:w="12240" w:h="15840"/>
          <w:pgMar w:top="720" w:right="720" w:bottom="720" w:left="720" w:header="288" w:footer="288" w:gutter="0"/>
          <w:cols w:space="720"/>
          <w:docGrid w:linePitch="360"/>
        </w:sectPr>
      </w:pPr>
    </w:p>
    <w:p>
      <w:pPr>
        <w:pStyle w:val="Heading1"/>
      </w:pPr>
      <w:r>
        <w:t>Global conditional selection comparisons</w:t>
      </w:r>
    </w:p>
    <w:p>
      <w:pPr>
        <w:spacing w:line="200" w:lineRule="exact"/>
      </w:pPr>
      <w:r>
        <w:rPr>
          <w:sz w:val="17"/>
        </w:rPr>
        <w:t>Table 3. Eight separate one-sided 84-rule maximum-mean diagnostics on the original 2025/26 date cashflows. Units are excess monetary P&amp;L per settlement date. Statistical rejection, if present, remains conditional on recorded paths and the assumptions stated above.</w:t>
      </w:r>
    </w:p>
    <w:tbl>
      <w:tblPr>
        <w:tblStyle w:val="LightShading-Accent1"/>
        <w:tblW w:type="auto" w:w="0"/>
        <w:tblLayout w:type="fixed"/>
        <w:tblLook w:firstColumn="1" w:firstRow="1" w:lastColumn="0" w:lastRow="0" w:noHBand="0" w:noVBand="1" w:val="04A0"/>
      </w:tblPr>
      <w:tblGrid>
        <w:gridCol w:w="1309"/>
        <w:gridCol w:w="1309"/>
        <w:gridCol w:w="1309"/>
        <w:gridCol w:w="1309"/>
        <w:gridCol w:w="1309"/>
        <w:gridCol w:w="1309"/>
        <w:gridCol w:w="1309"/>
        <w:gridCol w:w="1309"/>
        <w:gridCol w:w="1309"/>
        <w:gridCol w:w="1309"/>
        <w:gridCol w:w="1309"/>
      </w:tblGrid>
      <w:tr>
        <w:tc>
          <w:tcPr>
            <w:tcW w:type="dxa" w:w="1309"/>
          </w:tcPr>
          <w:p>
            <w:pPr>
              <w:spacing w:line="186" w:lineRule="exact" w:after="0"/>
            </w:pPr>
            <w:r>
              <w:rPr>
                <w:rFonts w:ascii="Arial" w:hAnsi="Arial"/>
                <w:sz w:val="16"/>
              </w:rPr>
              <w:t>Benchmark</w:t>
            </w:r>
          </w:p>
        </w:tc>
        <w:tc>
          <w:tcPr>
            <w:tcW w:type="dxa" w:w="1309"/>
          </w:tcPr>
          <w:p>
            <w:pPr>
              <w:spacing w:line="186" w:lineRule="exact" w:after="0"/>
            </w:pPr>
            <w:r>
              <w:rPr>
                <w:rFonts w:ascii="Arial" w:hAnsi="Arial"/>
                <w:sz w:val="16"/>
              </w:rPr>
              <w:t>Block</w:t>
              <w:br/>
              <w:t>dates</w:t>
            </w:r>
          </w:p>
        </w:tc>
        <w:tc>
          <w:tcPr>
            <w:tcW w:type="dxa" w:w="1309"/>
          </w:tcPr>
          <w:p>
            <w:pPr>
              <w:spacing w:line="186" w:lineRule="exact" w:after="0"/>
            </w:pPr>
            <w:r>
              <w:rPr>
                <w:rFonts w:ascii="Arial" w:hAnsi="Arial"/>
                <w:sz w:val="16"/>
              </w:rPr>
              <w:t>Rules</w:t>
            </w:r>
          </w:p>
        </w:tc>
        <w:tc>
          <w:tcPr>
            <w:tcW w:type="dxa" w:w="1309"/>
          </w:tcPr>
          <w:p>
            <w:pPr>
              <w:spacing w:line="186" w:lineRule="exact" w:after="0"/>
            </w:pPr>
            <w:r>
              <w:rPr>
                <w:rFonts w:ascii="Arial" w:hAnsi="Arial"/>
                <w:sz w:val="16"/>
              </w:rPr>
              <w:t>Date</w:t>
              <w:br/>
              <w:t>count</w:t>
            </w:r>
          </w:p>
        </w:tc>
        <w:tc>
          <w:tcPr>
            <w:tcW w:type="dxa" w:w="1309"/>
          </w:tcPr>
          <w:p>
            <w:pPr>
              <w:spacing w:line="186" w:lineRule="exact" w:after="0"/>
            </w:pPr>
            <w:r>
              <w:rPr>
                <w:rFonts w:ascii="Arial" w:hAnsi="Arial"/>
                <w:sz w:val="16"/>
              </w:rPr>
              <w:t>Highest mean</w:t>
              <w:br/>
              <w:t>ID</w:t>
            </w:r>
          </w:p>
        </w:tc>
        <w:tc>
          <w:tcPr>
            <w:tcW w:type="dxa" w:w="1309"/>
          </w:tcPr>
          <w:p>
            <w:pPr>
              <w:spacing w:line="186" w:lineRule="exact" w:after="0"/>
            </w:pPr>
            <w:r>
              <w:rPr>
                <w:rFonts w:ascii="Arial" w:hAnsi="Arial"/>
                <w:sz w:val="16"/>
              </w:rPr>
              <w:t>Highest excess</w:t>
              <w:br/>
              <w:t>mean/date</w:t>
            </w:r>
          </w:p>
        </w:tc>
        <w:tc>
          <w:tcPr>
            <w:tcW w:type="dxa" w:w="1309"/>
          </w:tcPr>
          <w:p>
            <w:pPr>
              <w:spacing w:line="186" w:lineRule="exact" w:after="0"/>
            </w:pPr>
            <w:r>
              <w:rPr>
                <w:rFonts w:ascii="Arial" w:hAnsi="Arial"/>
                <w:sz w:val="16"/>
              </w:rPr>
              <w:t>Global</w:t>
              <w:br/>
              <w:t>one-sided p</w:t>
            </w:r>
          </w:p>
        </w:tc>
        <w:tc>
          <w:tcPr>
            <w:tcW w:type="dxa" w:w="1309"/>
          </w:tcPr>
          <w:p>
            <w:pPr>
              <w:spacing w:line="186" w:lineRule="exact" w:after="0"/>
            </w:pPr>
            <w:r>
              <w:rPr>
                <w:rFonts w:ascii="Arial" w:hAnsi="Arial"/>
                <w:sz w:val="16"/>
              </w:rPr>
              <w:t>Simultaneous</w:t>
              <w:br/>
              <w:t>critical units</w:t>
            </w:r>
          </w:p>
        </w:tc>
        <w:tc>
          <w:tcPr>
            <w:tcW w:type="dxa" w:w="1309"/>
          </w:tcPr>
          <w:p>
            <w:pPr>
              <w:spacing w:line="186" w:lineRule="exact" w:after="0"/>
            </w:pPr>
            <w:r>
              <w:rPr>
                <w:rFonts w:ascii="Arial" w:hAnsi="Arial"/>
                <w:sz w:val="16"/>
              </w:rPr>
              <w:t>Replicates</w:t>
            </w:r>
          </w:p>
        </w:tc>
        <w:tc>
          <w:tcPr>
            <w:tcW w:type="dxa" w:w="1309"/>
          </w:tcPr>
          <w:p>
            <w:pPr>
              <w:spacing w:line="186" w:lineRule="exact" w:after="0"/>
            </w:pPr>
            <w:r>
              <w:rPr>
                <w:rFonts w:ascii="Arial" w:hAnsi="Arial"/>
                <w:sz w:val="16"/>
              </w:rPr>
              <w:t>Distinct</w:t>
              <w:br/>
              <w:t>paths</w:t>
            </w:r>
          </w:p>
        </w:tc>
        <w:tc>
          <w:tcPr>
            <w:tcW w:type="dxa" w:w="1309"/>
          </w:tcPr>
          <w:p>
            <w:pPr>
              <w:spacing w:line="186" w:lineRule="exact" w:after="0"/>
            </w:pPr>
            <w:r>
              <w:rPr>
                <w:rFonts w:ascii="Arial" w:hAnsi="Arial"/>
                <w:sz w:val="16"/>
              </w:rPr>
              <w:t>Reject at</w:t>
              <w:br/>
              <w:t>5%?</w:t>
            </w:r>
          </w:p>
        </w:tc>
      </w:tr>
      <w:tr>
        <w:tc>
          <w:tcPr>
            <w:tcW w:type="dxa" w:w="1309"/>
          </w:tcPr>
          <w:p>
            <w:pPr>
              <w:spacing w:line="186" w:lineRule="exact" w:after="0"/>
            </w:pPr>
            <w:r>
              <w:rPr>
                <w:rFonts w:ascii="Arial" w:hAnsi="Arial"/>
                <w:sz w:val="16"/>
              </w:rPr>
              <w:t>cash</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541.95</w:t>
            </w:r>
          </w:p>
        </w:tc>
        <w:tc>
          <w:tcPr>
            <w:tcW w:type="dxa" w:w="1309"/>
          </w:tcPr>
          <w:p>
            <w:pPr>
              <w:spacing w:line="186" w:lineRule="exact" w:after="0"/>
            </w:pPr>
            <w:r>
              <w:rPr>
                <w:rFonts w:ascii="Arial" w:hAnsi="Arial"/>
                <w:sz w:val="16"/>
              </w:rPr>
              <w:t>0.4154</w:t>
            </w:r>
          </w:p>
        </w:tc>
        <w:tc>
          <w:tcPr>
            <w:tcW w:type="dxa" w:w="1309"/>
          </w:tcPr>
          <w:p>
            <w:pPr>
              <w:spacing w:line="186" w:lineRule="exact" w:after="0"/>
            </w:pPr>
            <w:r>
              <w:rPr>
                <w:rFonts w:ascii="Arial" w:hAnsi="Arial"/>
                <w:sz w:val="16"/>
              </w:rPr>
              <w:t>1,286.73</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r>
        <w:tc>
          <w:tcPr>
            <w:tcW w:type="dxa" w:w="1309"/>
          </w:tcPr>
          <w:p>
            <w:pPr>
              <w:spacing w:line="186" w:lineRule="exact" w:after="0"/>
            </w:pPr>
            <w:r>
              <w:rPr>
                <w:rFonts w:ascii="Arial" w:hAnsi="Arial"/>
                <w:sz w:val="16"/>
              </w:rPr>
              <w:t>S042</w:t>
            </w:r>
          </w:p>
        </w:tc>
        <w:tc>
          <w:tcPr>
            <w:tcW w:type="dxa" w:w="1309"/>
          </w:tcPr>
          <w:p>
            <w:pPr>
              <w:spacing w:line="186" w:lineRule="exact" w:after="0"/>
            </w:pPr>
            <w:r>
              <w:rPr>
                <w:rFonts w:ascii="Arial" w:hAnsi="Arial"/>
                <w:sz w:val="16"/>
              </w:rPr>
              <w:t>1</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879.65</w:t>
            </w:r>
          </w:p>
        </w:tc>
        <w:tc>
          <w:tcPr>
            <w:tcW w:type="dxa" w:w="1309"/>
          </w:tcPr>
          <w:p>
            <w:pPr>
              <w:spacing w:line="186" w:lineRule="exact" w:after="0"/>
            </w:pPr>
            <w:r>
              <w:rPr>
                <w:rFonts w:ascii="Arial" w:hAnsi="Arial"/>
                <w:sz w:val="16"/>
              </w:rPr>
              <w:t>0.1951</w:t>
            </w:r>
          </w:p>
        </w:tc>
        <w:tc>
          <w:tcPr>
            <w:tcW w:type="dxa" w:w="1309"/>
          </w:tcPr>
          <w:p>
            <w:pPr>
              <w:spacing w:line="186" w:lineRule="exact" w:after="0"/>
            </w:pPr>
            <w:r>
              <w:rPr>
                <w:rFonts w:ascii="Arial" w:hAnsi="Arial"/>
                <w:sz w:val="16"/>
              </w:rPr>
              <w:t>1,434.60</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r>
        <w:tc>
          <w:tcPr>
            <w:tcW w:type="dxa" w:w="1309"/>
          </w:tcPr>
          <w:p>
            <w:pPr>
              <w:spacing w:line="186" w:lineRule="exact" w:after="0"/>
            </w:pPr>
            <w:r>
              <w:rPr>
                <w:rFonts w:ascii="Arial" w:hAnsi="Arial"/>
                <w:sz w:val="16"/>
              </w:rPr>
              <w:t>cash</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541.95</w:t>
            </w:r>
          </w:p>
        </w:tc>
        <w:tc>
          <w:tcPr>
            <w:tcW w:type="dxa" w:w="1309"/>
          </w:tcPr>
          <w:p>
            <w:pPr>
              <w:spacing w:line="186" w:lineRule="exact" w:after="0"/>
            </w:pPr>
            <w:r>
              <w:rPr>
                <w:rFonts w:ascii="Arial" w:hAnsi="Arial"/>
                <w:sz w:val="16"/>
              </w:rPr>
              <w:t>0.4136</w:t>
            </w:r>
          </w:p>
        </w:tc>
        <w:tc>
          <w:tcPr>
            <w:tcW w:type="dxa" w:w="1309"/>
          </w:tcPr>
          <w:p>
            <w:pPr>
              <w:spacing w:line="186" w:lineRule="exact" w:after="0"/>
            </w:pPr>
            <w:r>
              <w:rPr>
                <w:rFonts w:ascii="Arial" w:hAnsi="Arial"/>
                <w:sz w:val="16"/>
              </w:rPr>
              <w:t>1,216.94</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r>
        <w:tc>
          <w:tcPr>
            <w:tcW w:type="dxa" w:w="1309"/>
          </w:tcPr>
          <w:p>
            <w:pPr>
              <w:spacing w:line="186" w:lineRule="exact" w:after="0"/>
            </w:pPr>
            <w:r>
              <w:rPr>
                <w:rFonts w:ascii="Arial" w:hAnsi="Arial"/>
                <w:sz w:val="16"/>
              </w:rPr>
              <w:t>S042</w:t>
            </w:r>
          </w:p>
        </w:tc>
        <w:tc>
          <w:tcPr>
            <w:tcW w:type="dxa" w:w="1309"/>
          </w:tcPr>
          <w:p>
            <w:pPr>
              <w:spacing w:line="186" w:lineRule="exact" w:after="0"/>
            </w:pPr>
            <w:r>
              <w:rPr>
                <w:rFonts w:ascii="Arial" w:hAnsi="Arial"/>
                <w:sz w:val="16"/>
              </w:rPr>
              <w:t>3</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879.65</w:t>
            </w:r>
          </w:p>
        </w:tc>
        <w:tc>
          <w:tcPr>
            <w:tcW w:type="dxa" w:w="1309"/>
          </w:tcPr>
          <w:p>
            <w:pPr>
              <w:spacing w:line="186" w:lineRule="exact" w:after="0"/>
            </w:pPr>
            <w:r>
              <w:rPr>
                <w:rFonts w:ascii="Arial" w:hAnsi="Arial"/>
                <w:sz w:val="16"/>
              </w:rPr>
              <w:t>0.1746</w:t>
            </w:r>
          </w:p>
        </w:tc>
        <w:tc>
          <w:tcPr>
            <w:tcW w:type="dxa" w:w="1309"/>
          </w:tcPr>
          <w:p>
            <w:pPr>
              <w:spacing w:line="186" w:lineRule="exact" w:after="0"/>
            </w:pPr>
            <w:r>
              <w:rPr>
                <w:rFonts w:ascii="Arial" w:hAnsi="Arial"/>
                <w:sz w:val="16"/>
              </w:rPr>
              <w:t>1,321.92</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r>
        <w:tc>
          <w:tcPr>
            <w:tcW w:type="dxa" w:w="1309"/>
          </w:tcPr>
          <w:p>
            <w:pPr>
              <w:spacing w:line="186" w:lineRule="exact" w:after="0"/>
            </w:pPr>
            <w:r>
              <w:rPr>
                <w:rFonts w:ascii="Arial" w:hAnsi="Arial"/>
                <w:sz w:val="16"/>
              </w:rPr>
              <w:t>cash</w:t>
            </w:r>
          </w:p>
        </w:tc>
        <w:tc>
          <w:tcPr>
            <w:tcW w:type="dxa" w:w="1309"/>
          </w:tcPr>
          <w:p>
            <w:pPr>
              <w:spacing w:line="186" w:lineRule="exact" w:after="0"/>
            </w:pPr>
            <w:r>
              <w:rPr>
                <w:rFonts w:ascii="Arial" w:hAnsi="Arial"/>
                <w:sz w:val="16"/>
              </w:rPr>
              <w:t>5</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541.95</w:t>
            </w:r>
          </w:p>
        </w:tc>
        <w:tc>
          <w:tcPr>
            <w:tcW w:type="dxa" w:w="1309"/>
          </w:tcPr>
          <w:p>
            <w:pPr>
              <w:spacing w:line="186" w:lineRule="exact" w:after="0"/>
            </w:pPr>
            <w:r>
              <w:rPr>
                <w:rFonts w:ascii="Arial" w:hAnsi="Arial"/>
                <w:sz w:val="16"/>
              </w:rPr>
              <w:t>0.4187</w:t>
            </w:r>
          </w:p>
        </w:tc>
        <w:tc>
          <w:tcPr>
            <w:tcW w:type="dxa" w:w="1309"/>
          </w:tcPr>
          <w:p>
            <w:pPr>
              <w:spacing w:line="186" w:lineRule="exact" w:after="0"/>
            </w:pPr>
            <w:r>
              <w:rPr>
                <w:rFonts w:ascii="Arial" w:hAnsi="Arial"/>
                <w:sz w:val="16"/>
              </w:rPr>
              <w:t>1,241.67</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r>
        <w:tc>
          <w:tcPr>
            <w:tcW w:type="dxa" w:w="1309"/>
          </w:tcPr>
          <w:p>
            <w:pPr>
              <w:spacing w:line="186" w:lineRule="exact" w:after="0"/>
            </w:pPr>
            <w:r>
              <w:rPr>
                <w:rFonts w:ascii="Arial" w:hAnsi="Arial"/>
                <w:sz w:val="16"/>
              </w:rPr>
              <w:t>S042</w:t>
            </w:r>
          </w:p>
        </w:tc>
        <w:tc>
          <w:tcPr>
            <w:tcW w:type="dxa" w:w="1309"/>
          </w:tcPr>
          <w:p>
            <w:pPr>
              <w:spacing w:line="186" w:lineRule="exact" w:after="0"/>
            </w:pPr>
            <w:r>
              <w:rPr>
                <w:rFonts w:ascii="Arial" w:hAnsi="Arial"/>
                <w:sz w:val="16"/>
              </w:rPr>
              <w:t>5</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879.65</w:t>
            </w:r>
          </w:p>
        </w:tc>
        <w:tc>
          <w:tcPr>
            <w:tcW w:type="dxa" w:w="1309"/>
          </w:tcPr>
          <w:p>
            <w:pPr>
              <w:spacing w:line="186" w:lineRule="exact" w:after="0"/>
            </w:pPr>
            <w:r>
              <w:rPr>
                <w:rFonts w:ascii="Arial" w:hAnsi="Arial"/>
                <w:sz w:val="16"/>
              </w:rPr>
              <w:t>0.1813</w:t>
            </w:r>
          </w:p>
        </w:tc>
        <w:tc>
          <w:tcPr>
            <w:tcW w:type="dxa" w:w="1309"/>
          </w:tcPr>
          <w:p>
            <w:pPr>
              <w:spacing w:line="186" w:lineRule="exact" w:after="0"/>
            </w:pPr>
            <w:r>
              <w:rPr>
                <w:rFonts w:ascii="Arial" w:hAnsi="Arial"/>
                <w:sz w:val="16"/>
              </w:rPr>
              <w:t>1,349.73</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r>
        <w:tc>
          <w:tcPr>
            <w:tcW w:type="dxa" w:w="1309"/>
          </w:tcPr>
          <w:p>
            <w:pPr>
              <w:spacing w:line="186" w:lineRule="exact" w:after="0"/>
            </w:pPr>
            <w:r>
              <w:rPr>
                <w:rFonts w:ascii="Arial" w:hAnsi="Arial"/>
                <w:sz w:val="16"/>
              </w:rPr>
              <w:t>cash</w:t>
            </w:r>
          </w:p>
        </w:tc>
        <w:tc>
          <w:tcPr>
            <w:tcW w:type="dxa" w:w="1309"/>
          </w:tcPr>
          <w:p>
            <w:pPr>
              <w:spacing w:line="186" w:lineRule="exact" w:after="0"/>
            </w:pPr>
            <w:r>
              <w:rPr>
                <w:rFonts w:ascii="Arial" w:hAnsi="Arial"/>
                <w:sz w:val="16"/>
              </w:rPr>
              <w:t>10</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541.95</w:t>
            </w:r>
          </w:p>
        </w:tc>
        <w:tc>
          <w:tcPr>
            <w:tcW w:type="dxa" w:w="1309"/>
          </w:tcPr>
          <w:p>
            <w:pPr>
              <w:spacing w:line="186" w:lineRule="exact" w:after="0"/>
            </w:pPr>
            <w:r>
              <w:rPr>
                <w:rFonts w:ascii="Arial" w:hAnsi="Arial"/>
                <w:sz w:val="16"/>
              </w:rPr>
              <w:t>0.3887</w:t>
            </w:r>
          </w:p>
        </w:tc>
        <w:tc>
          <w:tcPr>
            <w:tcW w:type="dxa" w:w="1309"/>
          </w:tcPr>
          <w:p>
            <w:pPr>
              <w:spacing w:line="186" w:lineRule="exact" w:after="0"/>
            </w:pPr>
            <w:r>
              <w:rPr>
                <w:rFonts w:ascii="Arial" w:hAnsi="Arial"/>
                <w:sz w:val="16"/>
              </w:rPr>
              <w:t>1,138.73</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r>
        <w:tc>
          <w:tcPr>
            <w:tcW w:type="dxa" w:w="1309"/>
          </w:tcPr>
          <w:p>
            <w:pPr>
              <w:spacing w:line="186" w:lineRule="exact" w:after="0"/>
            </w:pPr>
            <w:r>
              <w:rPr>
                <w:rFonts w:ascii="Arial" w:hAnsi="Arial"/>
                <w:sz w:val="16"/>
              </w:rPr>
              <w:t>S042</w:t>
            </w:r>
          </w:p>
        </w:tc>
        <w:tc>
          <w:tcPr>
            <w:tcW w:type="dxa" w:w="1309"/>
          </w:tcPr>
          <w:p>
            <w:pPr>
              <w:spacing w:line="186" w:lineRule="exact" w:after="0"/>
            </w:pPr>
            <w:r>
              <w:rPr>
                <w:rFonts w:ascii="Arial" w:hAnsi="Arial"/>
                <w:sz w:val="16"/>
              </w:rPr>
              <w:t>10</w:t>
            </w:r>
          </w:p>
        </w:tc>
        <w:tc>
          <w:tcPr>
            <w:tcW w:type="dxa" w:w="1309"/>
          </w:tcPr>
          <w:p>
            <w:pPr>
              <w:spacing w:line="186" w:lineRule="exact" w:after="0"/>
            </w:pPr>
            <w:r>
              <w:rPr>
                <w:rFonts w:ascii="Arial" w:hAnsi="Arial"/>
                <w:sz w:val="16"/>
              </w:rPr>
              <w:t>84</w:t>
            </w:r>
          </w:p>
        </w:tc>
        <w:tc>
          <w:tcPr>
            <w:tcW w:type="dxa" w:w="1309"/>
          </w:tcPr>
          <w:p>
            <w:pPr>
              <w:spacing w:line="186" w:lineRule="exact" w:after="0"/>
            </w:pPr>
            <w:r>
              <w:rPr>
                <w:rFonts w:ascii="Arial" w:hAnsi="Arial"/>
                <w:sz w:val="16"/>
              </w:rPr>
              <w:t>113</w:t>
            </w:r>
          </w:p>
        </w:tc>
        <w:tc>
          <w:tcPr>
            <w:tcW w:type="dxa" w:w="1309"/>
          </w:tcPr>
          <w:p>
            <w:pPr>
              <w:spacing w:line="186" w:lineRule="exact" w:after="0"/>
            </w:pPr>
            <w:r>
              <w:rPr>
                <w:rFonts w:ascii="Arial" w:hAnsi="Arial"/>
                <w:sz w:val="16"/>
              </w:rPr>
              <w:t>S072</w:t>
            </w:r>
          </w:p>
        </w:tc>
        <w:tc>
          <w:tcPr>
            <w:tcW w:type="dxa" w:w="1309"/>
          </w:tcPr>
          <w:p>
            <w:pPr>
              <w:spacing w:line="186" w:lineRule="exact" w:after="0"/>
            </w:pPr>
            <w:r>
              <w:rPr>
                <w:rFonts w:ascii="Arial" w:hAnsi="Arial"/>
                <w:sz w:val="16"/>
              </w:rPr>
              <w:t>879.65</w:t>
            </w:r>
          </w:p>
        </w:tc>
        <w:tc>
          <w:tcPr>
            <w:tcW w:type="dxa" w:w="1309"/>
          </w:tcPr>
          <w:p>
            <w:pPr>
              <w:spacing w:line="186" w:lineRule="exact" w:after="0"/>
            </w:pPr>
            <w:r>
              <w:rPr>
                <w:rFonts w:ascii="Arial" w:hAnsi="Arial"/>
                <w:sz w:val="16"/>
              </w:rPr>
              <w:t>0.1457</w:t>
            </w:r>
          </w:p>
        </w:tc>
        <w:tc>
          <w:tcPr>
            <w:tcW w:type="dxa" w:w="1309"/>
          </w:tcPr>
          <w:p>
            <w:pPr>
              <w:spacing w:line="186" w:lineRule="exact" w:after="0"/>
            </w:pPr>
            <w:r>
              <w:rPr>
                <w:rFonts w:ascii="Arial" w:hAnsi="Arial"/>
                <w:sz w:val="16"/>
              </w:rPr>
              <w:t>1,259.65</w:t>
            </w:r>
          </w:p>
        </w:tc>
        <w:tc>
          <w:tcPr>
            <w:tcW w:type="dxa" w:w="1309"/>
          </w:tcPr>
          <w:p>
            <w:pPr>
              <w:spacing w:line="186" w:lineRule="exact" w:after="0"/>
            </w:pPr>
            <w:r>
              <w:rPr>
                <w:rFonts w:ascii="Arial" w:hAnsi="Arial"/>
                <w:sz w:val="16"/>
              </w:rPr>
              <w:t>19,999</w:t>
            </w:r>
          </w:p>
        </w:tc>
        <w:tc>
          <w:tcPr>
            <w:tcW w:type="dxa" w:w="1309"/>
          </w:tcPr>
          <w:p>
            <w:pPr>
              <w:spacing w:line="186" w:lineRule="exact" w:after="0"/>
            </w:pPr>
            <w:r>
              <w:rPr>
                <w:rFonts w:ascii="Arial" w:hAnsi="Arial"/>
                <w:sz w:val="16"/>
              </w:rPr>
              <w:t>75</w:t>
            </w:r>
          </w:p>
        </w:tc>
        <w:tc>
          <w:tcPr>
            <w:tcW w:type="dxa" w:w="1309"/>
          </w:tcPr>
          <w:p>
            <w:pPr>
              <w:spacing w:line="186" w:lineRule="exact" w:after="0"/>
            </w:pPr>
            <w:r>
              <w:rPr>
                <w:rFonts w:ascii="Arial" w:hAnsi="Arial"/>
                <w:sz w:val="16"/>
              </w:rPr>
              <w:t>No</w:t>
            </w:r>
          </w:p>
        </w:tc>
      </w:tr>
    </w:tbl>
    <w:p>
      <w:r>
        <w:t>The complete 672 rule/benchmark/block comparison rows are in the workbook and selection_comparison.csv. Raw, adjusted and simultaneous quantities are retained for every rule; the report does not suppress unsuccessful comparisons or select the most favorable block sensitivity.</w:t>
      </w:r>
    </w:p>
    <w:p>
      <w:pPr>
        <w:sectPr>
          <w:pgSz w:w="15840" w:h="12240" w:orient="landscape"/>
          <w:pgMar w:top="720" w:right="720" w:bottom="720" w:left="720" w:header="288" w:footer="288" w:gutter="0"/>
          <w:cols w:space="720"/>
          <w:docGrid w:linePitch="360"/>
        </w:sectPr>
      </w:pPr>
    </w:p>
    <w:p>
      <w:pPr>
        <w:pStyle w:val="Heading1"/>
      </w:pPr>
      <w:r>
        <w:t>Full catalog coverage: all 84 original account curves</w:t>
      </w:r>
    </w:p>
    <w:p>
      <w:r>
        <w:t>This preserved comparison uses all 374 common 2025/26 fixtures, August 15, 2025 through May 24, 2026, with an August 14 initial 100,000 point for every rule. It includes the 28 first-study recipes unavailable for the earlier rolling seasons and all eight original cash-policy traces.</w:t>
      </w:r>
    </w:p>
    <w:p>
      <w:r>
        <w:drawing>
          <wp:inline xmlns:a="http://schemas.openxmlformats.org/drawingml/2006/main" xmlns:pic="http://schemas.openxmlformats.org/drawingml/2006/picture">
            <wp:extent cx="9006840" cy="5648357"/>
            <wp:docPr id="3" name="Picture 3"/>
            <wp:cNvGraphicFramePr>
              <a:graphicFrameLocks noChangeAspect="1"/>
            </wp:cNvGraphicFramePr>
            <a:graphic>
              <a:graphicData uri="http://schemas.openxmlformats.org/drawingml/2006/picture">
                <pic:pic>
                  <pic:nvPicPr>
                    <pic:cNvPr id="0" name="all_84_strategies_2025_100k.png"/>
                    <pic:cNvPicPr/>
                  </pic:nvPicPr>
                  <pic:blipFill>
                    <a:blip r:embed="rId13"/>
                    <a:stretch>
                      <a:fillRect/>
                    </a:stretch>
                  </pic:blipFill>
                  <pic:spPr>
                    <a:xfrm>
                      <a:off x="0" y="0"/>
                      <a:ext cx="9006840" cy="5648357"/>
                    </a:xfrm>
                    <a:prstGeom prst="rect"/>
                  </pic:spPr>
                </pic:pic>
              </a:graphicData>
            </a:graphic>
          </wp:inline>
        </w:drawing>
      </w:r>
    </w:p>
    <w:p>
      <w:pPr>
        <w:spacing w:line="200" w:lineRule="exact"/>
      </w:pPr>
      <w:r>
        <w:rPr>
          <w:sz w:val="17"/>
        </w:rPr>
        <w:t>Figure 2. The complete original 84-strategy graph, copied byte for byte from the frozen strategy-laboratory artifact. This separate one-season replay is the population used by the conditional selection diagnostic.</w:t>
      </w:r>
    </w:p>
    <w:p>
      <w:pPr>
        <w:sectPr>
          <w:pgSz w:w="15840" w:h="12240" w:orient="landscape"/>
          <w:pgMar w:top="720" w:right="720" w:bottom="720" w:left="720" w:header="288" w:footer="288" w:gutter="0"/>
          <w:cols w:space="720"/>
          <w:docGrid w:linePitch="360"/>
        </w:sectPr>
      </w:pPr>
    </w:p>
    <w:p>
      <w:pPr>
        <w:pStyle w:val="Heading1"/>
      </w:pPr>
      <w:r>
        <w:t>Original 2025/26 metrics: S001–S028</w:t>
      </w:r>
    </w:p>
    <w:p>
      <w:pPr>
        <w:spacing w:line="200" w:lineRule="exact"/>
      </w:pPr>
      <w:r>
        <w:rPr>
          <w:sz w:val="17"/>
        </w:rPr>
        <w:t>Table 4. Complete original common-season metrics for all 84 catalog IDs. These remain frozen, with frequency based on 374 fixtures and each account beginning at 100,000. These rows do not describe the four-season account.</w:t>
      </w:r>
    </w:p>
    <w:tbl>
      <w:tblPr>
        <w:tblStyle w:val="LightShading-Accent1"/>
        <w:tblW w:type="auto" w:w="0"/>
        <w:tblLayout w:type="fixed"/>
        <w:tblLook w:firstColumn="1" w:firstRow="1" w:lastColumn="0" w:lastRow="0" w:noHBand="0" w:noVBand="1" w:val="04A0"/>
      </w:tblPr>
      <w:tblGrid>
        <w:gridCol w:w="864"/>
        <w:gridCol w:w="792"/>
        <w:gridCol w:w="864"/>
        <w:gridCol w:w="1008"/>
        <w:gridCol w:w="1512"/>
        <w:gridCol w:w="1512"/>
        <w:gridCol w:w="1728"/>
        <w:gridCol w:w="1728"/>
        <w:gridCol w:w="1440"/>
        <w:gridCol w:w="1512"/>
        <w:gridCol w:w="1440"/>
      </w:tblGrid>
      <w:tr>
        <w:tc>
          <w:tcPr>
            <w:tcW w:type="dxa" w:w="864"/>
          </w:tcPr>
          <w:p>
            <w:pPr>
              <w:spacing w:line="186" w:lineRule="exact" w:after="0"/>
            </w:pPr>
            <w:r>
              <w:rPr>
                <w:rFonts w:ascii="Arial" w:hAnsi="Arial"/>
                <w:sz w:val="16"/>
              </w:rPr>
              <w:t>ID</w:t>
            </w:r>
          </w:p>
        </w:tc>
        <w:tc>
          <w:tcPr>
            <w:tcW w:type="dxa" w:w="792"/>
          </w:tcPr>
          <w:p>
            <w:pPr>
              <w:spacing w:line="186" w:lineRule="exact" w:after="0"/>
            </w:pPr>
            <w:r>
              <w:rPr>
                <w:rFonts w:ascii="Arial" w:hAnsi="Arial"/>
                <w:sz w:val="16"/>
              </w:rPr>
              <w:t>Trades</w:t>
            </w:r>
          </w:p>
        </w:tc>
        <w:tc>
          <w:tcPr>
            <w:tcW w:type="dxa" w:w="864"/>
          </w:tcPr>
          <w:p>
            <w:pPr>
              <w:spacing w:line="186" w:lineRule="exact" w:after="0"/>
            </w:pPr>
            <w:r>
              <w:rPr>
                <w:rFonts w:ascii="Arial" w:hAnsi="Arial"/>
                <w:sz w:val="16"/>
              </w:rPr>
              <w:t>Hit</w:t>
              <w:br/>
              <w:t>%</w:t>
            </w:r>
          </w:p>
        </w:tc>
        <w:tc>
          <w:tcPr>
            <w:tcW w:type="dxa" w:w="1008"/>
          </w:tcPr>
          <w:p>
            <w:pPr>
              <w:spacing w:line="186" w:lineRule="exact" w:after="0"/>
            </w:pPr>
            <w:r>
              <w:rPr>
                <w:rFonts w:ascii="Arial" w:hAnsi="Arial"/>
                <w:sz w:val="16"/>
              </w:rPr>
              <w:t>Trade</w:t>
              <w:br/>
              <w:t>freq. %</w:t>
            </w:r>
          </w:p>
        </w:tc>
        <w:tc>
          <w:tcPr>
            <w:tcW w:type="dxa" w:w="1512"/>
          </w:tcPr>
          <w:p>
            <w:pPr>
              <w:spacing w:line="186" w:lineRule="exact" w:after="0"/>
            </w:pPr>
            <w:r>
              <w:rPr>
                <w:rFonts w:ascii="Arial" w:hAnsi="Arial"/>
                <w:sz w:val="16"/>
              </w:rPr>
              <w:t>Avg. winning</w:t>
              <w:br/>
              <w:t>gain</w:t>
            </w:r>
          </w:p>
        </w:tc>
        <w:tc>
          <w:tcPr>
            <w:tcW w:type="dxa" w:w="1512"/>
          </w:tcPr>
          <w:p>
            <w:pPr>
              <w:spacing w:line="186" w:lineRule="exact" w:after="0"/>
            </w:pPr>
            <w:r>
              <w:rPr>
                <w:rFonts w:ascii="Arial" w:hAnsi="Arial"/>
                <w:sz w:val="16"/>
              </w:rPr>
              <w:t>Avg. losing</w:t>
              <w:br/>
              <w:t>loss</w:t>
            </w:r>
          </w:p>
        </w:tc>
        <w:tc>
          <w:tcPr>
            <w:tcW w:type="dxa" w:w="1728"/>
          </w:tcPr>
          <w:p>
            <w:pPr>
              <w:spacing w:line="186" w:lineRule="exact" w:after="0"/>
            </w:pPr>
            <w:r>
              <w:rPr>
                <w:rFonts w:ascii="Arial" w:hAnsi="Arial"/>
                <w:sz w:val="16"/>
              </w:rPr>
              <w:t>Model expected</w:t>
              <w:br/>
              <w:t>gain/trade</w:t>
            </w:r>
          </w:p>
        </w:tc>
        <w:tc>
          <w:tcPr>
            <w:tcW w:type="dxa" w:w="1728"/>
          </w:tcPr>
          <w:p>
            <w:pPr>
              <w:spacing w:line="186" w:lineRule="exact" w:after="0"/>
            </w:pPr>
            <w:r>
              <w:rPr>
                <w:rFonts w:ascii="Arial" w:hAnsi="Arial"/>
                <w:sz w:val="16"/>
              </w:rPr>
              <w:t>Model expected</w:t>
              <w:br/>
              <w:t>loss/trade</w:t>
            </w:r>
          </w:p>
        </w:tc>
        <w:tc>
          <w:tcPr>
            <w:tcW w:type="dxa" w:w="1440"/>
          </w:tcPr>
          <w:p>
            <w:pPr>
              <w:spacing w:line="186" w:lineRule="exact" w:after="0"/>
            </w:pPr>
            <w:r>
              <w:rPr>
                <w:rFonts w:ascii="Arial" w:hAnsi="Arial"/>
                <w:sz w:val="16"/>
              </w:rPr>
              <w:t>ROI on</w:t>
              <w:br/>
              <w:t>stakes</w:t>
            </w:r>
          </w:p>
        </w:tc>
        <w:tc>
          <w:tcPr>
            <w:tcW w:type="dxa" w:w="1512"/>
          </w:tcPr>
          <w:p>
            <w:pPr>
              <w:spacing w:line="186" w:lineRule="exact" w:after="0"/>
            </w:pPr>
            <w:r>
              <w:rPr>
                <w:rFonts w:ascii="Arial" w:hAnsi="Arial"/>
                <w:sz w:val="16"/>
              </w:rPr>
              <w:t>Return on</w:t>
              <w:br/>
              <w:t>100,000</w:t>
            </w:r>
          </w:p>
        </w:tc>
        <w:tc>
          <w:tcPr>
            <w:tcW w:type="dxa" w:w="1440"/>
          </w:tcPr>
          <w:p>
            <w:pPr>
              <w:spacing w:line="186" w:lineRule="exact" w:after="0"/>
            </w:pPr>
            <w:r>
              <w:rPr>
                <w:rFonts w:ascii="Arial" w:hAnsi="Arial"/>
                <w:sz w:val="16"/>
              </w:rPr>
              <w:t>Max.</w:t>
              <w:br/>
              <w:t>drawdown</w:t>
            </w:r>
          </w:p>
        </w:tc>
      </w:tr>
      <w:tr>
        <w:tc>
          <w:tcPr>
            <w:tcW w:type="dxa" w:w="864"/>
          </w:tcPr>
          <w:p>
            <w:pPr>
              <w:spacing w:line="186" w:lineRule="exact" w:after="0"/>
            </w:pPr>
            <w:r>
              <w:rPr>
                <w:rFonts w:ascii="Arial" w:hAnsi="Arial"/>
                <w:sz w:val="16"/>
              </w:rPr>
              <w:t>S001</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S002</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S003</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S004</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S005</w:t>
            </w:r>
          </w:p>
        </w:tc>
        <w:tc>
          <w:tcPr>
            <w:tcW w:type="dxa" w:w="792"/>
          </w:tcPr>
          <w:p>
            <w:pPr>
              <w:spacing w:line="186" w:lineRule="exact" w:after="0"/>
            </w:pPr>
            <w:r>
              <w:rPr>
                <w:rFonts w:ascii="Arial" w:hAnsi="Arial"/>
                <w:sz w:val="16"/>
              </w:rPr>
              <w:t>371</w:t>
            </w:r>
          </w:p>
        </w:tc>
        <w:tc>
          <w:tcPr>
            <w:tcW w:type="dxa" w:w="864"/>
          </w:tcPr>
          <w:p>
            <w:pPr>
              <w:spacing w:line="186" w:lineRule="exact" w:after="0"/>
            </w:pPr>
            <w:r>
              <w:rPr>
                <w:rFonts w:ascii="Arial" w:hAnsi="Arial"/>
                <w:sz w:val="16"/>
              </w:rPr>
              <w:t>26.68%</w:t>
            </w:r>
          </w:p>
        </w:tc>
        <w:tc>
          <w:tcPr>
            <w:tcW w:type="dxa" w:w="1008"/>
          </w:tcPr>
          <w:p>
            <w:pPr>
              <w:spacing w:line="186" w:lineRule="exact" w:after="0"/>
            </w:pPr>
            <w:r>
              <w:rPr>
                <w:rFonts w:ascii="Arial" w:hAnsi="Arial"/>
                <w:sz w:val="16"/>
              </w:rPr>
              <w:t>99.20%</w:t>
            </w:r>
          </w:p>
        </w:tc>
        <w:tc>
          <w:tcPr>
            <w:tcW w:type="dxa" w:w="1512"/>
          </w:tcPr>
          <w:p>
            <w:pPr>
              <w:spacing w:line="186" w:lineRule="exact" w:after="0"/>
            </w:pPr>
            <w:r>
              <w:rPr>
                <w:rFonts w:ascii="Arial" w:hAnsi="Arial"/>
                <w:sz w:val="16"/>
              </w:rPr>
              <w:t>2,663.33</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1,173.68</w:t>
            </w:r>
          </w:p>
        </w:tc>
        <w:tc>
          <w:tcPr>
            <w:tcW w:type="dxa" w:w="1728"/>
          </w:tcPr>
          <w:p>
            <w:pPr>
              <w:spacing w:line="186" w:lineRule="exact" w:after="0"/>
            </w:pPr>
            <w:r>
              <w:rPr>
                <w:rFonts w:ascii="Arial" w:hAnsi="Arial"/>
                <w:sz w:val="16"/>
              </w:rPr>
              <w:t>631.47</w:t>
            </w:r>
          </w:p>
        </w:tc>
        <w:tc>
          <w:tcPr>
            <w:tcW w:type="dxa" w:w="1440"/>
          </w:tcPr>
          <w:p>
            <w:pPr>
              <w:spacing w:line="186" w:lineRule="exact" w:after="0"/>
            </w:pPr>
            <w:r>
              <w:rPr>
                <w:rFonts w:ascii="Arial" w:hAnsi="Arial"/>
                <w:sz w:val="16"/>
              </w:rPr>
              <w:t>−2.25%</w:t>
            </w:r>
          </w:p>
        </w:tc>
        <w:tc>
          <w:tcPr>
            <w:tcW w:type="dxa" w:w="1512"/>
          </w:tcPr>
          <w:p>
            <w:pPr>
              <w:spacing w:line="186" w:lineRule="exact" w:after="0"/>
            </w:pPr>
            <w:r>
              <w:rPr>
                <w:rFonts w:ascii="Arial" w:hAnsi="Arial"/>
                <w:sz w:val="16"/>
              </w:rPr>
              <w:t>−8.33%</w:t>
            </w:r>
          </w:p>
        </w:tc>
        <w:tc>
          <w:tcPr>
            <w:tcW w:type="dxa" w:w="1440"/>
          </w:tcPr>
          <w:p>
            <w:pPr>
              <w:spacing w:line="186" w:lineRule="exact" w:after="0"/>
            </w:pPr>
            <w:r>
              <w:rPr>
                <w:rFonts w:ascii="Arial" w:hAnsi="Arial"/>
                <w:sz w:val="16"/>
              </w:rPr>
              <w:t>27.74%</w:t>
            </w:r>
          </w:p>
        </w:tc>
      </w:tr>
      <w:tr>
        <w:tc>
          <w:tcPr>
            <w:tcW w:type="dxa" w:w="864"/>
          </w:tcPr>
          <w:p>
            <w:pPr>
              <w:spacing w:line="186" w:lineRule="exact" w:after="0"/>
            </w:pPr>
            <w:r>
              <w:rPr>
                <w:rFonts w:ascii="Arial" w:hAnsi="Arial"/>
                <w:sz w:val="16"/>
              </w:rPr>
              <w:t>S006</w:t>
            </w:r>
          </w:p>
        </w:tc>
        <w:tc>
          <w:tcPr>
            <w:tcW w:type="dxa" w:w="792"/>
          </w:tcPr>
          <w:p>
            <w:pPr>
              <w:spacing w:line="186" w:lineRule="exact" w:after="0"/>
            </w:pPr>
            <w:r>
              <w:rPr>
                <w:rFonts w:ascii="Arial" w:hAnsi="Arial"/>
                <w:sz w:val="16"/>
              </w:rPr>
              <w:t>371</w:t>
            </w:r>
          </w:p>
        </w:tc>
        <w:tc>
          <w:tcPr>
            <w:tcW w:type="dxa" w:w="864"/>
          </w:tcPr>
          <w:p>
            <w:pPr>
              <w:spacing w:line="186" w:lineRule="exact" w:after="0"/>
            </w:pPr>
            <w:r>
              <w:rPr>
                <w:rFonts w:ascii="Arial" w:hAnsi="Arial"/>
                <w:sz w:val="16"/>
              </w:rPr>
              <w:t>26.68%</w:t>
            </w:r>
          </w:p>
        </w:tc>
        <w:tc>
          <w:tcPr>
            <w:tcW w:type="dxa" w:w="1008"/>
          </w:tcPr>
          <w:p>
            <w:pPr>
              <w:spacing w:line="186" w:lineRule="exact" w:after="0"/>
            </w:pPr>
            <w:r>
              <w:rPr>
                <w:rFonts w:ascii="Arial" w:hAnsi="Arial"/>
                <w:sz w:val="16"/>
              </w:rPr>
              <w:t>99.20%</w:t>
            </w:r>
          </w:p>
        </w:tc>
        <w:tc>
          <w:tcPr>
            <w:tcW w:type="dxa" w:w="1512"/>
          </w:tcPr>
          <w:p>
            <w:pPr>
              <w:spacing w:line="186" w:lineRule="exact" w:after="0"/>
            </w:pPr>
            <w:r>
              <w:rPr>
                <w:rFonts w:ascii="Arial" w:hAnsi="Arial"/>
                <w:sz w:val="16"/>
              </w:rPr>
              <w:t>3,653.27</w:t>
            </w:r>
          </w:p>
        </w:tc>
        <w:tc>
          <w:tcPr>
            <w:tcW w:type="dxa" w:w="1512"/>
          </w:tcPr>
          <w:p>
            <w:pPr>
              <w:spacing w:line="186" w:lineRule="exact" w:after="0"/>
            </w:pPr>
            <w:r>
              <w:rPr>
                <w:rFonts w:ascii="Arial" w:hAnsi="Arial"/>
                <w:sz w:val="16"/>
              </w:rPr>
              <w:t>1,468.30</w:t>
            </w:r>
          </w:p>
        </w:tc>
        <w:tc>
          <w:tcPr>
            <w:tcW w:type="dxa" w:w="1728"/>
          </w:tcPr>
          <w:p>
            <w:pPr>
              <w:spacing w:line="186" w:lineRule="exact" w:after="0"/>
            </w:pPr>
            <w:r>
              <w:rPr>
                <w:rFonts w:ascii="Arial" w:hAnsi="Arial"/>
                <w:sz w:val="16"/>
              </w:rPr>
              <w:t>1,748.01</w:t>
            </w:r>
          </w:p>
        </w:tc>
        <w:tc>
          <w:tcPr>
            <w:tcW w:type="dxa" w:w="1728"/>
          </w:tcPr>
          <w:p>
            <w:pPr>
              <w:spacing w:line="186" w:lineRule="exact" w:after="0"/>
            </w:pPr>
            <w:r>
              <w:rPr>
                <w:rFonts w:ascii="Arial" w:hAnsi="Arial"/>
                <w:sz w:val="16"/>
              </w:rPr>
              <w:t>905.17</w:t>
            </w:r>
          </w:p>
        </w:tc>
        <w:tc>
          <w:tcPr>
            <w:tcW w:type="dxa" w:w="1440"/>
          </w:tcPr>
          <w:p>
            <w:pPr>
              <w:spacing w:line="186" w:lineRule="exact" w:after="0"/>
            </w:pPr>
            <w:r>
              <w:rPr>
                <w:rFonts w:ascii="Arial" w:hAnsi="Arial"/>
                <w:sz w:val="16"/>
              </w:rPr>
              <w:t>−7.01%</w:t>
            </w:r>
          </w:p>
        </w:tc>
        <w:tc>
          <w:tcPr>
            <w:tcW w:type="dxa" w:w="1512"/>
          </w:tcPr>
          <w:p>
            <w:pPr>
              <w:spacing w:line="186" w:lineRule="exact" w:after="0"/>
            </w:pPr>
            <w:r>
              <w:rPr>
                <w:rFonts w:ascii="Arial" w:hAnsi="Arial"/>
                <w:sz w:val="16"/>
              </w:rPr>
              <w:t>−37.70%</w:t>
            </w:r>
          </w:p>
        </w:tc>
        <w:tc>
          <w:tcPr>
            <w:tcW w:type="dxa" w:w="1440"/>
          </w:tcPr>
          <w:p>
            <w:pPr>
              <w:spacing w:line="186" w:lineRule="exact" w:after="0"/>
            </w:pPr>
            <w:r>
              <w:rPr>
                <w:rFonts w:ascii="Arial" w:hAnsi="Arial"/>
                <w:sz w:val="16"/>
              </w:rPr>
              <w:t>49.95%</w:t>
            </w:r>
          </w:p>
        </w:tc>
      </w:tr>
      <w:tr>
        <w:tc>
          <w:tcPr>
            <w:tcW w:type="dxa" w:w="864"/>
          </w:tcPr>
          <w:p>
            <w:pPr>
              <w:spacing w:line="186" w:lineRule="exact" w:after="0"/>
            </w:pPr>
            <w:r>
              <w:rPr>
                <w:rFonts w:ascii="Arial" w:hAnsi="Arial"/>
                <w:sz w:val="16"/>
              </w:rPr>
              <w:t>S007</w:t>
            </w:r>
          </w:p>
        </w:tc>
        <w:tc>
          <w:tcPr>
            <w:tcW w:type="dxa" w:w="792"/>
          </w:tcPr>
          <w:p>
            <w:pPr>
              <w:spacing w:line="186" w:lineRule="exact" w:after="0"/>
            </w:pPr>
            <w:r>
              <w:rPr>
                <w:rFonts w:ascii="Arial" w:hAnsi="Arial"/>
                <w:sz w:val="16"/>
              </w:rPr>
              <w:t>365</w:t>
            </w:r>
          </w:p>
        </w:tc>
        <w:tc>
          <w:tcPr>
            <w:tcW w:type="dxa" w:w="864"/>
          </w:tcPr>
          <w:p>
            <w:pPr>
              <w:spacing w:line="186" w:lineRule="exact" w:after="0"/>
            </w:pPr>
            <w:r>
              <w:rPr>
                <w:rFonts w:ascii="Arial" w:hAnsi="Arial"/>
                <w:sz w:val="16"/>
              </w:rPr>
              <w:t>26.85%</w:t>
            </w:r>
          </w:p>
        </w:tc>
        <w:tc>
          <w:tcPr>
            <w:tcW w:type="dxa" w:w="1008"/>
          </w:tcPr>
          <w:p>
            <w:pPr>
              <w:spacing w:line="186" w:lineRule="exact" w:after="0"/>
            </w:pPr>
            <w:r>
              <w:rPr>
                <w:rFonts w:ascii="Arial" w:hAnsi="Arial"/>
                <w:sz w:val="16"/>
              </w:rPr>
              <w:t>97.59%</w:t>
            </w:r>
          </w:p>
        </w:tc>
        <w:tc>
          <w:tcPr>
            <w:tcW w:type="dxa" w:w="1512"/>
          </w:tcPr>
          <w:p>
            <w:pPr>
              <w:spacing w:line="186" w:lineRule="exact" w:after="0"/>
            </w:pPr>
            <w:r>
              <w:rPr>
                <w:rFonts w:ascii="Arial" w:hAnsi="Arial"/>
                <w:sz w:val="16"/>
              </w:rPr>
              <w:t>2,533.98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1,087.19</w:t>
            </w:r>
          </w:p>
        </w:tc>
        <w:tc>
          <w:tcPr>
            <w:tcW w:type="dxa" w:w="1728"/>
          </w:tcPr>
          <w:p>
            <w:pPr>
              <w:spacing w:line="186" w:lineRule="exact" w:after="0"/>
            </w:pPr>
            <w:r>
              <w:rPr>
                <w:rFonts w:ascii="Arial" w:hAnsi="Arial"/>
                <w:sz w:val="16"/>
              </w:rPr>
              <w:t>625.18</w:t>
            </w:r>
          </w:p>
        </w:tc>
        <w:tc>
          <w:tcPr>
            <w:tcW w:type="dxa" w:w="1440"/>
          </w:tcPr>
          <w:p>
            <w:pPr>
              <w:spacing w:line="186" w:lineRule="exact" w:after="0"/>
            </w:pPr>
            <w:r>
              <w:rPr>
                <w:rFonts w:ascii="Arial" w:hAnsi="Arial"/>
                <w:sz w:val="16"/>
              </w:rPr>
              <w:t>−5.12%</w:t>
            </w:r>
          </w:p>
        </w:tc>
        <w:tc>
          <w:tcPr>
            <w:tcW w:type="dxa" w:w="1512"/>
          </w:tcPr>
          <w:p>
            <w:pPr>
              <w:spacing w:line="186" w:lineRule="exact" w:after="0"/>
            </w:pPr>
            <w:r>
              <w:rPr>
                <w:rFonts w:ascii="Arial" w:hAnsi="Arial"/>
                <w:sz w:val="16"/>
              </w:rPr>
              <w:t>−18.67%</w:t>
            </w:r>
          </w:p>
        </w:tc>
        <w:tc>
          <w:tcPr>
            <w:tcW w:type="dxa" w:w="1440"/>
          </w:tcPr>
          <w:p>
            <w:pPr>
              <w:spacing w:line="186" w:lineRule="exact" w:after="0"/>
            </w:pPr>
            <w:r>
              <w:rPr>
                <w:rFonts w:ascii="Arial" w:hAnsi="Arial"/>
                <w:sz w:val="16"/>
              </w:rPr>
              <w:t>28.60%</w:t>
            </w:r>
          </w:p>
        </w:tc>
      </w:tr>
      <w:tr>
        <w:tc>
          <w:tcPr>
            <w:tcW w:type="dxa" w:w="864"/>
          </w:tcPr>
          <w:p>
            <w:pPr>
              <w:spacing w:line="186" w:lineRule="exact" w:after="0"/>
            </w:pPr>
            <w:r>
              <w:rPr>
                <w:rFonts w:ascii="Arial" w:hAnsi="Arial"/>
                <w:sz w:val="16"/>
              </w:rPr>
              <w:t>S008</w:t>
            </w:r>
          </w:p>
        </w:tc>
        <w:tc>
          <w:tcPr>
            <w:tcW w:type="dxa" w:w="792"/>
          </w:tcPr>
          <w:p>
            <w:pPr>
              <w:spacing w:line="186" w:lineRule="exact" w:after="0"/>
            </w:pPr>
            <w:r>
              <w:rPr>
                <w:rFonts w:ascii="Arial" w:hAnsi="Arial"/>
                <w:sz w:val="16"/>
              </w:rPr>
              <w:t>365</w:t>
            </w:r>
          </w:p>
        </w:tc>
        <w:tc>
          <w:tcPr>
            <w:tcW w:type="dxa" w:w="864"/>
          </w:tcPr>
          <w:p>
            <w:pPr>
              <w:spacing w:line="186" w:lineRule="exact" w:after="0"/>
            </w:pPr>
            <w:r>
              <w:rPr>
                <w:rFonts w:ascii="Arial" w:hAnsi="Arial"/>
                <w:sz w:val="16"/>
              </w:rPr>
              <w:t>26.85%</w:t>
            </w:r>
          </w:p>
        </w:tc>
        <w:tc>
          <w:tcPr>
            <w:tcW w:type="dxa" w:w="1008"/>
          </w:tcPr>
          <w:p>
            <w:pPr>
              <w:spacing w:line="186" w:lineRule="exact" w:after="0"/>
            </w:pPr>
            <w:r>
              <w:rPr>
                <w:rFonts w:ascii="Arial" w:hAnsi="Arial"/>
                <w:sz w:val="16"/>
              </w:rPr>
              <w:t>97.59%</w:t>
            </w:r>
          </w:p>
        </w:tc>
        <w:tc>
          <w:tcPr>
            <w:tcW w:type="dxa" w:w="1512"/>
          </w:tcPr>
          <w:p>
            <w:pPr>
              <w:spacing w:line="186" w:lineRule="exact" w:after="0"/>
            </w:pPr>
            <w:r>
              <w:rPr>
                <w:rFonts w:ascii="Arial" w:hAnsi="Arial"/>
                <w:sz w:val="16"/>
              </w:rPr>
              <w:t>3,368.62</w:t>
            </w:r>
          </w:p>
        </w:tc>
        <w:tc>
          <w:tcPr>
            <w:tcW w:type="dxa" w:w="1512"/>
          </w:tcPr>
          <w:p>
            <w:pPr>
              <w:spacing w:line="186" w:lineRule="exact" w:after="0"/>
            </w:pPr>
            <w:r>
              <w:rPr>
                <w:rFonts w:ascii="Arial" w:hAnsi="Arial"/>
                <w:sz w:val="16"/>
              </w:rPr>
              <w:t>1,398.65</w:t>
            </w:r>
          </w:p>
        </w:tc>
        <w:tc>
          <w:tcPr>
            <w:tcW w:type="dxa" w:w="1728"/>
          </w:tcPr>
          <w:p>
            <w:pPr>
              <w:spacing w:line="186" w:lineRule="exact" w:after="0"/>
            </w:pPr>
            <w:r>
              <w:rPr>
                <w:rFonts w:ascii="Arial" w:hAnsi="Arial"/>
                <w:sz w:val="16"/>
              </w:rPr>
              <w:t>1,545.18</w:t>
            </w:r>
          </w:p>
        </w:tc>
        <w:tc>
          <w:tcPr>
            <w:tcW w:type="dxa" w:w="1728"/>
          </w:tcPr>
          <w:p>
            <w:pPr>
              <w:spacing w:line="186" w:lineRule="exact" w:after="0"/>
            </w:pPr>
            <w:r>
              <w:rPr>
                <w:rFonts w:ascii="Arial" w:hAnsi="Arial"/>
                <w:sz w:val="16"/>
              </w:rPr>
              <w:t>854.83</w:t>
            </w:r>
          </w:p>
        </w:tc>
        <w:tc>
          <w:tcPr>
            <w:tcW w:type="dxa" w:w="1440"/>
          </w:tcPr>
          <w:p>
            <w:pPr>
              <w:spacing w:line="186" w:lineRule="exact" w:after="0"/>
            </w:pPr>
            <w:r>
              <w:rPr>
                <w:rFonts w:ascii="Arial" w:hAnsi="Arial"/>
                <w:sz w:val="16"/>
              </w:rPr>
              <w:t>−8.57%</w:t>
            </w:r>
          </w:p>
        </w:tc>
        <w:tc>
          <w:tcPr>
            <w:tcW w:type="dxa" w:w="1512"/>
          </w:tcPr>
          <w:p>
            <w:pPr>
              <w:spacing w:line="186" w:lineRule="exact" w:after="0"/>
            </w:pPr>
            <w:r>
              <w:rPr>
                <w:rFonts w:ascii="Arial" w:hAnsi="Arial"/>
                <w:sz w:val="16"/>
              </w:rPr>
              <w:t>−43.31%</w:t>
            </w:r>
          </w:p>
        </w:tc>
        <w:tc>
          <w:tcPr>
            <w:tcW w:type="dxa" w:w="1440"/>
          </w:tcPr>
          <w:p>
            <w:pPr>
              <w:spacing w:line="186" w:lineRule="exact" w:after="0"/>
            </w:pPr>
            <w:r>
              <w:rPr>
                <w:rFonts w:ascii="Arial" w:hAnsi="Arial"/>
                <w:sz w:val="16"/>
              </w:rPr>
              <w:t>51.21%</w:t>
            </w:r>
          </w:p>
        </w:tc>
      </w:tr>
      <w:tr>
        <w:tc>
          <w:tcPr>
            <w:tcW w:type="dxa" w:w="864"/>
          </w:tcPr>
          <w:p>
            <w:pPr>
              <w:spacing w:line="186" w:lineRule="exact" w:after="0"/>
            </w:pPr>
            <w:r>
              <w:rPr>
                <w:rFonts w:ascii="Arial" w:hAnsi="Arial"/>
                <w:sz w:val="16"/>
              </w:rPr>
              <w:t>S009</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S010</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S011</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S012</w:t>
            </w:r>
          </w:p>
        </w:tc>
        <w:tc>
          <w:tcPr>
            <w:tcW w:type="dxa" w:w="792"/>
          </w:tcPr>
          <w:p>
            <w:pPr>
              <w:spacing w:line="186" w:lineRule="exact" w:after="0"/>
            </w:pPr>
            <w:r>
              <w:rPr>
                <w:rFonts w:ascii="Arial" w:hAnsi="Arial"/>
                <w:sz w:val="16"/>
              </w:rPr>
              <w:t>0</w:t>
            </w:r>
          </w:p>
        </w:tc>
        <w:tc>
          <w:tcPr>
            <w:tcW w:type="dxa" w:w="864"/>
          </w:tcPr>
          <w:p>
            <w:pPr>
              <w:spacing w:line="186" w:lineRule="exact" w:after="0"/>
            </w:pPr>
            <w:r>
              <w:rPr>
                <w:rFonts w:ascii="Arial" w:hAnsi="Arial"/>
                <w:sz w:val="16"/>
              </w:rPr>
              <w:t>—</w:t>
            </w:r>
          </w:p>
        </w:tc>
        <w:tc>
          <w:tcPr>
            <w:tcW w:type="dxa" w:w="1008"/>
          </w:tcPr>
          <w:p>
            <w:pPr>
              <w:spacing w:line="186" w:lineRule="exact" w:after="0"/>
            </w:pPr>
            <w:r>
              <w:rPr>
                <w:rFonts w:ascii="Arial" w:hAnsi="Arial"/>
                <w:sz w:val="16"/>
              </w:rPr>
              <w:t>0.00%</w:t>
            </w:r>
          </w:p>
        </w:tc>
        <w:tc>
          <w:tcPr>
            <w:tcW w:type="dxa" w:w="1512"/>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728"/>
          </w:tcPr>
          <w:p>
            <w:pPr>
              <w:spacing w:line="186" w:lineRule="exact" w:after="0"/>
            </w:pPr>
            <w:r>
              <w:rPr>
                <w:rFonts w:ascii="Arial" w:hAnsi="Arial"/>
                <w:sz w:val="16"/>
              </w:rPr>
              <w:t>—</w:t>
            </w:r>
          </w:p>
        </w:tc>
        <w:tc>
          <w:tcPr>
            <w:tcW w:type="dxa" w:w="1440"/>
          </w:tcPr>
          <w:p>
            <w:pPr>
              <w:spacing w:line="186" w:lineRule="exact" w:after="0"/>
            </w:pPr>
            <w:r>
              <w:rPr>
                <w:rFonts w:ascii="Arial" w:hAnsi="Arial"/>
                <w:sz w:val="16"/>
              </w:rPr>
              <w:t>—</w:t>
            </w:r>
          </w:p>
        </w:tc>
        <w:tc>
          <w:tcPr>
            <w:tcW w:type="dxa" w:w="1512"/>
          </w:tcPr>
          <w:p>
            <w:pPr>
              <w:spacing w:line="186" w:lineRule="exact" w:after="0"/>
            </w:pPr>
            <w:r>
              <w:rPr>
                <w:rFonts w:ascii="Arial" w:hAnsi="Arial"/>
                <w:sz w:val="16"/>
              </w:rPr>
              <w:t>0.00%</w:t>
            </w:r>
          </w:p>
        </w:tc>
        <w:tc>
          <w:tcPr>
            <w:tcW w:type="dxa" w:w="1440"/>
          </w:tcPr>
          <w:p>
            <w:pPr>
              <w:spacing w:line="186" w:lineRule="exact" w:after="0"/>
            </w:pPr>
            <w:r>
              <w:rPr>
                <w:rFonts w:ascii="Arial" w:hAnsi="Arial"/>
                <w:sz w:val="16"/>
              </w:rPr>
              <w:t>0.00%</w:t>
            </w:r>
          </w:p>
        </w:tc>
      </w:tr>
      <w:tr>
        <w:tc>
          <w:tcPr>
            <w:tcW w:type="dxa" w:w="864"/>
          </w:tcPr>
          <w:p>
            <w:pPr>
              <w:spacing w:line="186" w:lineRule="exact" w:after="0"/>
            </w:pPr>
            <w:r>
              <w:rPr>
                <w:rFonts w:ascii="Arial" w:hAnsi="Arial"/>
                <w:sz w:val="16"/>
              </w:rPr>
              <w:t>S013</w:t>
            </w:r>
          </w:p>
        </w:tc>
        <w:tc>
          <w:tcPr>
            <w:tcW w:type="dxa" w:w="792"/>
          </w:tcPr>
          <w:p>
            <w:pPr>
              <w:spacing w:line="186" w:lineRule="exact" w:after="0"/>
            </w:pPr>
            <w:r>
              <w:rPr>
                <w:rFonts w:ascii="Arial" w:hAnsi="Arial"/>
                <w:sz w:val="16"/>
              </w:rPr>
              <w:t>333</w:t>
            </w:r>
          </w:p>
        </w:tc>
        <w:tc>
          <w:tcPr>
            <w:tcW w:type="dxa" w:w="864"/>
          </w:tcPr>
          <w:p>
            <w:pPr>
              <w:spacing w:line="186" w:lineRule="exact" w:after="0"/>
            </w:pPr>
            <w:r>
              <w:rPr>
                <w:rFonts w:ascii="Arial" w:hAnsi="Arial"/>
                <w:sz w:val="16"/>
              </w:rPr>
              <w:t>27.03%</w:t>
            </w:r>
          </w:p>
        </w:tc>
        <w:tc>
          <w:tcPr>
            <w:tcW w:type="dxa" w:w="1008"/>
          </w:tcPr>
          <w:p>
            <w:pPr>
              <w:spacing w:line="186" w:lineRule="exact" w:after="0"/>
            </w:pPr>
            <w:r>
              <w:rPr>
                <w:rFonts w:ascii="Arial" w:hAnsi="Arial"/>
                <w:sz w:val="16"/>
              </w:rPr>
              <w:t>89.04%</w:t>
            </w:r>
          </w:p>
        </w:tc>
        <w:tc>
          <w:tcPr>
            <w:tcW w:type="dxa" w:w="1512"/>
          </w:tcPr>
          <w:p>
            <w:pPr>
              <w:spacing w:line="186" w:lineRule="exact" w:after="0"/>
            </w:pPr>
            <w:r>
              <w:rPr>
                <w:rFonts w:ascii="Arial" w:hAnsi="Arial"/>
                <w:sz w:val="16"/>
              </w:rPr>
              <w:t>2,715.22</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1,240.24</w:t>
            </w:r>
          </w:p>
        </w:tc>
        <w:tc>
          <w:tcPr>
            <w:tcW w:type="dxa" w:w="1728"/>
          </w:tcPr>
          <w:p>
            <w:pPr>
              <w:spacing w:line="186" w:lineRule="exact" w:after="0"/>
            </w:pPr>
            <w:r>
              <w:rPr>
                <w:rFonts w:ascii="Arial" w:hAnsi="Arial"/>
                <w:sz w:val="16"/>
              </w:rPr>
              <w:t>631.66</w:t>
            </w:r>
          </w:p>
        </w:tc>
        <w:tc>
          <w:tcPr>
            <w:tcW w:type="dxa" w:w="1440"/>
          </w:tcPr>
          <w:p>
            <w:pPr>
              <w:spacing w:line="186" w:lineRule="exact" w:after="0"/>
            </w:pPr>
            <w:r>
              <w:rPr>
                <w:rFonts w:ascii="Arial" w:hAnsi="Arial"/>
                <w:sz w:val="16"/>
              </w:rPr>
              <w:t>0.41%</w:t>
            </w:r>
          </w:p>
        </w:tc>
        <w:tc>
          <w:tcPr>
            <w:tcW w:type="dxa" w:w="1512"/>
          </w:tcPr>
          <w:p>
            <w:pPr>
              <w:spacing w:line="186" w:lineRule="exact" w:after="0"/>
            </w:pPr>
            <w:r>
              <w:rPr>
                <w:rFonts w:ascii="Arial" w:hAnsi="Arial"/>
                <w:sz w:val="16"/>
              </w:rPr>
              <w:t>1.37%</w:t>
            </w:r>
          </w:p>
        </w:tc>
        <w:tc>
          <w:tcPr>
            <w:tcW w:type="dxa" w:w="1440"/>
          </w:tcPr>
          <w:p>
            <w:pPr>
              <w:spacing w:line="186" w:lineRule="exact" w:after="0"/>
            </w:pPr>
            <w:r>
              <w:rPr>
                <w:rFonts w:ascii="Arial" w:hAnsi="Arial"/>
                <w:sz w:val="16"/>
              </w:rPr>
              <w:t>28.11%</w:t>
            </w:r>
          </w:p>
        </w:tc>
      </w:tr>
      <w:tr>
        <w:tc>
          <w:tcPr>
            <w:tcW w:type="dxa" w:w="864"/>
          </w:tcPr>
          <w:p>
            <w:pPr>
              <w:spacing w:line="186" w:lineRule="exact" w:after="0"/>
            </w:pPr>
            <w:r>
              <w:rPr>
                <w:rFonts w:ascii="Arial" w:hAnsi="Arial"/>
                <w:sz w:val="16"/>
              </w:rPr>
              <w:t>S014</w:t>
            </w:r>
          </w:p>
        </w:tc>
        <w:tc>
          <w:tcPr>
            <w:tcW w:type="dxa" w:w="792"/>
          </w:tcPr>
          <w:p>
            <w:pPr>
              <w:spacing w:line="186" w:lineRule="exact" w:after="0"/>
            </w:pPr>
            <w:r>
              <w:rPr>
                <w:rFonts w:ascii="Arial" w:hAnsi="Arial"/>
                <w:sz w:val="16"/>
              </w:rPr>
              <w:t>333</w:t>
            </w:r>
          </w:p>
        </w:tc>
        <w:tc>
          <w:tcPr>
            <w:tcW w:type="dxa" w:w="864"/>
          </w:tcPr>
          <w:p>
            <w:pPr>
              <w:spacing w:line="186" w:lineRule="exact" w:after="0"/>
            </w:pPr>
            <w:r>
              <w:rPr>
                <w:rFonts w:ascii="Arial" w:hAnsi="Arial"/>
                <w:sz w:val="16"/>
              </w:rPr>
              <w:t>27.03%</w:t>
            </w:r>
          </w:p>
        </w:tc>
        <w:tc>
          <w:tcPr>
            <w:tcW w:type="dxa" w:w="1008"/>
          </w:tcPr>
          <w:p>
            <w:pPr>
              <w:spacing w:line="186" w:lineRule="exact" w:after="0"/>
            </w:pPr>
            <w:r>
              <w:rPr>
                <w:rFonts w:ascii="Arial" w:hAnsi="Arial"/>
                <w:sz w:val="16"/>
              </w:rPr>
              <w:t>89.04%</w:t>
            </w:r>
          </w:p>
        </w:tc>
        <w:tc>
          <w:tcPr>
            <w:tcW w:type="dxa" w:w="1512"/>
          </w:tcPr>
          <w:p>
            <w:pPr>
              <w:spacing w:line="186" w:lineRule="exact" w:after="0"/>
            </w:pPr>
            <w:r>
              <w:rPr>
                <w:rFonts w:ascii="Arial" w:hAnsi="Arial"/>
                <w:sz w:val="16"/>
              </w:rPr>
              <w:t>4,673.27</w:t>
            </w:r>
          </w:p>
        </w:tc>
        <w:tc>
          <w:tcPr>
            <w:tcW w:type="dxa" w:w="1512"/>
          </w:tcPr>
          <w:p>
            <w:pPr>
              <w:spacing w:line="186" w:lineRule="exact" w:after="0"/>
            </w:pPr>
            <w:r>
              <w:rPr>
                <w:rFonts w:ascii="Arial" w:hAnsi="Arial"/>
                <w:sz w:val="16"/>
              </w:rPr>
              <w:t>1,794.18</w:t>
            </w:r>
          </w:p>
        </w:tc>
        <w:tc>
          <w:tcPr>
            <w:tcW w:type="dxa" w:w="1728"/>
          </w:tcPr>
          <w:p>
            <w:pPr>
              <w:spacing w:line="186" w:lineRule="exact" w:after="0"/>
            </w:pPr>
            <w:r>
              <w:rPr>
                <w:rFonts w:ascii="Arial" w:hAnsi="Arial"/>
                <w:sz w:val="16"/>
              </w:rPr>
              <w:t>2,295.30</w:t>
            </w:r>
          </w:p>
        </w:tc>
        <w:tc>
          <w:tcPr>
            <w:tcW w:type="dxa" w:w="1728"/>
          </w:tcPr>
          <w:p>
            <w:pPr>
              <w:spacing w:line="186" w:lineRule="exact" w:after="0"/>
            </w:pPr>
            <w:r>
              <w:rPr>
                <w:rFonts w:ascii="Arial" w:hAnsi="Arial"/>
                <w:sz w:val="16"/>
              </w:rPr>
              <w:t>1,107.73</w:t>
            </w:r>
          </w:p>
        </w:tc>
        <w:tc>
          <w:tcPr>
            <w:tcW w:type="dxa" w:w="1440"/>
          </w:tcPr>
          <w:p>
            <w:pPr>
              <w:spacing w:line="186" w:lineRule="exact" w:after="0"/>
            </w:pPr>
            <w:r>
              <w:rPr>
                <w:rFonts w:ascii="Arial" w:hAnsi="Arial"/>
                <w:sz w:val="16"/>
              </w:rPr>
              <w:t>−2.59%</w:t>
            </w:r>
          </w:p>
        </w:tc>
        <w:tc>
          <w:tcPr>
            <w:tcW w:type="dxa" w:w="1512"/>
          </w:tcPr>
          <w:p>
            <w:pPr>
              <w:spacing w:line="186" w:lineRule="exact" w:after="0"/>
            </w:pPr>
            <w:r>
              <w:rPr>
                <w:rFonts w:ascii="Arial" w:hAnsi="Arial"/>
                <w:sz w:val="16"/>
              </w:rPr>
              <w:t>−15.39%</w:t>
            </w:r>
          </w:p>
        </w:tc>
        <w:tc>
          <w:tcPr>
            <w:tcW w:type="dxa" w:w="1440"/>
          </w:tcPr>
          <w:p>
            <w:pPr>
              <w:spacing w:line="186" w:lineRule="exact" w:after="0"/>
            </w:pPr>
            <w:r>
              <w:rPr>
                <w:rFonts w:ascii="Arial" w:hAnsi="Arial"/>
                <w:sz w:val="16"/>
              </w:rPr>
              <w:t>54.44%</w:t>
            </w:r>
          </w:p>
        </w:tc>
      </w:tr>
      <w:tr>
        <w:tc>
          <w:tcPr>
            <w:tcW w:type="dxa" w:w="864"/>
          </w:tcPr>
          <w:p>
            <w:pPr>
              <w:spacing w:line="186" w:lineRule="exact" w:after="0"/>
            </w:pPr>
            <w:r>
              <w:rPr>
                <w:rFonts w:ascii="Arial" w:hAnsi="Arial"/>
                <w:sz w:val="16"/>
              </w:rPr>
              <w:t>S015</w:t>
            </w:r>
          </w:p>
        </w:tc>
        <w:tc>
          <w:tcPr>
            <w:tcW w:type="dxa" w:w="792"/>
          </w:tcPr>
          <w:p>
            <w:pPr>
              <w:spacing w:line="186" w:lineRule="exact" w:after="0"/>
            </w:pPr>
            <w:r>
              <w:rPr>
                <w:rFonts w:ascii="Arial" w:hAnsi="Arial"/>
                <w:sz w:val="16"/>
              </w:rPr>
              <w:t>314</w:t>
            </w:r>
          </w:p>
        </w:tc>
        <w:tc>
          <w:tcPr>
            <w:tcW w:type="dxa" w:w="864"/>
          </w:tcPr>
          <w:p>
            <w:pPr>
              <w:spacing w:line="186" w:lineRule="exact" w:after="0"/>
            </w:pPr>
            <w:r>
              <w:rPr>
                <w:rFonts w:ascii="Arial" w:hAnsi="Arial"/>
                <w:sz w:val="16"/>
              </w:rPr>
              <w:t>27.71%</w:t>
            </w:r>
          </w:p>
        </w:tc>
        <w:tc>
          <w:tcPr>
            <w:tcW w:type="dxa" w:w="1008"/>
          </w:tcPr>
          <w:p>
            <w:pPr>
              <w:spacing w:line="186" w:lineRule="exact" w:after="0"/>
            </w:pPr>
            <w:r>
              <w:rPr>
                <w:rFonts w:ascii="Arial" w:hAnsi="Arial"/>
                <w:sz w:val="16"/>
              </w:rPr>
              <w:t>83.96%</w:t>
            </w:r>
          </w:p>
        </w:tc>
        <w:tc>
          <w:tcPr>
            <w:tcW w:type="dxa" w:w="1512"/>
          </w:tcPr>
          <w:p>
            <w:pPr>
              <w:spacing w:line="186" w:lineRule="exact" w:after="0"/>
            </w:pPr>
            <w:r>
              <w:rPr>
                <w:rFonts w:ascii="Arial" w:hAnsi="Arial"/>
                <w:sz w:val="16"/>
              </w:rPr>
              <w:t>2,582.18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1,160.52</w:t>
            </w:r>
          </w:p>
        </w:tc>
        <w:tc>
          <w:tcPr>
            <w:tcW w:type="dxa" w:w="1728"/>
          </w:tcPr>
          <w:p>
            <w:pPr>
              <w:spacing w:line="186" w:lineRule="exact" w:after="0"/>
            </w:pPr>
            <w:r>
              <w:rPr>
                <w:rFonts w:ascii="Arial" w:hAnsi="Arial"/>
                <w:sz w:val="16"/>
              </w:rPr>
              <w:t>628.63</w:t>
            </w:r>
          </w:p>
        </w:tc>
        <w:tc>
          <w:tcPr>
            <w:tcW w:type="dxa" w:w="1440"/>
          </w:tcPr>
          <w:p>
            <w:pPr>
              <w:spacing w:line="186" w:lineRule="exact" w:after="0"/>
            </w:pPr>
            <w:r>
              <w:rPr>
                <w:rFonts w:ascii="Arial" w:hAnsi="Arial"/>
                <w:sz w:val="16"/>
              </w:rPr>
              <w:t>−0.75%</w:t>
            </w:r>
          </w:p>
        </w:tc>
        <w:tc>
          <w:tcPr>
            <w:tcW w:type="dxa" w:w="1512"/>
          </w:tcPr>
          <w:p>
            <w:pPr>
              <w:spacing w:line="186" w:lineRule="exact" w:after="0"/>
            </w:pPr>
            <w:r>
              <w:rPr>
                <w:rFonts w:ascii="Arial" w:hAnsi="Arial"/>
                <w:sz w:val="16"/>
              </w:rPr>
              <w:t>−2.35%</w:t>
            </w:r>
          </w:p>
        </w:tc>
        <w:tc>
          <w:tcPr>
            <w:tcW w:type="dxa" w:w="1440"/>
          </w:tcPr>
          <w:p>
            <w:pPr>
              <w:spacing w:line="186" w:lineRule="exact" w:after="0"/>
            </w:pPr>
            <w:r>
              <w:rPr>
                <w:rFonts w:ascii="Arial" w:hAnsi="Arial"/>
                <w:sz w:val="16"/>
              </w:rPr>
              <w:t>29.38%</w:t>
            </w:r>
          </w:p>
        </w:tc>
      </w:tr>
      <w:tr>
        <w:tc>
          <w:tcPr>
            <w:tcW w:type="dxa" w:w="864"/>
          </w:tcPr>
          <w:p>
            <w:pPr>
              <w:spacing w:line="186" w:lineRule="exact" w:after="0"/>
            </w:pPr>
            <w:r>
              <w:rPr>
                <w:rFonts w:ascii="Arial" w:hAnsi="Arial"/>
                <w:sz w:val="16"/>
              </w:rPr>
              <w:t>S016</w:t>
            </w:r>
          </w:p>
        </w:tc>
        <w:tc>
          <w:tcPr>
            <w:tcW w:type="dxa" w:w="792"/>
          </w:tcPr>
          <w:p>
            <w:pPr>
              <w:spacing w:line="186" w:lineRule="exact" w:after="0"/>
            </w:pPr>
            <w:r>
              <w:rPr>
                <w:rFonts w:ascii="Arial" w:hAnsi="Arial"/>
                <w:sz w:val="16"/>
              </w:rPr>
              <w:t>314</w:t>
            </w:r>
          </w:p>
        </w:tc>
        <w:tc>
          <w:tcPr>
            <w:tcW w:type="dxa" w:w="864"/>
          </w:tcPr>
          <w:p>
            <w:pPr>
              <w:spacing w:line="186" w:lineRule="exact" w:after="0"/>
            </w:pPr>
            <w:r>
              <w:rPr>
                <w:rFonts w:ascii="Arial" w:hAnsi="Arial"/>
                <w:sz w:val="16"/>
              </w:rPr>
              <w:t>27.71%</w:t>
            </w:r>
          </w:p>
        </w:tc>
        <w:tc>
          <w:tcPr>
            <w:tcW w:type="dxa" w:w="1008"/>
          </w:tcPr>
          <w:p>
            <w:pPr>
              <w:spacing w:line="186" w:lineRule="exact" w:after="0"/>
            </w:pPr>
            <w:r>
              <w:rPr>
                <w:rFonts w:ascii="Arial" w:hAnsi="Arial"/>
                <w:sz w:val="16"/>
              </w:rPr>
              <w:t>83.96%</w:t>
            </w:r>
          </w:p>
        </w:tc>
        <w:tc>
          <w:tcPr>
            <w:tcW w:type="dxa" w:w="1512"/>
          </w:tcPr>
          <w:p>
            <w:pPr>
              <w:spacing w:line="186" w:lineRule="exact" w:after="0"/>
            </w:pPr>
            <w:r>
              <w:rPr>
                <w:rFonts w:ascii="Arial" w:hAnsi="Arial"/>
                <w:sz w:val="16"/>
              </w:rPr>
              <w:t>4,410.79</w:t>
            </w:r>
          </w:p>
        </w:tc>
        <w:tc>
          <w:tcPr>
            <w:tcW w:type="dxa" w:w="1512"/>
          </w:tcPr>
          <w:p>
            <w:pPr>
              <w:spacing w:line="186" w:lineRule="exact" w:after="0"/>
            </w:pPr>
            <w:r>
              <w:rPr>
                <w:rFonts w:ascii="Arial" w:hAnsi="Arial"/>
                <w:sz w:val="16"/>
              </w:rPr>
              <w:t>1,765.64</w:t>
            </w:r>
          </w:p>
        </w:tc>
        <w:tc>
          <w:tcPr>
            <w:tcW w:type="dxa" w:w="1728"/>
          </w:tcPr>
          <w:p>
            <w:pPr>
              <w:spacing w:line="186" w:lineRule="exact" w:after="0"/>
            </w:pPr>
            <w:r>
              <w:rPr>
                <w:rFonts w:ascii="Arial" w:hAnsi="Arial"/>
                <w:sz w:val="16"/>
              </w:rPr>
              <w:t>2,101.94</w:t>
            </w:r>
          </w:p>
        </w:tc>
        <w:tc>
          <w:tcPr>
            <w:tcW w:type="dxa" w:w="1728"/>
          </w:tcPr>
          <w:p>
            <w:pPr>
              <w:spacing w:line="186" w:lineRule="exact" w:after="0"/>
            </w:pPr>
            <w:r>
              <w:rPr>
                <w:rFonts w:ascii="Arial" w:hAnsi="Arial"/>
                <w:sz w:val="16"/>
              </w:rPr>
              <w:t>1,084.41</w:t>
            </w:r>
          </w:p>
        </w:tc>
        <w:tc>
          <w:tcPr>
            <w:tcW w:type="dxa" w:w="1440"/>
          </w:tcPr>
          <w:p>
            <w:pPr>
              <w:spacing w:line="186" w:lineRule="exact" w:after="0"/>
            </w:pPr>
            <w:r>
              <w:rPr>
                <w:rFonts w:ascii="Arial" w:hAnsi="Arial"/>
                <w:sz w:val="16"/>
              </w:rPr>
              <w:t>−3.09%</w:t>
            </w:r>
          </w:p>
        </w:tc>
        <w:tc>
          <w:tcPr>
            <w:tcW w:type="dxa" w:w="1512"/>
          </w:tcPr>
          <w:p>
            <w:pPr>
              <w:spacing w:line="186" w:lineRule="exact" w:after="0"/>
            </w:pPr>
            <w:r>
              <w:rPr>
                <w:rFonts w:ascii="Arial" w:hAnsi="Arial"/>
                <w:sz w:val="16"/>
              </w:rPr>
              <w:t>−17.06%</w:t>
            </w:r>
          </w:p>
        </w:tc>
        <w:tc>
          <w:tcPr>
            <w:tcW w:type="dxa" w:w="1440"/>
          </w:tcPr>
          <w:p>
            <w:pPr>
              <w:spacing w:line="186" w:lineRule="exact" w:after="0"/>
            </w:pPr>
            <w:r>
              <w:rPr>
                <w:rFonts w:ascii="Arial" w:hAnsi="Arial"/>
                <w:sz w:val="16"/>
              </w:rPr>
              <w:t>51.98%</w:t>
            </w:r>
          </w:p>
        </w:tc>
      </w:tr>
      <w:tr>
        <w:tc>
          <w:tcPr>
            <w:tcW w:type="dxa" w:w="864"/>
          </w:tcPr>
          <w:p>
            <w:pPr>
              <w:spacing w:line="186" w:lineRule="exact" w:after="0"/>
            </w:pPr>
            <w:r>
              <w:rPr>
                <w:rFonts w:ascii="Arial" w:hAnsi="Arial"/>
                <w:sz w:val="16"/>
              </w:rPr>
              <w:t>S017</w:t>
            </w:r>
          </w:p>
        </w:tc>
        <w:tc>
          <w:tcPr>
            <w:tcW w:type="dxa" w:w="792"/>
          </w:tcPr>
          <w:p>
            <w:pPr>
              <w:spacing w:line="186" w:lineRule="exact" w:after="0"/>
            </w:pPr>
            <w:r>
              <w:rPr>
                <w:rFonts w:ascii="Arial" w:hAnsi="Arial"/>
                <w:sz w:val="16"/>
              </w:rPr>
              <w:t>306</w:t>
            </w:r>
          </w:p>
        </w:tc>
        <w:tc>
          <w:tcPr>
            <w:tcW w:type="dxa" w:w="864"/>
          </w:tcPr>
          <w:p>
            <w:pPr>
              <w:spacing w:line="186" w:lineRule="exact" w:after="0"/>
            </w:pPr>
            <w:r>
              <w:rPr>
                <w:rFonts w:ascii="Arial" w:hAnsi="Arial"/>
                <w:sz w:val="16"/>
              </w:rPr>
              <w:t>27.78%</w:t>
            </w:r>
          </w:p>
        </w:tc>
        <w:tc>
          <w:tcPr>
            <w:tcW w:type="dxa" w:w="1008"/>
          </w:tcPr>
          <w:p>
            <w:pPr>
              <w:spacing w:line="186" w:lineRule="exact" w:after="0"/>
            </w:pPr>
            <w:r>
              <w:rPr>
                <w:rFonts w:ascii="Arial" w:hAnsi="Arial"/>
                <w:sz w:val="16"/>
              </w:rPr>
              <w:t>81.82%</w:t>
            </w:r>
          </w:p>
        </w:tc>
        <w:tc>
          <w:tcPr>
            <w:tcW w:type="dxa" w:w="1512"/>
          </w:tcPr>
          <w:p>
            <w:pPr>
              <w:spacing w:line="186" w:lineRule="exact" w:after="0"/>
            </w:pPr>
            <w:r>
              <w:rPr>
                <w:rFonts w:ascii="Arial" w:hAnsi="Arial"/>
                <w:sz w:val="16"/>
              </w:rPr>
              <w:t>2,774.94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1,034.32</w:t>
            </w:r>
          </w:p>
        </w:tc>
        <w:tc>
          <w:tcPr>
            <w:tcW w:type="dxa" w:w="1728"/>
          </w:tcPr>
          <w:p>
            <w:pPr>
              <w:spacing w:line="186" w:lineRule="exact" w:after="0"/>
            </w:pPr>
            <w:r>
              <w:rPr>
                <w:rFonts w:ascii="Arial" w:hAnsi="Arial"/>
                <w:sz w:val="16"/>
              </w:rPr>
              <w:t>690.01</w:t>
            </w:r>
          </w:p>
        </w:tc>
        <w:tc>
          <w:tcPr>
            <w:tcW w:type="dxa" w:w="1440"/>
          </w:tcPr>
          <w:p>
            <w:pPr>
              <w:spacing w:line="186" w:lineRule="exact" w:after="0"/>
            </w:pPr>
            <w:r>
              <w:rPr>
                <w:rFonts w:ascii="Arial" w:hAnsi="Arial"/>
                <w:sz w:val="16"/>
              </w:rPr>
              <w:t>4.86%</w:t>
            </w:r>
          </w:p>
        </w:tc>
        <w:tc>
          <w:tcPr>
            <w:tcW w:type="dxa" w:w="1512"/>
          </w:tcPr>
          <w:p>
            <w:pPr>
              <w:spacing w:line="186" w:lineRule="exact" w:after="0"/>
            </w:pPr>
            <w:r>
              <w:rPr>
                <w:rFonts w:ascii="Arial" w:hAnsi="Arial"/>
                <w:sz w:val="16"/>
              </w:rPr>
              <w:t>14.87%</w:t>
            </w:r>
          </w:p>
        </w:tc>
        <w:tc>
          <w:tcPr>
            <w:tcW w:type="dxa" w:w="1440"/>
          </w:tcPr>
          <w:p>
            <w:pPr>
              <w:spacing w:line="186" w:lineRule="exact" w:after="0"/>
            </w:pPr>
            <w:r>
              <w:rPr>
                <w:rFonts w:ascii="Arial" w:hAnsi="Arial"/>
                <w:sz w:val="16"/>
              </w:rPr>
              <w:t>18.00%</w:t>
            </w:r>
          </w:p>
        </w:tc>
      </w:tr>
      <w:tr>
        <w:tc>
          <w:tcPr>
            <w:tcW w:type="dxa" w:w="864"/>
          </w:tcPr>
          <w:p>
            <w:pPr>
              <w:spacing w:line="186" w:lineRule="exact" w:after="0"/>
            </w:pPr>
            <w:r>
              <w:rPr>
                <w:rFonts w:ascii="Arial" w:hAnsi="Arial"/>
                <w:sz w:val="16"/>
              </w:rPr>
              <w:t>S018</w:t>
            </w:r>
          </w:p>
        </w:tc>
        <w:tc>
          <w:tcPr>
            <w:tcW w:type="dxa" w:w="792"/>
          </w:tcPr>
          <w:p>
            <w:pPr>
              <w:spacing w:line="186" w:lineRule="exact" w:after="0"/>
            </w:pPr>
            <w:r>
              <w:rPr>
                <w:rFonts w:ascii="Arial" w:hAnsi="Arial"/>
                <w:sz w:val="16"/>
              </w:rPr>
              <w:t>306</w:t>
            </w:r>
          </w:p>
        </w:tc>
        <w:tc>
          <w:tcPr>
            <w:tcW w:type="dxa" w:w="864"/>
          </w:tcPr>
          <w:p>
            <w:pPr>
              <w:spacing w:line="186" w:lineRule="exact" w:after="0"/>
            </w:pPr>
            <w:r>
              <w:rPr>
                <w:rFonts w:ascii="Arial" w:hAnsi="Arial"/>
                <w:sz w:val="16"/>
              </w:rPr>
              <w:t>27.78%</w:t>
            </w:r>
          </w:p>
        </w:tc>
        <w:tc>
          <w:tcPr>
            <w:tcW w:type="dxa" w:w="1008"/>
          </w:tcPr>
          <w:p>
            <w:pPr>
              <w:spacing w:line="186" w:lineRule="exact" w:after="0"/>
            </w:pPr>
            <w:r>
              <w:rPr>
                <w:rFonts w:ascii="Arial" w:hAnsi="Arial"/>
                <w:sz w:val="16"/>
              </w:rPr>
              <w:t>81.82%</w:t>
            </w:r>
          </w:p>
        </w:tc>
        <w:tc>
          <w:tcPr>
            <w:tcW w:type="dxa" w:w="1512"/>
          </w:tcPr>
          <w:p>
            <w:pPr>
              <w:spacing w:line="186" w:lineRule="exact" w:after="0"/>
            </w:pPr>
            <w:r>
              <w:rPr>
                <w:rFonts w:ascii="Arial" w:hAnsi="Arial"/>
                <w:sz w:val="16"/>
              </w:rPr>
              <w:t>3,471.59</w:t>
            </w:r>
          </w:p>
        </w:tc>
        <w:tc>
          <w:tcPr>
            <w:tcW w:type="dxa" w:w="1512"/>
          </w:tcPr>
          <w:p>
            <w:pPr>
              <w:spacing w:line="186" w:lineRule="exact" w:after="0"/>
            </w:pPr>
            <w:r>
              <w:rPr>
                <w:rFonts w:ascii="Arial" w:hAnsi="Arial"/>
                <w:sz w:val="16"/>
              </w:rPr>
              <w:t>1,347.54</w:t>
            </w:r>
          </w:p>
        </w:tc>
        <w:tc>
          <w:tcPr>
            <w:tcW w:type="dxa" w:w="1728"/>
          </w:tcPr>
          <w:p>
            <w:pPr>
              <w:spacing w:line="186" w:lineRule="exact" w:after="0"/>
            </w:pPr>
            <w:r>
              <w:rPr>
                <w:rFonts w:ascii="Arial" w:hAnsi="Arial"/>
                <w:sz w:val="16"/>
              </w:rPr>
              <w:t>1,430.25</w:t>
            </w:r>
          </w:p>
        </w:tc>
        <w:tc>
          <w:tcPr>
            <w:tcW w:type="dxa" w:w="1728"/>
          </w:tcPr>
          <w:p>
            <w:pPr>
              <w:spacing w:line="186" w:lineRule="exact" w:after="0"/>
            </w:pPr>
            <w:r>
              <w:rPr>
                <w:rFonts w:ascii="Arial" w:hAnsi="Arial"/>
                <w:sz w:val="16"/>
              </w:rPr>
              <w:t>903.46</w:t>
            </w:r>
          </w:p>
        </w:tc>
        <w:tc>
          <w:tcPr>
            <w:tcW w:type="dxa" w:w="1440"/>
          </w:tcPr>
          <w:p>
            <w:pPr>
              <w:spacing w:line="186" w:lineRule="exact" w:after="0"/>
            </w:pPr>
            <w:r>
              <w:rPr>
                <w:rFonts w:ascii="Arial" w:hAnsi="Arial"/>
                <w:sz w:val="16"/>
              </w:rPr>
              <w:t>−0.67%</w:t>
            </w:r>
          </w:p>
        </w:tc>
        <w:tc>
          <w:tcPr>
            <w:tcW w:type="dxa" w:w="1512"/>
          </w:tcPr>
          <w:p>
            <w:pPr>
              <w:spacing w:line="186" w:lineRule="exact" w:after="0"/>
            </w:pPr>
            <w:r>
              <w:rPr>
                <w:rFonts w:ascii="Arial" w:hAnsi="Arial"/>
                <w:sz w:val="16"/>
              </w:rPr>
              <w:t>−2.72%</w:t>
            </w:r>
          </w:p>
        </w:tc>
        <w:tc>
          <w:tcPr>
            <w:tcW w:type="dxa" w:w="1440"/>
          </w:tcPr>
          <w:p>
            <w:pPr>
              <w:spacing w:line="186" w:lineRule="exact" w:after="0"/>
            </w:pPr>
            <w:r>
              <w:rPr>
                <w:rFonts w:ascii="Arial" w:hAnsi="Arial"/>
                <w:sz w:val="16"/>
              </w:rPr>
              <w:t>35.79%</w:t>
            </w:r>
          </w:p>
        </w:tc>
      </w:tr>
      <w:tr>
        <w:tc>
          <w:tcPr>
            <w:tcW w:type="dxa" w:w="864"/>
          </w:tcPr>
          <w:p>
            <w:pPr>
              <w:spacing w:line="186" w:lineRule="exact" w:after="0"/>
            </w:pPr>
            <w:r>
              <w:rPr>
                <w:rFonts w:ascii="Arial" w:hAnsi="Arial"/>
                <w:sz w:val="16"/>
              </w:rPr>
              <w:t>S019</w:t>
            </w:r>
          </w:p>
        </w:tc>
        <w:tc>
          <w:tcPr>
            <w:tcW w:type="dxa" w:w="792"/>
          </w:tcPr>
          <w:p>
            <w:pPr>
              <w:spacing w:line="186" w:lineRule="exact" w:after="0"/>
            </w:pPr>
            <w:r>
              <w:rPr>
                <w:rFonts w:ascii="Arial" w:hAnsi="Arial"/>
                <w:sz w:val="16"/>
              </w:rPr>
              <w:t>304</w:t>
            </w:r>
          </w:p>
        </w:tc>
        <w:tc>
          <w:tcPr>
            <w:tcW w:type="dxa" w:w="864"/>
          </w:tcPr>
          <w:p>
            <w:pPr>
              <w:spacing w:line="186" w:lineRule="exact" w:after="0"/>
            </w:pPr>
            <w:r>
              <w:rPr>
                <w:rFonts w:ascii="Arial" w:hAnsi="Arial"/>
                <w:sz w:val="16"/>
              </w:rPr>
              <w:t>29.28%</w:t>
            </w:r>
          </w:p>
        </w:tc>
        <w:tc>
          <w:tcPr>
            <w:tcW w:type="dxa" w:w="1008"/>
          </w:tcPr>
          <w:p>
            <w:pPr>
              <w:spacing w:line="186" w:lineRule="exact" w:after="0"/>
            </w:pPr>
            <w:r>
              <w:rPr>
                <w:rFonts w:ascii="Arial" w:hAnsi="Arial"/>
                <w:sz w:val="16"/>
              </w:rPr>
              <w:t>81.28%</w:t>
            </w:r>
          </w:p>
        </w:tc>
        <w:tc>
          <w:tcPr>
            <w:tcW w:type="dxa" w:w="1512"/>
          </w:tcPr>
          <w:p>
            <w:pPr>
              <w:spacing w:line="186" w:lineRule="exact" w:after="0"/>
            </w:pPr>
            <w:r>
              <w:rPr>
                <w:rFonts w:ascii="Arial" w:hAnsi="Arial"/>
                <w:sz w:val="16"/>
              </w:rPr>
              <w:t>2,890.67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1,019.10</w:t>
            </w:r>
          </w:p>
        </w:tc>
        <w:tc>
          <w:tcPr>
            <w:tcW w:type="dxa" w:w="1728"/>
          </w:tcPr>
          <w:p>
            <w:pPr>
              <w:spacing w:line="186" w:lineRule="exact" w:after="0"/>
            </w:pPr>
            <w:r>
              <w:rPr>
                <w:rFonts w:ascii="Arial" w:hAnsi="Arial"/>
                <w:sz w:val="16"/>
              </w:rPr>
              <w:t>689.70</w:t>
            </w:r>
          </w:p>
        </w:tc>
        <w:tc>
          <w:tcPr>
            <w:tcW w:type="dxa" w:w="1440"/>
          </w:tcPr>
          <w:p>
            <w:pPr>
              <w:spacing w:line="186" w:lineRule="exact" w:after="0"/>
            </w:pPr>
            <w:r>
              <w:rPr>
                <w:rFonts w:ascii="Arial" w:hAnsi="Arial"/>
                <w:sz w:val="16"/>
              </w:rPr>
              <w:t>13.90%</w:t>
            </w:r>
          </w:p>
        </w:tc>
        <w:tc>
          <w:tcPr>
            <w:tcW w:type="dxa" w:w="1512"/>
          </w:tcPr>
          <w:p>
            <w:pPr>
              <w:spacing w:line="186" w:lineRule="exact" w:after="0"/>
            </w:pPr>
            <w:r>
              <w:rPr>
                <w:rFonts w:ascii="Arial" w:hAnsi="Arial"/>
                <w:sz w:val="16"/>
              </w:rPr>
              <w:t>42.27%</w:t>
            </w:r>
          </w:p>
        </w:tc>
        <w:tc>
          <w:tcPr>
            <w:tcW w:type="dxa" w:w="1440"/>
          </w:tcPr>
          <w:p>
            <w:pPr>
              <w:spacing w:line="186" w:lineRule="exact" w:after="0"/>
            </w:pPr>
            <w:r>
              <w:rPr>
                <w:rFonts w:ascii="Arial" w:hAnsi="Arial"/>
                <w:sz w:val="16"/>
              </w:rPr>
              <w:t>15.10%</w:t>
            </w:r>
          </w:p>
        </w:tc>
      </w:tr>
      <w:tr>
        <w:tc>
          <w:tcPr>
            <w:tcW w:type="dxa" w:w="864"/>
          </w:tcPr>
          <w:p>
            <w:pPr>
              <w:spacing w:line="186" w:lineRule="exact" w:after="0"/>
            </w:pPr>
            <w:r>
              <w:rPr>
                <w:rFonts w:ascii="Arial" w:hAnsi="Arial"/>
                <w:sz w:val="16"/>
              </w:rPr>
              <w:t>S020</w:t>
            </w:r>
          </w:p>
        </w:tc>
        <w:tc>
          <w:tcPr>
            <w:tcW w:type="dxa" w:w="792"/>
          </w:tcPr>
          <w:p>
            <w:pPr>
              <w:spacing w:line="186" w:lineRule="exact" w:after="0"/>
            </w:pPr>
            <w:r>
              <w:rPr>
                <w:rFonts w:ascii="Arial" w:hAnsi="Arial"/>
                <w:sz w:val="16"/>
              </w:rPr>
              <w:t>304</w:t>
            </w:r>
          </w:p>
        </w:tc>
        <w:tc>
          <w:tcPr>
            <w:tcW w:type="dxa" w:w="864"/>
          </w:tcPr>
          <w:p>
            <w:pPr>
              <w:spacing w:line="186" w:lineRule="exact" w:after="0"/>
            </w:pPr>
            <w:r>
              <w:rPr>
                <w:rFonts w:ascii="Arial" w:hAnsi="Arial"/>
                <w:sz w:val="16"/>
              </w:rPr>
              <w:t>29.28%</w:t>
            </w:r>
          </w:p>
        </w:tc>
        <w:tc>
          <w:tcPr>
            <w:tcW w:type="dxa" w:w="1008"/>
          </w:tcPr>
          <w:p>
            <w:pPr>
              <w:spacing w:line="186" w:lineRule="exact" w:after="0"/>
            </w:pPr>
            <w:r>
              <w:rPr>
                <w:rFonts w:ascii="Arial" w:hAnsi="Arial"/>
                <w:sz w:val="16"/>
              </w:rPr>
              <w:t>81.28%</w:t>
            </w:r>
          </w:p>
        </w:tc>
        <w:tc>
          <w:tcPr>
            <w:tcW w:type="dxa" w:w="1512"/>
          </w:tcPr>
          <w:p>
            <w:pPr>
              <w:spacing w:line="186" w:lineRule="exact" w:after="0"/>
            </w:pPr>
            <w:r>
              <w:rPr>
                <w:rFonts w:ascii="Arial" w:hAnsi="Arial"/>
                <w:sz w:val="16"/>
              </w:rPr>
              <w:t>3,997.61</w:t>
            </w:r>
          </w:p>
        </w:tc>
        <w:tc>
          <w:tcPr>
            <w:tcW w:type="dxa" w:w="1512"/>
          </w:tcPr>
          <w:p>
            <w:pPr>
              <w:spacing w:line="186" w:lineRule="exact" w:after="0"/>
            </w:pPr>
            <w:r>
              <w:rPr>
                <w:rFonts w:ascii="Arial" w:hAnsi="Arial"/>
                <w:sz w:val="16"/>
              </w:rPr>
              <w:t>1,567.55</w:t>
            </w:r>
          </w:p>
        </w:tc>
        <w:tc>
          <w:tcPr>
            <w:tcW w:type="dxa" w:w="1728"/>
          </w:tcPr>
          <w:p>
            <w:pPr>
              <w:spacing w:line="186" w:lineRule="exact" w:after="0"/>
            </w:pPr>
            <w:r>
              <w:rPr>
                <w:rFonts w:ascii="Arial" w:hAnsi="Arial"/>
                <w:sz w:val="16"/>
              </w:rPr>
              <w:t>1,603.27</w:t>
            </w:r>
          </w:p>
        </w:tc>
        <w:tc>
          <w:tcPr>
            <w:tcW w:type="dxa" w:w="1728"/>
          </w:tcPr>
          <w:p>
            <w:pPr>
              <w:spacing w:line="186" w:lineRule="exact" w:after="0"/>
            </w:pPr>
            <w:r>
              <w:rPr>
                <w:rFonts w:ascii="Arial" w:hAnsi="Arial"/>
                <w:sz w:val="16"/>
              </w:rPr>
              <w:t>1,036.33</w:t>
            </w:r>
          </w:p>
        </w:tc>
        <w:tc>
          <w:tcPr>
            <w:tcW w:type="dxa" w:w="1440"/>
          </w:tcPr>
          <w:p>
            <w:pPr>
              <w:spacing w:line="186" w:lineRule="exact" w:after="0"/>
            </w:pPr>
            <w:r>
              <w:rPr>
                <w:rFonts w:ascii="Arial" w:hAnsi="Arial"/>
                <w:sz w:val="16"/>
              </w:rPr>
              <w:t>4.04%</w:t>
            </w:r>
          </w:p>
        </w:tc>
        <w:tc>
          <w:tcPr>
            <w:tcW w:type="dxa" w:w="1512"/>
          </w:tcPr>
          <w:p>
            <w:pPr>
              <w:spacing w:line="186" w:lineRule="exact" w:after="0"/>
            </w:pPr>
            <w:r>
              <w:rPr>
                <w:rFonts w:ascii="Arial" w:hAnsi="Arial"/>
                <w:sz w:val="16"/>
              </w:rPr>
              <w:t>18.76%</w:t>
            </w:r>
          </w:p>
        </w:tc>
        <w:tc>
          <w:tcPr>
            <w:tcW w:type="dxa" w:w="1440"/>
          </w:tcPr>
          <w:p>
            <w:pPr>
              <w:spacing w:line="186" w:lineRule="exact" w:after="0"/>
            </w:pPr>
            <w:r>
              <w:rPr>
                <w:rFonts w:ascii="Arial" w:hAnsi="Arial"/>
                <w:sz w:val="16"/>
              </w:rPr>
              <w:t>31.36%</w:t>
            </w:r>
          </w:p>
        </w:tc>
      </w:tr>
      <w:tr>
        <w:tc>
          <w:tcPr>
            <w:tcW w:type="dxa" w:w="864"/>
          </w:tcPr>
          <w:p>
            <w:pPr>
              <w:spacing w:line="186" w:lineRule="exact" w:after="0"/>
            </w:pPr>
            <w:r>
              <w:rPr>
                <w:rFonts w:ascii="Arial" w:hAnsi="Arial"/>
                <w:sz w:val="16"/>
              </w:rPr>
              <w:t>S021</w:t>
            </w:r>
          </w:p>
        </w:tc>
        <w:tc>
          <w:tcPr>
            <w:tcW w:type="dxa" w:w="792"/>
          </w:tcPr>
          <w:p>
            <w:pPr>
              <w:spacing w:line="186" w:lineRule="exact" w:after="0"/>
            </w:pPr>
            <w:r>
              <w:rPr>
                <w:rFonts w:ascii="Arial" w:hAnsi="Arial"/>
                <w:sz w:val="16"/>
              </w:rPr>
              <w:t>314</w:t>
            </w:r>
          </w:p>
        </w:tc>
        <w:tc>
          <w:tcPr>
            <w:tcW w:type="dxa" w:w="864"/>
          </w:tcPr>
          <w:p>
            <w:pPr>
              <w:spacing w:line="186" w:lineRule="exact" w:after="0"/>
            </w:pPr>
            <w:r>
              <w:rPr>
                <w:rFonts w:ascii="Arial" w:hAnsi="Arial"/>
                <w:sz w:val="16"/>
              </w:rPr>
              <w:t>26.11%</w:t>
            </w:r>
          </w:p>
        </w:tc>
        <w:tc>
          <w:tcPr>
            <w:tcW w:type="dxa" w:w="1008"/>
          </w:tcPr>
          <w:p>
            <w:pPr>
              <w:spacing w:line="186" w:lineRule="exact" w:after="0"/>
            </w:pPr>
            <w:r>
              <w:rPr>
                <w:rFonts w:ascii="Arial" w:hAnsi="Arial"/>
                <w:sz w:val="16"/>
              </w:rPr>
              <w:t>83.96%</w:t>
            </w:r>
          </w:p>
        </w:tc>
        <w:tc>
          <w:tcPr>
            <w:tcW w:type="dxa" w:w="1512"/>
          </w:tcPr>
          <w:p>
            <w:pPr>
              <w:spacing w:line="186" w:lineRule="exact" w:after="0"/>
            </w:pPr>
            <w:r>
              <w:rPr>
                <w:rFonts w:ascii="Arial" w:hAnsi="Arial"/>
                <w:sz w:val="16"/>
              </w:rPr>
              <w:t>2,894.88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1,035.00</w:t>
            </w:r>
          </w:p>
        </w:tc>
        <w:tc>
          <w:tcPr>
            <w:tcW w:type="dxa" w:w="1728"/>
          </w:tcPr>
          <w:p>
            <w:pPr>
              <w:spacing w:line="186" w:lineRule="exact" w:after="0"/>
            </w:pPr>
            <w:r>
              <w:rPr>
                <w:rFonts w:ascii="Arial" w:hAnsi="Arial"/>
                <w:sz w:val="16"/>
              </w:rPr>
              <w:t>692.84</w:t>
            </w:r>
          </w:p>
        </w:tc>
        <w:tc>
          <w:tcPr>
            <w:tcW w:type="dxa" w:w="1440"/>
          </w:tcPr>
          <w:p>
            <w:pPr>
              <w:spacing w:line="186" w:lineRule="exact" w:after="0"/>
            </w:pPr>
            <w:r>
              <w:rPr>
                <w:rFonts w:ascii="Arial" w:hAnsi="Arial"/>
                <w:sz w:val="16"/>
              </w:rPr>
              <w:t>1.71%</w:t>
            </w:r>
          </w:p>
        </w:tc>
        <w:tc>
          <w:tcPr>
            <w:tcW w:type="dxa" w:w="1512"/>
          </w:tcPr>
          <w:p>
            <w:pPr>
              <w:spacing w:line="186" w:lineRule="exact" w:after="0"/>
            </w:pPr>
            <w:r>
              <w:rPr>
                <w:rFonts w:ascii="Arial" w:hAnsi="Arial"/>
                <w:sz w:val="16"/>
              </w:rPr>
              <w:t>5.38%</w:t>
            </w:r>
          </w:p>
        </w:tc>
        <w:tc>
          <w:tcPr>
            <w:tcW w:type="dxa" w:w="1440"/>
          </w:tcPr>
          <w:p>
            <w:pPr>
              <w:spacing w:line="186" w:lineRule="exact" w:after="0"/>
            </w:pPr>
            <w:r>
              <w:rPr>
                <w:rFonts w:ascii="Arial" w:hAnsi="Arial"/>
                <w:sz w:val="16"/>
              </w:rPr>
              <w:t>21.25%</w:t>
            </w:r>
          </w:p>
        </w:tc>
      </w:tr>
      <w:tr>
        <w:tc>
          <w:tcPr>
            <w:tcW w:type="dxa" w:w="864"/>
          </w:tcPr>
          <w:p>
            <w:pPr>
              <w:spacing w:line="186" w:lineRule="exact" w:after="0"/>
            </w:pPr>
            <w:r>
              <w:rPr>
                <w:rFonts w:ascii="Arial" w:hAnsi="Arial"/>
                <w:sz w:val="16"/>
              </w:rPr>
              <w:t>S022</w:t>
            </w:r>
          </w:p>
        </w:tc>
        <w:tc>
          <w:tcPr>
            <w:tcW w:type="dxa" w:w="792"/>
          </w:tcPr>
          <w:p>
            <w:pPr>
              <w:spacing w:line="186" w:lineRule="exact" w:after="0"/>
            </w:pPr>
            <w:r>
              <w:rPr>
                <w:rFonts w:ascii="Arial" w:hAnsi="Arial"/>
                <w:sz w:val="16"/>
              </w:rPr>
              <w:t>314</w:t>
            </w:r>
          </w:p>
        </w:tc>
        <w:tc>
          <w:tcPr>
            <w:tcW w:type="dxa" w:w="864"/>
          </w:tcPr>
          <w:p>
            <w:pPr>
              <w:spacing w:line="186" w:lineRule="exact" w:after="0"/>
            </w:pPr>
            <w:r>
              <w:rPr>
                <w:rFonts w:ascii="Arial" w:hAnsi="Arial"/>
                <w:sz w:val="16"/>
              </w:rPr>
              <w:t>26.11%</w:t>
            </w:r>
          </w:p>
        </w:tc>
        <w:tc>
          <w:tcPr>
            <w:tcW w:type="dxa" w:w="1008"/>
          </w:tcPr>
          <w:p>
            <w:pPr>
              <w:spacing w:line="186" w:lineRule="exact" w:after="0"/>
            </w:pPr>
            <w:r>
              <w:rPr>
                <w:rFonts w:ascii="Arial" w:hAnsi="Arial"/>
                <w:sz w:val="16"/>
              </w:rPr>
              <w:t>83.96%</w:t>
            </w:r>
          </w:p>
        </w:tc>
        <w:tc>
          <w:tcPr>
            <w:tcW w:type="dxa" w:w="1512"/>
          </w:tcPr>
          <w:p>
            <w:pPr>
              <w:spacing w:line="186" w:lineRule="exact" w:after="0"/>
            </w:pPr>
            <w:r>
              <w:rPr>
                <w:rFonts w:ascii="Arial" w:hAnsi="Arial"/>
                <w:sz w:val="16"/>
              </w:rPr>
              <w:t>2,909.99</w:t>
            </w:r>
          </w:p>
        </w:tc>
        <w:tc>
          <w:tcPr>
            <w:tcW w:type="dxa" w:w="1512"/>
          </w:tcPr>
          <w:p>
            <w:pPr>
              <w:spacing w:line="186" w:lineRule="exact" w:after="0"/>
            </w:pPr>
            <w:r>
              <w:rPr>
                <w:rFonts w:ascii="Arial" w:hAnsi="Arial"/>
                <w:sz w:val="16"/>
              </w:rPr>
              <w:t>1,183.05</w:t>
            </w:r>
          </w:p>
        </w:tc>
        <w:tc>
          <w:tcPr>
            <w:tcW w:type="dxa" w:w="1728"/>
          </w:tcPr>
          <w:p>
            <w:pPr>
              <w:spacing w:line="186" w:lineRule="exact" w:after="0"/>
            </w:pPr>
            <w:r>
              <w:rPr>
                <w:rFonts w:ascii="Arial" w:hAnsi="Arial"/>
                <w:sz w:val="16"/>
              </w:rPr>
              <w:t>1,231.39</w:t>
            </w:r>
          </w:p>
        </w:tc>
        <w:tc>
          <w:tcPr>
            <w:tcW w:type="dxa" w:w="1728"/>
          </w:tcPr>
          <w:p>
            <w:pPr>
              <w:spacing w:line="186" w:lineRule="exact" w:after="0"/>
            </w:pPr>
            <w:r>
              <w:rPr>
                <w:rFonts w:ascii="Arial" w:hAnsi="Arial"/>
                <w:sz w:val="16"/>
              </w:rPr>
              <w:t>782.29</w:t>
            </w:r>
          </w:p>
        </w:tc>
        <w:tc>
          <w:tcPr>
            <w:tcW w:type="dxa" w:w="1440"/>
          </w:tcPr>
          <w:p>
            <w:pPr>
              <w:spacing w:line="186" w:lineRule="exact" w:after="0"/>
            </w:pPr>
            <w:r>
              <w:rPr>
                <w:rFonts w:ascii="Arial" w:hAnsi="Arial"/>
                <w:sz w:val="16"/>
              </w:rPr>
              <w:t>−9.94%</w:t>
            </w:r>
          </w:p>
        </w:tc>
        <w:tc>
          <w:tcPr>
            <w:tcW w:type="dxa" w:w="1512"/>
          </w:tcPr>
          <w:p>
            <w:pPr>
              <w:spacing w:line="186" w:lineRule="exact" w:after="0"/>
            </w:pPr>
            <w:r>
              <w:rPr>
                <w:rFonts w:ascii="Arial" w:hAnsi="Arial"/>
                <w:sz w:val="16"/>
              </w:rPr>
              <w:t>−35.85%</w:t>
            </w:r>
          </w:p>
        </w:tc>
        <w:tc>
          <w:tcPr>
            <w:tcW w:type="dxa" w:w="1440"/>
          </w:tcPr>
          <w:p>
            <w:pPr>
              <w:spacing w:line="186" w:lineRule="exact" w:after="0"/>
            </w:pPr>
            <w:r>
              <w:rPr>
                <w:rFonts w:ascii="Arial" w:hAnsi="Arial"/>
                <w:sz w:val="16"/>
              </w:rPr>
              <w:t>48.86%</w:t>
            </w:r>
          </w:p>
        </w:tc>
      </w:tr>
      <w:tr>
        <w:tc>
          <w:tcPr>
            <w:tcW w:type="dxa" w:w="864"/>
          </w:tcPr>
          <w:p>
            <w:pPr>
              <w:spacing w:line="186" w:lineRule="exact" w:after="0"/>
            </w:pPr>
            <w:r>
              <w:rPr>
                <w:rFonts w:ascii="Arial" w:hAnsi="Arial"/>
                <w:sz w:val="16"/>
              </w:rPr>
              <w:t>S023</w:t>
            </w:r>
          </w:p>
        </w:tc>
        <w:tc>
          <w:tcPr>
            <w:tcW w:type="dxa" w:w="792"/>
          </w:tcPr>
          <w:p>
            <w:pPr>
              <w:spacing w:line="186" w:lineRule="exact" w:after="0"/>
            </w:pPr>
            <w:r>
              <w:rPr>
                <w:rFonts w:ascii="Arial" w:hAnsi="Arial"/>
                <w:sz w:val="16"/>
              </w:rPr>
              <w:t>321</w:t>
            </w:r>
          </w:p>
        </w:tc>
        <w:tc>
          <w:tcPr>
            <w:tcW w:type="dxa" w:w="864"/>
          </w:tcPr>
          <w:p>
            <w:pPr>
              <w:spacing w:line="186" w:lineRule="exact" w:after="0"/>
            </w:pPr>
            <w:r>
              <w:rPr>
                <w:rFonts w:ascii="Arial" w:hAnsi="Arial"/>
                <w:sz w:val="16"/>
              </w:rPr>
              <w:t>27.10%</w:t>
            </w:r>
          </w:p>
        </w:tc>
        <w:tc>
          <w:tcPr>
            <w:tcW w:type="dxa" w:w="1008"/>
          </w:tcPr>
          <w:p>
            <w:pPr>
              <w:spacing w:line="186" w:lineRule="exact" w:after="0"/>
            </w:pPr>
            <w:r>
              <w:rPr>
                <w:rFonts w:ascii="Arial" w:hAnsi="Arial"/>
                <w:sz w:val="16"/>
              </w:rPr>
              <w:t>85.83%</w:t>
            </w:r>
          </w:p>
        </w:tc>
        <w:tc>
          <w:tcPr>
            <w:tcW w:type="dxa" w:w="1512"/>
          </w:tcPr>
          <w:p>
            <w:pPr>
              <w:spacing w:line="186" w:lineRule="exact" w:after="0"/>
            </w:pPr>
            <w:r>
              <w:rPr>
                <w:rFonts w:ascii="Arial" w:hAnsi="Arial"/>
                <w:sz w:val="16"/>
              </w:rPr>
              <w:t>2,835.98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1,010.98</w:t>
            </w:r>
          </w:p>
        </w:tc>
        <w:tc>
          <w:tcPr>
            <w:tcW w:type="dxa" w:w="1728"/>
          </w:tcPr>
          <w:p>
            <w:pPr>
              <w:spacing w:line="186" w:lineRule="exact" w:after="0"/>
            </w:pPr>
            <w:r>
              <w:rPr>
                <w:rFonts w:ascii="Arial" w:hAnsi="Arial"/>
                <w:sz w:val="16"/>
              </w:rPr>
              <w:t>689.58</w:t>
            </w:r>
          </w:p>
        </w:tc>
        <w:tc>
          <w:tcPr>
            <w:tcW w:type="dxa" w:w="1440"/>
          </w:tcPr>
          <w:p>
            <w:pPr>
              <w:spacing w:line="186" w:lineRule="exact" w:after="0"/>
            </w:pPr>
            <w:r>
              <w:rPr>
                <w:rFonts w:ascii="Arial" w:hAnsi="Arial"/>
                <w:sz w:val="16"/>
              </w:rPr>
              <w:t>3.97%</w:t>
            </w:r>
          </w:p>
        </w:tc>
        <w:tc>
          <w:tcPr>
            <w:tcW w:type="dxa" w:w="1512"/>
          </w:tcPr>
          <w:p>
            <w:pPr>
              <w:spacing w:line="186" w:lineRule="exact" w:after="0"/>
            </w:pPr>
            <w:r>
              <w:rPr>
                <w:rFonts w:ascii="Arial" w:hAnsi="Arial"/>
                <w:sz w:val="16"/>
              </w:rPr>
              <w:t>12.73%</w:t>
            </w:r>
          </w:p>
        </w:tc>
        <w:tc>
          <w:tcPr>
            <w:tcW w:type="dxa" w:w="1440"/>
          </w:tcPr>
          <w:p>
            <w:pPr>
              <w:spacing w:line="186" w:lineRule="exact" w:after="0"/>
            </w:pPr>
            <w:r>
              <w:rPr>
                <w:rFonts w:ascii="Arial" w:hAnsi="Arial"/>
                <w:sz w:val="16"/>
              </w:rPr>
              <w:t>22.14%</w:t>
            </w:r>
          </w:p>
        </w:tc>
      </w:tr>
      <w:tr>
        <w:tc>
          <w:tcPr>
            <w:tcW w:type="dxa" w:w="864"/>
          </w:tcPr>
          <w:p>
            <w:pPr>
              <w:spacing w:line="186" w:lineRule="exact" w:after="0"/>
            </w:pPr>
            <w:r>
              <w:rPr>
                <w:rFonts w:ascii="Arial" w:hAnsi="Arial"/>
                <w:sz w:val="16"/>
              </w:rPr>
              <w:t>S024</w:t>
            </w:r>
          </w:p>
        </w:tc>
        <w:tc>
          <w:tcPr>
            <w:tcW w:type="dxa" w:w="792"/>
          </w:tcPr>
          <w:p>
            <w:pPr>
              <w:spacing w:line="186" w:lineRule="exact" w:after="0"/>
            </w:pPr>
            <w:r>
              <w:rPr>
                <w:rFonts w:ascii="Arial" w:hAnsi="Arial"/>
                <w:sz w:val="16"/>
              </w:rPr>
              <w:t>321</w:t>
            </w:r>
          </w:p>
        </w:tc>
        <w:tc>
          <w:tcPr>
            <w:tcW w:type="dxa" w:w="864"/>
          </w:tcPr>
          <w:p>
            <w:pPr>
              <w:spacing w:line="186" w:lineRule="exact" w:after="0"/>
            </w:pPr>
            <w:r>
              <w:rPr>
                <w:rFonts w:ascii="Arial" w:hAnsi="Arial"/>
                <w:sz w:val="16"/>
              </w:rPr>
              <w:t>27.10%</w:t>
            </w:r>
          </w:p>
        </w:tc>
        <w:tc>
          <w:tcPr>
            <w:tcW w:type="dxa" w:w="1008"/>
          </w:tcPr>
          <w:p>
            <w:pPr>
              <w:spacing w:line="186" w:lineRule="exact" w:after="0"/>
            </w:pPr>
            <w:r>
              <w:rPr>
                <w:rFonts w:ascii="Arial" w:hAnsi="Arial"/>
                <w:sz w:val="16"/>
              </w:rPr>
              <w:t>85.83%</w:t>
            </w:r>
          </w:p>
        </w:tc>
        <w:tc>
          <w:tcPr>
            <w:tcW w:type="dxa" w:w="1512"/>
          </w:tcPr>
          <w:p>
            <w:pPr>
              <w:spacing w:line="186" w:lineRule="exact" w:after="0"/>
            </w:pPr>
            <w:r>
              <w:rPr>
                <w:rFonts w:ascii="Arial" w:hAnsi="Arial"/>
                <w:sz w:val="16"/>
              </w:rPr>
              <w:t>3,089.88</w:t>
            </w:r>
          </w:p>
        </w:tc>
        <w:tc>
          <w:tcPr>
            <w:tcW w:type="dxa" w:w="1512"/>
          </w:tcPr>
          <w:p>
            <w:pPr>
              <w:spacing w:line="186" w:lineRule="exact" w:after="0"/>
            </w:pPr>
            <w:r>
              <w:rPr>
                <w:rFonts w:ascii="Arial" w:hAnsi="Arial"/>
                <w:sz w:val="16"/>
              </w:rPr>
              <w:t>1,273.21</w:t>
            </w:r>
          </w:p>
        </w:tc>
        <w:tc>
          <w:tcPr>
            <w:tcW w:type="dxa" w:w="1728"/>
          </w:tcPr>
          <w:p>
            <w:pPr>
              <w:spacing w:line="186" w:lineRule="exact" w:after="0"/>
            </w:pPr>
            <w:r>
              <w:rPr>
                <w:rFonts w:ascii="Arial" w:hAnsi="Arial"/>
                <w:sz w:val="16"/>
              </w:rPr>
              <w:t>1,293.70</w:t>
            </w:r>
          </w:p>
        </w:tc>
        <w:tc>
          <w:tcPr>
            <w:tcW w:type="dxa" w:w="1728"/>
          </w:tcPr>
          <w:p>
            <w:pPr>
              <w:spacing w:line="186" w:lineRule="exact" w:after="0"/>
            </w:pPr>
            <w:r>
              <w:rPr>
                <w:rFonts w:ascii="Arial" w:hAnsi="Arial"/>
                <w:sz w:val="16"/>
              </w:rPr>
              <w:t>838.41</w:t>
            </w:r>
          </w:p>
        </w:tc>
        <w:tc>
          <w:tcPr>
            <w:tcW w:type="dxa" w:w="1440"/>
          </w:tcPr>
          <w:p>
            <w:pPr>
              <w:spacing w:line="186" w:lineRule="exact" w:after="0"/>
            </w:pPr>
            <w:r>
              <w:rPr>
                <w:rFonts w:ascii="Arial" w:hAnsi="Arial"/>
                <w:sz w:val="16"/>
              </w:rPr>
              <w:t>−7.33%</w:t>
            </w:r>
          </w:p>
        </w:tc>
        <w:tc>
          <w:tcPr>
            <w:tcW w:type="dxa" w:w="1512"/>
          </w:tcPr>
          <w:p>
            <w:pPr>
              <w:spacing w:line="186" w:lineRule="exact" w:after="0"/>
            </w:pPr>
            <w:r>
              <w:rPr>
                <w:rFonts w:ascii="Arial" w:hAnsi="Arial"/>
                <w:sz w:val="16"/>
              </w:rPr>
              <w:t>−29.11%</w:t>
            </w:r>
          </w:p>
        </w:tc>
        <w:tc>
          <w:tcPr>
            <w:tcW w:type="dxa" w:w="1440"/>
          </w:tcPr>
          <w:p>
            <w:pPr>
              <w:spacing w:line="186" w:lineRule="exact" w:after="0"/>
            </w:pPr>
            <w:r>
              <w:rPr>
                <w:rFonts w:ascii="Arial" w:hAnsi="Arial"/>
                <w:sz w:val="16"/>
              </w:rPr>
              <w:t>47.23%</w:t>
            </w:r>
          </w:p>
        </w:tc>
      </w:tr>
      <w:tr>
        <w:tc>
          <w:tcPr>
            <w:tcW w:type="dxa" w:w="864"/>
          </w:tcPr>
          <w:p>
            <w:pPr>
              <w:spacing w:line="186" w:lineRule="exact" w:after="0"/>
            </w:pPr>
            <w:r>
              <w:rPr>
                <w:rFonts w:ascii="Arial" w:hAnsi="Arial"/>
                <w:sz w:val="16"/>
              </w:rPr>
              <w:t>S025</w:t>
            </w:r>
          </w:p>
        </w:tc>
        <w:tc>
          <w:tcPr>
            <w:tcW w:type="dxa" w:w="792"/>
          </w:tcPr>
          <w:p>
            <w:pPr>
              <w:spacing w:line="186" w:lineRule="exact" w:after="0"/>
            </w:pPr>
            <w:r>
              <w:rPr>
                <w:rFonts w:ascii="Arial" w:hAnsi="Arial"/>
                <w:sz w:val="16"/>
              </w:rPr>
              <w:t>250</w:t>
            </w:r>
          </w:p>
        </w:tc>
        <w:tc>
          <w:tcPr>
            <w:tcW w:type="dxa" w:w="864"/>
          </w:tcPr>
          <w:p>
            <w:pPr>
              <w:spacing w:line="186" w:lineRule="exact" w:after="0"/>
            </w:pPr>
            <w:r>
              <w:rPr>
                <w:rFonts w:ascii="Arial" w:hAnsi="Arial"/>
                <w:sz w:val="16"/>
              </w:rPr>
              <w:t>24.40%</w:t>
            </w:r>
          </w:p>
        </w:tc>
        <w:tc>
          <w:tcPr>
            <w:tcW w:type="dxa" w:w="1008"/>
          </w:tcPr>
          <w:p>
            <w:pPr>
              <w:spacing w:line="186" w:lineRule="exact" w:after="0"/>
            </w:pPr>
            <w:r>
              <w:rPr>
                <w:rFonts w:ascii="Arial" w:hAnsi="Arial"/>
                <w:sz w:val="16"/>
              </w:rPr>
              <w:t>66.84%</w:t>
            </w:r>
          </w:p>
        </w:tc>
        <w:tc>
          <w:tcPr>
            <w:tcW w:type="dxa" w:w="1512"/>
          </w:tcPr>
          <w:p>
            <w:pPr>
              <w:spacing w:line="186" w:lineRule="exact" w:after="0"/>
            </w:pPr>
            <w:r>
              <w:rPr>
                <w:rFonts w:ascii="Arial" w:hAnsi="Arial"/>
                <w:sz w:val="16"/>
              </w:rPr>
              <w:t>2,699.34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893.26</w:t>
            </w:r>
          </w:p>
        </w:tc>
        <w:tc>
          <w:tcPr>
            <w:tcW w:type="dxa" w:w="1728"/>
          </w:tcPr>
          <w:p>
            <w:pPr>
              <w:spacing w:line="186" w:lineRule="exact" w:after="0"/>
            </w:pPr>
            <w:r>
              <w:rPr>
                <w:rFonts w:ascii="Arial" w:hAnsi="Arial"/>
                <w:sz w:val="16"/>
              </w:rPr>
              <w:t>720.60</w:t>
            </w:r>
          </w:p>
        </w:tc>
        <w:tc>
          <w:tcPr>
            <w:tcW w:type="dxa" w:w="1440"/>
          </w:tcPr>
          <w:p>
            <w:pPr>
              <w:spacing w:line="186" w:lineRule="exact" w:after="0"/>
            </w:pPr>
            <w:r>
              <w:rPr>
                <w:rFonts w:ascii="Arial" w:hAnsi="Arial"/>
                <w:sz w:val="16"/>
              </w:rPr>
              <w:t>−9.74%</w:t>
            </w:r>
          </w:p>
        </w:tc>
        <w:tc>
          <w:tcPr>
            <w:tcW w:type="dxa" w:w="1512"/>
          </w:tcPr>
          <w:p>
            <w:pPr>
              <w:spacing w:line="186" w:lineRule="exact" w:after="0"/>
            </w:pPr>
            <w:r>
              <w:rPr>
                <w:rFonts w:ascii="Arial" w:hAnsi="Arial"/>
                <w:sz w:val="16"/>
              </w:rPr>
              <w:t>−24.34%</w:t>
            </w:r>
          </w:p>
        </w:tc>
        <w:tc>
          <w:tcPr>
            <w:tcW w:type="dxa" w:w="1440"/>
          </w:tcPr>
          <w:p>
            <w:pPr>
              <w:spacing w:line="186" w:lineRule="exact" w:after="0"/>
            </w:pPr>
            <w:r>
              <w:rPr>
                <w:rFonts w:ascii="Arial" w:hAnsi="Arial"/>
                <w:sz w:val="16"/>
              </w:rPr>
              <w:t>34.22%</w:t>
            </w:r>
          </w:p>
        </w:tc>
      </w:tr>
      <w:tr>
        <w:tc>
          <w:tcPr>
            <w:tcW w:type="dxa" w:w="864"/>
          </w:tcPr>
          <w:p>
            <w:pPr>
              <w:spacing w:line="186" w:lineRule="exact" w:after="0"/>
            </w:pPr>
            <w:r>
              <w:rPr>
                <w:rFonts w:ascii="Arial" w:hAnsi="Arial"/>
                <w:sz w:val="16"/>
              </w:rPr>
              <w:t>S026</w:t>
            </w:r>
          </w:p>
        </w:tc>
        <w:tc>
          <w:tcPr>
            <w:tcW w:type="dxa" w:w="792"/>
          </w:tcPr>
          <w:p>
            <w:pPr>
              <w:spacing w:line="186" w:lineRule="exact" w:after="0"/>
            </w:pPr>
            <w:r>
              <w:rPr>
                <w:rFonts w:ascii="Arial" w:hAnsi="Arial"/>
                <w:sz w:val="16"/>
              </w:rPr>
              <w:t>250</w:t>
            </w:r>
          </w:p>
        </w:tc>
        <w:tc>
          <w:tcPr>
            <w:tcW w:type="dxa" w:w="864"/>
          </w:tcPr>
          <w:p>
            <w:pPr>
              <w:spacing w:line="186" w:lineRule="exact" w:after="0"/>
            </w:pPr>
            <w:r>
              <w:rPr>
                <w:rFonts w:ascii="Arial" w:hAnsi="Arial"/>
                <w:sz w:val="16"/>
              </w:rPr>
              <w:t>24.40%</w:t>
            </w:r>
          </w:p>
        </w:tc>
        <w:tc>
          <w:tcPr>
            <w:tcW w:type="dxa" w:w="1008"/>
          </w:tcPr>
          <w:p>
            <w:pPr>
              <w:spacing w:line="186" w:lineRule="exact" w:after="0"/>
            </w:pPr>
            <w:r>
              <w:rPr>
                <w:rFonts w:ascii="Arial" w:hAnsi="Arial"/>
                <w:sz w:val="16"/>
              </w:rPr>
              <w:t>66.84%</w:t>
            </w:r>
          </w:p>
        </w:tc>
        <w:tc>
          <w:tcPr>
            <w:tcW w:type="dxa" w:w="1512"/>
          </w:tcPr>
          <w:p>
            <w:pPr>
              <w:spacing w:line="186" w:lineRule="exact" w:after="0"/>
            </w:pPr>
            <w:r>
              <w:rPr>
                <w:rFonts w:ascii="Arial" w:hAnsi="Arial"/>
                <w:sz w:val="16"/>
              </w:rPr>
              <w:t>2,632.00</w:t>
            </w:r>
          </w:p>
        </w:tc>
        <w:tc>
          <w:tcPr>
            <w:tcW w:type="dxa" w:w="1512"/>
          </w:tcPr>
          <w:p>
            <w:pPr>
              <w:spacing w:line="186" w:lineRule="exact" w:after="0"/>
            </w:pPr>
            <w:r>
              <w:rPr>
                <w:rFonts w:ascii="Arial" w:hAnsi="Arial"/>
                <w:sz w:val="16"/>
              </w:rPr>
              <w:t>935.13</w:t>
            </w:r>
          </w:p>
        </w:tc>
        <w:tc>
          <w:tcPr>
            <w:tcW w:type="dxa" w:w="1728"/>
          </w:tcPr>
          <w:p>
            <w:pPr>
              <w:spacing w:line="186" w:lineRule="exact" w:after="0"/>
            </w:pPr>
            <w:r>
              <w:rPr>
                <w:rFonts w:ascii="Arial" w:hAnsi="Arial"/>
                <w:sz w:val="16"/>
              </w:rPr>
              <w:t>867.71</w:t>
            </w:r>
          </w:p>
        </w:tc>
        <w:tc>
          <w:tcPr>
            <w:tcW w:type="dxa" w:w="1728"/>
          </w:tcPr>
          <w:p>
            <w:pPr>
              <w:spacing w:line="186" w:lineRule="exact" w:after="0"/>
            </w:pPr>
            <w:r>
              <w:rPr>
                <w:rFonts w:ascii="Arial" w:hAnsi="Arial"/>
                <w:sz w:val="16"/>
              </w:rPr>
              <w:t>669.15</w:t>
            </w:r>
          </w:p>
        </w:tc>
        <w:tc>
          <w:tcPr>
            <w:tcW w:type="dxa" w:w="1440"/>
          </w:tcPr>
          <w:p>
            <w:pPr>
              <w:spacing w:line="186" w:lineRule="exact" w:after="0"/>
            </w:pPr>
            <w:r>
              <w:rPr>
                <w:rFonts w:ascii="Arial" w:hAnsi="Arial"/>
                <w:sz w:val="16"/>
              </w:rPr>
              <w:t>−6.63%</w:t>
            </w:r>
          </w:p>
        </w:tc>
        <w:tc>
          <w:tcPr>
            <w:tcW w:type="dxa" w:w="1512"/>
          </w:tcPr>
          <w:p>
            <w:pPr>
              <w:spacing w:line="186" w:lineRule="exact" w:after="0"/>
            </w:pPr>
            <w:r>
              <w:rPr>
                <w:rFonts w:ascii="Arial" w:hAnsi="Arial"/>
                <w:sz w:val="16"/>
              </w:rPr>
              <w:t>−16.19%</w:t>
            </w:r>
          </w:p>
        </w:tc>
        <w:tc>
          <w:tcPr>
            <w:tcW w:type="dxa" w:w="1440"/>
          </w:tcPr>
          <w:p>
            <w:pPr>
              <w:spacing w:line="186" w:lineRule="exact" w:after="0"/>
            </w:pPr>
            <w:r>
              <w:rPr>
                <w:rFonts w:ascii="Arial" w:hAnsi="Arial"/>
                <w:sz w:val="16"/>
              </w:rPr>
              <w:t>25.64%</w:t>
            </w:r>
          </w:p>
        </w:tc>
      </w:tr>
      <w:tr>
        <w:tc>
          <w:tcPr>
            <w:tcW w:type="dxa" w:w="864"/>
          </w:tcPr>
          <w:p>
            <w:pPr>
              <w:spacing w:line="186" w:lineRule="exact" w:after="0"/>
            </w:pPr>
            <w:r>
              <w:rPr>
                <w:rFonts w:ascii="Arial" w:hAnsi="Arial"/>
                <w:sz w:val="16"/>
              </w:rPr>
              <w:t>S027</w:t>
            </w:r>
          </w:p>
        </w:tc>
        <w:tc>
          <w:tcPr>
            <w:tcW w:type="dxa" w:w="792"/>
          </w:tcPr>
          <w:p>
            <w:pPr>
              <w:spacing w:line="186" w:lineRule="exact" w:after="0"/>
            </w:pPr>
            <w:r>
              <w:rPr>
                <w:rFonts w:ascii="Arial" w:hAnsi="Arial"/>
                <w:sz w:val="16"/>
              </w:rPr>
              <w:t>259</w:t>
            </w:r>
          </w:p>
        </w:tc>
        <w:tc>
          <w:tcPr>
            <w:tcW w:type="dxa" w:w="864"/>
          </w:tcPr>
          <w:p>
            <w:pPr>
              <w:spacing w:line="186" w:lineRule="exact" w:after="0"/>
            </w:pPr>
            <w:r>
              <w:rPr>
                <w:rFonts w:ascii="Arial" w:hAnsi="Arial"/>
                <w:sz w:val="16"/>
              </w:rPr>
              <w:t>27.03%</w:t>
            </w:r>
          </w:p>
        </w:tc>
        <w:tc>
          <w:tcPr>
            <w:tcW w:type="dxa" w:w="1008"/>
          </w:tcPr>
          <w:p>
            <w:pPr>
              <w:spacing w:line="186" w:lineRule="exact" w:after="0"/>
            </w:pPr>
            <w:r>
              <w:rPr>
                <w:rFonts w:ascii="Arial" w:hAnsi="Arial"/>
                <w:sz w:val="16"/>
              </w:rPr>
              <w:t>69.25%</w:t>
            </w:r>
          </w:p>
        </w:tc>
        <w:tc>
          <w:tcPr>
            <w:tcW w:type="dxa" w:w="1512"/>
          </w:tcPr>
          <w:p>
            <w:pPr>
              <w:spacing w:line="186" w:lineRule="exact" w:after="0"/>
            </w:pPr>
            <w:r>
              <w:rPr>
                <w:rFonts w:ascii="Arial" w:hAnsi="Arial"/>
                <w:sz w:val="16"/>
              </w:rPr>
              <w:t>2,853.71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896.62</w:t>
            </w:r>
          </w:p>
        </w:tc>
        <w:tc>
          <w:tcPr>
            <w:tcW w:type="dxa" w:w="1728"/>
          </w:tcPr>
          <w:p>
            <w:pPr>
              <w:spacing w:line="186" w:lineRule="exact" w:after="0"/>
            </w:pPr>
            <w:r>
              <w:rPr>
                <w:rFonts w:ascii="Arial" w:hAnsi="Arial"/>
                <w:sz w:val="16"/>
              </w:rPr>
              <w:t>717.47</w:t>
            </w:r>
          </w:p>
        </w:tc>
        <w:tc>
          <w:tcPr>
            <w:tcW w:type="dxa" w:w="1440"/>
          </w:tcPr>
          <w:p>
            <w:pPr>
              <w:spacing w:line="186" w:lineRule="exact" w:after="0"/>
            </w:pPr>
            <w:r>
              <w:rPr>
                <w:rFonts w:ascii="Arial" w:hAnsi="Arial"/>
                <w:sz w:val="16"/>
              </w:rPr>
              <w:t>4.15%</w:t>
            </w:r>
          </w:p>
        </w:tc>
        <w:tc>
          <w:tcPr>
            <w:tcW w:type="dxa" w:w="1512"/>
          </w:tcPr>
          <w:p>
            <w:pPr>
              <w:spacing w:line="186" w:lineRule="exact" w:after="0"/>
            </w:pPr>
            <w:r>
              <w:rPr>
                <w:rFonts w:ascii="Arial" w:hAnsi="Arial"/>
                <w:sz w:val="16"/>
              </w:rPr>
              <w:t>10.76%</w:t>
            </w:r>
          </w:p>
        </w:tc>
        <w:tc>
          <w:tcPr>
            <w:tcW w:type="dxa" w:w="1440"/>
          </w:tcPr>
          <w:p>
            <w:pPr>
              <w:spacing w:line="186" w:lineRule="exact" w:after="0"/>
            </w:pPr>
            <w:r>
              <w:rPr>
                <w:rFonts w:ascii="Arial" w:hAnsi="Arial"/>
                <w:sz w:val="16"/>
              </w:rPr>
              <w:t>19.50%</w:t>
            </w:r>
          </w:p>
        </w:tc>
      </w:tr>
      <w:tr>
        <w:tc>
          <w:tcPr>
            <w:tcW w:type="dxa" w:w="864"/>
          </w:tcPr>
          <w:p>
            <w:pPr>
              <w:spacing w:line="186" w:lineRule="exact" w:after="0"/>
            </w:pPr>
            <w:r>
              <w:rPr>
                <w:rFonts w:ascii="Arial" w:hAnsi="Arial"/>
                <w:sz w:val="16"/>
              </w:rPr>
              <w:t>S028</w:t>
            </w:r>
          </w:p>
        </w:tc>
        <w:tc>
          <w:tcPr>
            <w:tcW w:type="dxa" w:w="792"/>
          </w:tcPr>
          <w:p>
            <w:pPr>
              <w:spacing w:line="186" w:lineRule="exact" w:after="0"/>
            </w:pPr>
            <w:r>
              <w:rPr>
                <w:rFonts w:ascii="Arial" w:hAnsi="Arial"/>
                <w:sz w:val="16"/>
              </w:rPr>
              <w:t>259</w:t>
            </w:r>
          </w:p>
        </w:tc>
        <w:tc>
          <w:tcPr>
            <w:tcW w:type="dxa" w:w="864"/>
          </w:tcPr>
          <w:p>
            <w:pPr>
              <w:spacing w:line="186" w:lineRule="exact" w:after="0"/>
            </w:pPr>
            <w:r>
              <w:rPr>
                <w:rFonts w:ascii="Arial" w:hAnsi="Arial"/>
                <w:sz w:val="16"/>
              </w:rPr>
              <w:t>27.03%</w:t>
            </w:r>
          </w:p>
        </w:tc>
        <w:tc>
          <w:tcPr>
            <w:tcW w:type="dxa" w:w="1008"/>
          </w:tcPr>
          <w:p>
            <w:pPr>
              <w:spacing w:line="186" w:lineRule="exact" w:after="0"/>
            </w:pPr>
            <w:r>
              <w:rPr>
                <w:rFonts w:ascii="Arial" w:hAnsi="Arial"/>
                <w:sz w:val="16"/>
              </w:rPr>
              <w:t>69.25%</w:t>
            </w:r>
          </w:p>
        </w:tc>
        <w:tc>
          <w:tcPr>
            <w:tcW w:type="dxa" w:w="1512"/>
          </w:tcPr>
          <w:p>
            <w:pPr>
              <w:spacing w:line="186" w:lineRule="exact" w:after="0"/>
            </w:pPr>
            <w:r>
              <w:rPr>
                <w:rFonts w:ascii="Arial" w:hAnsi="Arial"/>
                <w:sz w:val="16"/>
              </w:rPr>
              <w:t>2,856.25</w:t>
            </w:r>
          </w:p>
        </w:tc>
        <w:tc>
          <w:tcPr>
            <w:tcW w:type="dxa" w:w="1512"/>
          </w:tcPr>
          <w:p>
            <w:pPr>
              <w:spacing w:line="186" w:lineRule="exact" w:after="0"/>
            </w:pPr>
            <w:r>
              <w:rPr>
                <w:rFonts w:ascii="Arial" w:hAnsi="Arial"/>
                <w:sz w:val="16"/>
              </w:rPr>
              <w:t>1,053.17</w:t>
            </w:r>
          </w:p>
        </w:tc>
        <w:tc>
          <w:tcPr>
            <w:tcW w:type="dxa" w:w="1728"/>
          </w:tcPr>
          <w:p>
            <w:pPr>
              <w:spacing w:line="186" w:lineRule="exact" w:after="0"/>
            </w:pPr>
            <w:r>
              <w:rPr>
                <w:rFonts w:ascii="Arial" w:hAnsi="Arial"/>
                <w:sz w:val="16"/>
              </w:rPr>
              <w:t>957.16</w:t>
            </w:r>
          </w:p>
        </w:tc>
        <w:tc>
          <w:tcPr>
            <w:tcW w:type="dxa" w:w="1728"/>
          </w:tcPr>
          <w:p>
            <w:pPr>
              <w:spacing w:line="186" w:lineRule="exact" w:after="0"/>
            </w:pPr>
            <w:r>
              <w:rPr>
                <w:rFonts w:ascii="Arial" w:hAnsi="Arial"/>
                <w:sz w:val="16"/>
              </w:rPr>
              <w:t>735.52</w:t>
            </w:r>
          </w:p>
        </w:tc>
        <w:tc>
          <w:tcPr>
            <w:tcW w:type="dxa" w:w="1440"/>
          </w:tcPr>
          <w:p>
            <w:pPr>
              <w:spacing w:line="186" w:lineRule="exact" w:after="0"/>
            </w:pPr>
            <w:r>
              <w:rPr>
                <w:rFonts w:ascii="Arial" w:hAnsi="Arial"/>
                <w:sz w:val="16"/>
              </w:rPr>
              <w:t>0.32%</w:t>
            </w:r>
          </w:p>
        </w:tc>
        <w:tc>
          <w:tcPr>
            <w:tcW w:type="dxa" w:w="1512"/>
          </w:tcPr>
          <w:p>
            <w:pPr>
              <w:spacing w:line="186" w:lineRule="exact" w:after="0"/>
            </w:pPr>
            <w:r>
              <w:rPr>
                <w:rFonts w:ascii="Arial" w:hAnsi="Arial"/>
                <w:sz w:val="16"/>
              </w:rPr>
              <w:t>0.89%</w:t>
            </w:r>
          </w:p>
        </w:tc>
        <w:tc>
          <w:tcPr>
            <w:tcW w:type="dxa" w:w="1440"/>
          </w:tcPr>
          <w:p>
            <w:pPr>
              <w:spacing w:line="186" w:lineRule="exact" w:after="0"/>
            </w:pPr>
            <w:r>
              <w:rPr>
                <w:rFonts w:ascii="Arial" w:hAnsi="Arial"/>
                <w:sz w:val="16"/>
              </w:rPr>
              <w:t>19.13%</w:t>
            </w:r>
          </w:p>
        </w:tc>
      </w:tr>
    </w:tbl>
    <w:p>
      <w:pPr>
        <w:sectPr>
          <w:pgSz w:w="15840" w:h="12240" w:orient="landscape"/>
          <w:pgMar w:top="720" w:right="720" w:bottom="720" w:left="720" w:header="288" w:footer="288" w:gutter="0"/>
          <w:cols w:space="720"/>
          <w:docGrid w:linePitch="360"/>
        </w:sectPr>
      </w:pPr>
    </w:p>
    <w:p>
      <w:pPr>
        <w:pStyle w:val="Heading1"/>
      </w:pPr>
      <w:r>
        <w:t>Original 2025/26 metrics: S029–S056</w:t>
      </w:r>
    </w:p>
    <w:p>
      <w:pPr>
        <w:spacing w:line="200" w:lineRule="exact"/>
      </w:pPr>
      <w:r>
        <w:rPr>
          <w:sz w:val="17"/>
        </w:rPr>
        <w:t>Table 4. Complete original common-season metrics for all 84 catalog IDs. These remain frozen, with frequency based on 374 fixtures and each account beginning at 100,000. These rows do not describe the four-season account.</w:t>
      </w:r>
    </w:p>
    <w:tbl>
      <w:tblPr>
        <w:tblStyle w:val="LightShading-Accent1"/>
        <w:tblW w:type="auto" w:w="0"/>
        <w:tblLayout w:type="fixed"/>
        <w:tblLook w:firstColumn="1" w:firstRow="1" w:lastColumn="0" w:lastRow="0" w:noHBand="0" w:noVBand="1" w:val="04A0"/>
      </w:tblPr>
      <w:tblGrid>
        <w:gridCol w:w="864"/>
        <w:gridCol w:w="792"/>
        <w:gridCol w:w="864"/>
        <w:gridCol w:w="1008"/>
        <w:gridCol w:w="1512"/>
        <w:gridCol w:w="1512"/>
        <w:gridCol w:w="1728"/>
        <w:gridCol w:w="1728"/>
        <w:gridCol w:w="1440"/>
        <w:gridCol w:w="1512"/>
        <w:gridCol w:w="1440"/>
      </w:tblGrid>
      <w:tr>
        <w:tc>
          <w:tcPr>
            <w:tcW w:type="dxa" w:w="864"/>
          </w:tcPr>
          <w:p>
            <w:pPr>
              <w:spacing w:line="186" w:lineRule="exact" w:after="0"/>
            </w:pPr>
            <w:r>
              <w:rPr>
                <w:rFonts w:ascii="Arial" w:hAnsi="Arial"/>
                <w:sz w:val="16"/>
              </w:rPr>
              <w:t>ID</w:t>
            </w:r>
          </w:p>
        </w:tc>
        <w:tc>
          <w:tcPr>
            <w:tcW w:type="dxa" w:w="792"/>
          </w:tcPr>
          <w:p>
            <w:pPr>
              <w:spacing w:line="186" w:lineRule="exact" w:after="0"/>
            </w:pPr>
            <w:r>
              <w:rPr>
                <w:rFonts w:ascii="Arial" w:hAnsi="Arial"/>
                <w:sz w:val="16"/>
              </w:rPr>
              <w:t>Trades</w:t>
            </w:r>
          </w:p>
        </w:tc>
        <w:tc>
          <w:tcPr>
            <w:tcW w:type="dxa" w:w="864"/>
          </w:tcPr>
          <w:p>
            <w:pPr>
              <w:spacing w:line="186" w:lineRule="exact" w:after="0"/>
            </w:pPr>
            <w:r>
              <w:rPr>
                <w:rFonts w:ascii="Arial" w:hAnsi="Arial"/>
                <w:sz w:val="16"/>
              </w:rPr>
              <w:t>Hit</w:t>
              <w:br/>
              <w:t>%</w:t>
            </w:r>
          </w:p>
        </w:tc>
        <w:tc>
          <w:tcPr>
            <w:tcW w:type="dxa" w:w="1008"/>
          </w:tcPr>
          <w:p>
            <w:pPr>
              <w:spacing w:line="186" w:lineRule="exact" w:after="0"/>
            </w:pPr>
            <w:r>
              <w:rPr>
                <w:rFonts w:ascii="Arial" w:hAnsi="Arial"/>
                <w:sz w:val="16"/>
              </w:rPr>
              <w:t>Trade</w:t>
              <w:br/>
              <w:t>freq. %</w:t>
            </w:r>
          </w:p>
        </w:tc>
        <w:tc>
          <w:tcPr>
            <w:tcW w:type="dxa" w:w="1512"/>
          </w:tcPr>
          <w:p>
            <w:pPr>
              <w:spacing w:line="186" w:lineRule="exact" w:after="0"/>
            </w:pPr>
            <w:r>
              <w:rPr>
                <w:rFonts w:ascii="Arial" w:hAnsi="Arial"/>
                <w:sz w:val="16"/>
              </w:rPr>
              <w:t>Avg. winning</w:t>
              <w:br/>
              <w:t>gain</w:t>
            </w:r>
          </w:p>
        </w:tc>
        <w:tc>
          <w:tcPr>
            <w:tcW w:type="dxa" w:w="1512"/>
          </w:tcPr>
          <w:p>
            <w:pPr>
              <w:spacing w:line="186" w:lineRule="exact" w:after="0"/>
            </w:pPr>
            <w:r>
              <w:rPr>
                <w:rFonts w:ascii="Arial" w:hAnsi="Arial"/>
                <w:sz w:val="16"/>
              </w:rPr>
              <w:t>Avg. losing</w:t>
              <w:br/>
              <w:t>loss</w:t>
            </w:r>
          </w:p>
        </w:tc>
        <w:tc>
          <w:tcPr>
            <w:tcW w:type="dxa" w:w="1728"/>
          </w:tcPr>
          <w:p>
            <w:pPr>
              <w:spacing w:line="186" w:lineRule="exact" w:after="0"/>
            </w:pPr>
            <w:r>
              <w:rPr>
                <w:rFonts w:ascii="Arial" w:hAnsi="Arial"/>
                <w:sz w:val="16"/>
              </w:rPr>
              <w:t>Model expected</w:t>
              <w:br/>
              <w:t>gain/trade</w:t>
            </w:r>
          </w:p>
        </w:tc>
        <w:tc>
          <w:tcPr>
            <w:tcW w:type="dxa" w:w="1728"/>
          </w:tcPr>
          <w:p>
            <w:pPr>
              <w:spacing w:line="186" w:lineRule="exact" w:after="0"/>
            </w:pPr>
            <w:r>
              <w:rPr>
                <w:rFonts w:ascii="Arial" w:hAnsi="Arial"/>
                <w:sz w:val="16"/>
              </w:rPr>
              <w:t>Model expected</w:t>
              <w:br/>
              <w:t>loss/trade</w:t>
            </w:r>
          </w:p>
        </w:tc>
        <w:tc>
          <w:tcPr>
            <w:tcW w:type="dxa" w:w="1440"/>
          </w:tcPr>
          <w:p>
            <w:pPr>
              <w:spacing w:line="186" w:lineRule="exact" w:after="0"/>
            </w:pPr>
            <w:r>
              <w:rPr>
                <w:rFonts w:ascii="Arial" w:hAnsi="Arial"/>
                <w:sz w:val="16"/>
              </w:rPr>
              <w:t>ROI on</w:t>
              <w:br/>
              <w:t>stakes</w:t>
            </w:r>
          </w:p>
        </w:tc>
        <w:tc>
          <w:tcPr>
            <w:tcW w:type="dxa" w:w="1512"/>
          </w:tcPr>
          <w:p>
            <w:pPr>
              <w:spacing w:line="186" w:lineRule="exact" w:after="0"/>
            </w:pPr>
            <w:r>
              <w:rPr>
                <w:rFonts w:ascii="Arial" w:hAnsi="Arial"/>
                <w:sz w:val="16"/>
              </w:rPr>
              <w:t>Return on</w:t>
              <w:br/>
              <w:t>100,000</w:t>
            </w:r>
          </w:p>
        </w:tc>
        <w:tc>
          <w:tcPr>
            <w:tcW w:type="dxa" w:w="1440"/>
          </w:tcPr>
          <w:p>
            <w:pPr>
              <w:spacing w:line="186" w:lineRule="exact" w:after="0"/>
            </w:pPr>
            <w:r>
              <w:rPr>
                <w:rFonts w:ascii="Arial" w:hAnsi="Arial"/>
                <w:sz w:val="16"/>
              </w:rPr>
              <w:t>Max.</w:t>
              <w:br/>
              <w:t>drawdown</w:t>
            </w:r>
          </w:p>
        </w:tc>
      </w:tr>
      <w:tr>
        <w:tc>
          <w:tcPr>
            <w:tcW w:type="dxa" w:w="864"/>
          </w:tcPr>
          <w:p>
            <w:pPr>
              <w:spacing w:line="186" w:lineRule="exact" w:after="0"/>
            </w:pPr>
            <w:r>
              <w:rPr>
                <w:rFonts w:ascii="Arial" w:hAnsi="Arial"/>
                <w:sz w:val="16"/>
              </w:rPr>
              <w:t>S029</w:t>
            </w:r>
          </w:p>
        </w:tc>
        <w:tc>
          <w:tcPr>
            <w:tcW w:type="dxa" w:w="792"/>
          </w:tcPr>
          <w:p>
            <w:pPr>
              <w:spacing w:line="186" w:lineRule="exact" w:after="0"/>
            </w:pPr>
            <w:r>
              <w:rPr>
                <w:rFonts w:ascii="Arial" w:hAnsi="Arial"/>
                <w:sz w:val="16"/>
              </w:rPr>
              <w:t>277</w:t>
            </w:r>
          </w:p>
        </w:tc>
        <w:tc>
          <w:tcPr>
            <w:tcW w:type="dxa" w:w="864"/>
          </w:tcPr>
          <w:p>
            <w:pPr>
              <w:spacing w:line="186" w:lineRule="exact" w:after="0"/>
            </w:pPr>
            <w:r>
              <w:rPr>
                <w:rFonts w:ascii="Arial" w:hAnsi="Arial"/>
                <w:sz w:val="16"/>
              </w:rPr>
              <w:t>25.27%</w:t>
            </w:r>
          </w:p>
        </w:tc>
        <w:tc>
          <w:tcPr>
            <w:tcW w:type="dxa" w:w="1008"/>
          </w:tcPr>
          <w:p>
            <w:pPr>
              <w:spacing w:line="186" w:lineRule="exact" w:after="0"/>
            </w:pPr>
            <w:r>
              <w:rPr>
                <w:rFonts w:ascii="Arial" w:hAnsi="Arial"/>
                <w:sz w:val="16"/>
              </w:rPr>
              <w:t>74.06%</w:t>
            </w:r>
          </w:p>
        </w:tc>
        <w:tc>
          <w:tcPr>
            <w:tcW w:type="dxa" w:w="1512"/>
          </w:tcPr>
          <w:p>
            <w:pPr>
              <w:spacing w:line="186" w:lineRule="exact" w:after="0"/>
            </w:pPr>
            <w:r>
              <w:rPr>
                <w:rFonts w:ascii="Arial" w:hAnsi="Arial"/>
                <w:sz w:val="16"/>
              </w:rPr>
              <w:t>2,622.14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897.20</w:t>
            </w:r>
          </w:p>
        </w:tc>
        <w:tc>
          <w:tcPr>
            <w:tcW w:type="dxa" w:w="1728"/>
          </w:tcPr>
          <w:p>
            <w:pPr>
              <w:spacing w:line="186" w:lineRule="exact" w:after="0"/>
            </w:pPr>
            <w:r>
              <w:rPr>
                <w:rFonts w:ascii="Arial" w:hAnsi="Arial"/>
                <w:sz w:val="16"/>
              </w:rPr>
              <w:t>709.19</w:t>
            </w:r>
          </w:p>
        </w:tc>
        <w:tc>
          <w:tcPr>
            <w:tcW w:type="dxa" w:w="1440"/>
          </w:tcPr>
          <w:p>
            <w:pPr>
              <w:spacing w:line="186" w:lineRule="exact" w:after="0"/>
            </w:pPr>
            <w:r>
              <w:rPr>
                <w:rFonts w:ascii="Arial" w:hAnsi="Arial"/>
                <w:sz w:val="16"/>
              </w:rPr>
              <w:t>−8.47%</w:t>
            </w:r>
          </w:p>
        </w:tc>
        <w:tc>
          <w:tcPr>
            <w:tcW w:type="dxa" w:w="1512"/>
          </w:tcPr>
          <w:p>
            <w:pPr>
              <w:spacing w:line="186" w:lineRule="exact" w:after="0"/>
            </w:pPr>
            <w:r>
              <w:rPr>
                <w:rFonts w:ascii="Arial" w:hAnsi="Arial"/>
                <w:sz w:val="16"/>
              </w:rPr>
              <w:t>−23.45%</w:t>
            </w:r>
          </w:p>
        </w:tc>
        <w:tc>
          <w:tcPr>
            <w:tcW w:type="dxa" w:w="1440"/>
          </w:tcPr>
          <w:p>
            <w:pPr>
              <w:spacing w:line="186" w:lineRule="exact" w:after="0"/>
            </w:pPr>
            <w:r>
              <w:rPr>
                <w:rFonts w:ascii="Arial" w:hAnsi="Arial"/>
                <w:sz w:val="16"/>
              </w:rPr>
              <w:t>34.33%</w:t>
            </w:r>
          </w:p>
        </w:tc>
      </w:tr>
      <w:tr>
        <w:tc>
          <w:tcPr>
            <w:tcW w:type="dxa" w:w="864"/>
          </w:tcPr>
          <w:p>
            <w:pPr>
              <w:spacing w:line="186" w:lineRule="exact" w:after="0"/>
            </w:pPr>
            <w:r>
              <w:rPr>
                <w:rFonts w:ascii="Arial" w:hAnsi="Arial"/>
                <w:sz w:val="16"/>
              </w:rPr>
              <w:t>S030</w:t>
            </w:r>
          </w:p>
        </w:tc>
        <w:tc>
          <w:tcPr>
            <w:tcW w:type="dxa" w:w="792"/>
          </w:tcPr>
          <w:p>
            <w:pPr>
              <w:spacing w:line="186" w:lineRule="exact" w:after="0"/>
            </w:pPr>
            <w:r>
              <w:rPr>
                <w:rFonts w:ascii="Arial" w:hAnsi="Arial"/>
                <w:sz w:val="16"/>
              </w:rPr>
              <w:t>277</w:t>
            </w:r>
          </w:p>
        </w:tc>
        <w:tc>
          <w:tcPr>
            <w:tcW w:type="dxa" w:w="864"/>
          </w:tcPr>
          <w:p>
            <w:pPr>
              <w:spacing w:line="186" w:lineRule="exact" w:after="0"/>
            </w:pPr>
            <w:r>
              <w:rPr>
                <w:rFonts w:ascii="Arial" w:hAnsi="Arial"/>
                <w:sz w:val="16"/>
              </w:rPr>
              <w:t>25.27%</w:t>
            </w:r>
          </w:p>
        </w:tc>
        <w:tc>
          <w:tcPr>
            <w:tcW w:type="dxa" w:w="1008"/>
          </w:tcPr>
          <w:p>
            <w:pPr>
              <w:spacing w:line="186" w:lineRule="exact" w:after="0"/>
            </w:pPr>
            <w:r>
              <w:rPr>
                <w:rFonts w:ascii="Arial" w:hAnsi="Arial"/>
                <w:sz w:val="16"/>
              </w:rPr>
              <w:t>74.06%</w:t>
            </w:r>
          </w:p>
        </w:tc>
        <w:tc>
          <w:tcPr>
            <w:tcW w:type="dxa" w:w="1512"/>
          </w:tcPr>
          <w:p>
            <w:pPr>
              <w:spacing w:line="186" w:lineRule="exact" w:after="0"/>
            </w:pPr>
            <w:r>
              <w:rPr>
                <w:rFonts w:ascii="Arial" w:hAnsi="Arial"/>
                <w:sz w:val="16"/>
              </w:rPr>
              <w:t>2,618.42</w:t>
            </w:r>
          </w:p>
        </w:tc>
        <w:tc>
          <w:tcPr>
            <w:tcW w:type="dxa" w:w="1512"/>
          </w:tcPr>
          <w:p>
            <w:pPr>
              <w:spacing w:line="186" w:lineRule="exact" w:after="0"/>
            </w:pPr>
            <w:r>
              <w:rPr>
                <w:rFonts w:ascii="Arial" w:hAnsi="Arial"/>
                <w:sz w:val="16"/>
              </w:rPr>
              <w:t>1,007.49</w:t>
            </w:r>
          </w:p>
        </w:tc>
        <w:tc>
          <w:tcPr>
            <w:tcW w:type="dxa" w:w="1728"/>
          </w:tcPr>
          <w:p>
            <w:pPr>
              <w:spacing w:line="186" w:lineRule="exact" w:after="0"/>
            </w:pPr>
            <w:r>
              <w:rPr>
                <w:rFonts w:ascii="Arial" w:hAnsi="Arial"/>
                <w:sz w:val="16"/>
              </w:rPr>
              <w:t>915.50</w:t>
            </w:r>
          </w:p>
        </w:tc>
        <w:tc>
          <w:tcPr>
            <w:tcW w:type="dxa" w:w="1728"/>
          </w:tcPr>
          <w:p>
            <w:pPr>
              <w:spacing w:line="186" w:lineRule="exact" w:after="0"/>
            </w:pPr>
            <w:r>
              <w:rPr>
                <w:rFonts w:ascii="Arial" w:hAnsi="Arial"/>
                <w:sz w:val="16"/>
              </w:rPr>
              <w:t>696.55</w:t>
            </w:r>
          </w:p>
        </w:tc>
        <w:tc>
          <w:tcPr>
            <w:tcW w:type="dxa" w:w="1440"/>
          </w:tcPr>
          <w:p>
            <w:pPr>
              <w:spacing w:line="186" w:lineRule="exact" w:after="0"/>
            </w:pPr>
            <w:r>
              <w:rPr>
                <w:rFonts w:ascii="Arial" w:hAnsi="Arial"/>
                <w:sz w:val="16"/>
              </w:rPr>
              <w:t>−8.89%</w:t>
            </w:r>
          </w:p>
        </w:tc>
        <w:tc>
          <w:tcPr>
            <w:tcW w:type="dxa" w:w="1512"/>
          </w:tcPr>
          <w:p>
            <w:pPr>
              <w:spacing w:line="186" w:lineRule="exact" w:after="0"/>
            </w:pPr>
            <w:r>
              <w:rPr>
                <w:rFonts w:ascii="Arial" w:hAnsi="Arial"/>
                <w:sz w:val="16"/>
              </w:rPr>
              <w:t>−25.26%</w:t>
            </w:r>
          </w:p>
        </w:tc>
        <w:tc>
          <w:tcPr>
            <w:tcW w:type="dxa" w:w="1440"/>
          </w:tcPr>
          <w:p>
            <w:pPr>
              <w:spacing w:line="186" w:lineRule="exact" w:after="0"/>
            </w:pPr>
            <w:r>
              <w:rPr>
                <w:rFonts w:ascii="Arial" w:hAnsi="Arial"/>
                <w:sz w:val="16"/>
              </w:rPr>
              <w:t>32.58%</w:t>
            </w:r>
          </w:p>
        </w:tc>
      </w:tr>
      <w:tr>
        <w:tc>
          <w:tcPr>
            <w:tcW w:type="dxa" w:w="864"/>
          </w:tcPr>
          <w:p>
            <w:pPr>
              <w:spacing w:line="186" w:lineRule="exact" w:after="0"/>
            </w:pPr>
            <w:r>
              <w:rPr>
                <w:rFonts w:ascii="Arial" w:hAnsi="Arial"/>
                <w:sz w:val="16"/>
              </w:rPr>
              <w:t>S031</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24.22%</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2,696.71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900.22</w:t>
            </w:r>
          </w:p>
        </w:tc>
        <w:tc>
          <w:tcPr>
            <w:tcW w:type="dxa" w:w="1728"/>
          </w:tcPr>
          <w:p>
            <w:pPr>
              <w:spacing w:line="186" w:lineRule="exact" w:after="0"/>
            </w:pPr>
            <w:r>
              <w:rPr>
                <w:rFonts w:ascii="Arial" w:hAnsi="Arial"/>
                <w:sz w:val="16"/>
              </w:rPr>
              <w:t>710.69</w:t>
            </w:r>
          </w:p>
        </w:tc>
        <w:tc>
          <w:tcPr>
            <w:tcW w:type="dxa" w:w="1440"/>
          </w:tcPr>
          <w:p>
            <w:pPr>
              <w:spacing w:line="186" w:lineRule="exact" w:after="0"/>
            </w:pPr>
            <w:r>
              <w:rPr>
                <w:rFonts w:ascii="Arial" w:hAnsi="Arial"/>
                <w:sz w:val="16"/>
              </w:rPr>
              <w:t>−10.46%</w:t>
            </w:r>
          </w:p>
        </w:tc>
        <w:tc>
          <w:tcPr>
            <w:tcW w:type="dxa" w:w="1512"/>
          </w:tcPr>
          <w:p>
            <w:pPr>
              <w:spacing w:line="186" w:lineRule="exact" w:after="0"/>
            </w:pPr>
            <w:r>
              <w:rPr>
                <w:rFonts w:ascii="Arial" w:hAnsi="Arial"/>
                <w:sz w:val="16"/>
              </w:rPr>
              <w:t>−30.23%</w:t>
            </w:r>
          </w:p>
        </w:tc>
        <w:tc>
          <w:tcPr>
            <w:tcW w:type="dxa" w:w="1440"/>
          </w:tcPr>
          <w:p>
            <w:pPr>
              <w:spacing w:line="186" w:lineRule="exact" w:after="0"/>
            </w:pPr>
            <w:r>
              <w:rPr>
                <w:rFonts w:ascii="Arial" w:hAnsi="Arial"/>
                <w:sz w:val="16"/>
              </w:rPr>
              <w:t>44.57%</w:t>
            </w:r>
          </w:p>
        </w:tc>
      </w:tr>
      <w:tr>
        <w:tc>
          <w:tcPr>
            <w:tcW w:type="dxa" w:w="864"/>
          </w:tcPr>
          <w:p>
            <w:pPr>
              <w:spacing w:line="186" w:lineRule="exact" w:after="0"/>
            </w:pPr>
            <w:r>
              <w:rPr>
                <w:rFonts w:ascii="Arial" w:hAnsi="Arial"/>
                <w:sz w:val="16"/>
              </w:rPr>
              <w:t>S032</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24.22%</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2,700.53</w:t>
            </w:r>
          </w:p>
        </w:tc>
        <w:tc>
          <w:tcPr>
            <w:tcW w:type="dxa" w:w="1512"/>
          </w:tcPr>
          <w:p>
            <w:pPr>
              <w:spacing w:line="186" w:lineRule="exact" w:after="0"/>
            </w:pPr>
            <w:r>
              <w:rPr>
                <w:rFonts w:ascii="Arial" w:hAnsi="Arial"/>
                <w:sz w:val="16"/>
              </w:rPr>
              <w:t>972.86</w:t>
            </w:r>
          </w:p>
        </w:tc>
        <w:tc>
          <w:tcPr>
            <w:tcW w:type="dxa" w:w="1728"/>
          </w:tcPr>
          <w:p>
            <w:pPr>
              <w:spacing w:line="186" w:lineRule="exact" w:after="0"/>
            </w:pPr>
            <w:r>
              <w:rPr>
                <w:rFonts w:ascii="Arial" w:hAnsi="Arial"/>
                <w:sz w:val="16"/>
              </w:rPr>
              <w:t>898.72</w:t>
            </w:r>
          </w:p>
        </w:tc>
        <w:tc>
          <w:tcPr>
            <w:tcW w:type="dxa" w:w="1728"/>
          </w:tcPr>
          <w:p>
            <w:pPr>
              <w:spacing w:line="186" w:lineRule="exact" w:after="0"/>
            </w:pPr>
            <w:r>
              <w:rPr>
                <w:rFonts w:ascii="Arial" w:hAnsi="Arial"/>
                <w:sz w:val="16"/>
              </w:rPr>
              <w:t>680.11</w:t>
            </w:r>
          </w:p>
        </w:tc>
        <w:tc>
          <w:tcPr>
            <w:tcW w:type="dxa" w:w="1440"/>
          </w:tcPr>
          <w:p>
            <w:pPr>
              <w:spacing w:line="186" w:lineRule="exact" w:after="0"/>
            </w:pPr>
            <w:r>
              <w:rPr>
                <w:rFonts w:ascii="Arial" w:hAnsi="Arial"/>
                <w:sz w:val="16"/>
              </w:rPr>
              <w:t>−8.32%</w:t>
            </w:r>
          </w:p>
        </w:tc>
        <w:tc>
          <w:tcPr>
            <w:tcW w:type="dxa" w:w="1512"/>
          </w:tcPr>
          <w:p>
            <w:pPr>
              <w:spacing w:line="186" w:lineRule="exact" w:after="0"/>
            </w:pPr>
            <w:r>
              <w:rPr>
                <w:rFonts w:ascii="Arial" w:hAnsi="Arial"/>
                <w:sz w:val="16"/>
              </w:rPr>
              <w:t>−24.02%</w:t>
            </w:r>
          </w:p>
        </w:tc>
        <w:tc>
          <w:tcPr>
            <w:tcW w:type="dxa" w:w="1440"/>
          </w:tcPr>
          <w:p>
            <w:pPr>
              <w:spacing w:line="186" w:lineRule="exact" w:after="0"/>
            </w:pPr>
            <w:r>
              <w:rPr>
                <w:rFonts w:ascii="Arial" w:hAnsi="Arial"/>
                <w:sz w:val="16"/>
              </w:rPr>
              <w:t>33.95%</w:t>
            </w:r>
          </w:p>
        </w:tc>
      </w:tr>
      <w:tr>
        <w:tc>
          <w:tcPr>
            <w:tcW w:type="dxa" w:w="864"/>
          </w:tcPr>
          <w:p>
            <w:pPr>
              <w:spacing w:line="186" w:lineRule="exact" w:after="0"/>
            </w:pPr>
            <w:r>
              <w:rPr>
                <w:rFonts w:ascii="Arial" w:hAnsi="Arial"/>
                <w:sz w:val="16"/>
              </w:rPr>
              <w:t>S033</w:t>
            </w:r>
          </w:p>
        </w:tc>
        <w:tc>
          <w:tcPr>
            <w:tcW w:type="dxa" w:w="792"/>
          </w:tcPr>
          <w:p>
            <w:pPr>
              <w:spacing w:line="186" w:lineRule="exact" w:after="0"/>
            </w:pPr>
            <w:r>
              <w:rPr>
                <w:rFonts w:ascii="Arial" w:hAnsi="Arial"/>
                <w:sz w:val="16"/>
              </w:rPr>
              <w:t>368</w:t>
            </w:r>
          </w:p>
        </w:tc>
        <w:tc>
          <w:tcPr>
            <w:tcW w:type="dxa" w:w="864"/>
          </w:tcPr>
          <w:p>
            <w:pPr>
              <w:spacing w:line="186" w:lineRule="exact" w:after="0"/>
            </w:pPr>
            <w:r>
              <w:rPr>
                <w:rFonts w:ascii="Arial" w:hAnsi="Arial"/>
                <w:sz w:val="16"/>
              </w:rPr>
              <w:t>25.00%</w:t>
            </w:r>
          </w:p>
        </w:tc>
        <w:tc>
          <w:tcPr>
            <w:tcW w:type="dxa" w:w="1008"/>
          </w:tcPr>
          <w:p>
            <w:pPr>
              <w:spacing w:line="186" w:lineRule="exact" w:after="0"/>
            </w:pPr>
            <w:r>
              <w:rPr>
                <w:rFonts w:ascii="Arial" w:hAnsi="Arial"/>
                <w:sz w:val="16"/>
              </w:rPr>
              <w:t>98.40%</w:t>
            </w:r>
          </w:p>
        </w:tc>
        <w:tc>
          <w:tcPr>
            <w:tcW w:type="dxa" w:w="1512"/>
          </w:tcPr>
          <w:p>
            <w:pPr>
              <w:spacing w:line="186" w:lineRule="exact" w:after="0"/>
            </w:pPr>
            <w:r>
              <w:rPr>
                <w:rFonts w:ascii="Arial" w:hAnsi="Arial"/>
                <w:sz w:val="16"/>
              </w:rPr>
              <w:t>2,926.30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1,511.12</w:t>
            </w:r>
          </w:p>
        </w:tc>
        <w:tc>
          <w:tcPr>
            <w:tcW w:type="dxa" w:w="1728"/>
          </w:tcPr>
          <w:p>
            <w:pPr>
              <w:spacing w:line="186" w:lineRule="exact" w:after="0"/>
            </w:pPr>
            <w:r>
              <w:rPr>
                <w:rFonts w:ascii="Arial" w:hAnsi="Arial"/>
                <w:sz w:val="16"/>
              </w:rPr>
              <w:t>613.81</w:t>
            </w:r>
          </w:p>
        </w:tc>
        <w:tc>
          <w:tcPr>
            <w:tcW w:type="dxa" w:w="1440"/>
          </w:tcPr>
          <w:p>
            <w:pPr>
              <w:spacing w:line="186" w:lineRule="exact" w:after="0"/>
            </w:pPr>
            <w:r>
              <w:rPr>
                <w:rFonts w:ascii="Arial" w:hAnsi="Arial"/>
                <w:sz w:val="16"/>
              </w:rPr>
              <w:t>−1.84%</w:t>
            </w:r>
          </w:p>
        </w:tc>
        <w:tc>
          <w:tcPr>
            <w:tcW w:type="dxa" w:w="1512"/>
          </w:tcPr>
          <w:p>
            <w:pPr>
              <w:spacing w:line="186" w:lineRule="exact" w:after="0"/>
            </w:pPr>
            <w:r>
              <w:rPr>
                <w:rFonts w:ascii="Arial" w:hAnsi="Arial"/>
                <w:sz w:val="16"/>
              </w:rPr>
              <w:t>−6.78%</w:t>
            </w:r>
          </w:p>
        </w:tc>
        <w:tc>
          <w:tcPr>
            <w:tcW w:type="dxa" w:w="1440"/>
          </w:tcPr>
          <w:p>
            <w:pPr>
              <w:spacing w:line="186" w:lineRule="exact" w:after="0"/>
            </w:pPr>
            <w:r>
              <w:rPr>
                <w:rFonts w:ascii="Arial" w:hAnsi="Arial"/>
                <w:sz w:val="16"/>
              </w:rPr>
              <w:t>32.78%</w:t>
            </w:r>
          </w:p>
        </w:tc>
      </w:tr>
      <w:tr>
        <w:tc>
          <w:tcPr>
            <w:tcW w:type="dxa" w:w="864"/>
          </w:tcPr>
          <w:p>
            <w:pPr>
              <w:spacing w:line="186" w:lineRule="exact" w:after="0"/>
            </w:pPr>
            <w:r>
              <w:rPr>
                <w:rFonts w:ascii="Arial" w:hAnsi="Arial"/>
                <w:sz w:val="16"/>
              </w:rPr>
              <w:t>S034</w:t>
            </w:r>
          </w:p>
        </w:tc>
        <w:tc>
          <w:tcPr>
            <w:tcW w:type="dxa" w:w="792"/>
          </w:tcPr>
          <w:p>
            <w:pPr>
              <w:spacing w:line="186" w:lineRule="exact" w:after="0"/>
            </w:pPr>
            <w:r>
              <w:rPr>
                <w:rFonts w:ascii="Arial" w:hAnsi="Arial"/>
                <w:sz w:val="16"/>
              </w:rPr>
              <w:t>368</w:t>
            </w:r>
          </w:p>
        </w:tc>
        <w:tc>
          <w:tcPr>
            <w:tcW w:type="dxa" w:w="864"/>
          </w:tcPr>
          <w:p>
            <w:pPr>
              <w:spacing w:line="186" w:lineRule="exact" w:after="0"/>
            </w:pPr>
            <w:r>
              <w:rPr>
                <w:rFonts w:ascii="Arial" w:hAnsi="Arial"/>
                <w:sz w:val="16"/>
              </w:rPr>
              <w:t>25.00%</w:t>
            </w:r>
          </w:p>
        </w:tc>
        <w:tc>
          <w:tcPr>
            <w:tcW w:type="dxa" w:w="1008"/>
          </w:tcPr>
          <w:p>
            <w:pPr>
              <w:spacing w:line="186" w:lineRule="exact" w:after="0"/>
            </w:pPr>
            <w:r>
              <w:rPr>
                <w:rFonts w:ascii="Arial" w:hAnsi="Arial"/>
                <w:sz w:val="16"/>
              </w:rPr>
              <w:t>98.40%</w:t>
            </w:r>
          </w:p>
        </w:tc>
        <w:tc>
          <w:tcPr>
            <w:tcW w:type="dxa" w:w="1512"/>
          </w:tcPr>
          <w:p>
            <w:pPr>
              <w:spacing w:line="186" w:lineRule="exact" w:after="0"/>
            </w:pPr>
            <w:r>
              <w:rPr>
                <w:rFonts w:ascii="Arial" w:hAnsi="Arial"/>
                <w:sz w:val="16"/>
              </w:rPr>
              <w:t>4,563.62</w:t>
            </w:r>
          </w:p>
        </w:tc>
        <w:tc>
          <w:tcPr>
            <w:tcW w:type="dxa" w:w="1512"/>
          </w:tcPr>
          <w:p>
            <w:pPr>
              <w:spacing w:line="186" w:lineRule="exact" w:after="0"/>
            </w:pPr>
            <w:r>
              <w:rPr>
                <w:rFonts w:ascii="Arial" w:hAnsi="Arial"/>
                <w:sz w:val="16"/>
              </w:rPr>
              <w:t>1,638.89</w:t>
            </w:r>
          </w:p>
        </w:tc>
        <w:tc>
          <w:tcPr>
            <w:tcW w:type="dxa" w:w="1728"/>
          </w:tcPr>
          <w:p>
            <w:pPr>
              <w:spacing w:line="186" w:lineRule="exact" w:after="0"/>
            </w:pPr>
            <w:r>
              <w:rPr>
                <w:rFonts w:ascii="Arial" w:hAnsi="Arial"/>
                <w:sz w:val="16"/>
              </w:rPr>
              <w:t>2,505.09</w:t>
            </w:r>
          </w:p>
        </w:tc>
        <w:tc>
          <w:tcPr>
            <w:tcW w:type="dxa" w:w="1728"/>
          </w:tcPr>
          <w:p>
            <w:pPr>
              <w:spacing w:line="186" w:lineRule="exact" w:after="0"/>
            </w:pPr>
            <w:r>
              <w:rPr>
                <w:rFonts w:ascii="Arial" w:hAnsi="Arial"/>
                <w:sz w:val="16"/>
              </w:rPr>
              <w:t>987.80</w:t>
            </w:r>
          </w:p>
        </w:tc>
        <w:tc>
          <w:tcPr>
            <w:tcW w:type="dxa" w:w="1440"/>
          </w:tcPr>
          <w:p>
            <w:pPr>
              <w:spacing w:line="186" w:lineRule="exact" w:after="0"/>
            </w:pPr>
            <w:r>
              <w:rPr>
                <w:rFonts w:ascii="Arial" w:hAnsi="Arial"/>
                <w:sz w:val="16"/>
              </w:rPr>
              <w:t>−5.46%</w:t>
            </w:r>
          </w:p>
        </w:tc>
        <w:tc>
          <w:tcPr>
            <w:tcW w:type="dxa" w:w="1512"/>
          </w:tcPr>
          <w:p>
            <w:pPr>
              <w:spacing w:line="186" w:lineRule="exact" w:after="0"/>
            </w:pPr>
            <w:r>
              <w:rPr>
                <w:rFonts w:ascii="Arial" w:hAnsi="Arial"/>
                <w:sz w:val="16"/>
              </w:rPr>
              <w:t>−32.48%</w:t>
            </w:r>
          </w:p>
        </w:tc>
        <w:tc>
          <w:tcPr>
            <w:tcW w:type="dxa" w:w="1440"/>
          </w:tcPr>
          <w:p>
            <w:pPr>
              <w:spacing w:line="186" w:lineRule="exact" w:after="0"/>
            </w:pPr>
            <w:r>
              <w:rPr>
                <w:rFonts w:ascii="Arial" w:hAnsi="Arial"/>
                <w:sz w:val="16"/>
              </w:rPr>
              <w:t>57.66%</w:t>
            </w:r>
          </w:p>
        </w:tc>
      </w:tr>
      <w:tr>
        <w:tc>
          <w:tcPr>
            <w:tcW w:type="dxa" w:w="864"/>
          </w:tcPr>
          <w:p>
            <w:pPr>
              <w:spacing w:line="186" w:lineRule="exact" w:after="0"/>
            </w:pPr>
            <w:r>
              <w:rPr>
                <w:rFonts w:ascii="Arial" w:hAnsi="Arial"/>
                <w:sz w:val="16"/>
              </w:rPr>
              <w:t>S035</w:t>
            </w:r>
          </w:p>
        </w:tc>
        <w:tc>
          <w:tcPr>
            <w:tcW w:type="dxa" w:w="792"/>
          </w:tcPr>
          <w:p>
            <w:pPr>
              <w:spacing w:line="186" w:lineRule="exact" w:after="0"/>
            </w:pPr>
            <w:r>
              <w:rPr>
                <w:rFonts w:ascii="Arial" w:hAnsi="Arial"/>
                <w:sz w:val="16"/>
              </w:rPr>
              <w:t>62</w:t>
            </w:r>
          </w:p>
        </w:tc>
        <w:tc>
          <w:tcPr>
            <w:tcW w:type="dxa" w:w="864"/>
          </w:tcPr>
          <w:p>
            <w:pPr>
              <w:spacing w:line="186" w:lineRule="exact" w:after="0"/>
            </w:pPr>
            <w:r>
              <w:rPr>
                <w:rFonts w:ascii="Arial" w:hAnsi="Arial"/>
                <w:sz w:val="16"/>
              </w:rPr>
              <w:t>6.45%</w:t>
            </w:r>
          </w:p>
        </w:tc>
        <w:tc>
          <w:tcPr>
            <w:tcW w:type="dxa" w:w="1008"/>
          </w:tcPr>
          <w:p>
            <w:pPr>
              <w:spacing w:line="186" w:lineRule="exact" w:after="0"/>
            </w:pPr>
            <w:r>
              <w:rPr>
                <w:rFonts w:ascii="Arial" w:hAnsi="Arial"/>
                <w:sz w:val="16"/>
              </w:rPr>
              <w:t>16.58%</w:t>
            </w:r>
          </w:p>
        </w:tc>
        <w:tc>
          <w:tcPr>
            <w:tcW w:type="dxa" w:w="1512"/>
          </w:tcPr>
          <w:p>
            <w:pPr>
              <w:spacing w:line="186" w:lineRule="exact" w:after="0"/>
            </w:pPr>
            <w:r>
              <w:rPr>
                <w:rFonts w:ascii="Arial" w:hAnsi="Arial"/>
                <w:sz w:val="16"/>
              </w:rPr>
              <w:t>5,125.00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982.31</w:t>
            </w:r>
          </w:p>
        </w:tc>
        <w:tc>
          <w:tcPr>
            <w:tcW w:type="dxa" w:w="1728"/>
          </w:tcPr>
          <w:p>
            <w:pPr>
              <w:spacing w:line="186" w:lineRule="exact" w:after="0"/>
            </w:pPr>
            <w:r>
              <w:rPr>
                <w:rFonts w:ascii="Arial" w:hAnsi="Arial"/>
                <w:sz w:val="16"/>
              </w:rPr>
              <w:t>861.00</w:t>
            </w:r>
          </w:p>
        </w:tc>
        <w:tc>
          <w:tcPr>
            <w:tcW w:type="dxa" w:w="1440"/>
          </w:tcPr>
          <w:p>
            <w:pPr>
              <w:spacing w:line="186" w:lineRule="exact" w:after="0"/>
            </w:pPr>
            <w:r>
              <w:rPr>
                <w:rFonts w:ascii="Arial" w:hAnsi="Arial"/>
                <w:sz w:val="16"/>
              </w:rPr>
              <w:t>−60.48%</w:t>
            </w:r>
          </w:p>
        </w:tc>
        <w:tc>
          <w:tcPr>
            <w:tcW w:type="dxa" w:w="1512"/>
          </w:tcPr>
          <w:p>
            <w:pPr>
              <w:spacing w:line="186" w:lineRule="exact" w:after="0"/>
            </w:pPr>
            <w:r>
              <w:rPr>
                <w:rFonts w:ascii="Arial" w:hAnsi="Arial"/>
                <w:sz w:val="16"/>
              </w:rPr>
              <w:t>−37.50%</w:t>
            </w:r>
          </w:p>
        </w:tc>
        <w:tc>
          <w:tcPr>
            <w:tcW w:type="dxa" w:w="1440"/>
          </w:tcPr>
          <w:p>
            <w:pPr>
              <w:spacing w:line="186" w:lineRule="exact" w:after="0"/>
            </w:pPr>
            <w:r>
              <w:rPr>
                <w:rFonts w:ascii="Arial" w:hAnsi="Arial"/>
                <w:sz w:val="16"/>
              </w:rPr>
              <w:t>40.00%</w:t>
            </w:r>
          </w:p>
        </w:tc>
      </w:tr>
      <w:tr>
        <w:tc>
          <w:tcPr>
            <w:tcW w:type="dxa" w:w="864"/>
          </w:tcPr>
          <w:p>
            <w:pPr>
              <w:spacing w:line="186" w:lineRule="exact" w:after="0"/>
            </w:pPr>
            <w:r>
              <w:rPr>
                <w:rFonts w:ascii="Arial" w:hAnsi="Arial"/>
                <w:sz w:val="16"/>
              </w:rPr>
              <w:t>S036</w:t>
            </w:r>
          </w:p>
        </w:tc>
        <w:tc>
          <w:tcPr>
            <w:tcW w:type="dxa" w:w="792"/>
          </w:tcPr>
          <w:p>
            <w:pPr>
              <w:spacing w:line="186" w:lineRule="exact" w:after="0"/>
            </w:pPr>
            <w:r>
              <w:rPr>
                <w:rFonts w:ascii="Arial" w:hAnsi="Arial"/>
                <w:sz w:val="16"/>
              </w:rPr>
              <w:t>62</w:t>
            </w:r>
          </w:p>
        </w:tc>
        <w:tc>
          <w:tcPr>
            <w:tcW w:type="dxa" w:w="864"/>
          </w:tcPr>
          <w:p>
            <w:pPr>
              <w:spacing w:line="186" w:lineRule="exact" w:after="0"/>
            </w:pPr>
            <w:r>
              <w:rPr>
                <w:rFonts w:ascii="Arial" w:hAnsi="Arial"/>
                <w:sz w:val="16"/>
              </w:rPr>
              <w:t>6.45%</w:t>
            </w:r>
          </w:p>
        </w:tc>
        <w:tc>
          <w:tcPr>
            <w:tcW w:type="dxa" w:w="1008"/>
          </w:tcPr>
          <w:p>
            <w:pPr>
              <w:spacing w:line="186" w:lineRule="exact" w:after="0"/>
            </w:pPr>
            <w:r>
              <w:rPr>
                <w:rFonts w:ascii="Arial" w:hAnsi="Arial"/>
                <w:sz w:val="16"/>
              </w:rPr>
              <w:t>16.58%</w:t>
            </w:r>
          </w:p>
        </w:tc>
        <w:tc>
          <w:tcPr>
            <w:tcW w:type="dxa" w:w="1512"/>
          </w:tcPr>
          <w:p>
            <w:pPr>
              <w:spacing w:line="186" w:lineRule="exact" w:after="0"/>
            </w:pPr>
            <w:r>
              <w:rPr>
                <w:rFonts w:ascii="Arial" w:hAnsi="Arial"/>
                <w:sz w:val="16"/>
              </w:rPr>
              <w:t>2,378.66</w:t>
            </w:r>
          </w:p>
        </w:tc>
        <w:tc>
          <w:tcPr>
            <w:tcW w:type="dxa" w:w="1512"/>
          </w:tcPr>
          <w:p>
            <w:pPr>
              <w:spacing w:line="186" w:lineRule="exact" w:after="0"/>
            </w:pPr>
            <w:r>
              <w:rPr>
                <w:rFonts w:ascii="Arial" w:hAnsi="Arial"/>
                <w:sz w:val="16"/>
              </w:rPr>
              <w:t>354.83</w:t>
            </w:r>
          </w:p>
        </w:tc>
        <w:tc>
          <w:tcPr>
            <w:tcW w:type="dxa" w:w="1728"/>
          </w:tcPr>
          <w:p>
            <w:pPr>
              <w:spacing w:line="186" w:lineRule="exact" w:after="0"/>
            </w:pPr>
            <w:r>
              <w:rPr>
                <w:rFonts w:ascii="Arial" w:hAnsi="Arial"/>
                <w:sz w:val="16"/>
              </w:rPr>
              <w:t>357.20</w:t>
            </w:r>
          </w:p>
        </w:tc>
        <w:tc>
          <w:tcPr>
            <w:tcW w:type="dxa" w:w="1728"/>
          </w:tcPr>
          <w:p>
            <w:pPr>
              <w:spacing w:line="186" w:lineRule="exact" w:after="0"/>
            </w:pPr>
            <w:r>
              <w:rPr>
                <w:rFonts w:ascii="Arial" w:hAnsi="Arial"/>
                <w:sz w:val="16"/>
              </w:rPr>
              <w:t>308.84</w:t>
            </w:r>
          </w:p>
        </w:tc>
        <w:tc>
          <w:tcPr>
            <w:tcW w:type="dxa" w:w="1440"/>
          </w:tcPr>
          <w:p>
            <w:pPr>
              <w:spacing w:line="186" w:lineRule="exact" w:after="0"/>
            </w:pPr>
            <w:r>
              <w:rPr>
                <w:rFonts w:ascii="Arial" w:hAnsi="Arial"/>
                <w:sz w:val="16"/>
              </w:rPr>
              <w:t>−49.40%</w:t>
            </w:r>
          </w:p>
        </w:tc>
        <w:tc>
          <w:tcPr>
            <w:tcW w:type="dxa" w:w="1512"/>
          </w:tcPr>
          <w:p>
            <w:pPr>
              <w:spacing w:line="186" w:lineRule="exact" w:after="0"/>
            </w:pPr>
            <w:r>
              <w:rPr>
                <w:rFonts w:ascii="Arial" w:hAnsi="Arial"/>
                <w:sz w:val="16"/>
              </w:rPr>
              <w:t>−11.07%</w:t>
            </w:r>
          </w:p>
        </w:tc>
        <w:tc>
          <w:tcPr>
            <w:tcW w:type="dxa" w:w="1440"/>
          </w:tcPr>
          <w:p>
            <w:pPr>
              <w:spacing w:line="186" w:lineRule="exact" w:after="0"/>
            </w:pPr>
            <w:r>
              <w:rPr>
                <w:rFonts w:ascii="Arial" w:hAnsi="Arial"/>
                <w:sz w:val="16"/>
              </w:rPr>
              <w:t>13.93%</w:t>
            </w:r>
          </w:p>
        </w:tc>
      </w:tr>
      <w:tr>
        <w:tc>
          <w:tcPr>
            <w:tcW w:type="dxa" w:w="864"/>
          </w:tcPr>
          <w:p>
            <w:pPr>
              <w:spacing w:line="186" w:lineRule="exact" w:after="0"/>
            </w:pPr>
            <w:r>
              <w:rPr>
                <w:rFonts w:ascii="Arial" w:hAnsi="Arial"/>
                <w:sz w:val="16"/>
              </w:rPr>
              <w:t>S037</w:t>
            </w:r>
          </w:p>
        </w:tc>
        <w:tc>
          <w:tcPr>
            <w:tcW w:type="dxa" w:w="792"/>
          </w:tcPr>
          <w:p>
            <w:pPr>
              <w:spacing w:line="186" w:lineRule="exact" w:after="0"/>
            </w:pPr>
            <w:r>
              <w:rPr>
                <w:rFonts w:ascii="Arial" w:hAnsi="Arial"/>
                <w:sz w:val="16"/>
              </w:rPr>
              <w:t>91</w:t>
            </w:r>
          </w:p>
        </w:tc>
        <w:tc>
          <w:tcPr>
            <w:tcW w:type="dxa" w:w="864"/>
          </w:tcPr>
          <w:p>
            <w:pPr>
              <w:spacing w:line="186" w:lineRule="exact" w:after="0"/>
            </w:pPr>
            <w:r>
              <w:rPr>
                <w:rFonts w:ascii="Arial" w:hAnsi="Arial"/>
                <w:sz w:val="16"/>
              </w:rPr>
              <w:t>6.59%</w:t>
            </w:r>
          </w:p>
        </w:tc>
        <w:tc>
          <w:tcPr>
            <w:tcW w:type="dxa" w:w="1008"/>
          </w:tcPr>
          <w:p>
            <w:pPr>
              <w:spacing w:line="186" w:lineRule="exact" w:after="0"/>
            </w:pPr>
            <w:r>
              <w:rPr>
                <w:rFonts w:ascii="Arial" w:hAnsi="Arial"/>
                <w:sz w:val="16"/>
              </w:rPr>
              <w:t>24.33%</w:t>
            </w:r>
          </w:p>
        </w:tc>
        <w:tc>
          <w:tcPr>
            <w:tcW w:type="dxa" w:w="1512"/>
          </w:tcPr>
          <w:p>
            <w:pPr>
              <w:spacing w:line="186" w:lineRule="exact" w:after="0"/>
            </w:pPr>
            <w:r>
              <w:rPr>
                <w:rFonts w:ascii="Arial" w:hAnsi="Arial"/>
                <w:sz w:val="16"/>
              </w:rPr>
              <w:t>4,666.67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970.99</w:t>
            </w:r>
          </w:p>
        </w:tc>
        <w:tc>
          <w:tcPr>
            <w:tcW w:type="dxa" w:w="1728"/>
          </w:tcPr>
          <w:p>
            <w:pPr>
              <w:spacing w:line="186" w:lineRule="exact" w:after="0"/>
            </w:pPr>
            <w:r>
              <w:rPr>
                <w:rFonts w:ascii="Arial" w:hAnsi="Arial"/>
                <w:sz w:val="16"/>
              </w:rPr>
              <w:t>844.61</w:t>
            </w:r>
          </w:p>
        </w:tc>
        <w:tc>
          <w:tcPr>
            <w:tcW w:type="dxa" w:w="1440"/>
          </w:tcPr>
          <w:p>
            <w:pPr>
              <w:spacing w:line="186" w:lineRule="exact" w:after="0"/>
            </w:pPr>
            <w:r>
              <w:rPr>
                <w:rFonts w:ascii="Arial" w:hAnsi="Arial"/>
                <w:sz w:val="16"/>
              </w:rPr>
              <w:t>−62.64%</w:t>
            </w:r>
          </w:p>
        </w:tc>
        <w:tc>
          <w:tcPr>
            <w:tcW w:type="dxa" w:w="1512"/>
          </w:tcPr>
          <w:p>
            <w:pPr>
              <w:spacing w:line="186" w:lineRule="exact" w:after="0"/>
            </w:pPr>
            <w:r>
              <w:rPr>
                <w:rFonts w:ascii="Arial" w:hAnsi="Arial"/>
                <w:sz w:val="16"/>
              </w:rPr>
              <w:t>−57.00%</w:t>
            </w:r>
          </w:p>
        </w:tc>
        <w:tc>
          <w:tcPr>
            <w:tcW w:type="dxa" w:w="1440"/>
          </w:tcPr>
          <w:p>
            <w:pPr>
              <w:spacing w:line="186" w:lineRule="exact" w:after="0"/>
            </w:pPr>
            <w:r>
              <w:rPr>
                <w:rFonts w:ascii="Arial" w:hAnsi="Arial"/>
                <w:sz w:val="16"/>
              </w:rPr>
              <w:t>57.00%</w:t>
            </w:r>
          </w:p>
        </w:tc>
      </w:tr>
      <w:tr>
        <w:tc>
          <w:tcPr>
            <w:tcW w:type="dxa" w:w="864"/>
          </w:tcPr>
          <w:p>
            <w:pPr>
              <w:spacing w:line="186" w:lineRule="exact" w:after="0"/>
            </w:pPr>
            <w:r>
              <w:rPr>
                <w:rFonts w:ascii="Arial" w:hAnsi="Arial"/>
                <w:sz w:val="16"/>
              </w:rPr>
              <w:t>S038</w:t>
            </w:r>
          </w:p>
        </w:tc>
        <w:tc>
          <w:tcPr>
            <w:tcW w:type="dxa" w:w="792"/>
          </w:tcPr>
          <w:p>
            <w:pPr>
              <w:spacing w:line="186" w:lineRule="exact" w:after="0"/>
            </w:pPr>
            <w:r>
              <w:rPr>
                <w:rFonts w:ascii="Arial" w:hAnsi="Arial"/>
                <w:sz w:val="16"/>
              </w:rPr>
              <w:t>91</w:t>
            </w:r>
          </w:p>
        </w:tc>
        <w:tc>
          <w:tcPr>
            <w:tcW w:type="dxa" w:w="864"/>
          </w:tcPr>
          <w:p>
            <w:pPr>
              <w:spacing w:line="186" w:lineRule="exact" w:after="0"/>
            </w:pPr>
            <w:r>
              <w:rPr>
                <w:rFonts w:ascii="Arial" w:hAnsi="Arial"/>
                <w:sz w:val="16"/>
              </w:rPr>
              <w:t>6.59%</w:t>
            </w:r>
          </w:p>
        </w:tc>
        <w:tc>
          <w:tcPr>
            <w:tcW w:type="dxa" w:w="1008"/>
          </w:tcPr>
          <w:p>
            <w:pPr>
              <w:spacing w:line="186" w:lineRule="exact" w:after="0"/>
            </w:pPr>
            <w:r>
              <w:rPr>
                <w:rFonts w:ascii="Arial" w:hAnsi="Arial"/>
                <w:sz w:val="16"/>
              </w:rPr>
              <w:t>24.33%</w:t>
            </w:r>
          </w:p>
        </w:tc>
        <w:tc>
          <w:tcPr>
            <w:tcW w:type="dxa" w:w="1512"/>
          </w:tcPr>
          <w:p>
            <w:pPr>
              <w:spacing w:line="186" w:lineRule="exact" w:after="0"/>
            </w:pPr>
            <w:r>
              <w:rPr>
                <w:rFonts w:ascii="Arial" w:hAnsi="Arial"/>
                <w:sz w:val="16"/>
              </w:rPr>
              <w:t>2,279.54</w:t>
            </w:r>
          </w:p>
        </w:tc>
        <w:tc>
          <w:tcPr>
            <w:tcW w:type="dxa" w:w="1512"/>
          </w:tcPr>
          <w:p>
            <w:pPr>
              <w:spacing w:line="186" w:lineRule="exact" w:after="0"/>
            </w:pPr>
            <w:r>
              <w:rPr>
                <w:rFonts w:ascii="Arial" w:hAnsi="Arial"/>
                <w:sz w:val="16"/>
              </w:rPr>
              <w:t>386.36</w:t>
            </w:r>
          </w:p>
        </w:tc>
        <w:tc>
          <w:tcPr>
            <w:tcW w:type="dxa" w:w="1728"/>
          </w:tcPr>
          <w:p>
            <w:pPr>
              <w:spacing w:line="186" w:lineRule="exact" w:after="0"/>
            </w:pPr>
            <w:r>
              <w:rPr>
                <w:rFonts w:ascii="Arial" w:hAnsi="Arial"/>
                <w:sz w:val="16"/>
              </w:rPr>
              <w:t>385.79</w:t>
            </w:r>
          </w:p>
        </w:tc>
        <w:tc>
          <w:tcPr>
            <w:tcW w:type="dxa" w:w="1728"/>
          </w:tcPr>
          <w:p>
            <w:pPr>
              <w:spacing w:line="186" w:lineRule="exact" w:after="0"/>
            </w:pPr>
            <w:r>
              <w:rPr>
                <w:rFonts w:ascii="Arial" w:hAnsi="Arial"/>
                <w:sz w:val="16"/>
              </w:rPr>
              <w:t>329.87</w:t>
            </w:r>
          </w:p>
        </w:tc>
        <w:tc>
          <w:tcPr>
            <w:tcW w:type="dxa" w:w="1440"/>
          </w:tcPr>
          <w:p>
            <w:pPr>
              <w:spacing w:line="186" w:lineRule="exact" w:after="0"/>
            </w:pPr>
            <w:r>
              <w:rPr>
                <w:rFonts w:ascii="Arial" w:hAnsi="Arial"/>
                <w:sz w:val="16"/>
              </w:rPr>
              <w:t>−53.73%</w:t>
            </w:r>
          </w:p>
        </w:tc>
        <w:tc>
          <w:tcPr>
            <w:tcW w:type="dxa" w:w="1512"/>
          </w:tcPr>
          <w:p>
            <w:pPr>
              <w:spacing w:line="186" w:lineRule="exact" w:after="0"/>
            </w:pPr>
            <w:r>
              <w:rPr>
                <w:rFonts w:ascii="Arial" w:hAnsi="Arial"/>
                <w:sz w:val="16"/>
              </w:rPr>
              <w:t>−19.16%</w:t>
            </w:r>
          </w:p>
        </w:tc>
        <w:tc>
          <w:tcPr>
            <w:tcW w:type="dxa" w:w="1440"/>
          </w:tcPr>
          <w:p>
            <w:pPr>
              <w:spacing w:line="186" w:lineRule="exact" w:after="0"/>
            </w:pPr>
            <w:r>
              <w:rPr>
                <w:rFonts w:ascii="Arial" w:hAnsi="Arial"/>
                <w:sz w:val="16"/>
              </w:rPr>
              <w:t>21.26%</w:t>
            </w:r>
          </w:p>
        </w:tc>
      </w:tr>
      <w:tr>
        <w:tc>
          <w:tcPr>
            <w:tcW w:type="dxa" w:w="864"/>
          </w:tcPr>
          <w:p>
            <w:pPr>
              <w:spacing w:line="186" w:lineRule="exact" w:after="0"/>
            </w:pPr>
            <w:r>
              <w:rPr>
                <w:rFonts w:ascii="Arial" w:hAnsi="Arial"/>
                <w:sz w:val="16"/>
              </w:rPr>
              <w:t>S039</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42.51%</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1,177.23</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537.20</w:t>
            </w:r>
          </w:p>
        </w:tc>
        <w:tc>
          <w:tcPr>
            <w:tcW w:type="dxa" w:w="1728"/>
          </w:tcPr>
          <w:p>
            <w:pPr>
              <w:spacing w:line="186" w:lineRule="exact" w:after="0"/>
            </w:pPr>
            <w:r>
              <w:rPr>
                <w:rFonts w:ascii="Arial" w:hAnsi="Arial"/>
                <w:sz w:val="16"/>
              </w:rPr>
              <w:t>562.74</w:t>
            </w:r>
          </w:p>
        </w:tc>
        <w:tc>
          <w:tcPr>
            <w:tcW w:type="dxa" w:w="1440"/>
          </w:tcPr>
          <w:p>
            <w:pPr>
              <w:spacing w:line="186" w:lineRule="exact" w:after="0"/>
            </w:pPr>
            <w:r>
              <w:rPr>
                <w:rFonts w:ascii="Arial" w:hAnsi="Arial"/>
                <w:sz w:val="16"/>
              </w:rPr>
              <w:t>−7.44%</w:t>
            </w:r>
          </w:p>
        </w:tc>
        <w:tc>
          <w:tcPr>
            <w:tcW w:type="dxa" w:w="1512"/>
          </w:tcPr>
          <w:p>
            <w:pPr>
              <w:spacing w:line="186" w:lineRule="exact" w:after="0"/>
            </w:pPr>
            <w:r>
              <w:rPr>
                <w:rFonts w:ascii="Arial" w:hAnsi="Arial"/>
                <w:sz w:val="16"/>
              </w:rPr>
              <w:t>−27.82%</w:t>
            </w:r>
          </w:p>
        </w:tc>
        <w:tc>
          <w:tcPr>
            <w:tcW w:type="dxa" w:w="1440"/>
          </w:tcPr>
          <w:p>
            <w:pPr>
              <w:spacing w:line="186" w:lineRule="exact" w:after="0"/>
            </w:pPr>
            <w:r>
              <w:rPr>
                <w:rFonts w:ascii="Arial" w:hAnsi="Arial"/>
                <w:sz w:val="16"/>
              </w:rPr>
              <w:t>44.37%</w:t>
            </w:r>
          </w:p>
        </w:tc>
      </w:tr>
      <w:tr>
        <w:tc>
          <w:tcPr>
            <w:tcW w:type="dxa" w:w="864"/>
          </w:tcPr>
          <w:p>
            <w:pPr>
              <w:spacing w:line="186" w:lineRule="exact" w:after="0"/>
            </w:pPr>
            <w:r>
              <w:rPr>
                <w:rFonts w:ascii="Arial" w:hAnsi="Arial"/>
                <w:sz w:val="16"/>
              </w:rPr>
              <w:t>S040</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27.54%</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3,037.67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729.43</w:t>
            </w:r>
          </w:p>
        </w:tc>
        <w:tc>
          <w:tcPr>
            <w:tcW w:type="dxa" w:w="1728"/>
          </w:tcPr>
          <w:p>
            <w:pPr>
              <w:spacing w:line="186" w:lineRule="exact" w:after="0"/>
            </w:pPr>
            <w:r>
              <w:rPr>
                <w:rFonts w:ascii="Arial" w:hAnsi="Arial"/>
                <w:sz w:val="16"/>
              </w:rPr>
              <w:t>756.07</w:t>
            </w:r>
          </w:p>
        </w:tc>
        <w:tc>
          <w:tcPr>
            <w:tcW w:type="dxa" w:w="1440"/>
          </w:tcPr>
          <w:p>
            <w:pPr>
              <w:spacing w:line="186" w:lineRule="exact" w:after="0"/>
            </w:pPr>
            <w:r>
              <w:rPr>
                <w:rFonts w:ascii="Arial" w:hAnsi="Arial"/>
                <w:sz w:val="16"/>
              </w:rPr>
              <w:t>11.20%</w:t>
            </w:r>
          </w:p>
        </w:tc>
        <w:tc>
          <w:tcPr>
            <w:tcW w:type="dxa" w:w="1512"/>
          </w:tcPr>
          <w:p>
            <w:pPr>
              <w:spacing w:line="186" w:lineRule="exact" w:after="0"/>
            </w:pPr>
            <w:r>
              <w:rPr>
                <w:rFonts w:ascii="Arial" w:hAnsi="Arial"/>
                <w:sz w:val="16"/>
              </w:rPr>
              <w:t>41.88%</w:t>
            </w:r>
          </w:p>
        </w:tc>
        <w:tc>
          <w:tcPr>
            <w:tcW w:type="dxa" w:w="1440"/>
          </w:tcPr>
          <w:p>
            <w:pPr>
              <w:spacing w:line="186" w:lineRule="exact" w:after="0"/>
            </w:pPr>
            <w:r>
              <w:rPr>
                <w:rFonts w:ascii="Arial" w:hAnsi="Arial"/>
                <w:sz w:val="16"/>
              </w:rPr>
              <w:t>32.74%</w:t>
            </w:r>
          </w:p>
        </w:tc>
      </w:tr>
      <w:tr>
        <w:tc>
          <w:tcPr>
            <w:tcW w:type="dxa" w:w="864"/>
          </w:tcPr>
          <w:p>
            <w:pPr>
              <w:spacing w:line="186" w:lineRule="exact" w:after="0"/>
            </w:pPr>
            <w:r>
              <w:rPr>
                <w:rFonts w:ascii="Arial" w:hAnsi="Arial"/>
                <w:sz w:val="16"/>
              </w:rPr>
              <w:t>S041</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29.95%</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2,119.29</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676.98</w:t>
            </w:r>
          </w:p>
        </w:tc>
        <w:tc>
          <w:tcPr>
            <w:tcW w:type="dxa" w:w="1728"/>
          </w:tcPr>
          <w:p>
            <w:pPr>
              <w:spacing w:line="186" w:lineRule="exact" w:after="0"/>
            </w:pPr>
            <w:r>
              <w:rPr>
                <w:rFonts w:ascii="Arial" w:hAnsi="Arial"/>
                <w:sz w:val="16"/>
              </w:rPr>
              <w:t>681.19</w:t>
            </w:r>
          </w:p>
        </w:tc>
        <w:tc>
          <w:tcPr>
            <w:tcW w:type="dxa" w:w="1440"/>
          </w:tcPr>
          <w:p>
            <w:pPr>
              <w:spacing w:line="186" w:lineRule="exact" w:after="0"/>
            </w:pPr>
            <w:r>
              <w:rPr>
                <w:rFonts w:ascii="Arial" w:hAnsi="Arial"/>
                <w:sz w:val="16"/>
              </w:rPr>
              <w:t>−6.59%</w:t>
            </w:r>
          </w:p>
        </w:tc>
        <w:tc>
          <w:tcPr>
            <w:tcW w:type="dxa" w:w="1512"/>
          </w:tcPr>
          <w:p>
            <w:pPr>
              <w:spacing w:line="186" w:lineRule="exact" w:after="0"/>
            </w:pPr>
            <w:r>
              <w:rPr>
                <w:rFonts w:ascii="Arial" w:hAnsi="Arial"/>
                <w:sz w:val="16"/>
              </w:rPr>
              <w:t>−24.64%</w:t>
            </w:r>
          </w:p>
        </w:tc>
        <w:tc>
          <w:tcPr>
            <w:tcW w:type="dxa" w:w="1440"/>
          </w:tcPr>
          <w:p>
            <w:pPr>
              <w:spacing w:line="186" w:lineRule="exact" w:after="0"/>
            </w:pPr>
            <w:r>
              <w:rPr>
                <w:rFonts w:ascii="Arial" w:hAnsi="Arial"/>
                <w:sz w:val="16"/>
              </w:rPr>
              <w:t>40.75%</w:t>
            </w:r>
          </w:p>
        </w:tc>
      </w:tr>
      <w:tr>
        <w:tc>
          <w:tcPr>
            <w:tcW w:type="dxa" w:w="864"/>
          </w:tcPr>
          <w:p>
            <w:pPr>
              <w:spacing w:line="186" w:lineRule="exact" w:after="0"/>
            </w:pPr>
            <w:r>
              <w:rPr>
                <w:rFonts w:ascii="Arial" w:hAnsi="Arial"/>
                <w:sz w:val="16"/>
              </w:rPr>
              <w:t>S042</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48.66%</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845.27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443.06</w:t>
            </w:r>
          </w:p>
        </w:tc>
        <w:tc>
          <w:tcPr>
            <w:tcW w:type="dxa" w:w="1728"/>
          </w:tcPr>
          <w:p>
            <w:pPr>
              <w:spacing w:line="186" w:lineRule="exact" w:after="0"/>
            </w:pPr>
            <w:r>
              <w:rPr>
                <w:rFonts w:ascii="Arial" w:hAnsi="Arial"/>
                <w:sz w:val="16"/>
              </w:rPr>
              <w:t>478.23</w:t>
            </w:r>
          </w:p>
        </w:tc>
        <w:tc>
          <w:tcPr>
            <w:tcW w:type="dxa" w:w="1440"/>
          </w:tcPr>
          <w:p>
            <w:pPr>
              <w:spacing w:line="186" w:lineRule="exact" w:after="0"/>
            </w:pPr>
            <w:r>
              <w:rPr>
                <w:rFonts w:ascii="Arial" w:hAnsi="Arial"/>
                <w:sz w:val="16"/>
              </w:rPr>
              <w:t>−10.20%</w:t>
            </w:r>
          </w:p>
        </w:tc>
        <w:tc>
          <w:tcPr>
            <w:tcW w:type="dxa" w:w="1512"/>
          </w:tcPr>
          <w:p>
            <w:pPr>
              <w:spacing w:line="186" w:lineRule="exact" w:after="0"/>
            </w:pPr>
            <w:r>
              <w:rPr>
                <w:rFonts w:ascii="Arial" w:hAnsi="Arial"/>
                <w:sz w:val="16"/>
              </w:rPr>
              <w:t>−38.16%</w:t>
            </w:r>
          </w:p>
        </w:tc>
        <w:tc>
          <w:tcPr>
            <w:tcW w:type="dxa" w:w="1440"/>
          </w:tcPr>
          <w:p>
            <w:pPr>
              <w:spacing w:line="186" w:lineRule="exact" w:after="0"/>
            </w:pPr>
            <w:r>
              <w:rPr>
                <w:rFonts w:ascii="Arial" w:hAnsi="Arial"/>
                <w:sz w:val="16"/>
              </w:rPr>
              <w:t>41.23%</w:t>
            </w:r>
          </w:p>
        </w:tc>
      </w:tr>
      <w:tr>
        <w:tc>
          <w:tcPr>
            <w:tcW w:type="dxa" w:w="864"/>
          </w:tcPr>
          <w:p>
            <w:pPr>
              <w:spacing w:line="186" w:lineRule="exact" w:after="0"/>
            </w:pPr>
            <w:r>
              <w:rPr>
                <w:rFonts w:ascii="Arial" w:hAnsi="Arial"/>
                <w:sz w:val="16"/>
              </w:rPr>
              <w:t>S043</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22.19%</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3,304.94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784.06</w:t>
            </w:r>
          </w:p>
        </w:tc>
        <w:tc>
          <w:tcPr>
            <w:tcW w:type="dxa" w:w="1728"/>
          </w:tcPr>
          <w:p>
            <w:pPr>
              <w:spacing w:line="186" w:lineRule="exact" w:after="0"/>
            </w:pPr>
            <w:r>
              <w:rPr>
                <w:rFonts w:ascii="Arial" w:hAnsi="Arial"/>
                <w:sz w:val="16"/>
              </w:rPr>
              <w:t>780.78</w:t>
            </w:r>
          </w:p>
        </w:tc>
        <w:tc>
          <w:tcPr>
            <w:tcW w:type="dxa" w:w="1440"/>
          </w:tcPr>
          <w:p>
            <w:pPr>
              <w:spacing w:line="186" w:lineRule="exact" w:after="0"/>
            </w:pPr>
            <w:r>
              <w:rPr>
                <w:rFonts w:ascii="Arial" w:hAnsi="Arial"/>
                <w:sz w:val="16"/>
              </w:rPr>
              <w:t>−4.46%</w:t>
            </w:r>
          </w:p>
        </w:tc>
        <w:tc>
          <w:tcPr>
            <w:tcW w:type="dxa" w:w="1512"/>
          </w:tcPr>
          <w:p>
            <w:pPr>
              <w:spacing w:line="186" w:lineRule="exact" w:after="0"/>
            </w:pPr>
            <w:r>
              <w:rPr>
                <w:rFonts w:ascii="Arial" w:hAnsi="Arial"/>
                <w:sz w:val="16"/>
              </w:rPr>
              <w:t>−16.69%</w:t>
            </w:r>
          </w:p>
        </w:tc>
        <w:tc>
          <w:tcPr>
            <w:tcW w:type="dxa" w:w="1440"/>
          </w:tcPr>
          <w:p>
            <w:pPr>
              <w:spacing w:line="186" w:lineRule="exact" w:after="0"/>
            </w:pPr>
            <w:r>
              <w:rPr>
                <w:rFonts w:ascii="Arial" w:hAnsi="Arial"/>
                <w:sz w:val="16"/>
              </w:rPr>
              <w:t>38.25%</w:t>
            </w:r>
          </w:p>
        </w:tc>
      </w:tr>
      <w:tr>
        <w:tc>
          <w:tcPr>
            <w:tcW w:type="dxa" w:w="864"/>
          </w:tcPr>
          <w:p>
            <w:pPr>
              <w:spacing w:line="186" w:lineRule="exact" w:after="0"/>
            </w:pPr>
            <w:r>
              <w:rPr>
                <w:rFonts w:ascii="Arial" w:hAnsi="Arial"/>
                <w:sz w:val="16"/>
              </w:rPr>
              <w:t>S044</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48.93%</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919.67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468.52</w:t>
            </w:r>
          </w:p>
        </w:tc>
        <w:tc>
          <w:tcPr>
            <w:tcW w:type="dxa" w:w="1728"/>
          </w:tcPr>
          <w:p>
            <w:pPr>
              <w:spacing w:line="186" w:lineRule="exact" w:after="0"/>
            </w:pPr>
            <w:r>
              <w:rPr>
                <w:rFonts w:ascii="Arial" w:hAnsi="Arial"/>
                <w:sz w:val="16"/>
              </w:rPr>
              <w:t>514.06</w:t>
            </w:r>
          </w:p>
        </w:tc>
        <w:tc>
          <w:tcPr>
            <w:tcW w:type="dxa" w:w="1440"/>
          </w:tcPr>
          <w:p>
            <w:pPr>
              <w:spacing w:line="186" w:lineRule="exact" w:after="0"/>
            </w:pPr>
            <w:r>
              <w:rPr>
                <w:rFonts w:ascii="Arial" w:hAnsi="Arial"/>
                <w:sz w:val="16"/>
              </w:rPr>
              <w:t>−6.07%</w:t>
            </w:r>
          </w:p>
        </w:tc>
        <w:tc>
          <w:tcPr>
            <w:tcW w:type="dxa" w:w="1512"/>
          </w:tcPr>
          <w:p>
            <w:pPr>
              <w:spacing w:line="186" w:lineRule="exact" w:after="0"/>
            </w:pPr>
            <w:r>
              <w:rPr>
                <w:rFonts w:ascii="Arial" w:hAnsi="Arial"/>
                <w:sz w:val="16"/>
              </w:rPr>
              <w:t>−22.70%</w:t>
            </w:r>
          </w:p>
        </w:tc>
        <w:tc>
          <w:tcPr>
            <w:tcW w:type="dxa" w:w="1440"/>
          </w:tcPr>
          <w:p>
            <w:pPr>
              <w:spacing w:line="186" w:lineRule="exact" w:after="0"/>
            </w:pPr>
            <w:r>
              <w:rPr>
                <w:rFonts w:ascii="Arial" w:hAnsi="Arial"/>
                <w:sz w:val="16"/>
              </w:rPr>
              <w:t>31.07%</w:t>
            </w:r>
          </w:p>
        </w:tc>
      </w:tr>
      <w:tr>
        <w:tc>
          <w:tcPr>
            <w:tcW w:type="dxa" w:w="864"/>
          </w:tcPr>
          <w:p>
            <w:pPr>
              <w:spacing w:line="186" w:lineRule="exact" w:after="0"/>
            </w:pPr>
            <w:r>
              <w:rPr>
                <w:rFonts w:ascii="Arial" w:hAnsi="Arial"/>
                <w:sz w:val="16"/>
              </w:rPr>
              <w:t>S045</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48.40%</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860.88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451.15</w:t>
            </w:r>
          </w:p>
        </w:tc>
        <w:tc>
          <w:tcPr>
            <w:tcW w:type="dxa" w:w="1728"/>
          </w:tcPr>
          <w:p>
            <w:pPr>
              <w:spacing w:line="186" w:lineRule="exact" w:after="0"/>
            </w:pPr>
            <w:r>
              <w:rPr>
                <w:rFonts w:ascii="Arial" w:hAnsi="Arial"/>
                <w:sz w:val="16"/>
              </w:rPr>
              <w:t>489.01</w:t>
            </w:r>
          </w:p>
        </w:tc>
        <w:tc>
          <w:tcPr>
            <w:tcW w:type="dxa" w:w="1440"/>
          </w:tcPr>
          <w:p>
            <w:pPr>
              <w:spacing w:line="186" w:lineRule="exact" w:after="0"/>
            </w:pPr>
            <w:r>
              <w:rPr>
                <w:rFonts w:ascii="Arial" w:hAnsi="Arial"/>
                <w:sz w:val="16"/>
              </w:rPr>
              <w:t>−9.94%</w:t>
            </w:r>
          </w:p>
        </w:tc>
        <w:tc>
          <w:tcPr>
            <w:tcW w:type="dxa" w:w="1512"/>
          </w:tcPr>
          <w:p>
            <w:pPr>
              <w:spacing w:line="186" w:lineRule="exact" w:after="0"/>
            </w:pPr>
            <w:r>
              <w:rPr>
                <w:rFonts w:ascii="Arial" w:hAnsi="Arial"/>
                <w:sz w:val="16"/>
              </w:rPr>
              <w:t>−37.18%</w:t>
            </w:r>
          </w:p>
        </w:tc>
        <w:tc>
          <w:tcPr>
            <w:tcW w:type="dxa" w:w="1440"/>
          </w:tcPr>
          <w:p>
            <w:pPr>
              <w:spacing w:line="186" w:lineRule="exact" w:after="0"/>
            </w:pPr>
            <w:r>
              <w:rPr>
                <w:rFonts w:ascii="Arial" w:hAnsi="Arial"/>
                <w:sz w:val="16"/>
              </w:rPr>
              <w:t>41.77%</w:t>
            </w:r>
          </w:p>
        </w:tc>
      </w:tr>
      <w:tr>
        <w:tc>
          <w:tcPr>
            <w:tcW w:type="dxa" w:w="864"/>
          </w:tcPr>
          <w:p>
            <w:pPr>
              <w:spacing w:line="186" w:lineRule="exact" w:after="0"/>
            </w:pPr>
            <w:r>
              <w:rPr>
                <w:rFonts w:ascii="Arial" w:hAnsi="Arial"/>
                <w:sz w:val="16"/>
              </w:rPr>
              <w:t>S046</w:t>
            </w:r>
          </w:p>
        </w:tc>
        <w:tc>
          <w:tcPr>
            <w:tcW w:type="dxa" w:w="792"/>
          </w:tcPr>
          <w:p>
            <w:pPr>
              <w:spacing w:line="186" w:lineRule="exact" w:after="0"/>
            </w:pPr>
            <w:r>
              <w:rPr>
                <w:rFonts w:ascii="Arial" w:hAnsi="Arial"/>
                <w:sz w:val="16"/>
              </w:rPr>
              <w:t>304</w:t>
            </w:r>
          </w:p>
        </w:tc>
        <w:tc>
          <w:tcPr>
            <w:tcW w:type="dxa" w:w="864"/>
          </w:tcPr>
          <w:p>
            <w:pPr>
              <w:spacing w:line="186" w:lineRule="exact" w:after="0"/>
            </w:pPr>
            <w:r>
              <w:rPr>
                <w:rFonts w:ascii="Arial" w:hAnsi="Arial"/>
                <w:sz w:val="16"/>
              </w:rPr>
              <w:t>28.62%</w:t>
            </w:r>
          </w:p>
        </w:tc>
        <w:tc>
          <w:tcPr>
            <w:tcW w:type="dxa" w:w="1008"/>
          </w:tcPr>
          <w:p>
            <w:pPr>
              <w:spacing w:line="186" w:lineRule="exact" w:after="0"/>
            </w:pPr>
            <w:r>
              <w:rPr>
                <w:rFonts w:ascii="Arial" w:hAnsi="Arial"/>
                <w:sz w:val="16"/>
              </w:rPr>
              <w:t>81.28%</w:t>
            </w:r>
          </w:p>
        </w:tc>
        <w:tc>
          <w:tcPr>
            <w:tcW w:type="dxa" w:w="1512"/>
          </w:tcPr>
          <w:p>
            <w:pPr>
              <w:spacing w:line="186" w:lineRule="exact" w:after="0"/>
            </w:pPr>
            <w:r>
              <w:rPr>
                <w:rFonts w:ascii="Arial" w:hAnsi="Arial"/>
                <w:sz w:val="16"/>
              </w:rPr>
              <w:t>2,820.57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1,027.68</w:t>
            </w:r>
          </w:p>
        </w:tc>
        <w:tc>
          <w:tcPr>
            <w:tcW w:type="dxa" w:w="1728"/>
          </w:tcPr>
          <w:p>
            <w:pPr>
              <w:spacing w:line="186" w:lineRule="exact" w:after="0"/>
            </w:pPr>
            <w:r>
              <w:rPr>
                <w:rFonts w:ascii="Arial" w:hAnsi="Arial"/>
                <w:sz w:val="16"/>
              </w:rPr>
              <w:t>693.72</w:t>
            </w:r>
          </w:p>
        </w:tc>
        <w:tc>
          <w:tcPr>
            <w:tcW w:type="dxa" w:w="1440"/>
          </w:tcPr>
          <w:p>
            <w:pPr>
              <w:spacing w:line="186" w:lineRule="exact" w:after="0"/>
            </w:pPr>
            <w:r>
              <w:rPr>
                <w:rFonts w:ascii="Arial" w:hAnsi="Arial"/>
                <w:sz w:val="16"/>
              </w:rPr>
              <w:t>9.34%</w:t>
            </w:r>
          </w:p>
        </w:tc>
        <w:tc>
          <w:tcPr>
            <w:tcW w:type="dxa" w:w="1512"/>
          </w:tcPr>
          <w:p>
            <w:pPr>
              <w:spacing w:line="186" w:lineRule="exact" w:after="0"/>
            </w:pPr>
            <w:r>
              <w:rPr>
                <w:rFonts w:ascii="Arial" w:hAnsi="Arial"/>
                <w:sz w:val="16"/>
              </w:rPr>
              <w:t>28.39%</w:t>
            </w:r>
          </w:p>
        </w:tc>
        <w:tc>
          <w:tcPr>
            <w:tcW w:type="dxa" w:w="1440"/>
          </w:tcPr>
          <w:p>
            <w:pPr>
              <w:spacing w:line="186" w:lineRule="exact" w:after="0"/>
            </w:pPr>
            <w:r>
              <w:rPr>
                <w:rFonts w:ascii="Arial" w:hAnsi="Arial"/>
                <w:sz w:val="16"/>
              </w:rPr>
              <w:t>17.78%</w:t>
            </w:r>
          </w:p>
        </w:tc>
      </w:tr>
      <w:tr>
        <w:tc>
          <w:tcPr>
            <w:tcW w:type="dxa" w:w="864"/>
          </w:tcPr>
          <w:p>
            <w:pPr>
              <w:spacing w:line="186" w:lineRule="exact" w:after="0"/>
            </w:pPr>
            <w:r>
              <w:rPr>
                <w:rFonts w:ascii="Arial" w:hAnsi="Arial"/>
                <w:sz w:val="16"/>
              </w:rPr>
              <w:t>S047</w:t>
            </w:r>
          </w:p>
        </w:tc>
        <w:tc>
          <w:tcPr>
            <w:tcW w:type="dxa" w:w="792"/>
          </w:tcPr>
          <w:p>
            <w:pPr>
              <w:spacing w:line="186" w:lineRule="exact" w:after="0"/>
            </w:pPr>
            <w:r>
              <w:rPr>
                <w:rFonts w:ascii="Arial" w:hAnsi="Arial"/>
                <w:sz w:val="16"/>
              </w:rPr>
              <w:t>304</w:t>
            </w:r>
          </w:p>
        </w:tc>
        <w:tc>
          <w:tcPr>
            <w:tcW w:type="dxa" w:w="864"/>
          </w:tcPr>
          <w:p>
            <w:pPr>
              <w:spacing w:line="186" w:lineRule="exact" w:after="0"/>
            </w:pPr>
            <w:r>
              <w:rPr>
                <w:rFonts w:ascii="Arial" w:hAnsi="Arial"/>
                <w:sz w:val="16"/>
              </w:rPr>
              <w:t>28.62%</w:t>
            </w:r>
          </w:p>
        </w:tc>
        <w:tc>
          <w:tcPr>
            <w:tcW w:type="dxa" w:w="1008"/>
          </w:tcPr>
          <w:p>
            <w:pPr>
              <w:spacing w:line="186" w:lineRule="exact" w:after="0"/>
            </w:pPr>
            <w:r>
              <w:rPr>
                <w:rFonts w:ascii="Arial" w:hAnsi="Arial"/>
                <w:sz w:val="16"/>
              </w:rPr>
              <w:t>81.28%</w:t>
            </w:r>
          </w:p>
        </w:tc>
        <w:tc>
          <w:tcPr>
            <w:tcW w:type="dxa" w:w="1512"/>
          </w:tcPr>
          <w:p>
            <w:pPr>
              <w:spacing w:line="186" w:lineRule="exact" w:after="0"/>
            </w:pPr>
            <w:r>
              <w:rPr>
                <w:rFonts w:ascii="Arial" w:hAnsi="Arial"/>
                <w:sz w:val="16"/>
              </w:rPr>
              <w:t>3,798.85</w:t>
            </w:r>
          </w:p>
        </w:tc>
        <w:tc>
          <w:tcPr>
            <w:tcW w:type="dxa" w:w="1512"/>
          </w:tcPr>
          <w:p>
            <w:pPr>
              <w:spacing w:line="186" w:lineRule="exact" w:after="0"/>
            </w:pPr>
            <w:r>
              <w:rPr>
                <w:rFonts w:ascii="Arial" w:hAnsi="Arial"/>
                <w:sz w:val="16"/>
              </w:rPr>
              <w:t>1,516.04</w:t>
            </w:r>
          </w:p>
        </w:tc>
        <w:tc>
          <w:tcPr>
            <w:tcW w:type="dxa" w:w="1728"/>
          </w:tcPr>
          <w:p>
            <w:pPr>
              <w:spacing w:line="186" w:lineRule="exact" w:after="0"/>
            </w:pPr>
            <w:r>
              <w:rPr>
                <w:rFonts w:ascii="Arial" w:hAnsi="Arial"/>
                <w:sz w:val="16"/>
              </w:rPr>
              <w:t>1,569.05</w:t>
            </w:r>
          </w:p>
        </w:tc>
        <w:tc>
          <w:tcPr>
            <w:tcW w:type="dxa" w:w="1728"/>
          </w:tcPr>
          <w:p>
            <w:pPr>
              <w:spacing w:line="186" w:lineRule="exact" w:after="0"/>
            </w:pPr>
            <w:r>
              <w:rPr>
                <w:rFonts w:ascii="Arial" w:hAnsi="Arial"/>
                <w:sz w:val="16"/>
              </w:rPr>
              <w:t>1,010.16</w:t>
            </w:r>
          </w:p>
        </w:tc>
        <w:tc>
          <w:tcPr>
            <w:tcW w:type="dxa" w:w="1440"/>
          </w:tcPr>
          <w:p>
            <w:pPr>
              <w:spacing w:line="186" w:lineRule="exact" w:after="0"/>
            </w:pPr>
            <w:r>
              <w:rPr>
                <w:rFonts w:ascii="Arial" w:hAnsi="Arial"/>
                <w:sz w:val="16"/>
              </w:rPr>
              <w:t>0.34%</w:t>
            </w:r>
          </w:p>
        </w:tc>
        <w:tc>
          <w:tcPr>
            <w:tcW w:type="dxa" w:w="1512"/>
          </w:tcPr>
          <w:p>
            <w:pPr>
              <w:spacing w:line="186" w:lineRule="exact" w:after="0"/>
            </w:pPr>
            <w:r>
              <w:rPr>
                <w:rFonts w:ascii="Arial" w:hAnsi="Arial"/>
                <w:sz w:val="16"/>
              </w:rPr>
              <w:t>1.52%</w:t>
            </w:r>
          </w:p>
        </w:tc>
        <w:tc>
          <w:tcPr>
            <w:tcW w:type="dxa" w:w="1440"/>
          </w:tcPr>
          <w:p>
            <w:pPr>
              <w:spacing w:line="186" w:lineRule="exact" w:after="0"/>
            </w:pPr>
            <w:r>
              <w:rPr>
                <w:rFonts w:ascii="Arial" w:hAnsi="Arial"/>
                <w:sz w:val="16"/>
              </w:rPr>
              <w:t>36.06%</w:t>
            </w:r>
          </w:p>
        </w:tc>
      </w:tr>
      <w:tr>
        <w:tc>
          <w:tcPr>
            <w:tcW w:type="dxa" w:w="864"/>
          </w:tcPr>
          <w:p>
            <w:pPr>
              <w:spacing w:line="186" w:lineRule="exact" w:after="0"/>
            </w:pPr>
            <w:r>
              <w:rPr>
                <w:rFonts w:ascii="Arial" w:hAnsi="Arial"/>
                <w:sz w:val="16"/>
              </w:rPr>
              <w:t>S048</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28.37%</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2,913.54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963.99</w:t>
            </w:r>
          </w:p>
        </w:tc>
        <w:tc>
          <w:tcPr>
            <w:tcW w:type="dxa" w:w="1728"/>
          </w:tcPr>
          <w:p>
            <w:pPr>
              <w:spacing w:line="186" w:lineRule="exact" w:after="0"/>
            </w:pPr>
            <w:r>
              <w:rPr>
                <w:rFonts w:ascii="Arial" w:hAnsi="Arial"/>
                <w:sz w:val="16"/>
              </w:rPr>
              <w:t>716.17</w:t>
            </w:r>
          </w:p>
        </w:tc>
        <w:tc>
          <w:tcPr>
            <w:tcW w:type="dxa" w:w="1440"/>
          </w:tcPr>
          <w:p>
            <w:pPr>
              <w:spacing w:line="186" w:lineRule="exact" w:after="0"/>
            </w:pPr>
            <w:r>
              <w:rPr>
                <w:rFonts w:ascii="Arial" w:hAnsi="Arial"/>
                <w:sz w:val="16"/>
              </w:rPr>
              <w:t>11.04%</w:t>
            </w:r>
          </w:p>
        </w:tc>
        <w:tc>
          <w:tcPr>
            <w:tcW w:type="dxa" w:w="1512"/>
          </w:tcPr>
          <w:p>
            <w:pPr>
              <w:spacing w:line="186" w:lineRule="exact" w:after="0"/>
            </w:pPr>
            <w:r>
              <w:rPr>
                <w:rFonts w:ascii="Arial" w:hAnsi="Arial"/>
                <w:sz w:val="16"/>
              </w:rPr>
              <w:t>31.91%</w:t>
            </w:r>
          </w:p>
        </w:tc>
        <w:tc>
          <w:tcPr>
            <w:tcW w:type="dxa" w:w="1440"/>
          </w:tcPr>
          <w:p>
            <w:pPr>
              <w:spacing w:line="186" w:lineRule="exact" w:after="0"/>
            </w:pPr>
            <w:r>
              <w:rPr>
                <w:rFonts w:ascii="Arial" w:hAnsi="Arial"/>
                <w:sz w:val="16"/>
              </w:rPr>
              <w:t>20.55%</w:t>
            </w:r>
          </w:p>
        </w:tc>
      </w:tr>
      <w:tr>
        <w:tc>
          <w:tcPr>
            <w:tcW w:type="dxa" w:w="864"/>
          </w:tcPr>
          <w:p>
            <w:pPr>
              <w:spacing w:line="186" w:lineRule="exact" w:after="0"/>
            </w:pPr>
            <w:r>
              <w:rPr>
                <w:rFonts w:ascii="Arial" w:hAnsi="Arial"/>
                <w:sz w:val="16"/>
              </w:rPr>
              <w:t>S049</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28.37%</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2,966.31</w:t>
            </w:r>
          </w:p>
        </w:tc>
        <w:tc>
          <w:tcPr>
            <w:tcW w:type="dxa" w:w="1512"/>
          </w:tcPr>
          <w:p>
            <w:pPr>
              <w:spacing w:line="186" w:lineRule="exact" w:after="0"/>
            </w:pPr>
            <w:r>
              <w:rPr>
                <w:rFonts w:ascii="Arial" w:hAnsi="Arial"/>
                <w:sz w:val="16"/>
              </w:rPr>
              <w:t>1,192.85</w:t>
            </w:r>
          </w:p>
        </w:tc>
        <w:tc>
          <w:tcPr>
            <w:tcW w:type="dxa" w:w="1728"/>
          </w:tcPr>
          <w:p>
            <w:pPr>
              <w:spacing w:line="186" w:lineRule="exact" w:after="0"/>
            </w:pPr>
            <w:r>
              <w:rPr>
                <w:rFonts w:ascii="Arial" w:hAnsi="Arial"/>
                <w:sz w:val="16"/>
              </w:rPr>
              <w:t>1,147.59</w:t>
            </w:r>
          </w:p>
        </w:tc>
        <w:tc>
          <w:tcPr>
            <w:tcW w:type="dxa" w:w="1728"/>
          </w:tcPr>
          <w:p>
            <w:pPr>
              <w:spacing w:line="186" w:lineRule="exact" w:after="0"/>
            </w:pPr>
            <w:r>
              <w:rPr>
                <w:rFonts w:ascii="Arial" w:hAnsi="Arial"/>
                <w:sz w:val="16"/>
              </w:rPr>
              <w:t>812.53</w:t>
            </w:r>
          </w:p>
        </w:tc>
        <w:tc>
          <w:tcPr>
            <w:tcW w:type="dxa" w:w="1440"/>
          </w:tcPr>
          <w:p>
            <w:pPr>
              <w:spacing w:line="186" w:lineRule="exact" w:after="0"/>
            </w:pPr>
            <w:r>
              <w:rPr>
                <w:rFonts w:ascii="Arial" w:hAnsi="Arial"/>
                <w:sz w:val="16"/>
              </w:rPr>
              <w:t>−1.10%</w:t>
            </w:r>
          </w:p>
        </w:tc>
        <w:tc>
          <w:tcPr>
            <w:tcW w:type="dxa" w:w="1512"/>
          </w:tcPr>
          <w:p>
            <w:pPr>
              <w:spacing w:line="186" w:lineRule="exact" w:after="0"/>
            </w:pPr>
            <w:r>
              <w:rPr>
                <w:rFonts w:ascii="Arial" w:hAnsi="Arial"/>
                <w:sz w:val="16"/>
              </w:rPr>
              <w:t>−3.68%</w:t>
            </w:r>
          </w:p>
        </w:tc>
        <w:tc>
          <w:tcPr>
            <w:tcW w:type="dxa" w:w="1440"/>
          </w:tcPr>
          <w:p>
            <w:pPr>
              <w:spacing w:line="186" w:lineRule="exact" w:after="0"/>
            </w:pPr>
            <w:r>
              <w:rPr>
                <w:rFonts w:ascii="Arial" w:hAnsi="Arial"/>
                <w:sz w:val="16"/>
              </w:rPr>
              <w:t>34.23%</w:t>
            </w:r>
          </w:p>
        </w:tc>
      </w:tr>
      <w:tr>
        <w:tc>
          <w:tcPr>
            <w:tcW w:type="dxa" w:w="864"/>
          </w:tcPr>
          <w:p>
            <w:pPr>
              <w:spacing w:line="186" w:lineRule="exact" w:after="0"/>
            </w:pPr>
            <w:r>
              <w:rPr>
                <w:rFonts w:ascii="Arial" w:hAnsi="Arial"/>
                <w:sz w:val="16"/>
              </w:rPr>
              <w:t>S050</w:t>
            </w:r>
          </w:p>
        </w:tc>
        <w:tc>
          <w:tcPr>
            <w:tcW w:type="dxa" w:w="792"/>
          </w:tcPr>
          <w:p>
            <w:pPr>
              <w:spacing w:line="186" w:lineRule="exact" w:after="0"/>
            </w:pPr>
            <w:r>
              <w:rPr>
                <w:rFonts w:ascii="Arial" w:hAnsi="Arial"/>
                <w:sz w:val="16"/>
              </w:rPr>
              <w:t>239</w:t>
            </w:r>
          </w:p>
        </w:tc>
        <w:tc>
          <w:tcPr>
            <w:tcW w:type="dxa" w:w="864"/>
          </w:tcPr>
          <w:p>
            <w:pPr>
              <w:spacing w:line="186" w:lineRule="exact" w:after="0"/>
            </w:pPr>
            <w:r>
              <w:rPr>
                <w:rFonts w:ascii="Arial" w:hAnsi="Arial"/>
                <w:sz w:val="16"/>
              </w:rPr>
              <w:t>22.59%</w:t>
            </w:r>
          </w:p>
        </w:tc>
        <w:tc>
          <w:tcPr>
            <w:tcW w:type="dxa" w:w="1008"/>
          </w:tcPr>
          <w:p>
            <w:pPr>
              <w:spacing w:line="186" w:lineRule="exact" w:after="0"/>
            </w:pPr>
            <w:r>
              <w:rPr>
                <w:rFonts w:ascii="Arial" w:hAnsi="Arial"/>
                <w:sz w:val="16"/>
              </w:rPr>
              <w:t>63.90%</w:t>
            </w:r>
          </w:p>
        </w:tc>
        <w:tc>
          <w:tcPr>
            <w:tcW w:type="dxa" w:w="1512"/>
          </w:tcPr>
          <w:p>
            <w:pPr>
              <w:spacing w:line="186" w:lineRule="exact" w:after="0"/>
            </w:pPr>
            <w:r>
              <w:rPr>
                <w:rFonts w:ascii="Arial" w:hAnsi="Arial"/>
                <w:sz w:val="16"/>
              </w:rPr>
              <w:t>3,268.89</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956.46</w:t>
            </w:r>
          </w:p>
        </w:tc>
        <w:tc>
          <w:tcPr>
            <w:tcW w:type="dxa" w:w="1728"/>
          </w:tcPr>
          <w:p>
            <w:pPr>
              <w:spacing w:line="186" w:lineRule="exact" w:after="0"/>
            </w:pPr>
            <w:r>
              <w:rPr>
                <w:rFonts w:ascii="Arial" w:hAnsi="Arial"/>
                <w:sz w:val="16"/>
              </w:rPr>
              <w:t>746.18</w:t>
            </w:r>
          </w:p>
        </w:tc>
        <w:tc>
          <w:tcPr>
            <w:tcW w:type="dxa" w:w="1440"/>
          </w:tcPr>
          <w:p>
            <w:pPr>
              <w:spacing w:line="186" w:lineRule="exact" w:after="0"/>
            </w:pPr>
            <w:r>
              <w:rPr>
                <w:rFonts w:ascii="Arial" w:hAnsi="Arial"/>
                <w:sz w:val="16"/>
              </w:rPr>
              <w:t>−3.55%</w:t>
            </w:r>
          </w:p>
        </w:tc>
        <w:tc>
          <w:tcPr>
            <w:tcW w:type="dxa" w:w="1512"/>
          </w:tcPr>
          <w:p>
            <w:pPr>
              <w:spacing w:line="186" w:lineRule="exact" w:after="0"/>
            </w:pPr>
            <w:r>
              <w:rPr>
                <w:rFonts w:ascii="Arial" w:hAnsi="Arial"/>
                <w:sz w:val="16"/>
              </w:rPr>
              <w:t>−8.48%</w:t>
            </w:r>
          </w:p>
        </w:tc>
        <w:tc>
          <w:tcPr>
            <w:tcW w:type="dxa" w:w="1440"/>
          </w:tcPr>
          <w:p>
            <w:pPr>
              <w:spacing w:line="186" w:lineRule="exact" w:after="0"/>
            </w:pPr>
            <w:r>
              <w:rPr>
                <w:rFonts w:ascii="Arial" w:hAnsi="Arial"/>
                <w:sz w:val="16"/>
              </w:rPr>
              <w:t>28.95%</w:t>
            </w:r>
          </w:p>
        </w:tc>
      </w:tr>
      <w:tr>
        <w:tc>
          <w:tcPr>
            <w:tcW w:type="dxa" w:w="864"/>
          </w:tcPr>
          <w:p>
            <w:pPr>
              <w:spacing w:line="186" w:lineRule="exact" w:after="0"/>
            </w:pPr>
            <w:r>
              <w:rPr>
                <w:rFonts w:ascii="Arial" w:hAnsi="Arial"/>
                <w:sz w:val="16"/>
              </w:rPr>
              <w:t>S051</w:t>
            </w:r>
          </w:p>
        </w:tc>
        <w:tc>
          <w:tcPr>
            <w:tcW w:type="dxa" w:w="792"/>
          </w:tcPr>
          <w:p>
            <w:pPr>
              <w:spacing w:line="186" w:lineRule="exact" w:after="0"/>
            </w:pPr>
            <w:r>
              <w:rPr>
                <w:rFonts w:ascii="Arial" w:hAnsi="Arial"/>
                <w:sz w:val="16"/>
              </w:rPr>
              <w:t>239</w:t>
            </w:r>
          </w:p>
        </w:tc>
        <w:tc>
          <w:tcPr>
            <w:tcW w:type="dxa" w:w="864"/>
          </w:tcPr>
          <w:p>
            <w:pPr>
              <w:spacing w:line="186" w:lineRule="exact" w:after="0"/>
            </w:pPr>
            <w:r>
              <w:rPr>
                <w:rFonts w:ascii="Arial" w:hAnsi="Arial"/>
                <w:sz w:val="16"/>
              </w:rPr>
              <w:t>22.59%</w:t>
            </w:r>
          </w:p>
        </w:tc>
        <w:tc>
          <w:tcPr>
            <w:tcW w:type="dxa" w:w="1008"/>
          </w:tcPr>
          <w:p>
            <w:pPr>
              <w:spacing w:line="186" w:lineRule="exact" w:after="0"/>
            </w:pPr>
            <w:r>
              <w:rPr>
                <w:rFonts w:ascii="Arial" w:hAnsi="Arial"/>
                <w:sz w:val="16"/>
              </w:rPr>
              <w:t>63.90%</w:t>
            </w:r>
          </w:p>
        </w:tc>
        <w:tc>
          <w:tcPr>
            <w:tcW w:type="dxa" w:w="1512"/>
          </w:tcPr>
          <w:p>
            <w:pPr>
              <w:spacing w:line="186" w:lineRule="exact" w:after="0"/>
            </w:pPr>
            <w:r>
              <w:rPr>
                <w:rFonts w:ascii="Arial" w:hAnsi="Arial"/>
                <w:sz w:val="16"/>
              </w:rPr>
              <w:t>2,126.73</w:t>
            </w:r>
          </w:p>
        </w:tc>
        <w:tc>
          <w:tcPr>
            <w:tcW w:type="dxa" w:w="1512"/>
          </w:tcPr>
          <w:p>
            <w:pPr>
              <w:spacing w:line="186" w:lineRule="exact" w:after="0"/>
            </w:pPr>
            <w:r>
              <w:rPr>
                <w:rFonts w:ascii="Arial" w:hAnsi="Arial"/>
                <w:sz w:val="16"/>
              </w:rPr>
              <w:t>841.80</w:t>
            </w:r>
          </w:p>
        </w:tc>
        <w:tc>
          <w:tcPr>
            <w:tcW w:type="dxa" w:w="1728"/>
          </w:tcPr>
          <w:p>
            <w:pPr>
              <w:spacing w:line="186" w:lineRule="exact" w:after="0"/>
            </w:pPr>
            <w:r>
              <w:rPr>
                <w:rFonts w:ascii="Arial" w:hAnsi="Arial"/>
                <w:sz w:val="16"/>
              </w:rPr>
              <w:t>793.30</w:t>
            </w:r>
          </w:p>
        </w:tc>
        <w:tc>
          <w:tcPr>
            <w:tcW w:type="dxa" w:w="1728"/>
          </w:tcPr>
          <w:p>
            <w:pPr>
              <w:spacing w:line="186" w:lineRule="exact" w:after="0"/>
            </w:pPr>
            <w:r>
              <w:rPr>
                <w:rFonts w:ascii="Arial" w:hAnsi="Arial"/>
                <w:sz w:val="16"/>
              </w:rPr>
              <w:t>589.60</w:t>
            </w:r>
          </w:p>
        </w:tc>
        <w:tc>
          <w:tcPr>
            <w:tcW w:type="dxa" w:w="1440"/>
          </w:tcPr>
          <w:p>
            <w:pPr>
              <w:spacing w:line="186" w:lineRule="exact" w:after="0"/>
            </w:pPr>
            <w:r>
              <w:rPr>
                <w:rFonts w:ascii="Arial" w:hAnsi="Arial"/>
                <w:sz w:val="16"/>
              </w:rPr>
              <w:t>−21.19%</w:t>
            </w:r>
          </w:p>
        </w:tc>
        <w:tc>
          <w:tcPr>
            <w:tcW w:type="dxa" w:w="1512"/>
          </w:tcPr>
          <w:p>
            <w:pPr>
              <w:spacing w:line="186" w:lineRule="exact" w:after="0"/>
            </w:pPr>
            <w:r>
              <w:rPr>
                <w:rFonts w:ascii="Arial" w:hAnsi="Arial"/>
                <w:sz w:val="16"/>
              </w:rPr>
              <w:t>−40.89%</w:t>
            </w:r>
          </w:p>
        </w:tc>
        <w:tc>
          <w:tcPr>
            <w:tcW w:type="dxa" w:w="1440"/>
          </w:tcPr>
          <w:p>
            <w:pPr>
              <w:spacing w:line="186" w:lineRule="exact" w:after="0"/>
            </w:pPr>
            <w:r>
              <w:rPr>
                <w:rFonts w:ascii="Arial" w:hAnsi="Arial"/>
                <w:sz w:val="16"/>
              </w:rPr>
              <w:t>43.87%</w:t>
            </w:r>
          </w:p>
        </w:tc>
      </w:tr>
      <w:tr>
        <w:tc>
          <w:tcPr>
            <w:tcW w:type="dxa" w:w="864"/>
          </w:tcPr>
          <w:p>
            <w:pPr>
              <w:spacing w:line="186" w:lineRule="exact" w:after="0"/>
            </w:pPr>
            <w:r>
              <w:rPr>
                <w:rFonts w:ascii="Arial" w:hAnsi="Arial"/>
                <w:sz w:val="16"/>
              </w:rPr>
              <w:t>S052</w:t>
            </w:r>
          </w:p>
        </w:tc>
        <w:tc>
          <w:tcPr>
            <w:tcW w:type="dxa" w:w="792"/>
          </w:tcPr>
          <w:p>
            <w:pPr>
              <w:spacing w:line="186" w:lineRule="exact" w:after="0"/>
            </w:pPr>
            <w:r>
              <w:rPr>
                <w:rFonts w:ascii="Arial" w:hAnsi="Arial"/>
                <w:sz w:val="16"/>
              </w:rPr>
              <w:t>321</w:t>
            </w:r>
          </w:p>
        </w:tc>
        <w:tc>
          <w:tcPr>
            <w:tcW w:type="dxa" w:w="864"/>
          </w:tcPr>
          <w:p>
            <w:pPr>
              <w:spacing w:line="186" w:lineRule="exact" w:after="0"/>
            </w:pPr>
            <w:r>
              <w:rPr>
                <w:rFonts w:ascii="Arial" w:hAnsi="Arial"/>
                <w:sz w:val="16"/>
              </w:rPr>
              <w:t>27.10%</w:t>
            </w:r>
          </w:p>
        </w:tc>
        <w:tc>
          <w:tcPr>
            <w:tcW w:type="dxa" w:w="1008"/>
          </w:tcPr>
          <w:p>
            <w:pPr>
              <w:spacing w:line="186" w:lineRule="exact" w:after="0"/>
            </w:pPr>
            <w:r>
              <w:rPr>
                <w:rFonts w:ascii="Arial" w:hAnsi="Arial"/>
                <w:sz w:val="16"/>
              </w:rPr>
              <w:t>85.83%</w:t>
            </w:r>
          </w:p>
        </w:tc>
        <w:tc>
          <w:tcPr>
            <w:tcW w:type="dxa" w:w="1512"/>
          </w:tcPr>
          <w:p>
            <w:pPr>
              <w:spacing w:line="186" w:lineRule="exact" w:after="0"/>
            </w:pPr>
            <w:r>
              <w:rPr>
                <w:rFonts w:ascii="Arial" w:hAnsi="Arial"/>
                <w:sz w:val="16"/>
              </w:rPr>
              <w:t>2,720.03</w:t>
            </w:r>
          </w:p>
        </w:tc>
        <w:tc>
          <w:tcPr>
            <w:tcW w:type="dxa" w:w="1512"/>
          </w:tcPr>
          <w:p>
            <w:pPr>
              <w:spacing w:line="186" w:lineRule="exact" w:after="0"/>
            </w:pPr>
            <w:r>
              <w:rPr>
                <w:rFonts w:ascii="Arial" w:hAnsi="Arial"/>
                <w:sz w:val="16"/>
              </w:rPr>
              <w:t>985.80</w:t>
            </w:r>
          </w:p>
        </w:tc>
        <w:tc>
          <w:tcPr>
            <w:tcW w:type="dxa" w:w="1728"/>
          </w:tcPr>
          <w:p>
            <w:pPr>
              <w:spacing w:line="186" w:lineRule="exact" w:after="0"/>
            </w:pPr>
            <w:r>
              <w:rPr>
                <w:rFonts w:ascii="Arial" w:hAnsi="Arial"/>
                <w:sz w:val="16"/>
              </w:rPr>
              <w:t>990.69</w:t>
            </w:r>
          </w:p>
        </w:tc>
        <w:tc>
          <w:tcPr>
            <w:tcW w:type="dxa" w:w="1728"/>
          </w:tcPr>
          <w:p>
            <w:pPr>
              <w:spacing w:line="186" w:lineRule="exact" w:after="0"/>
            </w:pPr>
            <w:r>
              <w:rPr>
                <w:rFonts w:ascii="Arial" w:hAnsi="Arial"/>
                <w:sz w:val="16"/>
              </w:rPr>
              <w:t>676.42</w:t>
            </w:r>
          </w:p>
        </w:tc>
        <w:tc>
          <w:tcPr>
            <w:tcW w:type="dxa" w:w="1440"/>
          </w:tcPr>
          <w:p>
            <w:pPr>
              <w:spacing w:line="186" w:lineRule="exact" w:after="0"/>
            </w:pPr>
            <w:r>
              <w:rPr>
                <w:rFonts w:ascii="Arial" w:hAnsi="Arial"/>
                <w:sz w:val="16"/>
              </w:rPr>
              <w:t>1.90%</w:t>
            </w:r>
          </w:p>
        </w:tc>
        <w:tc>
          <w:tcPr>
            <w:tcW w:type="dxa" w:w="1512"/>
          </w:tcPr>
          <w:p>
            <w:pPr>
              <w:spacing w:line="186" w:lineRule="exact" w:after="0"/>
            </w:pPr>
            <w:r>
              <w:rPr>
                <w:rFonts w:ascii="Arial" w:hAnsi="Arial"/>
                <w:sz w:val="16"/>
              </w:rPr>
              <w:t>5.96%</w:t>
            </w:r>
          </w:p>
        </w:tc>
        <w:tc>
          <w:tcPr>
            <w:tcW w:type="dxa" w:w="1440"/>
          </w:tcPr>
          <w:p>
            <w:pPr>
              <w:spacing w:line="186" w:lineRule="exact" w:after="0"/>
            </w:pPr>
            <w:r>
              <w:rPr>
                <w:rFonts w:ascii="Arial" w:hAnsi="Arial"/>
                <w:sz w:val="16"/>
              </w:rPr>
              <w:t>23.80%</w:t>
            </w:r>
          </w:p>
        </w:tc>
      </w:tr>
      <w:tr>
        <w:tc>
          <w:tcPr>
            <w:tcW w:type="dxa" w:w="864"/>
          </w:tcPr>
          <w:p>
            <w:pPr>
              <w:spacing w:line="186" w:lineRule="exact" w:after="0"/>
            </w:pPr>
            <w:r>
              <w:rPr>
                <w:rFonts w:ascii="Arial" w:hAnsi="Arial"/>
                <w:sz w:val="16"/>
              </w:rPr>
              <w:t>S053</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24.22%</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1,994.18</w:t>
            </w:r>
          </w:p>
        </w:tc>
        <w:tc>
          <w:tcPr>
            <w:tcW w:type="dxa" w:w="1512"/>
          </w:tcPr>
          <w:p>
            <w:pPr>
              <w:spacing w:line="186" w:lineRule="exact" w:after="0"/>
            </w:pPr>
            <w:r>
              <w:rPr>
                <w:rFonts w:ascii="Arial" w:hAnsi="Arial"/>
                <w:sz w:val="16"/>
              </w:rPr>
              <w:t>771.09</w:t>
            </w:r>
          </w:p>
        </w:tc>
        <w:tc>
          <w:tcPr>
            <w:tcW w:type="dxa" w:w="1728"/>
          </w:tcPr>
          <w:p>
            <w:pPr>
              <w:spacing w:line="186" w:lineRule="exact" w:after="0"/>
            </w:pPr>
            <w:r>
              <w:rPr>
                <w:rFonts w:ascii="Arial" w:hAnsi="Arial"/>
                <w:sz w:val="16"/>
              </w:rPr>
              <w:t>688.46</w:t>
            </w:r>
          </w:p>
        </w:tc>
        <w:tc>
          <w:tcPr>
            <w:tcW w:type="dxa" w:w="1728"/>
          </w:tcPr>
          <w:p>
            <w:pPr>
              <w:spacing w:line="186" w:lineRule="exact" w:after="0"/>
            </w:pPr>
            <w:r>
              <w:rPr>
                <w:rFonts w:ascii="Arial" w:hAnsi="Arial"/>
                <w:sz w:val="16"/>
              </w:rPr>
              <w:t>542.44</w:t>
            </w:r>
          </w:p>
        </w:tc>
        <w:tc>
          <w:tcPr>
            <w:tcW w:type="dxa" w:w="1440"/>
          </w:tcPr>
          <w:p>
            <w:pPr>
              <w:spacing w:line="186" w:lineRule="exact" w:after="0"/>
            </w:pPr>
            <w:r>
              <w:rPr>
                <w:rFonts w:ascii="Arial" w:hAnsi="Arial"/>
                <w:sz w:val="16"/>
              </w:rPr>
              <w:t>−13.25%</w:t>
            </w:r>
          </w:p>
        </w:tc>
        <w:tc>
          <w:tcPr>
            <w:tcW w:type="dxa" w:w="1512"/>
          </w:tcPr>
          <w:p>
            <w:pPr>
              <w:spacing w:line="186" w:lineRule="exact" w:after="0"/>
            </w:pPr>
            <w:r>
              <w:rPr>
                <w:rFonts w:ascii="Arial" w:hAnsi="Arial"/>
                <w:sz w:val="16"/>
              </w:rPr>
              <w:t>−29.28%</w:t>
            </w:r>
          </w:p>
        </w:tc>
        <w:tc>
          <w:tcPr>
            <w:tcW w:type="dxa" w:w="1440"/>
          </w:tcPr>
          <w:p>
            <w:pPr>
              <w:spacing w:line="186" w:lineRule="exact" w:after="0"/>
            </w:pPr>
            <w:r>
              <w:rPr>
                <w:rFonts w:ascii="Arial" w:hAnsi="Arial"/>
                <w:sz w:val="16"/>
              </w:rPr>
              <w:t>37.65%</w:t>
            </w:r>
          </w:p>
        </w:tc>
      </w:tr>
      <w:tr>
        <w:tc>
          <w:tcPr>
            <w:tcW w:type="dxa" w:w="864"/>
          </w:tcPr>
          <w:p>
            <w:pPr>
              <w:spacing w:line="186" w:lineRule="exact" w:after="0"/>
            </w:pPr>
            <w:r>
              <w:rPr>
                <w:rFonts w:ascii="Arial" w:hAnsi="Arial"/>
                <w:sz w:val="16"/>
              </w:rPr>
              <w:t>S054</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28.37%</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3,070.35</w:t>
            </w:r>
          </w:p>
        </w:tc>
        <w:tc>
          <w:tcPr>
            <w:tcW w:type="dxa" w:w="1512"/>
          </w:tcPr>
          <w:p>
            <w:pPr>
              <w:spacing w:line="186" w:lineRule="exact" w:after="0"/>
            </w:pPr>
            <w:r>
              <w:rPr>
                <w:rFonts w:ascii="Arial" w:hAnsi="Arial"/>
                <w:sz w:val="16"/>
              </w:rPr>
              <w:t>1,072.81</w:t>
            </w:r>
          </w:p>
        </w:tc>
        <w:tc>
          <w:tcPr>
            <w:tcW w:type="dxa" w:w="1728"/>
          </w:tcPr>
          <w:p>
            <w:pPr>
              <w:spacing w:line="186" w:lineRule="exact" w:after="0"/>
            </w:pPr>
            <w:r>
              <w:rPr>
                <w:rFonts w:ascii="Arial" w:hAnsi="Arial"/>
                <w:sz w:val="16"/>
              </w:rPr>
              <w:t>1,028.92</w:t>
            </w:r>
          </w:p>
        </w:tc>
        <w:tc>
          <w:tcPr>
            <w:tcW w:type="dxa" w:w="1728"/>
          </w:tcPr>
          <w:p>
            <w:pPr>
              <w:spacing w:line="186" w:lineRule="exact" w:after="0"/>
            </w:pPr>
            <w:r>
              <w:rPr>
                <w:rFonts w:ascii="Arial" w:hAnsi="Arial"/>
                <w:sz w:val="16"/>
              </w:rPr>
              <w:t>765.50</w:t>
            </w:r>
          </w:p>
        </w:tc>
        <w:tc>
          <w:tcPr>
            <w:tcW w:type="dxa" w:w="1440"/>
          </w:tcPr>
          <w:p>
            <w:pPr>
              <w:spacing w:line="186" w:lineRule="exact" w:after="0"/>
            </w:pPr>
            <w:r>
              <w:rPr>
                <w:rFonts w:ascii="Arial" w:hAnsi="Arial"/>
                <w:sz w:val="16"/>
              </w:rPr>
              <w:t>9.63%</w:t>
            </w:r>
          </w:p>
        </w:tc>
        <w:tc>
          <w:tcPr>
            <w:tcW w:type="dxa" w:w="1512"/>
          </w:tcPr>
          <w:p>
            <w:pPr>
              <w:spacing w:line="186" w:lineRule="exact" w:after="0"/>
            </w:pPr>
            <w:r>
              <w:rPr>
                <w:rFonts w:ascii="Arial" w:hAnsi="Arial"/>
                <w:sz w:val="16"/>
              </w:rPr>
              <w:t>29.70%</w:t>
            </w:r>
          </w:p>
        </w:tc>
        <w:tc>
          <w:tcPr>
            <w:tcW w:type="dxa" w:w="1440"/>
          </w:tcPr>
          <w:p>
            <w:pPr>
              <w:spacing w:line="186" w:lineRule="exact" w:after="0"/>
            </w:pPr>
            <w:r>
              <w:rPr>
                <w:rFonts w:ascii="Arial" w:hAnsi="Arial"/>
                <w:sz w:val="16"/>
              </w:rPr>
              <w:t>19.30%</w:t>
            </w:r>
          </w:p>
        </w:tc>
      </w:tr>
      <w:tr>
        <w:tc>
          <w:tcPr>
            <w:tcW w:type="dxa" w:w="864"/>
          </w:tcPr>
          <w:p>
            <w:pPr>
              <w:spacing w:line="186" w:lineRule="exact" w:after="0"/>
            </w:pPr>
            <w:r>
              <w:rPr>
                <w:rFonts w:ascii="Arial" w:hAnsi="Arial"/>
                <w:sz w:val="16"/>
              </w:rPr>
              <w:t>S055</w:t>
            </w:r>
          </w:p>
        </w:tc>
        <w:tc>
          <w:tcPr>
            <w:tcW w:type="dxa" w:w="792"/>
          </w:tcPr>
          <w:p>
            <w:pPr>
              <w:spacing w:line="186" w:lineRule="exact" w:after="0"/>
            </w:pPr>
            <w:r>
              <w:rPr>
                <w:rFonts w:ascii="Arial" w:hAnsi="Arial"/>
                <w:sz w:val="16"/>
              </w:rPr>
              <w:t>321</w:t>
            </w:r>
          </w:p>
        </w:tc>
        <w:tc>
          <w:tcPr>
            <w:tcW w:type="dxa" w:w="864"/>
          </w:tcPr>
          <w:p>
            <w:pPr>
              <w:spacing w:line="186" w:lineRule="exact" w:after="0"/>
            </w:pPr>
            <w:r>
              <w:rPr>
                <w:rFonts w:ascii="Arial" w:hAnsi="Arial"/>
                <w:sz w:val="16"/>
              </w:rPr>
              <w:t>27.10%</w:t>
            </w:r>
          </w:p>
        </w:tc>
        <w:tc>
          <w:tcPr>
            <w:tcW w:type="dxa" w:w="1008"/>
          </w:tcPr>
          <w:p>
            <w:pPr>
              <w:spacing w:line="186" w:lineRule="exact" w:after="0"/>
            </w:pPr>
            <w:r>
              <w:rPr>
                <w:rFonts w:ascii="Arial" w:hAnsi="Arial"/>
                <w:sz w:val="16"/>
              </w:rPr>
              <w:t>85.83%</w:t>
            </w:r>
          </w:p>
        </w:tc>
        <w:tc>
          <w:tcPr>
            <w:tcW w:type="dxa" w:w="1512"/>
          </w:tcPr>
          <w:p>
            <w:pPr>
              <w:spacing w:line="186" w:lineRule="exact" w:after="0"/>
            </w:pPr>
            <w:r>
              <w:rPr>
                <w:rFonts w:ascii="Arial" w:hAnsi="Arial"/>
                <w:sz w:val="16"/>
              </w:rPr>
              <w:t>1,804.62</w:t>
            </w:r>
          </w:p>
        </w:tc>
        <w:tc>
          <w:tcPr>
            <w:tcW w:type="dxa" w:w="1512"/>
          </w:tcPr>
          <w:p>
            <w:pPr>
              <w:spacing w:line="186" w:lineRule="exact" w:after="0"/>
            </w:pPr>
            <w:r>
              <w:rPr>
                <w:rFonts w:ascii="Arial" w:hAnsi="Arial"/>
                <w:sz w:val="16"/>
              </w:rPr>
              <w:t>723.85</w:t>
            </w:r>
          </w:p>
        </w:tc>
        <w:tc>
          <w:tcPr>
            <w:tcW w:type="dxa" w:w="1728"/>
          </w:tcPr>
          <w:p>
            <w:pPr>
              <w:spacing w:line="186" w:lineRule="exact" w:after="0"/>
            </w:pPr>
            <w:r>
              <w:rPr>
                <w:rFonts w:ascii="Arial" w:hAnsi="Arial"/>
                <w:sz w:val="16"/>
              </w:rPr>
              <w:t>738.16</w:t>
            </w:r>
          </w:p>
        </w:tc>
        <w:tc>
          <w:tcPr>
            <w:tcW w:type="dxa" w:w="1728"/>
          </w:tcPr>
          <w:p>
            <w:pPr>
              <w:spacing w:line="186" w:lineRule="exact" w:after="0"/>
            </w:pPr>
            <w:r>
              <w:rPr>
                <w:rFonts w:ascii="Arial" w:hAnsi="Arial"/>
                <w:sz w:val="16"/>
              </w:rPr>
              <w:t>479.10</w:t>
            </w:r>
          </w:p>
        </w:tc>
        <w:tc>
          <w:tcPr>
            <w:tcW w:type="dxa" w:w="1440"/>
          </w:tcPr>
          <w:p>
            <w:pPr>
              <w:spacing w:line="186" w:lineRule="exact" w:after="0"/>
            </w:pPr>
            <w:r>
              <w:rPr>
                <w:rFonts w:ascii="Arial" w:hAnsi="Arial"/>
                <w:sz w:val="16"/>
              </w:rPr>
              <w:t>−5.46%</w:t>
            </w:r>
          </w:p>
        </w:tc>
        <w:tc>
          <w:tcPr>
            <w:tcW w:type="dxa" w:w="1512"/>
          </w:tcPr>
          <w:p>
            <w:pPr>
              <w:spacing w:line="186" w:lineRule="exact" w:after="0"/>
            </w:pPr>
            <w:r>
              <w:rPr>
                <w:rFonts w:ascii="Arial" w:hAnsi="Arial"/>
                <w:sz w:val="16"/>
              </w:rPr>
              <w:t>−12.38%</w:t>
            </w:r>
          </w:p>
        </w:tc>
        <w:tc>
          <w:tcPr>
            <w:tcW w:type="dxa" w:w="1440"/>
          </w:tcPr>
          <w:p>
            <w:pPr>
              <w:spacing w:line="186" w:lineRule="exact" w:after="0"/>
            </w:pPr>
            <w:r>
              <w:rPr>
                <w:rFonts w:ascii="Arial" w:hAnsi="Arial"/>
                <w:sz w:val="16"/>
              </w:rPr>
              <w:t>26.12%</w:t>
            </w:r>
          </w:p>
        </w:tc>
      </w:tr>
      <w:tr>
        <w:tc>
          <w:tcPr>
            <w:tcW w:type="dxa" w:w="864"/>
          </w:tcPr>
          <w:p>
            <w:pPr>
              <w:spacing w:line="186" w:lineRule="exact" w:after="0"/>
            </w:pPr>
            <w:r>
              <w:rPr>
                <w:rFonts w:ascii="Arial" w:hAnsi="Arial"/>
                <w:sz w:val="16"/>
              </w:rPr>
              <w:t>S056</w:t>
            </w:r>
          </w:p>
        </w:tc>
        <w:tc>
          <w:tcPr>
            <w:tcW w:type="dxa" w:w="792"/>
          </w:tcPr>
          <w:p>
            <w:pPr>
              <w:spacing w:line="186" w:lineRule="exact" w:after="0"/>
            </w:pPr>
            <w:r>
              <w:rPr>
                <w:rFonts w:ascii="Arial" w:hAnsi="Arial"/>
                <w:sz w:val="16"/>
              </w:rPr>
              <w:t>321</w:t>
            </w:r>
          </w:p>
        </w:tc>
        <w:tc>
          <w:tcPr>
            <w:tcW w:type="dxa" w:w="864"/>
          </w:tcPr>
          <w:p>
            <w:pPr>
              <w:spacing w:line="186" w:lineRule="exact" w:after="0"/>
            </w:pPr>
            <w:r>
              <w:rPr>
                <w:rFonts w:ascii="Arial" w:hAnsi="Arial"/>
                <w:sz w:val="16"/>
              </w:rPr>
              <w:t>27.10%</w:t>
            </w:r>
          </w:p>
        </w:tc>
        <w:tc>
          <w:tcPr>
            <w:tcW w:type="dxa" w:w="1008"/>
          </w:tcPr>
          <w:p>
            <w:pPr>
              <w:spacing w:line="186" w:lineRule="exact" w:after="0"/>
            </w:pPr>
            <w:r>
              <w:rPr>
                <w:rFonts w:ascii="Arial" w:hAnsi="Arial"/>
                <w:sz w:val="16"/>
              </w:rPr>
              <w:t>85.83%</w:t>
            </w:r>
          </w:p>
        </w:tc>
        <w:tc>
          <w:tcPr>
            <w:tcW w:type="dxa" w:w="1512"/>
          </w:tcPr>
          <w:p>
            <w:pPr>
              <w:spacing w:line="186" w:lineRule="exact" w:after="0"/>
            </w:pPr>
            <w:r>
              <w:rPr>
                <w:rFonts w:ascii="Arial" w:hAnsi="Arial"/>
                <w:sz w:val="16"/>
              </w:rPr>
              <w:t>4,506.91</w:t>
            </w:r>
          </w:p>
        </w:tc>
        <w:tc>
          <w:tcPr>
            <w:tcW w:type="dxa" w:w="1512"/>
          </w:tcPr>
          <w:p>
            <w:pPr>
              <w:spacing w:line="186" w:lineRule="exact" w:after="0"/>
            </w:pPr>
            <w:r>
              <w:rPr>
                <w:rFonts w:ascii="Arial" w:hAnsi="Arial"/>
                <w:sz w:val="16"/>
              </w:rPr>
              <w:t>1,705.49</w:t>
            </w:r>
          </w:p>
        </w:tc>
        <w:tc>
          <w:tcPr>
            <w:tcW w:type="dxa" w:w="1728"/>
          </w:tcPr>
          <w:p>
            <w:pPr>
              <w:spacing w:line="186" w:lineRule="exact" w:after="0"/>
            </w:pPr>
            <w:r>
              <w:rPr>
                <w:rFonts w:ascii="Arial" w:hAnsi="Arial"/>
                <w:sz w:val="16"/>
              </w:rPr>
              <w:t>1,718.96</w:t>
            </w:r>
          </w:p>
        </w:tc>
        <w:tc>
          <w:tcPr>
            <w:tcW w:type="dxa" w:w="1728"/>
          </w:tcPr>
          <w:p>
            <w:pPr>
              <w:spacing w:line="186" w:lineRule="exact" w:after="0"/>
            </w:pPr>
            <w:r>
              <w:rPr>
                <w:rFonts w:ascii="Arial" w:hAnsi="Arial"/>
                <w:sz w:val="16"/>
              </w:rPr>
              <w:t>1,155.98</w:t>
            </w:r>
          </w:p>
        </w:tc>
        <w:tc>
          <w:tcPr>
            <w:tcW w:type="dxa" w:w="1440"/>
          </w:tcPr>
          <w:p>
            <w:pPr>
              <w:spacing w:line="186" w:lineRule="exact" w:after="0"/>
            </w:pPr>
            <w:r>
              <w:rPr>
                <w:rFonts w:ascii="Arial" w:hAnsi="Arial"/>
                <w:sz w:val="16"/>
              </w:rPr>
              <w:t>−1.29%</w:t>
            </w:r>
          </w:p>
        </w:tc>
        <w:tc>
          <w:tcPr>
            <w:tcW w:type="dxa" w:w="1512"/>
          </w:tcPr>
          <w:p>
            <w:pPr>
              <w:spacing w:line="186" w:lineRule="exact" w:after="0"/>
            </w:pPr>
            <w:r>
              <w:rPr>
                <w:rFonts w:ascii="Arial" w:hAnsi="Arial"/>
                <w:sz w:val="16"/>
              </w:rPr>
              <w:t>−6.98%</w:t>
            </w:r>
          </w:p>
        </w:tc>
        <w:tc>
          <w:tcPr>
            <w:tcW w:type="dxa" w:w="1440"/>
          </w:tcPr>
          <w:p>
            <w:pPr>
              <w:spacing w:line="186" w:lineRule="exact" w:after="0"/>
            </w:pPr>
            <w:r>
              <w:rPr>
                <w:rFonts w:ascii="Arial" w:hAnsi="Arial"/>
                <w:sz w:val="16"/>
              </w:rPr>
              <w:t>41.49%</w:t>
            </w:r>
          </w:p>
        </w:tc>
      </w:tr>
    </w:tbl>
    <w:p>
      <w:pPr>
        <w:sectPr>
          <w:pgSz w:w="15840" w:h="12240" w:orient="landscape"/>
          <w:pgMar w:top="720" w:right="720" w:bottom="720" w:left="720" w:header="288" w:footer="288" w:gutter="0"/>
          <w:cols w:space="720"/>
          <w:docGrid w:linePitch="360"/>
        </w:sectPr>
      </w:pPr>
    </w:p>
    <w:p>
      <w:pPr>
        <w:pStyle w:val="Heading1"/>
      </w:pPr>
      <w:r>
        <w:t>Original 2025/26 metrics: S057–S084</w:t>
      </w:r>
    </w:p>
    <w:p>
      <w:pPr>
        <w:spacing w:line="200" w:lineRule="exact"/>
      </w:pPr>
      <w:r>
        <w:rPr>
          <w:sz w:val="17"/>
        </w:rPr>
        <w:t>Table 4. Complete original common-season metrics for all 84 catalog IDs. These remain frozen, with frequency based on 374 fixtures and each account beginning at 100,000. These rows do not describe the four-season account.</w:t>
      </w:r>
    </w:p>
    <w:tbl>
      <w:tblPr>
        <w:tblStyle w:val="LightShading-Accent1"/>
        <w:tblW w:type="auto" w:w="0"/>
        <w:tblLayout w:type="fixed"/>
        <w:tblLook w:firstColumn="1" w:firstRow="1" w:lastColumn="0" w:lastRow="0" w:noHBand="0" w:noVBand="1" w:val="04A0"/>
      </w:tblPr>
      <w:tblGrid>
        <w:gridCol w:w="864"/>
        <w:gridCol w:w="792"/>
        <w:gridCol w:w="864"/>
        <w:gridCol w:w="1008"/>
        <w:gridCol w:w="1512"/>
        <w:gridCol w:w="1512"/>
        <w:gridCol w:w="1728"/>
        <w:gridCol w:w="1728"/>
        <w:gridCol w:w="1440"/>
        <w:gridCol w:w="1512"/>
        <w:gridCol w:w="1440"/>
      </w:tblGrid>
      <w:tr>
        <w:tc>
          <w:tcPr>
            <w:tcW w:type="dxa" w:w="864"/>
          </w:tcPr>
          <w:p>
            <w:pPr>
              <w:spacing w:line="186" w:lineRule="exact" w:after="0"/>
            </w:pPr>
            <w:r>
              <w:rPr>
                <w:rFonts w:ascii="Arial" w:hAnsi="Arial"/>
                <w:sz w:val="16"/>
              </w:rPr>
              <w:t>ID</w:t>
            </w:r>
          </w:p>
        </w:tc>
        <w:tc>
          <w:tcPr>
            <w:tcW w:type="dxa" w:w="792"/>
          </w:tcPr>
          <w:p>
            <w:pPr>
              <w:spacing w:line="186" w:lineRule="exact" w:after="0"/>
            </w:pPr>
            <w:r>
              <w:rPr>
                <w:rFonts w:ascii="Arial" w:hAnsi="Arial"/>
                <w:sz w:val="16"/>
              </w:rPr>
              <w:t>Trades</w:t>
            </w:r>
          </w:p>
        </w:tc>
        <w:tc>
          <w:tcPr>
            <w:tcW w:type="dxa" w:w="864"/>
          </w:tcPr>
          <w:p>
            <w:pPr>
              <w:spacing w:line="186" w:lineRule="exact" w:after="0"/>
            </w:pPr>
            <w:r>
              <w:rPr>
                <w:rFonts w:ascii="Arial" w:hAnsi="Arial"/>
                <w:sz w:val="16"/>
              </w:rPr>
              <w:t>Hit</w:t>
              <w:br/>
              <w:t>%</w:t>
            </w:r>
          </w:p>
        </w:tc>
        <w:tc>
          <w:tcPr>
            <w:tcW w:type="dxa" w:w="1008"/>
          </w:tcPr>
          <w:p>
            <w:pPr>
              <w:spacing w:line="186" w:lineRule="exact" w:after="0"/>
            </w:pPr>
            <w:r>
              <w:rPr>
                <w:rFonts w:ascii="Arial" w:hAnsi="Arial"/>
                <w:sz w:val="16"/>
              </w:rPr>
              <w:t>Trade</w:t>
              <w:br/>
              <w:t>freq. %</w:t>
            </w:r>
          </w:p>
        </w:tc>
        <w:tc>
          <w:tcPr>
            <w:tcW w:type="dxa" w:w="1512"/>
          </w:tcPr>
          <w:p>
            <w:pPr>
              <w:spacing w:line="186" w:lineRule="exact" w:after="0"/>
            </w:pPr>
            <w:r>
              <w:rPr>
                <w:rFonts w:ascii="Arial" w:hAnsi="Arial"/>
                <w:sz w:val="16"/>
              </w:rPr>
              <w:t>Avg. winning</w:t>
              <w:br/>
              <w:t>gain</w:t>
            </w:r>
          </w:p>
        </w:tc>
        <w:tc>
          <w:tcPr>
            <w:tcW w:type="dxa" w:w="1512"/>
          </w:tcPr>
          <w:p>
            <w:pPr>
              <w:spacing w:line="186" w:lineRule="exact" w:after="0"/>
            </w:pPr>
            <w:r>
              <w:rPr>
                <w:rFonts w:ascii="Arial" w:hAnsi="Arial"/>
                <w:sz w:val="16"/>
              </w:rPr>
              <w:t>Avg. losing</w:t>
              <w:br/>
              <w:t>loss</w:t>
            </w:r>
          </w:p>
        </w:tc>
        <w:tc>
          <w:tcPr>
            <w:tcW w:type="dxa" w:w="1728"/>
          </w:tcPr>
          <w:p>
            <w:pPr>
              <w:spacing w:line="186" w:lineRule="exact" w:after="0"/>
            </w:pPr>
            <w:r>
              <w:rPr>
                <w:rFonts w:ascii="Arial" w:hAnsi="Arial"/>
                <w:sz w:val="16"/>
              </w:rPr>
              <w:t>Model expected</w:t>
              <w:br/>
              <w:t>gain/trade</w:t>
            </w:r>
          </w:p>
        </w:tc>
        <w:tc>
          <w:tcPr>
            <w:tcW w:type="dxa" w:w="1728"/>
          </w:tcPr>
          <w:p>
            <w:pPr>
              <w:spacing w:line="186" w:lineRule="exact" w:after="0"/>
            </w:pPr>
            <w:r>
              <w:rPr>
                <w:rFonts w:ascii="Arial" w:hAnsi="Arial"/>
                <w:sz w:val="16"/>
              </w:rPr>
              <w:t>Model expected</w:t>
              <w:br/>
              <w:t>loss/trade</w:t>
            </w:r>
          </w:p>
        </w:tc>
        <w:tc>
          <w:tcPr>
            <w:tcW w:type="dxa" w:w="1440"/>
          </w:tcPr>
          <w:p>
            <w:pPr>
              <w:spacing w:line="186" w:lineRule="exact" w:after="0"/>
            </w:pPr>
            <w:r>
              <w:rPr>
                <w:rFonts w:ascii="Arial" w:hAnsi="Arial"/>
                <w:sz w:val="16"/>
              </w:rPr>
              <w:t>ROI on</w:t>
              <w:br/>
              <w:t>stakes</w:t>
            </w:r>
          </w:p>
        </w:tc>
        <w:tc>
          <w:tcPr>
            <w:tcW w:type="dxa" w:w="1512"/>
          </w:tcPr>
          <w:p>
            <w:pPr>
              <w:spacing w:line="186" w:lineRule="exact" w:after="0"/>
            </w:pPr>
            <w:r>
              <w:rPr>
                <w:rFonts w:ascii="Arial" w:hAnsi="Arial"/>
                <w:sz w:val="16"/>
              </w:rPr>
              <w:t>Return on</w:t>
              <w:br/>
              <w:t>100,000</w:t>
            </w:r>
          </w:p>
        </w:tc>
        <w:tc>
          <w:tcPr>
            <w:tcW w:type="dxa" w:w="1440"/>
          </w:tcPr>
          <w:p>
            <w:pPr>
              <w:spacing w:line="186" w:lineRule="exact" w:after="0"/>
            </w:pPr>
            <w:r>
              <w:rPr>
                <w:rFonts w:ascii="Arial" w:hAnsi="Arial"/>
                <w:sz w:val="16"/>
              </w:rPr>
              <w:t>Max.</w:t>
              <w:br/>
              <w:t>drawdown</w:t>
            </w:r>
          </w:p>
        </w:tc>
      </w:tr>
      <w:tr>
        <w:tc>
          <w:tcPr>
            <w:tcW w:type="dxa" w:w="864"/>
          </w:tcPr>
          <w:p>
            <w:pPr>
              <w:spacing w:line="186" w:lineRule="exact" w:after="0"/>
            </w:pPr>
            <w:r>
              <w:rPr>
                <w:rFonts w:ascii="Arial" w:hAnsi="Arial"/>
                <w:sz w:val="16"/>
              </w:rPr>
              <w:t>S057</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24.22%</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1,536.98</w:t>
            </w:r>
          </w:p>
        </w:tc>
        <w:tc>
          <w:tcPr>
            <w:tcW w:type="dxa" w:w="1512"/>
          </w:tcPr>
          <w:p>
            <w:pPr>
              <w:spacing w:line="186" w:lineRule="exact" w:after="0"/>
            </w:pPr>
            <w:r>
              <w:rPr>
                <w:rFonts w:ascii="Arial" w:hAnsi="Arial"/>
                <w:sz w:val="16"/>
              </w:rPr>
              <w:t>542.99</w:t>
            </w:r>
          </w:p>
        </w:tc>
        <w:tc>
          <w:tcPr>
            <w:tcW w:type="dxa" w:w="1728"/>
          </w:tcPr>
          <w:p>
            <w:pPr>
              <w:spacing w:line="186" w:lineRule="exact" w:after="0"/>
            </w:pPr>
            <w:r>
              <w:rPr>
                <w:rFonts w:ascii="Arial" w:hAnsi="Arial"/>
                <w:sz w:val="16"/>
              </w:rPr>
              <w:t>503.50</w:t>
            </w:r>
          </w:p>
        </w:tc>
        <w:tc>
          <w:tcPr>
            <w:tcW w:type="dxa" w:w="1728"/>
          </w:tcPr>
          <w:p>
            <w:pPr>
              <w:spacing w:line="186" w:lineRule="exact" w:after="0"/>
            </w:pPr>
            <w:r>
              <w:rPr>
                <w:rFonts w:ascii="Arial" w:hAnsi="Arial"/>
                <w:sz w:val="16"/>
              </w:rPr>
              <w:t>381.48</w:t>
            </w:r>
          </w:p>
        </w:tc>
        <w:tc>
          <w:tcPr>
            <w:tcW w:type="dxa" w:w="1440"/>
          </w:tcPr>
          <w:p>
            <w:pPr>
              <w:spacing w:line="186" w:lineRule="exact" w:after="0"/>
            </w:pPr>
            <w:r>
              <w:rPr>
                <w:rFonts w:ascii="Arial" w:hAnsi="Arial"/>
                <w:sz w:val="16"/>
              </w:rPr>
              <w:t>−6.99%</w:t>
            </w:r>
          </w:p>
        </w:tc>
        <w:tc>
          <w:tcPr>
            <w:tcW w:type="dxa" w:w="1512"/>
          </w:tcPr>
          <w:p>
            <w:pPr>
              <w:spacing w:line="186" w:lineRule="exact" w:after="0"/>
            </w:pPr>
            <w:r>
              <w:rPr>
                <w:rFonts w:ascii="Arial" w:hAnsi="Arial"/>
                <w:sz w:val="16"/>
              </w:rPr>
              <w:t>−11.33%</w:t>
            </w:r>
          </w:p>
        </w:tc>
        <w:tc>
          <w:tcPr>
            <w:tcW w:type="dxa" w:w="1440"/>
          </w:tcPr>
          <w:p>
            <w:pPr>
              <w:spacing w:line="186" w:lineRule="exact" w:after="0"/>
            </w:pPr>
            <w:r>
              <w:rPr>
                <w:rFonts w:ascii="Arial" w:hAnsi="Arial"/>
                <w:sz w:val="16"/>
              </w:rPr>
              <w:t>17.61%</w:t>
            </w:r>
          </w:p>
        </w:tc>
      </w:tr>
      <w:tr>
        <w:tc>
          <w:tcPr>
            <w:tcW w:type="dxa" w:w="864"/>
          </w:tcPr>
          <w:p>
            <w:pPr>
              <w:spacing w:line="186" w:lineRule="exact" w:after="0"/>
            </w:pPr>
            <w:r>
              <w:rPr>
                <w:rFonts w:ascii="Arial" w:hAnsi="Arial"/>
                <w:sz w:val="16"/>
              </w:rPr>
              <w:t>S058</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24.22%</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3,197.66</w:t>
            </w:r>
          </w:p>
        </w:tc>
        <w:tc>
          <w:tcPr>
            <w:tcW w:type="dxa" w:w="1512"/>
          </w:tcPr>
          <w:p>
            <w:pPr>
              <w:spacing w:line="186" w:lineRule="exact" w:after="0"/>
            </w:pPr>
            <w:r>
              <w:rPr>
                <w:rFonts w:ascii="Arial" w:hAnsi="Arial"/>
                <w:sz w:val="16"/>
              </w:rPr>
              <w:t>1,190.93</w:t>
            </w:r>
          </w:p>
        </w:tc>
        <w:tc>
          <w:tcPr>
            <w:tcW w:type="dxa" w:w="1728"/>
          </w:tcPr>
          <w:p>
            <w:pPr>
              <w:spacing w:line="186" w:lineRule="exact" w:after="0"/>
            </w:pPr>
            <w:r>
              <w:rPr>
                <w:rFonts w:ascii="Arial" w:hAnsi="Arial"/>
                <w:sz w:val="16"/>
              </w:rPr>
              <w:t>1,079.15</w:t>
            </w:r>
          </w:p>
        </w:tc>
        <w:tc>
          <w:tcPr>
            <w:tcW w:type="dxa" w:w="1728"/>
          </w:tcPr>
          <w:p>
            <w:pPr>
              <w:spacing w:line="186" w:lineRule="exact" w:after="0"/>
            </w:pPr>
            <w:r>
              <w:rPr>
                <w:rFonts w:ascii="Arial" w:hAnsi="Arial"/>
                <w:sz w:val="16"/>
              </w:rPr>
              <w:t>834.37</w:t>
            </w:r>
          </w:p>
        </w:tc>
        <w:tc>
          <w:tcPr>
            <w:tcW w:type="dxa" w:w="1440"/>
          </w:tcPr>
          <w:p>
            <w:pPr>
              <w:spacing w:line="186" w:lineRule="exact" w:after="0"/>
            </w:pPr>
            <w:r>
              <w:rPr>
                <w:rFonts w:ascii="Arial" w:hAnsi="Arial"/>
                <w:sz w:val="16"/>
              </w:rPr>
              <w:t>−10.66%</w:t>
            </w:r>
          </w:p>
        </w:tc>
        <w:tc>
          <w:tcPr>
            <w:tcW w:type="dxa" w:w="1512"/>
          </w:tcPr>
          <w:p>
            <w:pPr>
              <w:spacing w:line="186" w:lineRule="exact" w:after="0"/>
            </w:pPr>
            <w:r>
              <w:rPr>
                <w:rFonts w:ascii="Arial" w:hAnsi="Arial"/>
                <w:sz w:val="16"/>
              </w:rPr>
              <w:t>−36.98%</w:t>
            </w:r>
          </w:p>
        </w:tc>
        <w:tc>
          <w:tcPr>
            <w:tcW w:type="dxa" w:w="1440"/>
          </w:tcPr>
          <w:p>
            <w:pPr>
              <w:spacing w:line="186" w:lineRule="exact" w:after="0"/>
            </w:pPr>
            <w:r>
              <w:rPr>
                <w:rFonts w:ascii="Arial" w:hAnsi="Arial"/>
                <w:sz w:val="16"/>
              </w:rPr>
              <w:t>49.37%</w:t>
            </w:r>
          </w:p>
        </w:tc>
      </w:tr>
      <w:tr>
        <w:tc>
          <w:tcPr>
            <w:tcW w:type="dxa" w:w="864"/>
          </w:tcPr>
          <w:p>
            <w:pPr>
              <w:spacing w:line="186" w:lineRule="exact" w:after="0"/>
            </w:pPr>
            <w:r>
              <w:rPr>
                <w:rFonts w:ascii="Arial" w:hAnsi="Arial"/>
                <w:sz w:val="16"/>
              </w:rPr>
              <w:t>S059</w:t>
            </w:r>
          </w:p>
        </w:tc>
        <w:tc>
          <w:tcPr>
            <w:tcW w:type="dxa" w:w="792"/>
          </w:tcPr>
          <w:p>
            <w:pPr>
              <w:spacing w:line="186" w:lineRule="exact" w:after="0"/>
            </w:pPr>
            <w:r>
              <w:rPr>
                <w:rFonts w:ascii="Arial" w:hAnsi="Arial"/>
                <w:sz w:val="16"/>
              </w:rPr>
              <w:t>321</w:t>
            </w:r>
          </w:p>
        </w:tc>
        <w:tc>
          <w:tcPr>
            <w:tcW w:type="dxa" w:w="864"/>
          </w:tcPr>
          <w:p>
            <w:pPr>
              <w:spacing w:line="186" w:lineRule="exact" w:after="0"/>
            </w:pPr>
            <w:r>
              <w:rPr>
                <w:rFonts w:ascii="Arial" w:hAnsi="Arial"/>
                <w:sz w:val="16"/>
              </w:rPr>
              <w:t>27.10%</w:t>
            </w:r>
          </w:p>
        </w:tc>
        <w:tc>
          <w:tcPr>
            <w:tcW w:type="dxa" w:w="1008"/>
          </w:tcPr>
          <w:p>
            <w:pPr>
              <w:spacing w:line="186" w:lineRule="exact" w:after="0"/>
            </w:pPr>
            <w:r>
              <w:rPr>
                <w:rFonts w:ascii="Arial" w:hAnsi="Arial"/>
                <w:sz w:val="16"/>
              </w:rPr>
              <w:t>85.83%</w:t>
            </w:r>
          </w:p>
        </w:tc>
        <w:tc>
          <w:tcPr>
            <w:tcW w:type="dxa" w:w="1512"/>
          </w:tcPr>
          <w:p>
            <w:pPr>
              <w:spacing w:line="186" w:lineRule="exact" w:after="0"/>
            </w:pPr>
            <w:r>
              <w:rPr>
                <w:rFonts w:ascii="Arial" w:hAnsi="Arial"/>
                <w:sz w:val="16"/>
              </w:rPr>
              <w:t>3,056.02</w:t>
            </w:r>
          </w:p>
        </w:tc>
        <w:tc>
          <w:tcPr>
            <w:tcW w:type="dxa" w:w="1512"/>
          </w:tcPr>
          <w:p>
            <w:pPr>
              <w:spacing w:line="186" w:lineRule="exact" w:after="0"/>
            </w:pPr>
            <w:r>
              <w:rPr>
                <w:rFonts w:ascii="Arial" w:hAnsi="Arial"/>
                <w:sz w:val="16"/>
              </w:rPr>
              <w:t>1,267.49</w:t>
            </w:r>
          </w:p>
        </w:tc>
        <w:tc>
          <w:tcPr>
            <w:tcW w:type="dxa" w:w="1728"/>
          </w:tcPr>
          <w:p>
            <w:pPr>
              <w:spacing w:line="186" w:lineRule="exact" w:after="0"/>
            </w:pPr>
            <w:r>
              <w:rPr>
                <w:rFonts w:ascii="Arial" w:hAnsi="Arial"/>
                <w:sz w:val="16"/>
              </w:rPr>
              <w:t>1,287.68</w:t>
            </w:r>
          </w:p>
        </w:tc>
        <w:tc>
          <w:tcPr>
            <w:tcW w:type="dxa" w:w="1728"/>
          </w:tcPr>
          <w:p>
            <w:pPr>
              <w:spacing w:line="186" w:lineRule="exact" w:after="0"/>
            </w:pPr>
            <w:r>
              <w:rPr>
                <w:rFonts w:ascii="Arial" w:hAnsi="Arial"/>
                <w:sz w:val="16"/>
              </w:rPr>
              <w:t>834.50</w:t>
            </w:r>
          </w:p>
        </w:tc>
        <w:tc>
          <w:tcPr>
            <w:tcW w:type="dxa" w:w="1440"/>
          </w:tcPr>
          <w:p>
            <w:pPr>
              <w:spacing w:line="186" w:lineRule="exact" w:after="0"/>
            </w:pPr>
            <w:r>
              <w:rPr>
                <w:rFonts w:ascii="Arial" w:hAnsi="Arial"/>
                <w:sz w:val="16"/>
              </w:rPr>
              <w:t>−7.78%</w:t>
            </w:r>
          </w:p>
        </w:tc>
        <w:tc>
          <w:tcPr>
            <w:tcW w:type="dxa" w:w="1512"/>
          </w:tcPr>
          <w:p>
            <w:pPr>
              <w:spacing w:line="186" w:lineRule="exact" w:after="0"/>
            </w:pPr>
            <w:r>
              <w:rPr>
                <w:rFonts w:ascii="Arial" w:hAnsi="Arial"/>
                <w:sz w:val="16"/>
              </w:rPr>
              <w:t>−30.72%</w:t>
            </w:r>
          </w:p>
        </w:tc>
        <w:tc>
          <w:tcPr>
            <w:tcW w:type="dxa" w:w="1440"/>
          </w:tcPr>
          <w:p>
            <w:pPr>
              <w:spacing w:line="186" w:lineRule="exact" w:after="0"/>
            </w:pPr>
            <w:r>
              <w:rPr>
                <w:rFonts w:ascii="Arial" w:hAnsi="Arial"/>
                <w:sz w:val="16"/>
              </w:rPr>
              <w:t>47.04%</w:t>
            </w:r>
          </w:p>
        </w:tc>
      </w:tr>
      <w:tr>
        <w:tc>
          <w:tcPr>
            <w:tcW w:type="dxa" w:w="864"/>
          </w:tcPr>
          <w:p>
            <w:pPr>
              <w:spacing w:line="186" w:lineRule="exact" w:after="0"/>
            </w:pPr>
            <w:r>
              <w:rPr>
                <w:rFonts w:ascii="Arial" w:hAnsi="Arial"/>
                <w:sz w:val="16"/>
              </w:rPr>
              <w:t>S060</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24.22%</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2,700.53</w:t>
            </w:r>
          </w:p>
        </w:tc>
        <w:tc>
          <w:tcPr>
            <w:tcW w:type="dxa" w:w="1512"/>
          </w:tcPr>
          <w:p>
            <w:pPr>
              <w:spacing w:line="186" w:lineRule="exact" w:after="0"/>
            </w:pPr>
            <w:r>
              <w:rPr>
                <w:rFonts w:ascii="Arial" w:hAnsi="Arial"/>
                <w:sz w:val="16"/>
              </w:rPr>
              <w:t>972.86</w:t>
            </w:r>
          </w:p>
        </w:tc>
        <w:tc>
          <w:tcPr>
            <w:tcW w:type="dxa" w:w="1728"/>
          </w:tcPr>
          <w:p>
            <w:pPr>
              <w:spacing w:line="186" w:lineRule="exact" w:after="0"/>
            </w:pPr>
            <w:r>
              <w:rPr>
                <w:rFonts w:ascii="Arial" w:hAnsi="Arial"/>
                <w:sz w:val="16"/>
              </w:rPr>
              <w:t>898.72</w:t>
            </w:r>
          </w:p>
        </w:tc>
        <w:tc>
          <w:tcPr>
            <w:tcW w:type="dxa" w:w="1728"/>
          </w:tcPr>
          <w:p>
            <w:pPr>
              <w:spacing w:line="186" w:lineRule="exact" w:after="0"/>
            </w:pPr>
            <w:r>
              <w:rPr>
                <w:rFonts w:ascii="Arial" w:hAnsi="Arial"/>
                <w:sz w:val="16"/>
              </w:rPr>
              <w:t>680.11</w:t>
            </w:r>
          </w:p>
        </w:tc>
        <w:tc>
          <w:tcPr>
            <w:tcW w:type="dxa" w:w="1440"/>
          </w:tcPr>
          <w:p>
            <w:pPr>
              <w:spacing w:line="186" w:lineRule="exact" w:after="0"/>
            </w:pPr>
            <w:r>
              <w:rPr>
                <w:rFonts w:ascii="Arial" w:hAnsi="Arial"/>
                <w:sz w:val="16"/>
              </w:rPr>
              <w:t>−8.32%</w:t>
            </w:r>
          </w:p>
        </w:tc>
        <w:tc>
          <w:tcPr>
            <w:tcW w:type="dxa" w:w="1512"/>
          </w:tcPr>
          <w:p>
            <w:pPr>
              <w:spacing w:line="186" w:lineRule="exact" w:after="0"/>
            </w:pPr>
            <w:r>
              <w:rPr>
                <w:rFonts w:ascii="Arial" w:hAnsi="Arial"/>
                <w:sz w:val="16"/>
              </w:rPr>
              <w:t>−24.02%</w:t>
            </w:r>
          </w:p>
        </w:tc>
        <w:tc>
          <w:tcPr>
            <w:tcW w:type="dxa" w:w="1440"/>
          </w:tcPr>
          <w:p>
            <w:pPr>
              <w:spacing w:line="186" w:lineRule="exact" w:after="0"/>
            </w:pPr>
            <w:r>
              <w:rPr>
                <w:rFonts w:ascii="Arial" w:hAnsi="Arial"/>
                <w:sz w:val="16"/>
              </w:rPr>
              <w:t>33.95%</w:t>
            </w:r>
          </w:p>
        </w:tc>
      </w:tr>
      <w:tr>
        <w:tc>
          <w:tcPr>
            <w:tcW w:type="dxa" w:w="864"/>
          </w:tcPr>
          <w:p>
            <w:pPr>
              <w:spacing w:line="186" w:lineRule="exact" w:after="0"/>
            </w:pPr>
            <w:r>
              <w:rPr>
                <w:rFonts w:ascii="Arial" w:hAnsi="Arial"/>
                <w:sz w:val="16"/>
              </w:rPr>
              <w:t>S061</w:t>
            </w:r>
          </w:p>
        </w:tc>
        <w:tc>
          <w:tcPr>
            <w:tcW w:type="dxa" w:w="792"/>
          </w:tcPr>
          <w:p>
            <w:pPr>
              <w:spacing w:line="186" w:lineRule="exact" w:after="0"/>
            </w:pPr>
            <w:r>
              <w:rPr>
                <w:rFonts w:ascii="Arial" w:hAnsi="Arial"/>
                <w:sz w:val="16"/>
              </w:rPr>
              <w:t>289</w:t>
            </w:r>
          </w:p>
        </w:tc>
        <w:tc>
          <w:tcPr>
            <w:tcW w:type="dxa" w:w="864"/>
          </w:tcPr>
          <w:p>
            <w:pPr>
              <w:spacing w:line="186" w:lineRule="exact" w:after="0"/>
            </w:pPr>
            <w:r>
              <w:rPr>
                <w:rFonts w:ascii="Arial" w:hAnsi="Arial"/>
                <w:sz w:val="16"/>
              </w:rPr>
              <w:t>28.37%</w:t>
            </w:r>
          </w:p>
        </w:tc>
        <w:tc>
          <w:tcPr>
            <w:tcW w:type="dxa" w:w="1008"/>
          </w:tcPr>
          <w:p>
            <w:pPr>
              <w:spacing w:line="186" w:lineRule="exact" w:after="0"/>
            </w:pPr>
            <w:r>
              <w:rPr>
                <w:rFonts w:ascii="Arial" w:hAnsi="Arial"/>
                <w:sz w:val="16"/>
              </w:rPr>
              <w:t>77.27%</w:t>
            </w:r>
          </w:p>
        </w:tc>
        <w:tc>
          <w:tcPr>
            <w:tcW w:type="dxa" w:w="1512"/>
          </w:tcPr>
          <w:p>
            <w:pPr>
              <w:spacing w:line="186" w:lineRule="exact" w:after="0"/>
            </w:pPr>
            <w:r>
              <w:rPr>
                <w:rFonts w:ascii="Arial" w:hAnsi="Arial"/>
                <w:sz w:val="16"/>
              </w:rPr>
              <w:t>2,954.63</w:t>
            </w:r>
          </w:p>
        </w:tc>
        <w:tc>
          <w:tcPr>
            <w:tcW w:type="dxa" w:w="1512"/>
          </w:tcPr>
          <w:p>
            <w:pPr>
              <w:spacing w:line="186" w:lineRule="exact" w:after="0"/>
            </w:pPr>
            <w:r>
              <w:rPr>
                <w:rFonts w:ascii="Arial" w:hAnsi="Arial"/>
                <w:sz w:val="16"/>
              </w:rPr>
              <w:t>1,190.96</w:t>
            </w:r>
          </w:p>
        </w:tc>
        <w:tc>
          <w:tcPr>
            <w:tcW w:type="dxa" w:w="1728"/>
          </w:tcPr>
          <w:p>
            <w:pPr>
              <w:spacing w:line="186" w:lineRule="exact" w:after="0"/>
            </w:pPr>
            <w:r>
              <w:rPr>
                <w:rFonts w:ascii="Arial" w:hAnsi="Arial"/>
                <w:sz w:val="16"/>
              </w:rPr>
              <w:t>1,145.65</w:t>
            </w:r>
          </w:p>
        </w:tc>
        <w:tc>
          <w:tcPr>
            <w:tcW w:type="dxa" w:w="1728"/>
          </w:tcPr>
          <w:p>
            <w:pPr>
              <w:spacing w:line="186" w:lineRule="exact" w:after="0"/>
            </w:pPr>
            <w:r>
              <w:rPr>
                <w:rFonts w:ascii="Arial" w:hAnsi="Arial"/>
                <w:sz w:val="16"/>
              </w:rPr>
              <w:t>811.06</w:t>
            </w:r>
          </w:p>
        </w:tc>
        <w:tc>
          <w:tcPr>
            <w:tcW w:type="dxa" w:w="1440"/>
          </w:tcPr>
          <w:p>
            <w:pPr>
              <w:spacing w:line="186" w:lineRule="exact" w:after="0"/>
            </w:pPr>
            <w:r>
              <w:rPr>
                <w:rFonts w:ascii="Arial" w:hAnsi="Arial"/>
                <w:sz w:val="16"/>
              </w:rPr>
              <w:t>−1.27%</w:t>
            </w:r>
          </w:p>
        </w:tc>
        <w:tc>
          <w:tcPr>
            <w:tcW w:type="dxa" w:w="1512"/>
          </w:tcPr>
          <w:p>
            <w:pPr>
              <w:spacing w:line="186" w:lineRule="exact" w:after="0"/>
            </w:pPr>
            <w:r>
              <w:rPr>
                <w:rFonts w:ascii="Arial" w:hAnsi="Arial"/>
                <w:sz w:val="16"/>
              </w:rPr>
              <w:t>−4.25%</w:t>
            </w:r>
          </w:p>
        </w:tc>
        <w:tc>
          <w:tcPr>
            <w:tcW w:type="dxa" w:w="1440"/>
          </w:tcPr>
          <w:p>
            <w:pPr>
              <w:spacing w:line="186" w:lineRule="exact" w:after="0"/>
            </w:pPr>
            <w:r>
              <w:rPr>
                <w:rFonts w:ascii="Arial" w:hAnsi="Arial"/>
                <w:sz w:val="16"/>
              </w:rPr>
              <w:t>34.23%</w:t>
            </w:r>
          </w:p>
        </w:tc>
      </w:tr>
      <w:tr>
        <w:tc>
          <w:tcPr>
            <w:tcW w:type="dxa" w:w="864"/>
          </w:tcPr>
          <w:p>
            <w:pPr>
              <w:spacing w:line="186" w:lineRule="exact" w:after="0"/>
            </w:pPr>
            <w:r>
              <w:rPr>
                <w:rFonts w:ascii="Arial" w:hAnsi="Arial"/>
                <w:sz w:val="16"/>
              </w:rPr>
              <w:t>S062</w:t>
            </w:r>
          </w:p>
        </w:tc>
        <w:tc>
          <w:tcPr>
            <w:tcW w:type="dxa" w:w="792"/>
          </w:tcPr>
          <w:p>
            <w:pPr>
              <w:spacing w:line="186" w:lineRule="exact" w:after="0"/>
            </w:pPr>
            <w:r>
              <w:rPr>
                <w:rFonts w:ascii="Arial" w:hAnsi="Arial"/>
                <w:sz w:val="16"/>
              </w:rPr>
              <w:t>270</w:t>
            </w:r>
          </w:p>
        </w:tc>
        <w:tc>
          <w:tcPr>
            <w:tcW w:type="dxa" w:w="864"/>
          </w:tcPr>
          <w:p>
            <w:pPr>
              <w:spacing w:line="186" w:lineRule="exact" w:after="0"/>
            </w:pPr>
            <w:r>
              <w:rPr>
                <w:rFonts w:ascii="Arial" w:hAnsi="Arial"/>
                <w:sz w:val="16"/>
              </w:rPr>
              <w:t>28.15%</w:t>
            </w:r>
          </w:p>
        </w:tc>
        <w:tc>
          <w:tcPr>
            <w:tcW w:type="dxa" w:w="1008"/>
          </w:tcPr>
          <w:p>
            <w:pPr>
              <w:spacing w:line="186" w:lineRule="exact" w:after="0"/>
            </w:pPr>
            <w:r>
              <w:rPr>
                <w:rFonts w:ascii="Arial" w:hAnsi="Arial"/>
                <w:sz w:val="16"/>
              </w:rPr>
              <w:t>72.19%</w:t>
            </w:r>
          </w:p>
        </w:tc>
        <w:tc>
          <w:tcPr>
            <w:tcW w:type="dxa" w:w="1512"/>
          </w:tcPr>
          <w:p>
            <w:pPr>
              <w:spacing w:line="186" w:lineRule="exact" w:after="0"/>
            </w:pPr>
            <w:r>
              <w:rPr>
                <w:rFonts w:ascii="Arial" w:hAnsi="Arial"/>
                <w:sz w:val="16"/>
              </w:rPr>
              <w:t>2,890.92</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975.01</w:t>
            </w:r>
          </w:p>
        </w:tc>
        <w:tc>
          <w:tcPr>
            <w:tcW w:type="dxa" w:w="1728"/>
          </w:tcPr>
          <w:p>
            <w:pPr>
              <w:spacing w:line="186" w:lineRule="exact" w:after="0"/>
            </w:pPr>
            <w:r>
              <w:rPr>
                <w:rFonts w:ascii="Arial" w:hAnsi="Arial"/>
                <w:sz w:val="16"/>
              </w:rPr>
              <w:t>716.27</w:t>
            </w:r>
          </w:p>
        </w:tc>
        <w:tc>
          <w:tcPr>
            <w:tcW w:type="dxa" w:w="1440"/>
          </w:tcPr>
          <w:p>
            <w:pPr>
              <w:spacing w:line="186" w:lineRule="exact" w:after="0"/>
            </w:pPr>
            <w:r>
              <w:rPr>
                <w:rFonts w:ascii="Arial" w:hAnsi="Arial"/>
                <w:sz w:val="16"/>
              </w:rPr>
              <w:t>9.52%</w:t>
            </w:r>
          </w:p>
        </w:tc>
        <w:tc>
          <w:tcPr>
            <w:tcW w:type="dxa" w:w="1512"/>
          </w:tcPr>
          <w:p>
            <w:pPr>
              <w:spacing w:line="186" w:lineRule="exact" w:after="0"/>
            </w:pPr>
            <w:r>
              <w:rPr>
                <w:rFonts w:ascii="Arial" w:hAnsi="Arial"/>
                <w:sz w:val="16"/>
              </w:rPr>
              <w:t>25.71%</w:t>
            </w:r>
          </w:p>
        </w:tc>
        <w:tc>
          <w:tcPr>
            <w:tcW w:type="dxa" w:w="1440"/>
          </w:tcPr>
          <w:p>
            <w:pPr>
              <w:spacing w:line="186" w:lineRule="exact" w:after="0"/>
            </w:pPr>
            <w:r>
              <w:rPr>
                <w:rFonts w:ascii="Arial" w:hAnsi="Arial"/>
                <w:sz w:val="16"/>
              </w:rPr>
              <w:t>20.05%</w:t>
            </w:r>
          </w:p>
        </w:tc>
      </w:tr>
      <w:tr>
        <w:tc>
          <w:tcPr>
            <w:tcW w:type="dxa" w:w="864"/>
          </w:tcPr>
          <w:p>
            <w:pPr>
              <w:spacing w:line="186" w:lineRule="exact" w:after="0"/>
            </w:pPr>
            <w:r>
              <w:rPr>
                <w:rFonts w:ascii="Arial" w:hAnsi="Arial"/>
                <w:sz w:val="16"/>
              </w:rPr>
              <w:t>S063</w:t>
            </w:r>
          </w:p>
        </w:tc>
        <w:tc>
          <w:tcPr>
            <w:tcW w:type="dxa" w:w="792"/>
          </w:tcPr>
          <w:p>
            <w:pPr>
              <w:spacing w:line="186" w:lineRule="exact" w:after="0"/>
            </w:pPr>
            <w:r>
              <w:rPr>
                <w:rFonts w:ascii="Arial" w:hAnsi="Arial"/>
                <w:sz w:val="16"/>
              </w:rPr>
              <w:t>270</w:t>
            </w:r>
          </w:p>
        </w:tc>
        <w:tc>
          <w:tcPr>
            <w:tcW w:type="dxa" w:w="864"/>
          </w:tcPr>
          <w:p>
            <w:pPr>
              <w:spacing w:line="186" w:lineRule="exact" w:after="0"/>
            </w:pPr>
            <w:r>
              <w:rPr>
                <w:rFonts w:ascii="Arial" w:hAnsi="Arial"/>
                <w:sz w:val="16"/>
              </w:rPr>
              <w:t>28.15%</w:t>
            </w:r>
          </w:p>
        </w:tc>
        <w:tc>
          <w:tcPr>
            <w:tcW w:type="dxa" w:w="1008"/>
          </w:tcPr>
          <w:p>
            <w:pPr>
              <w:spacing w:line="186" w:lineRule="exact" w:after="0"/>
            </w:pPr>
            <w:r>
              <w:rPr>
                <w:rFonts w:ascii="Arial" w:hAnsi="Arial"/>
                <w:sz w:val="16"/>
              </w:rPr>
              <w:t>72.19%</w:t>
            </w:r>
          </w:p>
        </w:tc>
        <w:tc>
          <w:tcPr>
            <w:tcW w:type="dxa" w:w="1512"/>
          </w:tcPr>
          <w:p>
            <w:pPr>
              <w:spacing w:line="186" w:lineRule="exact" w:after="0"/>
            </w:pPr>
            <w:r>
              <w:rPr>
                <w:rFonts w:ascii="Arial" w:hAnsi="Arial"/>
                <w:sz w:val="16"/>
              </w:rPr>
              <w:t>3,009.39</w:t>
            </w:r>
          </w:p>
        </w:tc>
        <w:tc>
          <w:tcPr>
            <w:tcW w:type="dxa" w:w="1512"/>
          </w:tcPr>
          <w:p>
            <w:pPr>
              <w:spacing w:line="186" w:lineRule="exact" w:after="0"/>
            </w:pPr>
            <w:r>
              <w:rPr>
                <w:rFonts w:ascii="Arial" w:hAnsi="Arial"/>
                <w:sz w:val="16"/>
              </w:rPr>
              <w:t>1,209.95</w:t>
            </w:r>
          </w:p>
        </w:tc>
        <w:tc>
          <w:tcPr>
            <w:tcW w:type="dxa" w:w="1728"/>
          </w:tcPr>
          <w:p>
            <w:pPr>
              <w:spacing w:line="186" w:lineRule="exact" w:after="0"/>
            </w:pPr>
            <w:r>
              <w:rPr>
                <w:rFonts w:ascii="Arial" w:hAnsi="Arial"/>
                <w:sz w:val="16"/>
              </w:rPr>
              <w:t>1,172.38</w:t>
            </w:r>
          </w:p>
        </w:tc>
        <w:tc>
          <w:tcPr>
            <w:tcW w:type="dxa" w:w="1728"/>
          </w:tcPr>
          <w:p>
            <w:pPr>
              <w:spacing w:line="186" w:lineRule="exact" w:after="0"/>
            </w:pPr>
            <w:r>
              <w:rPr>
                <w:rFonts w:ascii="Arial" w:hAnsi="Arial"/>
                <w:sz w:val="16"/>
              </w:rPr>
              <w:t>823.53</w:t>
            </w:r>
          </w:p>
        </w:tc>
        <w:tc>
          <w:tcPr>
            <w:tcW w:type="dxa" w:w="1440"/>
          </w:tcPr>
          <w:p>
            <w:pPr>
              <w:spacing w:line="186" w:lineRule="exact" w:after="0"/>
            </w:pPr>
            <w:r>
              <w:rPr>
                <w:rFonts w:ascii="Arial" w:hAnsi="Arial"/>
                <w:sz w:val="16"/>
              </w:rPr>
              <w:t>−1.89%</w:t>
            </w:r>
          </w:p>
        </w:tc>
        <w:tc>
          <w:tcPr>
            <w:tcW w:type="dxa" w:w="1512"/>
          </w:tcPr>
          <w:p>
            <w:pPr>
              <w:spacing w:line="186" w:lineRule="exact" w:after="0"/>
            </w:pPr>
            <w:r>
              <w:rPr>
                <w:rFonts w:ascii="Arial" w:hAnsi="Arial"/>
                <w:sz w:val="16"/>
              </w:rPr>
              <w:t>−6.02%</w:t>
            </w:r>
          </w:p>
        </w:tc>
        <w:tc>
          <w:tcPr>
            <w:tcW w:type="dxa" w:w="1440"/>
          </w:tcPr>
          <w:p>
            <w:pPr>
              <w:spacing w:line="186" w:lineRule="exact" w:after="0"/>
            </w:pPr>
            <w:r>
              <w:rPr>
                <w:rFonts w:ascii="Arial" w:hAnsi="Arial"/>
                <w:sz w:val="16"/>
              </w:rPr>
              <w:t>33.60%</w:t>
            </w:r>
          </w:p>
        </w:tc>
      </w:tr>
      <w:tr>
        <w:tc>
          <w:tcPr>
            <w:tcW w:type="dxa" w:w="864"/>
          </w:tcPr>
          <w:p>
            <w:pPr>
              <w:spacing w:line="186" w:lineRule="exact" w:after="0"/>
            </w:pPr>
            <w:r>
              <w:rPr>
                <w:rFonts w:ascii="Arial" w:hAnsi="Arial"/>
                <w:sz w:val="16"/>
              </w:rPr>
              <w:t>S064</w:t>
            </w:r>
          </w:p>
        </w:tc>
        <w:tc>
          <w:tcPr>
            <w:tcW w:type="dxa" w:w="792"/>
          </w:tcPr>
          <w:p>
            <w:pPr>
              <w:spacing w:line="186" w:lineRule="exact" w:after="0"/>
            </w:pPr>
            <w:r>
              <w:rPr>
                <w:rFonts w:ascii="Arial" w:hAnsi="Arial"/>
                <w:sz w:val="16"/>
              </w:rPr>
              <w:t>116</w:t>
            </w:r>
          </w:p>
        </w:tc>
        <w:tc>
          <w:tcPr>
            <w:tcW w:type="dxa" w:w="864"/>
          </w:tcPr>
          <w:p>
            <w:pPr>
              <w:spacing w:line="186" w:lineRule="exact" w:after="0"/>
            </w:pPr>
            <w:r>
              <w:rPr>
                <w:rFonts w:ascii="Arial" w:hAnsi="Arial"/>
                <w:sz w:val="16"/>
              </w:rPr>
              <w:t>31.90%</w:t>
            </w:r>
          </w:p>
        </w:tc>
        <w:tc>
          <w:tcPr>
            <w:tcW w:type="dxa" w:w="1008"/>
          </w:tcPr>
          <w:p>
            <w:pPr>
              <w:spacing w:line="186" w:lineRule="exact" w:after="0"/>
            </w:pPr>
            <w:r>
              <w:rPr>
                <w:rFonts w:ascii="Arial" w:hAnsi="Arial"/>
                <w:sz w:val="16"/>
              </w:rPr>
              <w:t>31.02%</w:t>
            </w:r>
          </w:p>
        </w:tc>
        <w:tc>
          <w:tcPr>
            <w:tcW w:type="dxa" w:w="1512"/>
          </w:tcPr>
          <w:p>
            <w:pPr>
              <w:spacing w:line="186" w:lineRule="exact" w:after="0"/>
            </w:pPr>
            <w:r>
              <w:rPr>
                <w:rFonts w:ascii="Arial" w:hAnsi="Arial"/>
                <w:sz w:val="16"/>
              </w:rPr>
              <w:t>2,348.65</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929.65</w:t>
            </w:r>
          </w:p>
        </w:tc>
        <w:tc>
          <w:tcPr>
            <w:tcW w:type="dxa" w:w="1728"/>
          </w:tcPr>
          <w:p>
            <w:pPr>
              <w:spacing w:line="186" w:lineRule="exact" w:after="0"/>
            </w:pPr>
            <w:r>
              <w:rPr>
                <w:rFonts w:ascii="Arial" w:hAnsi="Arial"/>
                <w:sz w:val="16"/>
              </w:rPr>
              <w:t>674.71</w:t>
            </w:r>
          </w:p>
        </w:tc>
        <w:tc>
          <w:tcPr>
            <w:tcW w:type="dxa" w:w="1440"/>
          </w:tcPr>
          <w:p>
            <w:pPr>
              <w:spacing w:line="186" w:lineRule="exact" w:after="0"/>
            </w:pPr>
            <w:r>
              <w:rPr>
                <w:rFonts w:ascii="Arial" w:hAnsi="Arial"/>
                <w:sz w:val="16"/>
              </w:rPr>
              <w:t>6.81%</w:t>
            </w:r>
          </w:p>
        </w:tc>
        <w:tc>
          <w:tcPr>
            <w:tcW w:type="dxa" w:w="1512"/>
          </w:tcPr>
          <w:p>
            <w:pPr>
              <w:spacing w:line="186" w:lineRule="exact" w:after="0"/>
            </w:pPr>
            <w:r>
              <w:rPr>
                <w:rFonts w:ascii="Arial" w:hAnsi="Arial"/>
                <w:sz w:val="16"/>
              </w:rPr>
              <w:t>7.90%</w:t>
            </w:r>
          </w:p>
        </w:tc>
        <w:tc>
          <w:tcPr>
            <w:tcW w:type="dxa" w:w="1440"/>
          </w:tcPr>
          <w:p>
            <w:pPr>
              <w:spacing w:line="186" w:lineRule="exact" w:after="0"/>
            </w:pPr>
            <w:r>
              <w:rPr>
                <w:rFonts w:ascii="Arial" w:hAnsi="Arial"/>
                <w:sz w:val="16"/>
              </w:rPr>
              <w:t>13.37%</w:t>
            </w:r>
          </w:p>
        </w:tc>
      </w:tr>
      <w:tr>
        <w:tc>
          <w:tcPr>
            <w:tcW w:type="dxa" w:w="864"/>
          </w:tcPr>
          <w:p>
            <w:pPr>
              <w:spacing w:line="186" w:lineRule="exact" w:after="0"/>
            </w:pPr>
            <w:r>
              <w:rPr>
                <w:rFonts w:ascii="Arial" w:hAnsi="Arial"/>
                <w:sz w:val="16"/>
              </w:rPr>
              <w:t>S065</w:t>
            </w:r>
          </w:p>
        </w:tc>
        <w:tc>
          <w:tcPr>
            <w:tcW w:type="dxa" w:w="792"/>
          </w:tcPr>
          <w:p>
            <w:pPr>
              <w:spacing w:line="186" w:lineRule="exact" w:after="0"/>
            </w:pPr>
            <w:r>
              <w:rPr>
                <w:rFonts w:ascii="Arial" w:hAnsi="Arial"/>
                <w:sz w:val="16"/>
              </w:rPr>
              <w:t>135</w:t>
            </w:r>
          </w:p>
        </w:tc>
        <w:tc>
          <w:tcPr>
            <w:tcW w:type="dxa" w:w="864"/>
          </w:tcPr>
          <w:p>
            <w:pPr>
              <w:spacing w:line="186" w:lineRule="exact" w:after="0"/>
            </w:pPr>
            <w:r>
              <w:rPr>
                <w:rFonts w:ascii="Arial" w:hAnsi="Arial"/>
                <w:sz w:val="16"/>
              </w:rPr>
              <w:t>32.59%</w:t>
            </w:r>
          </w:p>
        </w:tc>
        <w:tc>
          <w:tcPr>
            <w:tcW w:type="dxa" w:w="1008"/>
          </w:tcPr>
          <w:p>
            <w:pPr>
              <w:spacing w:line="186" w:lineRule="exact" w:after="0"/>
            </w:pPr>
            <w:r>
              <w:rPr>
                <w:rFonts w:ascii="Arial" w:hAnsi="Arial"/>
                <w:sz w:val="16"/>
              </w:rPr>
              <w:t>36.10%</w:t>
            </w:r>
          </w:p>
        </w:tc>
        <w:tc>
          <w:tcPr>
            <w:tcW w:type="dxa" w:w="1512"/>
          </w:tcPr>
          <w:p>
            <w:pPr>
              <w:spacing w:line="186" w:lineRule="exact" w:after="0"/>
            </w:pPr>
            <w:r>
              <w:rPr>
                <w:rFonts w:ascii="Arial" w:hAnsi="Arial"/>
                <w:sz w:val="16"/>
              </w:rPr>
              <w:t>3,386.59</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896.42</w:t>
            </w:r>
          </w:p>
        </w:tc>
        <w:tc>
          <w:tcPr>
            <w:tcW w:type="dxa" w:w="1728"/>
          </w:tcPr>
          <w:p>
            <w:pPr>
              <w:spacing w:line="186" w:lineRule="exact" w:after="0"/>
            </w:pPr>
            <w:r>
              <w:rPr>
                <w:rFonts w:ascii="Arial" w:hAnsi="Arial"/>
                <w:sz w:val="16"/>
              </w:rPr>
              <w:t>740.92</w:t>
            </w:r>
          </w:p>
        </w:tc>
        <w:tc>
          <w:tcPr>
            <w:tcW w:type="dxa" w:w="1440"/>
          </w:tcPr>
          <w:p>
            <w:pPr>
              <w:spacing w:line="186" w:lineRule="exact" w:after="0"/>
            </w:pPr>
            <w:r>
              <w:rPr>
                <w:rFonts w:ascii="Arial" w:hAnsi="Arial"/>
                <w:sz w:val="16"/>
              </w:rPr>
              <w:t>42.97%</w:t>
            </w:r>
          </w:p>
        </w:tc>
        <w:tc>
          <w:tcPr>
            <w:tcW w:type="dxa" w:w="1512"/>
          </w:tcPr>
          <w:p>
            <w:pPr>
              <w:spacing w:line="186" w:lineRule="exact" w:after="0"/>
            </w:pPr>
            <w:r>
              <w:rPr>
                <w:rFonts w:ascii="Arial" w:hAnsi="Arial"/>
                <w:sz w:val="16"/>
              </w:rPr>
              <w:t>58.01%</w:t>
            </w:r>
          </w:p>
        </w:tc>
        <w:tc>
          <w:tcPr>
            <w:tcW w:type="dxa" w:w="1440"/>
          </w:tcPr>
          <w:p>
            <w:pPr>
              <w:spacing w:line="186" w:lineRule="exact" w:after="0"/>
            </w:pPr>
            <w:r>
              <w:rPr>
                <w:rFonts w:ascii="Arial" w:hAnsi="Arial"/>
                <w:sz w:val="16"/>
              </w:rPr>
              <w:t>9.83%</w:t>
            </w:r>
          </w:p>
        </w:tc>
      </w:tr>
      <w:tr>
        <w:tc>
          <w:tcPr>
            <w:tcW w:type="dxa" w:w="864"/>
          </w:tcPr>
          <w:p>
            <w:pPr>
              <w:spacing w:line="186" w:lineRule="exact" w:after="0"/>
            </w:pPr>
            <w:r>
              <w:rPr>
                <w:rFonts w:ascii="Arial" w:hAnsi="Arial"/>
                <w:sz w:val="16"/>
              </w:rPr>
              <w:t>S066</w:t>
            </w:r>
          </w:p>
        </w:tc>
        <w:tc>
          <w:tcPr>
            <w:tcW w:type="dxa" w:w="792"/>
          </w:tcPr>
          <w:p>
            <w:pPr>
              <w:spacing w:line="186" w:lineRule="exact" w:after="0"/>
            </w:pPr>
            <w:r>
              <w:rPr>
                <w:rFonts w:ascii="Arial" w:hAnsi="Arial"/>
                <w:sz w:val="16"/>
              </w:rPr>
              <w:t>130</w:t>
            </w:r>
          </w:p>
        </w:tc>
        <w:tc>
          <w:tcPr>
            <w:tcW w:type="dxa" w:w="864"/>
          </w:tcPr>
          <w:p>
            <w:pPr>
              <w:spacing w:line="186" w:lineRule="exact" w:after="0"/>
            </w:pPr>
            <w:r>
              <w:rPr>
                <w:rFonts w:ascii="Arial" w:hAnsi="Arial"/>
                <w:sz w:val="16"/>
              </w:rPr>
              <w:t>19.23%</w:t>
            </w:r>
          </w:p>
        </w:tc>
        <w:tc>
          <w:tcPr>
            <w:tcW w:type="dxa" w:w="1008"/>
          </w:tcPr>
          <w:p>
            <w:pPr>
              <w:spacing w:line="186" w:lineRule="exact" w:after="0"/>
            </w:pPr>
            <w:r>
              <w:rPr>
                <w:rFonts w:ascii="Arial" w:hAnsi="Arial"/>
                <w:sz w:val="16"/>
              </w:rPr>
              <w:t>34.76%</w:t>
            </w:r>
          </w:p>
        </w:tc>
        <w:tc>
          <w:tcPr>
            <w:tcW w:type="dxa" w:w="1512"/>
          </w:tcPr>
          <w:p>
            <w:pPr>
              <w:spacing w:line="186" w:lineRule="exact" w:after="0"/>
            </w:pPr>
            <w:r>
              <w:rPr>
                <w:rFonts w:ascii="Arial" w:hAnsi="Arial"/>
                <w:sz w:val="16"/>
              </w:rPr>
              <w:t>3,626.40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1,032.62</w:t>
            </w:r>
          </w:p>
        </w:tc>
        <w:tc>
          <w:tcPr>
            <w:tcW w:type="dxa" w:w="1728"/>
          </w:tcPr>
          <w:p>
            <w:pPr>
              <w:spacing w:line="186" w:lineRule="exact" w:after="0"/>
            </w:pPr>
            <w:r>
              <w:rPr>
                <w:rFonts w:ascii="Arial" w:hAnsi="Arial"/>
                <w:sz w:val="16"/>
              </w:rPr>
              <w:t>759.43</w:t>
            </w:r>
          </w:p>
        </w:tc>
        <w:tc>
          <w:tcPr>
            <w:tcW w:type="dxa" w:w="1440"/>
          </w:tcPr>
          <w:p>
            <w:pPr>
              <w:spacing w:line="186" w:lineRule="exact" w:after="0"/>
            </w:pPr>
            <w:r>
              <w:rPr>
                <w:rFonts w:ascii="Arial" w:hAnsi="Arial"/>
                <w:sz w:val="16"/>
              </w:rPr>
              <w:t>−11.03%</w:t>
            </w:r>
          </w:p>
        </w:tc>
        <w:tc>
          <w:tcPr>
            <w:tcW w:type="dxa" w:w="1512"/>
          </w:tcPr>
          <w:p>
            <w:pPr>
              <w:spacing w:line="186" w:lineRule="exact" w:after="0"/>
            </w:pPr>
            <w:r>
              <w:rPr>
                <w:rFonts w:ascii="Arial" w:hAnsi="Arial"/>
                <w:sz w:val="16"/>
              </w:rPr>
              <w:t>−14.34%</w:t>
            </w:r>
          </w:p>
        </w:tc>
        <w:tc>
          <w:tcPr>
            <w:tcW w:type="dxa" w:w="1440"/>
          </w:tcPr>
          <w:p>
            <w:pPr>
              <w:spacing w:line="186" w:lineRule="exact" w:after="0"/>
            </w:pPr>
            <w:r>
              <w:rPr>
                <w:rFonts w:ascii="Arial" w:hAnsi="Arial"/>
                <w:sz w:val="16"/>
              </w:rPr>
              <w:t>23.49%</w:t>
            </w:r>
          </w:p>
        </w:tc>
      </w:tr>
      <w:tr>
        <w:tc>
          <w:tcPr>
            <w:tcW w:type="dxa" w:w="864"/>
          </w:tcPr>
          <w:p>
            <w:pPr>
              <w:spacing w:line="186" w:lineRule="exact" w:after="0"/>
            </w:pPr>
            <w:r>
              <w:rPr>
                <w:rFonts w:ascii="Arial" w:hAnsi="Arial"/>
                <w:sz w:val="16"/>
              </w:rPr>
              <w:t>S067</w:t>
            </w:r>
          </w:p>
        </w:tc>
        <w:tc>
          <w:tcPr>
            <w:tcW w:type="dxa" w:w="792"/>
          </w:tcPr>
          <w:p>
            <w:pPr>
              <w:spacing w:line="186" w:lineRule="exact" w:after="0"/>
            </w:pPr>
            <w:r>
              <w:rPr>
                <w:rFonts w:ascii="Arial" w:hAnsi="Arial"/>
                <w:sz w:val="16"/>
              </w:rPr>
              <w:t>264</w:t>
            </w:r>
          </w:p>
        </w:tc>
        <w:tc>
          <w:tcPr>
            <w:tcW w:type="dxa" w:w="864"/>
          </w:tcPr>
          <w:p>
            <w:pPr>
              <w:spacing w:line="186" w:lineRule="exact" w:after="0"/>
            </w:pPr>
            <w:r>
              <w:rPr>
                <w:rFonts w:ascii="Arial" w:hAnsi="Arial"/>
                <w:sz w:val="16"/>
              </w:rPr>
              <w:t>25.38%</w:t>
            </w:r>
          </w:p>
        </w:tc>
        <w:tc>
          <w:tcPr>
            <w:tcW w:type="dxa" w:w="1008"/>
          </w:tcPr>
          <w:p>
            <w:pPr>
              <w:spacing w:line="186" w:lineRule="exact" w:after="0"/>
            </w:pPr>
            <w:r>
              <w:rPr>
                <w:rFonts w:ascii="Arial" w:hAnsi="Arial"/>
                <w:sz w:val="16"/>
              </w:rPr>
              <w:t>70.59%</w:t>
            </w:r>
          </w:p>
        </w:tc>
        <w:tc>
          <w:tcPr>
            <w:tcW w:type="dxa" w:w="1512"/>
          </w:tcPr>
          <w:p>
            <w:pPr>
              <w:spacing w:line="186" w:lineRule="exact" w:after="0"/>
            </w:pPr>
            <w:r>
              <w:rPr>
                <w:rFonts w:ascii="Arial" w:hAnsi="Arial"/>
                <w:sz w:val="16"/>
              </w:rPr>
              <w:t>3,111.19</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1,075.87</w:t>
            </w:r>
          </w:p>
        </w:tc>
        <w:tc>
          <w:tcPr>
            <w:tcW w:type="dxa" w:w="1728"/>
          </w:tcPr>
          <w:p>
            <w:pPr>
              <w:spacing w:line="186" w:lineRule="exact" w:after="0"/>
            </w:pPr>
            <w:r>
              <w:rPr>
                <w:rFonts w:ascii="Arial" w:hAnsi="Arial"/>
                <w:sz w:val="16"/>
              </w:rPr>
              <w:t>700.54</w:t>
            </w:r>
          </w:p>
        </w:tc>
        <w:tc>
          <w:tcPr>
            <w:tcW w:type="dxa" w:w="1440"/>
          </w:tcPr>
          <w:p>
            <w:pPr>
              <w:spacing w:line="186" w:lineRule="exact" w:after="0"/>
            </w:pPr>
            <w:r>
              <w:rPr>
                <w:rFonts w:ascii="Arial" w:hAnsi="Arial"/>
                <w:sz w:val="16"/>
              </w:rPr>
              <w:t>4.34%</w:t>
            </w:r>
          </w:p>
        </w:tc>
        <w:tc>
          <w:tcPr>
            <w:tcW w:type="dxa" w:w="1512"/>
          </w:tcPr>
          <w:p>
            <w:pPr>
              <w:spacing w:line="186" w:lineRule="exact" w:after="0"/>
            </w:pPr>
            <w:r>
              <w:rPr>
                <w:rFonts w:ascii="Arial" w:hAnsi="Arial"/>
                <w:sz w:val="16"/>
              </w:rPr>
              <w:t>11.45%</w:t>
            </w:r>
          </w:p>
        </w:tc>
        <w:tc>
          <w:tcPr>
            <w:tcW w:type="dxa" w:w="1440"/>
          </w:tcPr>
          <w:p>
            <w:pPr>
              <w:spacing w:line="186" w:lineRule="exact" w:after="0"/>
            </w:pPr>
            <w:r>
              <w:rPr>
                <w:rFonts w:ascii="Arial" w:hAnsi="Arial"/>
                <w:sz w:val="16"/>
              </w:rPr>
              <w:t>20.45%</w:t>
            </w:r>
          </w:p>
        </w:tc>
      </w:tr>
      <w:tr>
        <w:tc>
          <w:tcPr>
            <w:tcW w:type="dxa" w:w="864"/>
          </w:tcPr>
          <w:p>
            <w:pPr>
              <w:spacing w:line="186" w:lineRule="exact" w:after="0"/>
            </w:pPr>
            <w:r>
              <w:rPr>
                <w:rFonts w:ascii="Arial" w:hAnsi="Arial"/>
                <w:sz w:val="16"/>
              </w:rPr>
              <w:t>S068</w:t>
            </w:r>
          </w:p>
        </w:tc>
        <w:tc>
          <w:tcPr>
            <w:tcW w:type="dxa" w:w="792"/>
          </w:tcPr>
          <w:p>
            <w:pPr>
              <w:spacing w:line="186" w:lineRule="exact" w:after="0"/>
            </w:pPr>
            <w:r>
              <w:rPr>
                <w:rFonts w:ascii="Arial" w:hAnsi="Arial"/>
                <w:sz w:val="16"/>
              </w:rPr>
              <w:t>200</w:t>
            </w:r>
          </w:p>
        </w:tc>
        <w:tc>
          <w:tcPr>
            <w:tcW w:type="dxa" w:w="864"/>
          </w:tcPr>
          <w:p>
            <w:pPr>
              <w:spacing w:line="186" w:lineRule="exact" w:after="0"/>
            </w:pPr>
            <w:r>
              <w:rPr>
                <w:rFonts w:ascii="Arial" w:hAnsi="Arial"/>
                <w:sz w:val="16"/>
              </w:rPr>
              <w:t>21.50%</w:t>
            </w:r>
          </w:p>
        </w:tc>
        <w:tc>
          <w:tcPr>
            <w:tcW w:type="dxa" w:w="1008"/>
          </w:tcPr>
          <w:p>
            <w:pPr>
              <w:spacing w:line="186" w:lineRule="exact" w:after="0"/>
            </w:pPr>
            <w:r>
              <w:rPr>
                <w:rFonts w:ascii="Arial" w:hAnsi="Arial"/>
                <w:sz w:val="16"/>
              </w:rPr>
              <w:t>53.48%</w:t>
            </w:r>
          </w:p>
        </w:tc>
        <w:tc>
          <w:tcPr>
            <w:tcW w:type="dxa" w:w="1512"/>
          </w:tcPr>
          <w:p>
            <w:pPr>
              <w:spacing w:line="186" w:lineRule="exact" w:after="0"/>
            </w:pPr>
            <w:r>
              <w:rPr>
                <w:rFonts w:ascii="Arial" w:hAnsi="Arial"/>
                <w:sz w:val="16"/>
              </w:rPr>
              <w:t>2,988.37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962.06</w:t>
            </w:r>
          </w:p>
        </w:tc>
        <w:tc>
          <w:tcPr>
            <w:tcW w:type="dxa" w:w="1728"/>
          </w:tcPr>
          <w:p>
            <w:pPr>
              <w:spacing w:line="186" w:lineRule="exact" w:after="0"/>
            </w:pPr>
            <w:r>
              <w:rPr>
                <w:rFonts w:ascii="Arial" w:hAnsi="Arial"/>
                <w:sz w:val="16"/>
              </w:rPr>
              <w:t>721.36</w:t>
            </w:r>
          </w:p>
        </w:tc>
        <w:tc>
          <w:tcPr>
            <w:tcW w:type="dxa" w:w="1440"/>
          </w:tcPr>
          <w:p>
            <w:pPr>
              <w:spacing w:line="186" w:lineRule="exact" w:after="0"/>
            </w:pPr>
            <w:r>
              <w:rPr>
                <w:rFonts w:ascii="Arial" w:hAnsi="Arial"/>
                <w:sz w:val="16"/>
              </w:rPr>
              <w:t>−14.25%</w:t>
            </w:r>
          </w:p>
        </w:tc>
        <w:tc>
          <w:tcPr>
            <w:tcW w:type="dxa" w:w="1512"/>
          </w:tcPr>
          <w:p>
            <w:pPr>
              <w:spacing w:line="186" w:lineRule="exact" w:after="0"/>
            </w:pPr>
            <w:r>
              <w:rPr>
                <w:rFonts w:ascii="Arial" w:hAnsi="Arial"/>
                <w:sz w:val="16"/>
              </w:rPr>
              <w:t>−28.50%</w:t>
            </w:r>
          </w:p>
        </w:tc>
        <w:tc>
          <w:tcPr>
            <w:tcW w:type="dxa" w:w="1440"/>
          </w:tcPr>
          <w:p>
            <w:pPr>
              <w:spacing w:line="186" w:lineRule="exact" w:after="0"/>
            </w:pPr>
            <w:r>
              <w:rPr>
                <w:rFonts w:ascii="Arial" w:hAnsi="Arial"/>
                <w:sz w:val="16"/>
              </w:rPr>
              <w:t>37.18%</w:t>
            </w:r>
          </w:p>
        </w:tc>
      </w:tr>
      <w:tr>
        <w:tc>
          <w:tcPr>
            <w:tcW w:type="dxa" w:w="864"/>
          </w:tcPr>
          <w:p>
            <w:pPr>
              <w:spacing w:line="186" w:lineRule="exact" w:after="0"/>
            </w:pPr>
            <w:r>
              <w:rPr>
                <w:rFonts w:ascii="Arial" w:hAnsi="Arial"/>
                <w:sz w:val="16"/>
              </w:rPr>
              <w:t>S069</w:t>
            </w:r>
          </w:p>
        </w:tc>
        <w:tc>
          <w:tcPr>
            <w:tcW w:type="dxa" w:w="792"/>
          </w:tcPr>
          <w:p>
            <w:pPr>
              <w:spacing w:line="186" w:lineRule="exact" w:after="0"/>
            </w:pPr>
            <w:r>
              <w:rPr>
                <w:rFonts w:ascii="Arial" w:hAnsi="Arial"/>
                <w:sz w:val="16"/>
              </w:rPr>
              <w:t>222</w:t>
            </w:r>
          </w:p>
        </w:tc>
        <w:tc>
          <w:tcPr>
            <w:tcW w:type="dxa" w:w="864"/>
          </w:tcPr>
          <w:p>
            <w:pPr>
              <w:spacing w:line="186" w:lineRule="exact" w:after="0"/>
            </w:pPr>
            <w:r>
              <w:rPr>
                <w:rFonts w:ascii="Arial" w:hAnsi="Arial"/>
                <w:sz w:val="16"/>
              </w:rPr>
              <w:t>24.77%</w:t>
            </w:r>
          </w:p>
        </w:tc>
        <w:tc>
          <w:tcPr>
            <w:tcW w:type="dxa" w:w="1008"/>
          </w:tcPr>
          <w:p>
            <w:pPr>
              <w:spacing w:line="186" w:lineRule="exact" w:after="0"/>
            </w:pPr>
            <w:r>
              <w:rPr>
                <w:rFonts w:ascii="Arial" w:hAnsi="Arial"/>
                <w:sz w:val="16"/>
              </w:rPr>
              <w:t>59.36%</w:t>
            </w:r>
          </w:p>
        </w:tc>
        <w:tc>
          <w:tcPr>
            <w:tcW w:type="dxa" w:w="1512"/>
          </w:tcPr>
          <w:p>
            <w:pPr>
              <w:spacing w:line="186" w:lineRule="exact" w:after="0"/>
            </w:pPr>
            <w:r>
              <w:rPr>
                <w:rFonts w:ascii="Arial" w:hAnsi="Arial"/>
                <w:sz w:val="16"/>
              </w:rPr>
              <w:t>3,266.73</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1,028.87</w:t>
            </w:r>
          </w:p>
        </w:tc>
        <w:tc>
          <w:tcPr>
            <w:tcW w:type="dxa" w:w="1728"/>
          </w:tcPr>
          <w:p>
            <w:pPr>
              <w:spacing w:line="186" w:lineRule="exact" w:after="0"/>
            </w:pPr>
            <w:r>
              <w:rPr>
                <w:rFonts w:ascii="Arial" w:hAnsi="Arial"/>
                <w:sz w:val="16"/>
              </w:rPr>
              <w:t>728.19</w:t>
            </w:r>
          </w:p>
        </w:tc>
        <w:tc>
          <w:tcPr>
            <w:tcW w:type="dxa" w:w="1440"/>
          </w:tcPr>
          <w:p>
            <w:pPr>
              <w:spacing w:line="186" w:lineRule="exact" w:after="0"/>
            </w:pPr>
            <w:r>
              <w:rPr>
                <w:rFonts w:ascii="Arial" w:hAnsi="Arial"/>
                <w:sz w:val="16"/>
              </w:rPr>
              <w:t>5.71%</w:t>
            </w:r>
          </w:p>
        </w:tc>
        <w:tc>
          <w:tcPr>
            <w:tcW w:type="dxa" w:w="1512"/>
          </w:tcPr>
          <w:p>
            <w:pPr>
              <w:spacing w:line="186" w:lineRule="exact" w:after="0"/>
            </w:pPr>
            <w:r>
              <w:rPr>
                <w:rFonts w:ascii="Arial" w:hAnsi="Arial"/>
                <w:sz w:val="16"/>
              </w:rPr>
              <w:t>12.67%</w:t>
            </w:r>
          </w:p>
        </w:tc>
        <w:tc>
          <w:tcPr>
            <w:tcW w:type="dxa" w:w="1440"/>
          </w:tcPr>
          <w:p>
            <w:pPr>
              <w:spacing w:line="186" w:lineRule="exact" w:after="0"/>
            </w:pPr>
            <w:r>
              <w:rPr>
                <w:rFonts w:ascii="Arial" w:hAnsi="Arial"/>
                <w:sz w:val="16"/>
              </w:rPr>
              <w:t>21.00%</w:t>
            </w:r>
          </w:p>
        </w:tc>
      </w:tr>
      <w:tr>
        <w:tc>
          <w:tcPr>
            <w:tcW w:type="dxa" w:w="864"/>
          </w:tcPr>
          <w:p>
            <w:pPr>
              <w:spacing w:line="186" w:lineRule="exact" w:after="0"/>
            </w:pPr>
            <w:r>
              <w:rPr>
                <w:rFonts w:ascii="Arial" w:hAnsi="Arial"/>
                <w:sz w:val="16"/>
              </w:rPr>
              <w:t>S070</w:t>
            </w:r>
          </w:p>
        </w:tc>
        <w:tc>
          <w:tcPr>
            <w:tcW w:type="dxa" w:w="792"/>
          </w:tcPr>
          <w:p>
            <w:pPr>
              <w:spacing w:line="186" w:lineRule="exact" w:after="0"/>
            </w:pPr>
            <w:r>
              <w:rPr>
                <w:rFonts w:ascii="Arial" w:hAnsi="Arial"/>
                <w:sz w:val="16"/>
              </w:rPr>
              <w:t>256</w:t>
            </w:r>
          </w:p>
        </w:tc>
        <w:tc>
          <w:tcPr>
            <w:tcW w:type="dxa" w:w="864"/>
          </w:tcPr>
          <w:p>
            <w:pPr>
              <w:spacing w:line="186" w:lineRule="exact" w:after="0"/>
            </w:pPr>
            <w:r>
              <w:rPr>
                <w:rFonts w:ascii="Arial" w:hAnsi="Arial"/>
                <w:sz w:val="16"/>
              </w:rPr>
              <w:t>33.20%</w:t>
            </w:r>
          </w:p>
        </w:tc>
        <w:tc>
          <w:tcPr>
            <w:tcW w:type="dxa" w:w="1008"/>
          </w:tcPr>
          <w:p>
            <w:pPr>
              <w:spacing w:line="186" w:lineRule="exact" w:after="0"/>
            </w:pPr>
            <w:r>
              <w:rPr>
                <w:rFonts w:ascii="Arial" w:hAnsi="Arial"/>
                <w:sz w:val="16"/>
              </w:rPr>
              <w:t>68.45%</w:t>
            </w:r>
          </w:p>
        </w:tc>
        <w:tc>
          <w:tcPr>
            <w:tcW w:type="dxa" w:w="1512"/>
          </w:tcPr>
          <w:p>
            <w:pPr>
              <w:spacing w:line="186" w:lineRule="exact" w:after="0"/>
            </w:pPr>
            <w:r>
              <w:rPr>
                <w:rFonts w:ascii="Arial" w:hAnsi="Arial"/>
                <w:sz w:val="16"/>
              </w:rPr>
              <w:t>2,515.41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857.56</w:t>
            </w:r>
          </w:p>
        </w:tc>
        <w:tc>
          <w:tcPr>
            <w:tcW w:type="dxa" w:w="1728"/>
          </w:tcPr>
          <w:p>
            <w:pPr>
              <w:spacing w:line="186" w:lineRule="exact" w:after="0"/>
            </w:pPr>
            <w:r>
              <w:rPr>
                <w:rFonts w:ascii="Arial" w:hAnsi="Arial"/>
                <w:sz w:val="16"/>
              </w:rPr>
              <w:t>655.54</w:t>
            </w:r>
          </w:p>
        </w:tc>
        <w:tc>
          <w:tcPr>
            <w:tcW w:type="dxa" w:w="1440"/>
          </w:tcPr>
          <w:p>
            <w:pPr>
              <w:spacing w:line="186" w:lineRule="exact" w:after="0"/>
            </w:pPr>
            <w:r>
              <w:rPr>
                <w:rFonts w:ascii="Arial" w:hAnsi="Arial"/>
                <w:sz w:val="16"/>
              </w:rPr>
              <w:t>16.72%</w:t>
            </w:r>
          </w:p>
        </w:tc>
        <w:tc>
          <w:tcPr>
            <w:tcW w:type="dxa" w:w="1512"/>
          </w:tcPr>
          <w:p>
            <w:pPr>
              <w:spacing w:line="186" w:lineRule="exact" w:after="0"/>
            </w:pPr>
            <w:r>
              <w:rPr>
                <w:rFonts w:ascii="Arial" w:hAnsi="Arial"/>
                <w:sz w:val="16"/>
              </w:rPr>
              <w:t>42.81%</w:t>
            </w:r>
          </w:p>
        </w:tc>
        <w:tc>
          <w:tcPr>
            <w:tcW w:type="dxa" w:w="1440"/>
          </w:tcPr>
          <w:p>
            <w:pPr>
              <w:spacing w:line="186" w:lineRule="exact" w:after="0"/>
            </w:pPr>
            <w:r>
              <w:rPr>
                <w:rFonts w:ascii="Arial" w:hAnsi="Arial"/>
                <w:sz w:val="16"/>
              </w:rPr>
              <w:t>13.00%</w:t>
            </w:r>
          </w:p>
        </w:tc>
      </w:tr>
      <w:tr>
        <w:tc>
          <w:tcPr>
            <w:tcW w:type="dxa" w:w="864"/>
          </w:tcPr>
          <w:p>
            <w:pPr>
              <w:spacing w:line="186" w:lineRule="exact" w:after="0"/>
            </w:pPr>
            <w:r>
              <w:rPr>
                <w:rFonts w:ascii="Arial" w:hAnsi="Arial"/>
                <w:sz w:val="16"/>
              </w:rPr>
              <w:t>S071</w:t>
            </w:r>
          </w:p>
        </w:tc>
        <w:tc>
          <w:tcPr>
            <w:tcW w:type="dxa" w:w="792"/>
          </w:tcPr>
          <w:p>
            <w:pPr>
              <w:spacing w:line="186" w:lineRule="exact" w:after="0"/>
            </w:pPr>
            <w:r>
              <w:rPr>
                <w:rFonts w:ascii="Arial" w:hAnsi="Arial"/>
                <w:sz w:val="16"/>
              </w:rPr>
              <w:t>222</w:t>
            </w:r>
          </w:p>
        </w:tc>
        <w:tc>
          <w:tcPr>
            <w:tcW w:type="dxa" w:w="864"/>
          </w:tcPr>
          <w:p>
            <w:pPr>
              <w:spacing w:line="186" w:lineRule="exact" w:after="0"/>
            </w:pPr>
            <w:r>
              <w:rPr>
                <w:rFonts w:ascii="Arial" w:hAnsi="Arial"/>
                <w:sz w:val="16"/>
              </w:rPr>
              <w:t>31.08%</w:t>
            </w:r>
          </w:p>
        </w:tc>
        <w:tc>
          <w:tcPr>
            <w:tcW w:type="dxa" w:w="1008"/>
          </w:tcPr>
          <w:p>
            <w:pPr>
              <w:spacing w:line="186" w:lineRule="exact" w:after="0"/>
            </w:pPr>
            <w:r>
              <w:rPr>
                <w:rFonts w:ascii="Arial" w:hAnsi="Arial"/>
                <w:sz w:val="16"/>
              </w:rPr>
              <w:t>59.36%</w:t>
            </w:r>
          </w:p>
        </w:tc>
        <w:tc>
          <w:tcPr>
            <w:tcW w:type="dxa" w:w="1512"/>
          </w:tcPr>
          <w:p>
            <w:pPr>
              <w:spacing w:line="186" w:lineRule="exact" w:after="0"/>
            </w:pPr>
            <w:r>
              <w:rPr>
                <w:rFonts w:ascii="Arial" w:hAnsi="Arial"/>
                <w:sz w:val="16"/>
              </w:rPr>
              <w:t>2,436.96</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816.10</w:t>
            </w:r>
          </w:p>
        </w:tc>
        <w:tc>
          <w:tcPr>
            <w:tcW w:type="dxa" w:w="1728"/>
          </w:tcPr>
          <w:p>
            <w:pPr>
              <w:spacing w:line="186" w:lineRule="exact" w:after="0"/>
            </w:pPr>
            <w:r>
              <w:rPr>
                <w:rFonts w:ascii="Arial" w:hAnsi="Arial"/>
                <w:sz w:val="16"/>
              </w:rPr>
              <w:t>667.18</w:t>
            </w:r>
          </w:p>
        </w:tc>
        <w:tc>
          <w:tcPr>
            <w:tcW w:type="dxa" w:w="1440"/>
          </w:tcPr>
          <w:p>
            <w:pPr>
              <w:spacing w:line="186" w:lineRule="exact" w:after="0"/>
            </w:pPr>
            <w:r>
              <w:rPr>
                <w:rFonts w:ascii="Arial" w:hAnsi="Arial"/>
                <w:sz w:val="16"/>
              </w:rPr>
              <w:t>6.82%</w:t>
            </w:r>
          </w:p>
        </w:tc>
        <w:tc>
          <w:tcPr>
            <w:tcW w:type="dxa" w:w="1512"/>
          </w:tcPr>
          <w:p>
            <w:pPr>
              <w:spacing w:line="186" w:lineRule="exact" w:after="0"/>
            </w:pPr>
            <w:r>
              <w:rPr>
                <w:rFonts w:ascii="Arial" w:hAnsi="Arial"/>
                <w:sz w:val="16"/>
              </w:rPr>
              <w:t>15.15%</w:t>
            </w:r>
          </w:p>
        </w:tc>
        <w:tc>
          <w:tcPr>
            <w:tcW w:type="dxa" w:w="1440"/>
          </w:tcPr>
          <w:p>
            <w:pPr>
              <w:spacing w:line="186" w:lineRule="exact" w:after="0"/>
            </w:pPr>
            <w:r>
              <w:rPr>
                <w:rFonts w:ascii="Arial" w:hAnsi="Arial"/>
                <w:sz w:val="16"/>
              </w:rPr>
              <w:t>16.30%</w:t>
            </w:r>
          </w:p>
        </w:tc>
      </w:tr>
      <w:tr>
        <w:tc>
          <w:tcPr>
            <w:tcW w:type="dxa" w:w="864"/>
          </w:tcPr>
          <w:p>
            <w:pPr>
              <w:spacing w:line="186" w:lineRule="exact" w:after="0"/>
            </w:pPr>
            <w:r>
              <w:rPr>
                <w:rFonts w:ascii="Arial" w:hAnsi="Arial"/>
                <w:sz w:val="16"/>
              </w:rPr>
              <w:t>S072</w:t>
            </w:r>
          </w:p>
        </w:tc>
        <w:tc>
          <w:tcPr>
            <w:tcW w:type="dxa" w:w="792"/>
          </w:tcPr>
          <w:p>
            <w:pPr>
              <w:spacing w:line="186" w:lineRule="exact" w:after="0"/>
            </w:pPr>
            <w:r>
              <w:rPr>
                <w:rFonts w:ascii="Arial" w:hAnsi="Arial"/>
                <w:sz w:val="16"/>
              </w:rPr>
              <w:t>217</w:t>
            </w:r>
          </w:p>
        </w:tc>
        <w:tc>
          <w:tcPr>
            <w:tcW w:type="dxa" w:w="864"/>
          </w:tcPr>
          <w:p>
            <w:pPr>
              <w:spacing w:line="186" w:lineRule="exact" w:after="0"/>
            </w:pPr>
            <w:r>
              <w:rPr>
                <w:rFonts w:ascii="Arial" w:hAnsi="Arial"/>
                <w:sz w:val="16"/>
              </w:rPr>
              <w:t>35.94%</w:t>
            </w:r>
          </w:p>
        </w:tc>
        <w:tc>
          <w:tcPr>
            <w:tcW w:type="dxa" w:w="1008"/>
          </w:tcPr>
          <w:p>
            <w:pPr>
              <w:spacing w:line="186" w:lineRule="exact" w:after="0"/>
            </w:pPr>
            <w:r>
              <w:rPr>
                <w:rFonts w:ascii="Arial" w:hAnsi="Arial"/>
                <w:sz w:val="16"/>
              </w:rPr>
              <w:t>58.02%</w:t>
            </w:r>
          </w:p>
        </w:tc>
        <w:tc>
          <w:tcPr>
            <w:tcW w:type="dxa" w:w="1512"/>
          </w:tcPr>
          <w:p>
            <w:pPr>
              <w:spacing w:line="186" w:lineRule="exact" w:after="0"/>
            </w:pPr>
            <w:r>
              <w:rPr>
                <w:rFonts w:ascii="Arial" w:hAnsi="Arial"/>
                <w:sz w:val="16"/>
              </w:rPr>
              <w:t>2,567.18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833.94</w:t>
            </w:r>
          </w:p>
        </w:tc>
        <w:tc>
          <w:tcPr>
            <w:tcW w:type="dxa" w:w="1728"/>
          </w:tcPr>
          <w:p>
            <w:pPr>
              <w:spacing w:line="186" w:lineRule="exact" w:after="0"/>
            </w:pPr>
            <w:r>
              <w:rPr>
                <w:rFonts w:ascii="Arial" w:hAnsi="Arial"/>
                <w:sz w:val="16"/>
              </w:rPr>
              <w:t>674.32</w:t>
            </w:r>
          </w:p>
        </w:tc>
        <w:tc>
          <w:tcPr>
            <w:tcW w:type="dxa" w:w="1440"/>
          </w:tcPr>
          <w:p>
            <w:pPr>
              <w:spacing w:line="186" w:lineRule="exact" w:after="0"/>
            </w:pPr>
            <w:r>
              <w:rPr>
                <w:rFonts w:ascii="Arial" w:hAnsi="Arial"/>
                <w:sz w:val="16"/>
              </w:rPr>
              <w:t>28.22%</w:t>
            </w:r>
          </w:p>
        </w:tc>
        <w:tc>
          <w:tcPr>
            <w:tcW w:type="dxa" w:w="1512"/>
          </w:tcPr>
          <w:p>
            <w:pPr>
              <w:spacing w:line="186" w:lineRule="exact" w:after="0"/>
            </w:pPr>
            <w:r>
              <w:rPr>
                <w:rFonts w:ascii="Arial" w:hAnsi="Arial"/>
                <w:sz w:val="16"/>
              </w:rPr>
              <w:t>61.24%</w:t>
            </w:r>
          </w:p>
        </w:tc>
        <w:tc>
          <w:tcPr>
            <w:tcW w:type="dxa" w:w="1440"/>
          </w:tcPr>
          <w:p>
            <w:pPr>
              <w:spacing w:line="186" w:lineRule="exact" w:after="0"/>
            </w:pPr>
            <w:r>
              <w:rPr>
                <w:rFonts w:ascii="Arial" w:hAnsi="Arial"/>
                <w:sz w:val="16"/>
              </w:rPr>
              <w:t>12.00%</w:t>
            </w:r>
          </w:p>
        </w:tc>
      </w:tr>
      <w:tr>
        <w:tc>
          <w:tcPr>
            <w:tcW w:type="dxa" w:w="864"/>
          </w:tcPr>
          <w:p>
            <w:pPr>
              <w:spacing w:line="186" w:lineRule="exact" w:after="0"/>
            </w:pPr>
            <w:r>
              <w:rPr>
                <w:rFonts w:ascii="Arial" w:hAnsi="Arial"/>
                <w:sz w:val="16"/>
              </w:rPr>
              <w:t>S073</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26.74%</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2,662.20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1,170.29</w:t>
            </w:r>
          </w:p>
        </w:tc>
        <w:tc>
          <w:tcPr>
            <w:tcW w:type="dxa" w:w="1728"/>
          </w:tcPr>
          <w:p>
            <w:pPr>
              <w:spacing w:line="186" w:lineRule="exact" w:after="0"/>
            </w:pPr>
            <w:r>
              <w:rPr>
                <w:rFonts w:ascii="Arial" w:hAnsi="Arial"/>
                <w:sz w:val="16"/>
              </w:rPr>
              <w:t>632.09</w:t>
            </w:r>
          </w:p>
        </w:tc>
        <w:tc>
          <w:tcPr>
            <w:tcW w:type="dxa" w:w="1440"/>
          </w:tcPr>
          <w:p>
            <w:pPr>
              <w:spacing w:line="186" w:lineRule="exact" w:after="0"/>
            </w:pPr>
            <w:r>
              <w:rPr>
                <w:rFonts w:ascii="Arial" w:hAnsi="Arial"/>
                <w:sz w:val="16"/>
              </w:rPr>
              <w:t>−2.08%</w:t>
            </w:r>
          </w:p>
        </w:tc>
        <w:tc>
          <w:tcPr>
            <w:tcW w:type="dxa" w:w="1512"/>
          </w:tcPr>
          <w:p>
            <w:pPr>
              <w:spacing w:line="186" w:lineRule="exact" w:after="0"/>
            </w:pPr>
            <w:r>
              <w:rPr>
                <w:rFonts w:ascii="Arial" w:hAnsi="Arial"/>
                <w:sz w:val="16"/>
              </w:rPr>
              <w:t>−7.78%</w:t>
            </w:r>
          </w:p>
        </w:tc>
        <w:tc>
          <w:tcPr>
            <w:tcW w:type="dxa" w:w="1440"/>
          </w:tcPr>
          <w:p>
            <w:pPr>
              <w:spacing w:line="186" w:lineRule="exact" w:after="0"/>
            </w:pPr>
            <w:r>
              <w:rPr>
                <w:rFonts w:ascii="Arial" w:hAnsi="Arial"/>
                <w:sz w:val="16"/>
              </w:rPr>
              <w:t>28.00%</w:t>
            </w:r>
          </w:p>
        </w:tc>
      </w:tr>
      <w:tr>
        <w:tc>
          <w:tcPr>
            <w:tcW w:type="dxa" w:w="864"/>
          </w:tcPr>
          <w:p>
            <w:pPr>
              <w:spacing w:line="186" w:lineRule="exact" w:after="0"/>
            </w:pPr>
            <w:r>
              <w:rPr>
                <w:rFonts w:ascii="Arial" w:hAnsi="Arial"/>
                <w:sz w:val="16"/>
              </w:rPr>
              <w:t>S074</w:t>
            </w:r>
          </w:p>
        </w:tc>
        <w:tc>
          <w:tcPr>
            <w:tcW w:type="dxa" w:w="792"/>
          </w:tcPr>
          <w:p>
            <w:pPr>
              <w:spacing w:line="186" w:lineRule="exact" w:after="0"/>
            </w:pPr>
            <w:r>
              <w:rPr>
                <w:rFonts w:ascii="Arial" w:hAnsi="Arial"/>
                <w:sz w:val="16"/>
              </w:rPr>
              <w:t>374</w:t>
            </w:r>
          </w:p>
        </w:tc>
        <w:tc>
          <w:tcPr>
            <w:tcW w:type="dxa" w:w="864"/>
          </w:tcPr>
          <w:p>
            <w:pPr>
              <w:spacing w:line="186" w:lineRule="exact" w:after="0"/>
            </w:pPr>
            <w:r>
              <w:rPr>
                <w:rFonts w:ascii="Arial" w:hAnsi="Arial"/>
                <w:sz w:val="16"/>
              </w:rPr>
              <w:t>26.74%</w:t>
            </w:r>
          </w:p>
        </w:tc>
        <w:tc>
          <w:tcPr>
            <w:tcW w:type="dxa" w:w="1008"/>
          </w:tcPr>
          <w:p>
            <w:pPr>
              <w:spacing w:line="186" w:lineRule="exact" w:after="0"/>
            </w:pPr>
            <w:r>
              <w:rPr>
                <w:rFonts w:ascii="Arial" w:hAnsi="Arial"/>
                <w:sz w:val="16"/>
              </w:rPr>
              <w:t>100.00%</w:t>
            </w:r>
          </w:p>
        </w:tc>
        <w:tc>
          <w:tcPr>
            <w:tcW w:type="dxa" w:w="1512"/>
          </w:tcPr>
          <w:p>
            <w:pPr>
              <w:spacing w:line="186" w:lineRule="exact" w:after="0"/>
            </w:pPr>
            <w:r>
              <w:rPr>
                <w:rFonts w:ascii="Arial" w:hAnsi="Arial"/>
                <w:sz w:val="16"/>
              </w:rPr>
              <w:t>2,662.20</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1,170.29</w:t>
            </w:r>
          </w:p>
        </w:tc>
        <w:tc>
          <w:tcPr>
            <w:tcW w:type="dxa" w:w="1728"/>
          </w:tcPr>
          <w:p>
            <w:pPr>
              <w:spacing w:line="186" w:lineRule="exact" w:after="0"/>
            </w:pPr>
            <w:r>
              <w:rPr>
                <w:rFonts w:ascii="Arial" w:hAnsi="Arial"/>
                <w:sz w:val="16"/>
              </w:rPr>
              <w:t>632.09</w:t>
            </w:r>
          </w:p>
        </w:tc>
        <w:tc>
          <w:tcPr>
            <w:tcW w:type="dxa" w:w="1440"/>
          </w:tcPr>
          <w:p>
            <w:pPr>
              <w:spacing w:line="186" w:lineRule="exact" w:after="0"/>
            </w:pPr>
            <w:r>
              <w:rPr>
                <w:rFonts w:ascii="Arial" w:hAnsi="Arial"/>
                <w:sz w:val="16"/>
              </w:rPr>
              <w:t>−2.08%</w:t>
            </w:r>
          </w:p>
        </w:tc>
        <w:tc>
          <w:tcPr>
            <w:tcW w:type="dxa" w:w="1512"/>
          </w:tcPr>
          <w:p>
            <w:pPr>
              <w:spacing w:line="186" w:lineRule="exact" w:after="0"/>
            </w:pPr>
            <w:r>
              <w:rPr>
                <w:rFonts w:ascii="Arial" w:hAnsi="Arial"/>
                <w:sz w:val="16"/>
              </w:rPr>
              <w:t>−7.78%</w:t>
            </w:r>
          </w:p>
        </w:tc>
        <w:tc>
          <w:tcPr>
            <w:tcW w:type="dxa" w:w="1440"/>
          </w:tcPr>
          <w:p>
            <w:pPr>
              <w:spacing w:line="186" w:lineRule="exact" w:after="0"/>
            </w:pPr>
            <w:r>
              <w:rPr>
                <w:rFonts w:ascii="Arial" w:hAnsi="Arial"/>
                <w:sz w:val="16"/>
              </w:rPr>
              <w:t>28.00%</w:t>
            </w:r>
          </w:p>
        </w:tc>
      </w:tr>
      <w:tr>
        <w:tc>
          <w:tcPr>
            <w:tcW w:type="dxa" w:w="864"/>
          </w:tcPr>
          <w:p>
            <w:pPr>
              <w:spacing w:line="186" w:lineRule="exact" w:after="0"/>
            </w:pPr>
            <w:r>
              <w:rPr>
                <w:rFonts w:ascii="Arial" w:hAnsi="Arial"/>
                <w:sz w:val="16"/>
              </w:rPr>
              <w:t>S075</w:t>
            </w:r>
          </w:p>
        </w:tc>
        <w:tc>
          <w:tcPr>
            <w:tcW w:type="dxa" w:w="792"/>
          </w:tcPr>
          <w:p>
            <w:pPr>
              <w:spacing w:line="186" w:lineRule="exact" w:after="0"/>
            </w:pPr>
            <w:r>
              <w:rPr>
                <w:rFonts w:ascii="Arial" w:hAnsi="Arial"/>
                <w:sz w:val="16"/>
              </w:rPr>
              <w:t>365</w:t>
            </w:r>
          </w:p>
        </w:tc>
        <w:tc>
          <w:tcPr>
            <w:tcW w:type="dxa" w:w="864"/>
          </w:tcPr>
          <w:p>
            <w:pPr>
              <w:spacing w:line="186" w:lineRule="exact" w:after="0"/>
            </w:pPr>
            <w:r>
              <w:rPr>
                <w:rFonts w:ascii="Arial" w:hAnsi="Arial"/>
                <w:sz w:val="16"/>
              </w:rPr>
              <w:t>26.58%</w:t>
            </w:r>
          </w:p>
        </w:tc>
        <w:tc>
          <w:tcPr>
            <w:tcW w:type="dxa" w:w="1008"/>
          </w:tcPr>
          <w:p>
            <w:pPr>
              <w:spacing w:line="186" w:lineRule="exact" w:after="0"/>
            </w:pPr>
            <w:r>
              <w:rPr>
                <w:rFonts w:ascii="Arial" w:hAnsi="Arial"/>
                <w:sz w:val="16"/>
              </w:rPr>
              <w:t>97.59%</w:t>
            </w:r>
          </w:p>
        </w:tc>
        <w:tc>
          <w:tcPr>
            <w:tcW w:type="dxa" w:w="1512"/>
          </w:tcPr>
          <w:p>
            <w:pPr>
              <w:spacing w:line="186" w:lineRule="exact" w:after="0"/>
            </w:pPr>
            <w:r>
              <w:rPr>
                <w:rFonts w:ascii="Arial" w:hAnsi="Arial"/>
                <w:sz w:val="16"/>
              </w:rPr>
              <w:t>2,679.07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1,181.53</w:t>
            </w:r>
          </w:p>
        </w:tc>
        <w:tc>
          <w:tcPr>
            <w:tcW w:type="dxa" w:w="1728"/>
          </w:tcPr>
          <w:p>
            <w:pPr>
              <w:spacing w:line="186" w:lineRule="exact" w:after="0"/>
            </w:pPr>
            <w:r>
              <w:rPr>
                <w:rFonts w:ascii="Arial" w:hAnsi="Arial"/>
                <w:sz w:val="16"/>
              </w:rPr>
              <w:t>631.43</w:t>
            </w:r>
          </w:p>
        </w:tc>
        <w:tc>
          <w:tcPr>
            <w:tcW w:type="dxa" w:w="1440"/>
          </w:tcPr>
          <w:p>
            <w:pPr>
              <w:spacing w:line="186" w:lineRule="exact" w:after="0"/>
            </w:pPr>
            <w:r>
              <w:rPr>
                <w:rFonts w:ascii="Arial" w:hAnsi="Arial"/>
                <w:sz w:val="16"/>
              </w:rPr>
              <w:t>−2.23%</w:t>
            </w:r>
          </w:p>
        </w:tc>
        <w:tc>
          <w:tcPr>
            <w:tcW w:type="dxa" w:w="1512"/>
          </w:tcPr>
          <w:p>
            <w:pPr>
              <w:spacing w:line="186" w:lineRule="exact" w:after="0"/>
            </w:pPr>
            <w:r>
              <w:rPr>
                <w:rFonts w:ascii="Arial" w:hAnsi="Arial"/>
                <w:sz w:val="16"/>
              </w:rPr>
              <w:t>−8.13%</w:t>
            </w:r>
          </w:p>
        </w:tc>
        <w:tc>
          <w:tcPr>
            <w:tcW w:type="dxa" w:w="1440"/>
          </w:tcPr>
          <w:p>
            <w:pPr>
              <w:spacing w:line="186" w:lineRule="exact" w:after="0"/>
            </w:pPr>
            <w:r>
              <w:rPr>
                <w:rFonts w:ascii="Arial" w:hAnsi="Arial"/>
                <w:sz w:val="16"/>
              </w:rPr>
              <w:t>28.54%</w:t>
            </w:r>
          </w:p>
        </w:tc>
      </w:tr>
      <w:tr>
        <w:tc>
          <w:tcPr>
            <w:tcW w:type="dxa" w:w="864"/>
          </w:tcPr>
          <w:p>
            <w:pPr>
              <w:spacing w:line="186" w:lineRule="exact" w:after="0"/>
            </w:pPr>
            <w:r>
              <w:rPr>
                <w:rFonts w:ascii="Arial" w:hAnsi="Arial"/>
                <w:sz w:val="16"/>
              </w:rPr>
              <w:t>S076</w:t>
            </w:r>
          </w:p>
        </w:tc>
        <w:tc>
          <w:tcPr>
            <w:tcW w:type="dxa" w:w="792"/>
          </w:tcPr>
          <w:p>
            <w:pPr>
              <w:spacing w:line="186" w:lineRule="exact" w:after="0"/>
            </w:pPr>
            <w:r>
              <w:rPr>
                <w:rFonts w:ascii="Arial" w:hAnsi="Arial"/>
                <w:sz w:val="16"/>
              </w:rPr>
              <w:t>349</w:t>
            </w:r>
          </w:p>
        </w:tc>
        <w:tc>
          <w:tcPr>
            <w:tcW w:type="dxa" w:w="864"/>
          </w:tcPr>
          <w:p>
            <w:pPr>
              <w:spacing w:line="186" w:lineRule="exact" w:after="0"/>
            </w:pPr>
            <w:r>
              <w:rPr>
                <w:rFonts w:ascii="Arial" w:hAnsi="Arial"/>
                <w:sz w:val="16"/>
              </w:rPr>
              <w:t>26.65%</w:t>
            </w:r>
          </w:p>
        </w:tc>
        <w:tc>
          <w:tcPr>
            <w:tcW w:type="dxa" w:w="1008"/>
          </w:tcPr>
          <w:p>
            <w:pPr>
              <w:spacing w:line="186" w:lineRule="exact" w:after="0"/>
            </w:pPr>
            <w:r>
              <w:rPr>
                <w:rFonts w:ascii="Arial" w:hAnsi="Arial"/>
                <w:sz w:val="16"/>
              </w:rPr>
              <w:t>93.32%</w:t>
            </w:r>
          </w:p>
        </w:tc>
        <w:tc>
          <w:tcPr>
            <w:tcW w:type="dxa" w:w="1512"/>
          </w:tcPr>
          <w:p>
            <w:pPr>
              <w:spacing w:line="186" w:lineRule="exact" w:after="0"/>
            </w:pPr>
            <w:r>
              <w:rPr>
                <w:rFonts w:ascii="Arial" w:hAnsi="Arial"/>
                <w:sz w:val="16"/>
              </w:rPr>
              <w:t>2,679.25</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1,201.85</w:t>
            </w:r>
          </w:p>
        </w:tc>
        <w:tc>
          <w:tcPr>
            <w:tcW w:type="dxa" w:w="1728"/>
          </w:tcPr>
          <w:p>
            <w:pPr>
              <w:spacing w:line="186" w:lineRule="exact" w:after="0"/>
            </w:pPr>
            <w:r>
              <w:rPr>
                <w:rFonts w:ascii="Arial" w:hAnsi="Arial"/>
                <w:sz w:val="16"/>
              </w:rPr>
              <w:t>630.70</w:t>
            </w:r>
          </w:p>
        </w:tc>
        <w:tc>
          <w:tcPr>
            <w:tcW w:type="dxa" w:w="1440"/>
          </w:tcPr>
          <w:p>
            <w:pPr>
              <w:spacing w:line="186" w:lineRule="exact" w:after="0"/>
            </w:pPr>
            <w:r>
              <w:rPr>
                <w:rFonts w:ascii="Arial" w:hAnsi="Arial"/>
                <w:sz w:val="16"/>
              </w:rPr>
              <w:t>−1.96%</w:t>
            </w:r>
          </w:p>
        </w:tc>
        <w:tc>
          <w:tcPr>
            <w:tcW w:type="dxa" w:w="1512"/>
          </w:tcPr>
          <w:p>
            <w:pPr>
              <w:spacing w:line="186" w:lineRule="exact" w:after="0"/>
            </w:pPr>
            <w:r>
              <w:rPr>
                <w:rFonts w:ascii="Arial" w:hAnsi="Arial"/>
                <w:sz w:val="16"/>
              </w:rPr>
              <w:t>−6.83%</w:t>
            </w:r>
          </w:p>
        </w:tc>
        <w:tc>
          <w:tcPr>
            <w:tcW w:type="dxa" w:w="1440"/>
          </w:tcPr>
          <w:p>
            <w:pPr>
              <w:spacing w:line="186" w:lineRule="exact" w:after="0"/>
            </w:pPr>
            <w:r>
              <w:rPr>
                <w:rFonts w:ascii="Arial" w:hAnsi="Arial"/>
                <w:sz w:val="16"/>
              </w:rPr>
              <w:t>27.81%</w:t>
            </w:r>
          </w:p>
        </w:tc>
      </w:tr>
      <w:tr>
        <w:tc>
          <w:tcPr>
            <w:tcW w:type="dxa" w:w="864"/>
          </w:tcPr>
          <w:p>
            <w:pPr>
              <w:spacing w:line="186" w:lineRule="exact" w:after="0"/>
            </w:pPr>
            <w:r>
              <w:rPr>
                <w:rFonts w:ascii="Arial" w:hAnsi="Arial"/>
                <w:sz w:val="16"/>
              </w:rPr>
              <w:t>S077</w:t>
            </w:r>
          </w:p>
        </w:tc>
        <w:tc>
          <w:tcPr>
            <w:tcW w:type="dxa" w:w="792"/>
          </w:tcPr>
          <w:p>
            <w:pPr>
              <w:spacing w:line="186" w:lineRule="exact" w:after="0"/>
            </w:pPr>
            <w:r>
              <w:rPr>
                <w:rFonts w:ascii="Arial" w:hAnsi="Arial"/>
                <w:sz w:val="16"/>
              </w:rPr>
              <w:t>312</w:t>
            </w:r>
          </w:p>
        </w:tc>
        <w:tc>
          <w:tcPr>
            <w:tcW w:type="dxa" w:w="864"/>
          </w:tcPr>
          <w:p>
            <w:pPr>
              <w:spacing w:line="186" w:lineRule="exact" w:after="0"/>
            </w:pPr>
            <w:r>
              <w:rPr>
                <w:rFonts w:ascii="Arial" w:hAnsi="Arial"/>
                <w:sz w:val="16"/>
              </w:rPr>
              <w:t>25.32%</w:t>
            </w:r>
          </w:p>
        </w:tc>
        <w:tc>
          <w:tcPr>
            <w:tcW w:type="dxa" w:w="1008"/>
          </w:tcPr>
          <w:p>
            <w:pPr>
              <w:spacing w:line="186" w:lineRule="exact" w:after="0"/>
            </w:pPr>
            <w:r>
              <w:rPr>
                <w:rFonts w:ascii="Arial" w:hAnsi="Arial"/>
                <w:sz w:val="16"/>
              </w:rPr>
              <w:t>83.42%</w:t>
            </w:r>
          </w:p>
        </w:tc>
        <w:tc>
          <w:tcPr>
            <w:tcW w:type="dxa" w:w="1512"/>
          </w:tcPr>
          <w:p>
            <w:pPr>
              <w:spacing w:line="186" w:lineRule="exact" w:after="0"/>
            </w:pPr>
            <w:r>
              <w:rPr>
                <w:rFonts w:ascii="Arial" w:hAnsi="Arial"/>
                <w:sz w:val="16"/>
              </w:rPr>
              <w:t>2,809.49</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1,258.99</w:t>
            </w:r>
          </w:p>
        </w:tc>
        <w:tc>
          <w:tcPr>
            <w:tcW w:type="dxa" w:w="1728"/>
          </w:tcPr>
          <w:p>
            <w:pPr>
              <w:spacing w:line="186" w:lineRule="exact" w:after="0"/>
            </w:pPr>
            <w:r>
              <w:rPr>
                <w:rFonts w:ascii="Arial" w:hAnsi="Arial"/>
                <w:sz w:val="16"/>
              </w:rPr>
              <w:t>635.05</w:t>
            </w:r>
          </w:p>
        </w:tc>
        <w:tc>
          <w:tcPr>
            <w:tcW w:type="dxa" w:w="1440"/>
          </w:tcPr>
          <w:p>
            <w:pPr>
              <w:spacing w:line="186" w:lineRule="exact" w:after="0"/>
            </w:pPr>
            <w:r>
              <w:rPr>
                <w:rFonts w:ascii="Arial" w:hAnsi="Arial"/>
                <w:sz w:val="16"/>
              </w:rPr>
              <w:t>−3.54%</w:t>
            </w:r>
          </w:p>
        </w:tc>
        <w:tc>
          <w:tcPr>
            <w:tcW w:type="dxa" w:w="1512"/>
          </w:tcPr>
          <w:p>
            <w:pPr>
              <w:spacing w:line="186" w:lineRule="exact" w:after="0"/>
            </w:pPr>
            <w:r>
              <w:rPr>
                <w:rFonts w:ascii="Arial" w:hAnsi="Arial"/>
                <w:sz w:val="16"/>
              </w:rPr>
              <w:t>−11.05%</w:t>
            </w:r>
          </w:p>
        </w:tc>
        <w:tc>
          <w:tcPr>
            <w:tcW w:type="dxa" w:w="1440"/>
          </w:tcPr>
          <w:p>
            <w:pPr>
              <w:spacing w:line="186" w:lineRule="exact" w:after="0"/>
            </w:pPr>
            <w:r>
              <w:rPr>
                <w:rFonts w:ascii="Arial" w:hAnsi="Arial"/>
                <w:sz w:val="16"/>
              </w:rPr>
              <w:t>27.72%</w:t>
            </w:r>
          </w:p>
        </w:tc>
      </w:tr>
      <w:tr>
        <w:tc>
          <w:tcPr>
            <w:tcW w:type="dxa" w:w="864"/>
          </w:tcPr>
          <w:p>
            <w:pPr>
              <w:spacing w:line="186" w:lineRule="exact" w:after="0"/>
            </w:pPr>
            <w:r>
              <w:rPr>
                <w:rFonts w:ascii="Arial" w:hAnsi="Arial"/>
                <w:sz w:val="16"/>
              </w:rPr>
              <w:t>S078</w:t>
            </w:r>
          </w:p>
        </w:tc>
        <w:tc>
          <w:tcPr>
            <w:tcW w:type="dxa" w:w="792"/>
          </w:tcPr>
          <w:p>
            <w:pPr>
              <w:spacing w:line="186" w:lineRule="exact" w:after="0"/>
            </w:pPr>
            <w:r>
              <w:rPr>
                <w:rFonts w:ascii="Arial" w:hAnsi="Arial"/>
                <w:sz w:val="16"/>
              </w:rPr>
              <w:t>276</w:t>
            </w:r>
          </w:p>
        </w:tc>
        <w:tc>
          <w:tcPr>
            <w:tcW w:type="dxa" w:w="864"/>
          </w:tcPr>
          <w:p>
            <w:pPr>
              <w:spacing w:line="186" w:lineRule="exact" w:after="0"/>
            </w:pPr>
            <w:r>
              <w:rPr>
                <w:rFonts w:ascii="Arial" w:hAnsi="Arial"/>
                <w:sz w:val="16"/>
              </w:rPr>
              <w:t>26.09%</w:t>
            </w:r>
          </w:p>
        </w:tc>
        <w:tc>
          <w:tcPr>
            <w:tcW w:type="dxa" w:w="1008"/>
          </w:tcPr>
          <w:p>
            <w:pPr>
              <w:spacing w:line="186" w:lineRule="exact" w:after="0"/>
            </w:pPr>
            <w:r>
              <w:rPr>
                <w:rFonts w:ascii="Arial" w:hAnsi="Arial"/>
                <w:sz w:val="16"/>
              </w:rPr>
              <w:t>73.80%</w:t>
            </w:r>
          </w:p>
        </w:tc>
        <w:tc>
          <w:tcPr>
            <w:tcW w:type="dxa" w:w="1512"/>
          </w:tcPr>
          <w:p>
            <w:pPr>
              <w:spacing w:line="186" w:lineRule="exact" w:after="0"/>
            </w:pPr>
            <w:r>
              <w:rPr>
                <w:rFonts w:ascii="Arial" w:hAnsi="Arial"/>
                <w:sz w:val="16"/>
              </w:rPr>
              <w:t>2,894.44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1,317.97</w:t>
            </w:r>
          </w:p>
        </w:tc>
        <w:tc>
          <w:tcPr>
            <w:tcW w:type="dxa" w:w="1728"/>
          </w:tcPr>
          <w:p>
            <w:pPr>
              <w:spacing w:line="186" w:lineRule="exact" w:after="0"/>
            </w:pPr>
            <w:r>
              <w:rPr>
                <w:rFonts w:ascii="Arial" w:hAnsi="Arial"/>
                <w:sz w:val="16"/>
              </w:rPr>
              <w:t>634.90</w:t>
            </w:r>
          </w:p>
        </w:tc>
        <w:tc>
          <w:tcPr>
            <w:tcW w:type="dxa" w:w="1440"/>
          </w:tcPr>
          <w:p>
            <w:pPr>
              <w:spacing w:line="186" w:lineRule="exact" w:after="0"/>
            </w:pPr>
            <w:r>
              <w:rPr>
                <w:rFonts w:ascii="Arial" w:hAnsi="Arial"/>
                <w:sz w:val="16"/>
              </w:rPr>
              <w:t>1.59%</w:t>
            </w:r>
          </w:p>
        </w:tc>
        <w:tc>
          <w:tcPr>
            <w:tcW w:type="dxa" w:w="1512"/>
          </w:tcPr>
          <w:p>
            <w:pPr>
              <w:spacing w:line="186" w:lineRule="exact" w:after="0"/>
            </w:pPr>
            <w:r>
              <w:rPr>
                <w:rFonts w:ascii="Arial" w:hAnsi="Arial"/>
                <w:sz w:val="16"/>
              </w:rPr>
              <w:t>4.40%</w:t>
            </w:r>
          </w:p>
        </w:tc>
        <w:tc>
          <w:tcPr>
            <w:tcW w:type="dxa" w:w="1440"/>
          </w:tcPr>
          <w:p>
            <w:pPr>
              <w:spacing w:line="186" w:lineRule="exact" w:after="0"/>
            </w:pPr>
            <w:r>
              <w:rPr>
                <w:rFonts w:ascii="Arial" w:hAnsi="Arial"/>
                <w:sz w:val="16"/>
              </w:rPr>
              <w:t>18.87%</w:t>
            </w:r>
          </w:p>
        </w:tc>
      </w:tr>
      <w:tr>
        <w:tc>
          <w:tcPr>
            <w:tcW w:type="dxa" w:w="864"/>
          </w:tcPr>
          <w:p>
            <w:pPr>
              <w:spacing w:line="186" w:lineRule="exact" w:after="0"/>
            </w:pPr>
            <w:r>
              <w:rPr>
                <w:rFonts w:ascii="Arial" w:hAnsi="Arial"/>
                <w:sz w:val="16"/>
              </w:rPr>
              <w:t>S079</w:t>
            </w:r>
          </w:p>
        </w:tc>
        <w:tc>
          <w:tcPr>
            <w:tcW w:type="dxa" w:w="792"/>
          </w:tcPr>
          <w:p>
            <w:pPr>
              <w:spacing w:line="186" w:lineRule="exact" w:after="0"/>
            </w:pPr>
            <w:r>
              <w:rPr>
                <w:rFonts w:ascii="Arial" w:hAnsi="Arial"/>
                <w:sz w:val="16"/>
              </w:rPr>
              <w:t>364</w:t>
            </w:r>
          </w:p>
        </w:tc>
        <w:tc>
          <w:tcPr>
            <w:tcW w:type="dxa" w:w="864"/>
          </w:tcPr>
          <w:p>
            <w:pPr>
              <w:spacing w:line="186" w:lineRule="exact" w:after="0"/>
            </w:pPr>
            <w:r>
              <w:rPr>
                <w:rFonts w:ascii="Arial" w:hAnsi="Arial"/>
                <w:sz w:val="16"/>
              </w:rPr>
              <w:t>26.37%</w:t>
            </w:r>
          </w:p>
        </w:tc>
        <w:tc>
          <w:tcPr>
            <w:tcW w:type="dxa" w:w="1008"/>
          </w:tcPr>
          <w:p>
            <w:pPr>
              <w:spacing w:line="186" w:lineRule="exact" w:after="0"/>
            </w:pPr>
            <w:r>
              <w:rPr>
                <w:rFonts w:ascii="Arial" w:hAnsi="Arial"/>
                <w:sz w:val="16"/>
              </w:rPr>
              <w:t>97.33%</w:t>
            </w:r>
          </w:p>
        </w:tc>
        <w:tc>
          <w:tcPr>
            <w:tcW w:type="dxa" w:w="1512"/>
          </w:tcPr>
          <w:p>
            <w:pPr>
              <w:spacing w:line="186" w:lineRule="exact" w:after="0"/>
            </w:pPr>
            <w:r>
              <w:rPr>
                <w:rFonts w:ascii="Arial" w:hAnsi="Arial"/>
                <w:sz w:val="16"/>
              </w:rPr>
              <w:t>2,686.56</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1,194.85</w:t>
            </w:r>
          </w:p>
        </w:tc>
        <w:tc>
          <w:tcPr>
            <w:tcW w:type="dxa" w:w="1728"/>
          </w:tcPr>
          <w:p>
            <w:pPr>
              <w:spacing w:line="186" w:lineRule="exact" w:after="0"/>
            </w:pPr>
            <w:r>
              <w:rPr>
                <w:rFonts w:ascii="Arial" w:hAnsi="Arial"/>
                <w:sz w:val="16"/>
              </w:rPr>
              <w:t>635.56</w:t>
            </w:r>
          </w:p>
        </w:tc>
        <w:tc>
          <w:tcPr>
            <w:tcW w:type="dxa" w:w="1440"/>
          </w:tcPr>
          <w:p>
            <w:pPr>
              <w:spacing w:line="186" w:lineRule="exact" w:after="0"/>
            </w:pPr>
            <w:r>
              <w:rPr>
                <w:rFonts w:ascii="Arial" w:hAnsi="Arial"/>
                <w:sz w:val="16"/>
              </w:rPr>
              <w:t>−2.77%</w:t>
            </w:r>
          </w:p>
        </w:tc>
        <w:tc>
          <w:tcPr>
            <w:tcW w:type="dxa" w:w="1512"/>
          </w:tcPr>
          <w:p>
            <w:pPr>
              <w:spacing w:line="186" w:lineRule="exact" w:after="0"/>
            </w:pPr>
            <w:r>
              <w:rPr>
                <w:rFonts w:ascii="Arial" w:hAnsi="Arial"/>
                <w:sz w:val="16"/>
              </w:rPr>
              <w:t>−10.09%</w:t>
            </w:r>
          </w:p>
        </w:tc>
        <w:tc>
          <w:tcPr>
            <w:tcW w:type="dxa" w:w="1440"/>
          </w:tcPr>
          <w:p>
            <w:pPr>
              <w:spacing w:line="186" w:lineRule="exact" w:after="0"/>
            </w:pPr>
            <w:r>
              <w:rPr>
                <w:rFonts w:ascii="Arial" w:hAnsi="Arial"/>
                <w:sz w:val="16"/>
              </w:rPr>
              <w:t>36.93%</w:t>
            </w:r>
          </w:p>
        </w:tc>
      </w:tr>
      <w:tr>
        <w:tc>
          <w:tcPr>
            <w:tcW w:type="dxa" w:w="864"/>
          </w:tcPr>
          <w:p>
            <w:pPr>
              <w:spacing w:line="186" w:lineRule="exact" w:after="0"/>
            </w:pPr>
            <w:r>
              <w:rPr>
                <w:rFonts w:ascii="Arial" w:hAnsi="Arial"/>
                <w:sz w:val="16"/>
              </w:rPr>
              <w:t>S080</w:t>
            </w:r>
          </w:p>
        </w:tc>
        <w:tc>
          <w:tcPr>
            <w:tcW w:type="dxa" w:w="792"/>
          </w:tcPr>
          <w:p>
            <w:pPr>
              <w:spacing w:line="186" w:lineRule="exact" w:after="0"/>
            </w:pPr>
            <w:r>
              <w:rPr>
                <w:rFonts w:ascii="Arial" w:hAnsi="Arial"/>
                <w:sz w:val="16"/>
              </w:rPr>
              <w:t>354</w:t>
            </w:r>
          </w:p>
        </w:tc>
        <w:tc>
          <w:tcPr>
            <w:tcW w:type="dxa" w:w="864"/>
          </w:tcPr>
          <w:p>
            <w:pPr>
              <w:spacing w:line="186" w:lineRule="exact" w:after="0"/>
            </w:pPr>
            <w:r>
              <w:rPr>
                <w:rFonts w:ascii="Arial" w:hAnsi="Arial"/>
                <w:sz w:val="16"/>
              </w:rPr>
              <w:t>26.84%</w:t>
            </w:r>
          </w:p>
        </w:tc>
        <w:tc>
          <w:tcPr>
            <w:tcW w:type="dxa" w:w="1008"/>
          </w:tcPr>
          <w:p>
            <w:pPr>
              <w:spacing w:line="186" w:lineRule="exact" w:after="0"/>
            </w:pPr>
            <w:r>
              <w:rPr>
                <w:rFonts w:ascii="Arial" w:hAnsi="Arial"/>
                <w:sz w:val="16"/>
              </w:rPr>
              <w:t>94.65%</w:t>
            </w:r>
          </w:p>
        </w:tc>
        <w:tc>
          <w:tcPr>
            <w:tcW w:type="dxa" w:w="1512"/>
          </w:tcPr>
          <w:p>
            <w:pPr>
              <w:spacing w:line="186" w:lineRule="exact" w:after="0"/>
            </w:pPr>
            <w:r>
              <w:rPr>
                <w:rFonts w:ascii="Arial" w:hAnsi="Arial"/>
                <w:sz w:val="16"/>
              </w:rPr>
              <w:t>2,692.74</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1,208.70</w:t>
            </w:r>
          </w:p>
        </w:tc>
        <w:tc>
          <w:tcPr>
            <w:tcW w:type="dxa" w:w="1728"/>
          </w:tcPr>
          <w:p>
            <w:pPr>
              <w:spacing w:line="186" w:lineRule="exact" w:after="0"/>
            </w:pPr>
            <w:r>
              <w:rPr>
                <w:rFonts w:ascii="Arial" w:hAnsi="Arial"/>
                <w:sz w:val="16"/>
              </w:rPr>
              <w:t>633.98</w:t>
            </w:r>
          </w:p>
        </w:tc>
        <w:tc>
          <w:tcPr>
            <w:tcW w:type="dxa" w:w="1440"/>
          </w:tcPr>
          <w:p>
            <w:pPr>
              <w:spacing w:line="186" w:lineRule="exact" w:after="0"/>
            </w:pPr>
            <w:r>
              <w:rPr>
                <w:rFonts w:ascii="Arial" w:hAnsi="Arial"/>
                <w:sz w:val="16"/>
              </w:rPr>
              <w:t>−0.90%</w:t>
            </w:r>
          </w:p>
        </w:tc>
        <w:tc>
          <w:tcPr>
            <w:tcW w:type="dxa" w:w="1512"/>
          </w:tcPr>
          <w:p>
            <w:pPr>
              <w:spacing w:line="186" w:lineRule="exact" w:after="0"/>
            </w:pPr>
            <w:r>
              <w:rPr>
                <w:rFonts w:ascii="Arial" w:hAnsi="Arial"/>
                <w:sz w:val="16"/>
              </w:rPr>
              <w:t>−3.19%</w:t>
            </w:r>
          </w:p>
        </w:tc>
        <w:tc>
          <w:tcPr>
            <w:tcW w:type="dxa" w:w="1440"/>
          </w:tcPr>
          <w:p>
            <w:pPr>
              <w:spacing w:line="186" w:lineRule="exact" w:after="0"/>
            </w:pPr>
            <w:r>
              <w:rPr>
                <w:rFonts w:ascii="Arial" w:hAnsi="Arial"/>
                <w:sz w:val="16"/>
              </w:rPr>
              <w:t>31.65%</w:t>
            </w:r>
          </w:p>
        </w:tc>
      </w:tr>
      <w:tr>
        <w:tc>
          <w:tcPr>
            <w:tcW w:type="dxa" w:w="864"/>
          </w:tcPr>
          <w:p>
            <w:pPr>
              <w:spacing w:line="186" w:lineRule="exact" w:after="0"/>
            </w:pPr>
            <w:r>
              <w:rPr>
                <w:rFonts w:ascii="Arial" w:hAnsi="Arial"/>
                <w:sz w:val="16"/>
              </w:rPr>
              <w:t>S081</w:t>
            </w:r>
          </w:p>
        </w:tc>
        <w:tc>
          <w:tcPr>
            <w:tcW w:type="dxa" w:w="792"/>
          </w:tcPr>
          <w:p>
            <w:pPr>
              <w:spacing w:line="186" w:lineRule="exact" w:after="0"/>
            </w:pPr>
            <w:r>
              <w:rPr>
                <w:rFonts w:ascii="Arial" w:hAnsi="Arial"/>
                <w:sz w:val="16"/>
              </w:rPr>
              <w:t>318</w:t>
            </w:r>
          </w:p>
        </w:tc>
        <w:tc>
          <w:tcPr>
            <w:tcW w:type="dxa" w:w="864"/>
          </w:tcPr>
          <w:p>
            <w:pPr>
              <w:spacing w:line="186" w:lineRule="exact" w:after="0"/>
            </w:pPr>
            <w:r>
              <w:rPr>
                <w:rFonts w:ascii="Arial" w:hAnsi="Arial"/>
                <w:sz w:val="16"/>
              </w:rPr>
              <w:t>27.36%</w:t>
            </w:r>
          </w:p>
        </w:tc>
        <w:tc>
          <w:tcPr>
            <w:tcW w:type="dxa" w:w="1008"/>
          </w:tcPr>
          <w:p>
            <w:pPr>
              <w:spacing w:line="186" w:lineRule="exact" w:after="0"/>
            </w:pPr>
            <w:r>
              <w:rPr>
                <w:rFonts w:ascii="Arial" w:hAnsi="Arial"/>
                <w:sz w:val="16"/>
              </w:rPr>
              <w:t>85.03%</w:t>
            </w:r>
          </w:p>
        </w:tc>
        <w:tc>
          <w:tcPr>
            <w:tcW w:type="dxa" w:w="1512"/>
          </w:tcPr>
          <w:p>
            <w:pPr>
              <w:spacing w:line="186" w:lineRule="exact" w:after="0"/>
            </w:pPr>
            <w:r>
              <w:rPr>
                <w:rFonts w:ascii="Arial" w:hAnsi="Arial"/>
                <w:sz w:val="16"/>
              </w:rPr>
              <w:t>2,693.91</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1,263.27</w:t>
            </w:r>
          </w:p>
        </w:tc>
        <w:tc>
          <w:tcPr>
            <w:tcW w:type="dxa" w:w="1728"/>
          </w:tcPr>
          <w:p>
            <w:pPr>
              <w:spacing w:line="186" w:lineRule="exact" w:after="0"/>
            </w:pPr>
            <w:r>
              <w:rPr>
                <w:rFonts w:ascii="Arial" w:hAnsi="Arial"/>
                <w:sz w:val="16"/>
              </w:rPr>
              <w:t>628.83</w:t>
            </w:r>
          </w:p>
        </w:tc>
        <w:tc>
          <w:tcPr>
            <w:tcW w:type="dxa" w:w="1440"/>
          </w:tcPr>
          <w:p>
            <w:pPr>
              <w:spacing w:line="186" w:lineRule="exact" w:after="0"/>
            </w:pPr>
            <w:r>
              <w:rPr>
                <w:rFonts w:ascii="Arial" w:hAnsi="Arial"/>
                <w:sz w:val="16"/>
              </w:rPr>
              <w:t>1.06%</w:t>
            </w:r>
          </w:p>
        </w:tc>
        <w:tc>
          <w:tcPr>
            <w:tcW w:type="dxa" w:w="1512"/>
          </w:tcPr>
          <w:p>
            <w:pPr>
              <w:spacing w:line="186" w:lineRule="exact" w:after="0"/>
            </w:pPr>
            <w:r>
              <w:rPr>
                <w:rFonts w:ascii="Arial" w:hAnsi="Arial"/>
                <w:sz w:val="16"/>
              </w:rPr>
              <w:t>3.37%</w:t>
            </w:r>
          </w:p>
        </w:tc>
        <w:tc>
          <w:tcPr>
            <w:tcW w:type="dxa" w:w="1440"/>
          </w:tcPr>
          <w:p>
            <w:pPr>
              <w:spacing w:line="186" w:lineRule="exact" w:after="0"/>
            </w:pPr>
            <w:r>
              <w:rPr>
                <w:rFonts w:ascii="Arial" w:hAnsi="Arial"/>
                <w:sz w:val="16"/>
              </w:rPr>
              <w:t>24.76%</w:t>
            </w:r>
          </w:p>
        </w:tc>
      </w:tr>
      <w:tr>
        <w:tc>
          <w:tcPr>
            <w:tcW w:type="dxa" w:w="864"/>
          </w:tcPr>
          <w:p>
            <w:pPr>
              <w:spacing w:line="186" w:lineRule="exact" w:after="0"/>
            </w:pPr>
            <w:r>
              <w:rPr>
                <w:rFonts w:ascii="Arial" w:hAnsi="Arial"/>
                <w:sz w:val="16"/>
              </w:rPr>
              <w:t>S082</w:t>
            </w:r>
          </w:p>
        </w:tc>
        <w:tc>
          <w:tcPr>
            <w:tcW w:type="dxa" w:w="792"/>
          </w:tcPr>
          <w:p>
            <w:pPr>
              <w:spacing w:line="186" w:lineRule="exact" w:after="0"/>
            </w:pPr>
            <w:r>
              <w:rPr>
                <w:rFonts w:ascii="Arial" w:hAnsi="Arial"/>
                <w:sz w:val="16"/>
              </w:rPr>
              <w:t>302</w:t>
            </w:r>
          </w:p>
        </w:tc>
        <w:tc>
          <w:tcPr>
            <w:tcW w:type="dxa" w:w="864"/>
          </w:tcPr>
          <w:p>
            <w:pPr>
              <w:spacing w:line="186" w:lineRule="exact" w:after="0"/>
            </w:pPr>
            <w:r>
              <w:rPr>
                <w:rFonts w:ascii="Arial" w:hAnsi="Arial"/>
                <w:sz w:val="16"/>
              </w:rPr>
              <w:t>27.15%</w:t>
            </w:r>
          </w:p>
        </w:tc>
        <w:tc>
          <w:tcPr>
            <w:tcW w:type="dxa" w:w="1008"/>
          </w:tcPr>
          <w:p>
            <w:pPr>
              <w:spacing w:line="186" w:lineRule="exact" w:after="0"/>
            </w:pPr>
            <w:r>
              <w:rPr>
                <w:rFonts w:ascii="Arial" w:hAnsi="Arial"/>
                <w:sz w:val="16"/>
              </w:rPr>
              <w:t>80.75%</w:t>
            </w:r>
          </w:p>
        </w:tc>
        <w:tc>
          <w:tcPr>
            <w:tcW w:type="dxa" w:w="1512"/>
          </w:tcPr>
          <w:p>
            <w:pPr>
              <w:spacing w:line="186" w:lineRule="exact" w:after="0"/>
            </w:pPr>
            <w:r>
              <w:rPr>
                <w:rFonts w:ascii="Arial" w:hAnsi="Arial"/>
                <w:sz w:val="16"/>
              </w:rPr>
              <w:t>2,770.98</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1,294.95</w:t>
            </w:r>
          </w:p>
        </w:tc>
        <w:tc>
          <w:tcPr>
            <w:tcW w:type="dxa" w:w="1728"/>
          </w:tcPr>
          <w:p>
            <w:pPr>
              <w:spacing w:line="186" w:lineRule="exact" w:after="0"/>
            </w:pPr>
            <w:r>
              <w:rPr>
                <w:rFonts w:ascii="Arial" w:hAnsi="Arial"/>
                <w:sz w:val="16"/>
              </w:rPr>
              <w:t>631.49</w:t>
            </w:r>
          </w:p>
        </w:tc>
        <w:tc>
          <w:tcPr>
            <w:tcW w:type="dxa" w:w="1440"/>
          </w:tcPr>
          <w:p>
            <w:pPr>
              <w:spacing w:line="186" w:lineRule="exact" w:after="0"/>
            </w:pPr>
            <w:r>
              <w:rPr>
                <w:rFonts w:ascii="Arial" w:hAnsi="Arial"/>
                <w:sz w:val="16"/>
              </w:rPr>
              <w:t>2.39%</w:t>
            </w:r>
          </w:p>
        </w:tc>
        <w:tc>
          <w:tcPr>
            <w:tcW w:type="dxa" w:w="1512"/>
          </w:tcPr>
          <w:p>
            <w:pPr>
              <w:spacing w:line="186" w:lineRule="exact" w:after="0"/>
            </w:pPr>
            <w:r>
              <w:rPr>
                <w:rFonts w:ascii="Arial" w:hAnsi="Arial"/>
                <w:sz w:val="16"/>
              </w:rPr>
              <w:t>7.22%</w:t>
            </w:r>
          </w:p>
        </w:tc>
        <w:tc>
          <w:tcPr>
            <w:tcW w:type="dxa" w:w="1440"/>
          </w:tcPr>
          <w:p>
            <w:pPr>
              <w:spacing w:line="186" w:lineRule="exact" w:after="0"/>
            </w:pPr>
            <w:r>
              <w:rPr>
                <w:rFonts w:ascii="Arial" w:hAnsi="Arial"/>
                <w:sz w:val="16"/>
              </w:rPr>
              <w:t>23.33%</w:t>
            </w:r>
          </w:p>
        </w:tc>
      </w:tr>
      <w:tr>
        <w:tc>
          <w:tcPr>
            <w:tcW w:type="dxa" w:w="864"/>
          </w:tcPr>
          <w:p>
            <w:pPr>
              <w:spacing w:line="186" w:lineRule="exact" w:after="0"/>
            </w:pPr>
            <w:r>
              <w:rPr>
                <w:rFonts w:ascii="Arial" w:hAnsi="Arial"/>
                <w:sz w:val="16"/>
              </w:rPr>
              <w:t>S083</w:t>
            </w:r>
          </w:p>
        </w:tc>
        <w:tc>
          <w:tcPr>
            <w:tcW w:type="dxa" w:w="792"/>
          </w:tcPr>
          <w:p>
            <w:pPr>
              <w:spacing w:line="186" w:lineRule="exact" w:after="0"/>
            </w:pPr>
            <w:r>
              <w:rPr>
                <w:rFonts w:ascii="Arial" w:hAnsi="Arial"/>
                <w:sz w:val="16"/>
              </w:rPr>
              <w:t>275</w:t>
            </w:r>
          </w:p>
        </w:tc>
        <w:tc>
          <w:tcPr>
            <w:tcW w:type="dxa" w:w="864"/>
          </w:tcPr>
          <w:p>
            <w:pPr>
              <w:spacing w:line="186" w:lineRule="exact" w:after="0"/>
            </w:pPr>
            <w:r>
              <w:rPr>
                <w:rFonts w:ascii="Arial" w:hAnsi="Arial"/>
                <w:sz w:val="16"/>
              </w:rPr>
              <w:t>25.82%</w:t>
            </w:r>
          </w:p>
        </w:tc>
        <w:tc>
          <w:tcPr>
            <w:tcW w:type="dxa" w:w="1008"/>
          </w:tcPr>
          <w:p>
            <w:pPr>
              <w:spacing w:line="186" w:lineRule="exact" w:after="0"/>
            </w:pPr>
            <w:r>
              <w:rPr>
                <w:rFonts w:ascii="Arial" w:hAnsi="Arial"/>
                <w:sz w:val="16"/>
              </w:rPr>
              <w:t>73.53%</w:t>
            </w:r>
          </w:p>
        </w:tc>
        <w:tc>
          <w:tcPr>
            <w:tcW w:type="dxa" w:w="1512"/>
          </w:tcPr>
          <w:p>
            <w:pPr>
              <w:spacing w:line="186" w:lineRule="exact" w:after="0"/>
            </w:pPr>
            <w:r>
              <w:rPr>
                <w:rFonts w:ascii="Arial" w:hAnsi="Arial"/>
                <w:sz w:val="16"/>
              </w:rPr>
              <w:t>2,824.37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1,346.59</w:t>
            </w:r>
          </w:p>
        </w:tc>
        <w:tc>
          <w:tcPr>
            <w:tcW w:type="dxa" w:w="1728"/>
          </w:tcPr>
          <w:p>
            <w:pPr>
              <w:spacing w:line="186" w:lineRule="exact" w:after="0"/>
            </w:pPr>
            <w:r>
              <w:rPr>
                <w:rFonts w:ascii="Arial" w:hAnsi="Arial"/>
                <w:sz w:val="16"/>
              </w:rPr>
              <w:t>630.29</w:t>
            </w:r>
          </w:p>
        </w:tc>
        <w:tc>
          <w:tcPr>
            <w:tcW w:type="dxa" w:w="1440"/>
          </w:tcPr>
          <w:p>
            <w:pPr>
              <w:spacing w:line="186" w:lineRule="exact" w:after="0"/>
            </w:pPr>
            <w:r>
              <w:rPr>
                <w:rFonts w:ascii="Arial" w:hAnsi="Arial"/>
                <w:sz w:val="16"/>
              </w:rPr>
              <w:t>−1.26%</w:t>
            </w:r>
          </w:p>
        </w:tc>
        <w:tc>
          <w:tcPr>
            <w:tcW w:type="dxa" w:w="1512"/>
          </w:tcPr>
          <w:p>
            <w:pPr>
              <w:spacing w:line="186" w:lineRule="exact" w:after="0"/>
            </w:pPr>
            <w:r>
              <w:rPr>
                <w:rFonts w:ascii="Arial" w:hAnsi="Arial"/>
                <w:sz w:val="16"/>
              </w:rPr>
              <w:t>−3.47%</w:t>
            </w:r>
          </w:p>
        </w:tc>
        <w:tc>
          <w:tcPr>
            <w:tcW w:type="dxa" w:w="1440"/>
          </w:tcPr>
          <w:p>
            <w:pPr>
              <w:spacing w:line="186" w:lineRule="exact" w:after="0"/>
            </w:pPr>
            <w:r>
              <w:rPr>
                <w:rFonts w:ascii="Arial" w:hAnsi="Arial"/>
                <w:sz w:val="16"/>
              </w:rPr>
              <w:t>32.13%</w:t>
            </w:r>
          </w:p>
        </w:tc>
      </w:tr>
      <w:tr>
        <w:tc>
          <w:tcPr>
            <w:tcW w:type="dxa" w:w="864"/>
          </w:tcPr>
          <w:p>
            <w:pPr>
              <w:spacing w:line="186" w:lineRule="exact" w:after="0"/>
            </w:pPr>
            <w:r>
              <w:rPr>
                <w:rFonts w:ascii="Arial" w:hAnsi="Arial"/>
                <w:sz w:val="16"/>
              </w:rPr>
              <w:t>S084</w:t>
            </w:r>
          </w:p>
        </w:tc>
        <w:tc>
          <w:tcPr>
            <w:tcW w:type="dxa" w:w="792"/>
          </w:tcPr>
          <w:p>
            <w:pPr>
              <w:spacing w:line="186" w:lineRule="exact" w:after="0"/>
            </w:pPr>
            <w:r>
              <w:rPr>
                <w:rFonts w:ascii="Arial" w:hAnsi="Arial"/>
                <w:sz w:val="16"/>
              </w:rPr>
              <w:t>255</w:t>
            </w:r>
          </w:p>
        </w:tc>
        <w:tc>
          <w:tcPr>
            <w:tcW w:type="dxa" w:w="864"/>
          </w:tcPr>
          <w:p>
            <w:pPr>
              <w:spacing w:line="186" w:lineRule="exact" w:after="0"/>
            </w:pPr>
            <w:r>
              <w:rPr>
                <w:rFonts w:ascii="Arial" w:hAnsi="Arial"/>
                <w:sz w:val="16"/>
              </w:rPr>
              <w:t>23.92%</w:t>
            </w:r>
          </w:p>
        </w:tc>
        <w:tc>
          <w:tcPr>
            <w:tcW w:type="dxa" w:w="1008"/>
          </w:tcPr>
          <w:p>
            <w:pPr>
              <w:spacing w:line="186" w:lineRule="exact" w:after="0"/>
            </w:pPr>
            <w:r>
              <w:rPr>
                <w:rFonts w:ascii="Arial" w:hAnsi="Arial"/>
                <w:sz w:val="16"/>
              </w:rPr>
              <w:t>68.18%</w:t>
            </w:r>
          </w:p>
        </w:tc>
        <w:tc>
          <w:tcPr>
            <w:tcW w:type="dxa" w:w="1512"/>
          </w:tcPr>
          <w:p>
            <w:pPr>
              <w:spacing w:line="186" w:lineRule="exact" w:after="0"/>
            </w:pPr>
            <w:r>
              <w:rPr>
                <w:rFonts w:ascii="Arial" w:hAnsi="Arial"/>
                <w:sz w:val="16"/>
              </w:rPr>
              <w:t>2,977.87</w:t>
            </w:r>
          </w:p>
        </w:tc>
        <w:tc>
          <w:tcPr>
            <w:tcW w:type="dxa" w:w="1512"/>
          </w:tcPr>
          <w:p>
            <w:pPr>
              <w:spacing w:line="186" w:lineRule="exact" w:after="0"/>
            </w:pPr>
            <w:r>
              <w:rPr>
                <w:rFonts w:ascii="Arial" w:hAnsi="Arial"/>
                <w:sz w:val="16"/>
              </w:rPr>
              <w:t>1,000.00</w:t>
            </w:r>
          </w:p>
        </w:tc>
        <w:tc>
          <w:tcPr>
            <w:tcW w:type="dxa" w:w="1728"/>
          </w:tcPr>
          <w:p>
            <w:pPr>
              <w:spacing w:line="186" w:lineRule="exact" w:after="0"/>
            </w:pPr>
            <w:r>
              <w:rPr>
                <w:rFonts w:ascii="Arial" w:hAnsi="Arial"/>
                <w:sz w:val="16"/>
              </w:rPr>
              <w:t>1,388.55</w:t>
            </w:r>
          </w:p>
        </w:tc>
        <w:tc>
          <w:tcPr>
            <w:tcW w:type="dxa" w:w="1728"/>
          </w:tcPr>
          <w:p>
            <w:pPr>
              <w:spacing w:line="186" w:lineRule="exact" w:after="0"/>
            </w:pPr>
            <w:r>
              <w:rPr>
                <w:rFonts w:ascii="Arial" w:hAnsi="Arial"/>
                <w:sz w:val="16"/>
              </w:rPr>
              <w:t>629.78</w:t>
            </w:r>
          </w:p>
        </w:tc>
        <w:tc>
          <w:tcPr>
            <w:tcW w:type="dxa" w:w="1440"/>
          </w:tcPr>
          <w:p>
            <w:pPr>
              <w:spacing w:line="186" w:lineRule="exact" w:after="0"/>
            </w:pPr>
            <w:r>
              <w:rPr>
                <w:rFonts w:ascii="Arial" w:hAnsi="Arial"/>
                <w:sz w:val="16"/>
              </w:rPr>
              <w:t>−4.84%</w:t>
            </w:r>
          </w:p>
        </w:tc>
        <w:tc>
          <w:tcPr>
            <w:tcW w:type="dxa" w:w="1512"/>
          </w:tcPr>
          <w:p>
            <w:pPr>
              <w:spacing w:line="186" w:lineRule="exact" w:after="0"/>
            </w:pPr>
            <w:r>
              <w:rPr>
                <w:rFonts w:ascii="Arial" w:hAnsi="Arial"/>
                <w:sz w:val="16"/>
              </w:rPr>
              <w:t>−12.35%</w:t>
            </w:r>
          </w:p>
        </w:tc>
        <w:tc>
          <w:tcPr>
            <w:tcW w:type="dxa" w:w="1440"/>
          </w:tcPr>
          <w:p>
            <w:pPr>
              <w:spacing w:line="186" w:lineRule="exact" w:after="0"/>
            </w:pPr>
            <w:r>
              <w:rPr>
                <w:rFonts w:ascii="Arial" w:hAnsi="Arial"/>
                <w:sz w:val="16"/>
              </w:rPr>
              <w:t>35.93%</w:t>
            </w:r>
          </w:p>
        </w:tc>
      </w:tr>
    </w:tbl>
    <w:p>
      <w:pPr>
        <w:sectPr>
          <w:pgSz w:w="15840" w:h="12240" w:orient="landscape"/>
          <w:pgMar w:top="720" w:right="720" w:bottom="720" w:left="720" w:header="288" w:footer="288" w:gutter="0"/>
          <w:cols w:space="720"/>
          <w:docGrid w:linePitch="360"/>
        </w:sectPr>
      </w:pPr>
    </w:p>
    <w:p>
      <w:pPr>
        <w:pStyle w:val="Heading1"/>
      </w:pPr>
      <w:r>
        <w:t>Payoff definitions and cash accounting</w:t>
      </w:r>
    </w:p>
    <w:p>
      <w:r>
        <w:t>For selected win probability p, stake s and decimal odds O, expected gain is p·s·(O−1), expected loss magnitude is (1−p)·s, and their difference is model expected net profit. These components use allocated realised stakes. They are model-implied claims conditional on the observed account path, not unbiased future investment expectations or unconditional forecasts of terminal capital.</w:t>
      </w:r>
    </w:p>
    <w:p>
      <w:r>
        <w:t>A win returns stake×odds including principal; a loss returns zero. Realised net profit is gross return minus stake. Hit ratio is wins/trades, distinct from full-match classification accuracy. Average winning gain excludes returned principal; average losing loss is positive. Frequency is trades divided by valid priced opportunities. ROI divides profit by turnover; capital return divides by the stated starting capital. Drawdown includes the initial 100,000 and subsequent date-close peaks.</w:t>
      </w:r>
    </w:p>
    <w:p>
      <w:r>
        <w:t>Fixed stakes request 1,000; dynamic and fractional-Kelly rules use the balance at the start of that settlement date. All same-date requests are allocated together and uniformly scaled to available cash and any declared date budget. Same-date winnings cannot fund another request. Outcome and inclusive odds filters apply before choice; edge thresholds are strict, ties follow H, D, A, and at most one outcome is selected per match. The final appendix records every model, threshold, eligibility condition, sizing fraction and cap.</w:t>
      </w:r>
    </w:p>
    <w:p>
      <w:r>
        <w:t>Whole-date bootstrap intervals in the ordinary metric tables condition on the recorded model, choices and realised stake path and do not adjust for the enlarged search. They differ from the separately labelled 84-rule selection diagnostics. Neither interval mechanism resizes a counterfactual Kelly account. No-trade totals/activity are zero; undefined per-trade means, hit ratios and ROI remain unavailable.</w:t>
      </w:r>
    </w:p>
    <w:p>
      <w:pPr>
        <w:sectPr>
          <w:pgSz w:w="12240" w:h="15840"/>
          <w:pgMar w:top="720" w:right="720" w:bottom="720" w:left="720" w:header="288" w:footer="288" w:gutter="0"/>
          <w:cols w:space="720"/>
          <w:docGrid w:linePitch="360"/>
        </w:sectPr>
      </w:pPr>
    </w:p>
    <w:p>
      <w:pPr>
        <w:pStyle w:val="Heading1"/>
      </w:pPr>
      <w:r>
        <w:t>Limitations, references and reproducibility</w:t>
      </w:r>
    </w:p>
    <w:p>
      <w:r>
        <w:t>Archived best-individual-book prices and reference prices do not verify provider publication clocks, simultaneous executable availability, accepted fills, liquidity, account limits or actual transaction fees. The new account comparison adds no interest or fee assumption. The separate frozen robustness study contains explicit hypothetical payout/fee shocks. These results do not establish current bookmaker arbitrage or live profitability.</w:t>
      </w:r>
    </w:p>
    <w:p>
      <w:r>
        <w:t>Chronological fitting comes from the frozen rolling-origin ablation protocol. Each outer-season prediction uses a prior training/tuning/calibration history, while the expanded rule catalog remains retrospective. No future prospective fixture is treated as settled. The append-only forecast ledger and its later outcome evaluations remain separate from this historical study.</w:t>
      </w:r>
    </w:p>
    <w:p>
      <w:r>
        <w:t>Method/source references: epl_modeling/ABLATION_PROTOCOL.md; epl_strategy/METHODOLOGY.md; epl_strategy_lab/PROTOCOL.md; epl_strategy_validation/PROTOCOL.md. The circular-block construction follows the fixed-block resampling approach described by Politis and Romano, Stanford technical report, https://statistics.stanford.edu/technical-reports/circular-block-resampling-procedure-stationary-data. The maximum-statistic data-snooping concept is associated with White (2000), https://doi.org/10.1111/1468-0262.00152. The implementation here has the narrower conditional scope stated above.</w:t>
      </w:r>
    </w:p>
    <w:p>
      <w:r>
        <w:t>Reproduce this report from finished tables with python -m epl_strategy_validation.report --results PATH. validation_overview.xlsx contains continuous/annual metrics, every cashflow, season stability, all selection comparisons, exact catalog configurations and input hashes. The report manifest verifies consumed sources were unchanged during reporting. The final builder envelope is written after reporting; the independent audit is intentionally not a report input. This avoids a circular envelope dependency.</w:t>
      </w:r>
    </w:p>
    <w:p>
      <w:r>
        <w:t>The appendix follows and is the final report section. Each of the 84 stable strategy IDs has its own explanation, exact original configuration and explicit coverage note. A missing earlier first-study curve denotes unavailable saved predictions, never an assumed zero return.</w:t>
      </w:r>
    </w:p>
    <w:p>
      <w:r>
        <w:t>This combined continuation is reproduced with python -m epl_execution.report --results PATH. Its execution_overview.xlsx contains all three price modes and all account scopes. The prior validation_overview.xlsx and original study remain frozen. epl_execution/PROTOCOL.md specifies quote replay, shadow funding and attribution. New reference replays do not inherit the original-path selection adjustment. The exact 84-strategy appendix remains the final section.</w:t>
      </w:r>
    </w:p>
    <w:p>
      <w:pPr>
        <w:sectPr>
          <w:pgSz w:w="12240" w:h="15840"/>
          <w:pgMar w:top="720" w:right="720" w:bottom="720" w:left="720" w:header="288" w:footer="288" w:gutter="0"/>
          <w:cols w:space="720"/>
          <w:docGrid w:linePitch="360"/>
        </w:sectPr>
      </w:pPr>
    </w:p>
    <w:p>
      <w:pPr>
        <w:pStyle w:val="Heading1"/>
      </w:pPr>
      <w:r>
        <w:t>Appendix — every strategy explained (final section)</w:t>
      </w:r>
    </w:p>
    <w:p>
      <w:pPr>
        <w:keepNext/>
      </w:pPr>
      <w:r>
        <w:rPr>
          <w:rFonts w:ascii="Arial" w:hAnsi="Arial"/>
          <w:b/>
          <w:sz w:val="19"/>
        </w:rPr>
        <w:t>S001 — First-study accuracy-selected SVM | locked primary cash | best individual-book quotes | flat 1,000</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accuracy-selected SVM: validation selected no admissible positive-return rule; the frozen threshold is 1,000,000 and this configuration remains entirely in cash.","diagnostic": false,"fixed_stake": 1000.0,"kelly_fraction": 0.25,"max_bet_fraction": 0.02,"max_odds": null,"min_edge": 1000000.0,"min_odds": null,"model_key": "first_accuracy","model_label": "First-study accuracy-selected SVM","name": "First-study accuracy-selected SVM | locked primary cash | best individual-book quotes | flat 1,000","odds_mode": "best","origin": "legacy","policy_family": "locked primary cash","selection_rule": "max_edge","staking": "fixed","strategy_id": "S001","study_status": "exploratory_replay_of_already_examined_2025_26_no_new_holdout"}</w:t>
      </w:r>
    </w:p>
    <w:p>
      <w:pPr>
        <w:keepNext/>
      </w:pPr>
      <w:r>
        <w:rPr>
          <w:rFonts w:ascii="Arial" w:hAnsi="Arial"/>
          <w:b/>
          <w:sz w:val="19"/>
        </w:rPr>
        <w:t>S002 — First-study accuracy-selected SVM | locked primary cash | best individual-book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accuracy-selected SVM: validation selected no admissible positive-return rule; the frozen threshold is 1,000,000 and this configuration remains entirely in cash.","diagnostic": false,"fixed_stake": 1000.0,"kelly_fraction": 0.25,"max_bet_fraction": 0.02,"max_odds": null,"min_edge": 1000000.0,"min_odds": null,"model_key": "first_accuracy","model_label": "First-study accuracy-selected SVM","name": "First-study accuracy-selected SVM | locked primary cash | best individual-book quotes | 0.25 Kelly, per-bet cap 2%","odds_mode": "best","origin": "legacy","policy_family": "locked primary cash","selection_rule": "max_edge","staking": "kelly","strategy_id": "S002","study_status": "exploratory_replay_of_already_examined_2025_26_no_new_holdout"}</w:t>
      </w:r>
    </w:p>
    <w:p>
      <w:pPr>
        <w:keepNext/>
      </w:pPr>
      <w:r>
        <w:rPr>
          <w:rFonts w:ascii="Arial" w:hAnsi="Arial"/>
          <w:b/>
          <w:sz w:val="19"/>
        </w:rPr>
        <w:t>S003 — First-study accuracy-selected SVM | locked primary cash | Bet365 reference quotes | flat 1,000</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accuracy-selected SVM: validation selected no admissible positive-return rule; the frozen threshold is 1,000,000 and this configuration remains entirely in cash.","diagnostic": false,"fixed_stake": 1000.0,"kelly_fraction": 0.25,"max_bet_fraction": 0.02,"max_odds": null,"min_edge": 1000000.0,"min_odds": null,"model_key": "first_accuracy","model_label": "First-study accuracy-selected SVM","name": "First-study accuracy-selected SVM | locked primary cash | Bet365 reference quotes | flat 1,000","odds_mode": "reference","origin": "legacy","policy_family": "locked primary cash","selection_rule": "max_edge","staking": "fixed","strategy_id": "S003","study_status": "exploratory_replay_of_already_examined_2025_26_no_new_holdout"}</w:t>
      </w:r>
    </w:p>
    <w:p>
      <w:pPr>
        <w:keepNext/>
      </w:pPr>
      <w:r>
        <w:rPr>
          <w:rFonts w:ascii="Arial" w:hAnsi="Arial"/>
          <w:b/>
          <w:sz w:val="19"/>
        </w:rPr>
        <w:t>S004 — First-study accuracy-selected SVM | locked primary cash | Bet365 reference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accuracy-selected SVM: validation selected no admissible positive-return rule; the frozen threshold is 1,000,000 and this configuration remains entirely in cash.","diagnostic": false,"fixed_stake": 1000.0,"kelly_fraction": 0.25,"max_bet_fraction": 0.02,"max_odds": null,"min_edge": 1000000.0,"min_odds": null,"model_key": "first_accuracy","model_label": "First-study accuracy-selected SVM","name": "First-study accuracy-selected SVM | locked primary cash | Bet365 reference quotes | 0.25 Kelly, per-bet cap 2%","odds_mode": "reference","origin": "legacy","policy_family": "locked primary cash","selection_rule": "max_edge","staking": "kelly","strategy_id": "S004","study_status": "exploratory_replay_of_already_examined_2025_26_no_new_holdout"}</w:t>
      </w:r>
    </w:p>
    <w:p>
      <w:pPr>
        <w:keepNext/>
      </w:pPr>
      <w:r>
        <w:rPr>
          <w:rFonts w:ascii="Arial" w:hAnsi="Arial"/>
          <w:b/>
          <w:sz w:val="19"/>
        </w:rPr>
        <w:t>S005 — First-study accuracy-selected SVM | predeclared 5% edge | best individual-book quotes | flat 1,000</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accuracy-selected SVM; max_edge selection among the allowed outcomes at best individual-book quotes. Require selected model expected return strictly above 5%; stake flat 1,000.","diagnostic": false,"fixed_stake": 1000.0,"kelly_fraction": 0.25,"max_bet_fraction": 0.02,"max_odds": null,"min_edge": 0.05,"min_odds": null,"model_key": "first_accuracy","model_label": "First-study accuracy-selected SVM","name": "First-study accuracy-selected SVM | predeclared 5% edge | best individual-book quotes | flat 1,000","odds_mode": "best","origin": "legacy","policy_family": "predeclared 5% edge","selection_rule": "max_edge","staking": "fixed","strategy_id": "S005","study_status": "exploratory_replay_of_already_examined_2025_26_no_new_holdout"}</w:t>
      </w:r>
    </w:p>
    <w:p>
      <w:pPr>
        <w:keepNext/>
      </w:pPr>
      <w:r>
        <w:rPr>
          <w:rFonts w:ascii="Arial" w:hAnsi="Arial"/>
          <w:b/>
          <w:sz w:val="19"/>
        </w:rPr>
        <w:t>S006 — First-study accuracy-selected SVM | predeclared 5% edge | best individual-book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accuracy-selected SVM;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"first_accuracy","model_label": "First-study accuracy-selected SVM","name": "First-study accuracy-selected SVM | predeclared 5% edge | best individual-book quotes | 0.25 Kelly, per-bet cap 2%","odds_mode": "best","origin": "legacy","policy_family": "predeclared 5% edge","selection_rule": "max_edge","staking": "kelly","strategy_id": "S006","study_status": "exploratory_replay_of_already_examined_2025_26_no_new_holdout"}</w:t>
      </w:r>
    </w:p>
    <w:p>
      <w:pPr>
        <w:keepNext/>
      </w:pPr>
      <w:r>
        <w:rPr>
          <w:rFonts w:ascii="Arial" w:hAnsi="Arial"/>
          <w:b/>
          <w:sz w:val="19"/>
        </w:rPr>
        <w:t>S007 — First-study accuracy-selected SVM | predeclared 5% edge | Bet365 reference quotes | flat 1,000</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Choose the eligible H/D/A outcome with largest p×odds−1. Use Bet365 reference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accuracy-selected SVM; max_edge selection among the allowed outcomes at Bet365 reference quotes. Require selected model expected return strictly above 5%; stake flat 1,000.","diagnostic": false,"fixed_stake": 1000.0,"kelly_fraction": 0.25,"max_bet_fraction": 0.02,"max_odds": null,"min_edge": 0.05,"min_odds": null,"model_key": "first_accuracy","model_label": "First-study accuracy-selected SVM","name": "First-study accuracy-selected SVM | predeclared 5% edge | Bet365 reference quotes | flat 1,000","odds_mode": "reference","origin": "legacy","policy_family": "predeclared 5% edge","selection_rule": "max_edge","staking": "fixed","strategy_id": "S007","study_status": "exploratory_replay_of_already_examined_2025_26_no_new_holdout"}</w:t>
      </w:r>
    </w:p>
    <w:p>
      <w:pPr>
        <w:keepNext/>
      </w:pPr>
      <w:r>
        <w:rPr>
          <w:rFonts w:ascii="Arial" w:hAnsi="Arial"/>
          <w:b/>
          <w:sz w:val="19"/>
        </w:rPr>
        <w:t>S008 — First-study accuracy-selected SVM | predeclared 5% edge | Bet365 reference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accuracy-selected SVM. Choose the eligible H/D/A outcome with largest p×odds−1. Use Bet365 reference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accuracy-selected SVM; max_edge selection among the allowed outcomes at Bet365 reference quotes. Require selected model expected return strictly above 5%; stake 0.25 Kelly, per-bet cap 2%.","diagnostic": false,"fixed_stake": 1000.0,"kelly_fraction": 0.25,"max_bet_fraction": 0.02,"max_odds": null,"min_edge": 0.05,"min_odds": null,"model_key": "first_accuracy","model_label": "First-study accuracy-selected SVM","name": "First-study accuracy-selected SVM | predeclared 5% edge | Bet365 reference quotes | 0.25 Kelly, per-bet cap 2%","odds_mode": "reference","origin": "legacy","policy_family": "predeclared 5% edge","selection_rule": "max_edge","staking": "kelly","strategy_id": "S008","study_status": "exploratory_replay_of_already_examined_2025_26_no_new_holdout"}</w:t>
      </w:r>
    </w:p>
    <w:p>
      <w:pPr>
        <w:keepNext/>
      </w:pPr>
      <w:r>
        <w:rPr>
          <w:rFonts w:ascii="Arial" w:hAnsi="Arial"/>
          <w:b/>
          <w:sz w:val="19"/>
        </w:rPr>
        <w:t>S009 — First-study calibration-selected MLP | locked primary cash | best individual-book quotes | flat 1,000</w:t>
      </w:r>
    </w:p>
    <w:p>
      <w:pPr>
        <w:keepNext/>
        <w:spacing w:line="212" w:lineRule="exact"/>
      </w:pPr>
      <w:r>
        <w:rPr>
          <w:sz w:val="18"/>
        </w:rPr>
        <w:t>Origin: legacy. Original 2025/26 comparison only. No matching earlier frozen predictions exist for this first-study recipe, so no earlier curve is fabricated. Frozen first-study ECE-selected MLP.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calibration-selected MLP: validation selected no admissible positive-return rule; the frozen threshold is 1,000,000 and this configuration remains entirely in cash.","diagnostic": false,"fixed_stake": 1000.0,"kelly_fraction": 0.25,"max_bet_fraction": 0.02,"max_odds": null,"min_edge": 1000000.0,"min_odds": null,"model_key": "first_calibration","model_label": "First-study calibration-selected MLP","name": "First-study calibration-selected MLP | locked primary cash | best individual-book quotes | flat 1,000","odds_mode": "best","origin": "legacy","policy_family": "locked primary cash","selection_rule": "max_edge","staking": "fixed","strategy_id": "S009","study_status": "exploratory_replay_of_already_examined_2025_26_no_new_holdout"}</w:t>
      </w:r>
    </w:p>
    <w:p>
      <w:pPr>
        <w:keepNext/>
      </w:pPr>
      <w:r>
        <w:rPr>
          <w:rFonts w:ascii="Arial" w:hAnsi="Arial"/>
          <w:b/>
          <w:sz w:val="19"/>
        </w:rPr>
        <w:t>S010 — First-study calibration-selected MLP | locked primary cash | best individual-book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ECE-selected MLP.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calibration-selected MLP: validation selected no admissible positive-return rule; the frozen threshold is 1,000,000 and this configuration remains entirely in cash.","diagnostic": false,"fixed_stake": 1000.0,"kelly_fraction": 0.25,"max_bet_fraction": 0.02,"max_odds": null,"min_edge": 1000000.0,"min_odds": null,"model_key": "first_calibration","model_label": "First-study calibration-selected MLP","name": "First-study calibration-selected MLP | locked primary cash | best individual-book quotes | 0.25 Kelly, per-bet cap 2%","odds_mode": "best","origin": "legacy","policy_family": "locked primary cash","selection_rule": "max_edge","staking": "kelly","strategy_id": "S010","study_status": "exploratory_replay_of_already_examined_2025_26_no_new_holdout"}</w:t>
      </w:r>
    </w:p>
    <w:p>
      <w:pPr>
        <w:keepNext/>
      </w:pPr>
      <w:r>
        <w:rPr>
          <w:rFonts w:ascii="Arial" w:hAnsi="Arial"/>
          <w:b/>
          <w:sz w:val="19"/>
        </w:rPr>
        <w:t>S011 — First-study calibration-selected MLP | locked primary cash | Bet365 reference quotes | flat 1,000</w:t>
      </w:r>
    </w:p>
    <w:p>
      <w:pPr>
        <w:keepNext/>
        <w:spacing w:line="212" w:lineRule="exact"/>
      </w:pPr>
      <w:r>
        <w:rPr>
          <w:sz w:val="18"/>
        </w:rPr>
        <w:t>Origin: legacy. Original 2025/26 comparison only. No matching earlier frozen predictions exist for this first-study recipe, so no earlier curve is fabricated. Frozen first-study ECE-selected MLP.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calibration-selected MLP: validation selected no admissible positive-return rule; the frozen threshold is 1,000,000 and this configuration remains entirely in cash.","diagnostic": false,"fixed_stake": 1000.0,"kelly_fraction": 0.25,"max_bet_fraction": 0.02,"max_odds": null,"min_edge": 1000000.0,"min_odds": null,"model_key": "first_calibration","model_label": "First-study calibration-selected MLP","name": "First-study calibration-selected MLP | locked primary cash | Bet365 reference quotes | flat 1,000","odds_mode": "reference","origin": "legacy","policy_family": "locked primary cash","selection_rule": "max_edge","staking": "fixed","strategy_id": "S011","study_status": "exploratory_replay_of_already_examined_2025_26_no_new_holdout"}</w:t>
      </w:r>
    </w:p>
    <w:p>
      <w:pPr>
        <w:keepNext/>
      </w:pPr>
      <w:r>
        <w:rPr>
          <w:rFonts w:ascii="Arial" w:hAnsi="Arial"/>
          <w:b/>
          <w:sz w:val="19"/>
        </w:rPr>
        <w:t>S012 — First-study calibration-selected MLP | locked primary cash | Bet365 reference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ECE-selected MLP. Hold the entire balance in cash; place no wager. The saved no-bet threshold is 1,000,000.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true,"consensus_min": null,"consensus_model_keys": [],"date_cap_fraction": null,"description": "First-study calibration-selected MLP: validation selected no admissible positive-return rule; the frozen threshold is 1,000,000 and this configuration remains entirely in cash.","diagnostic": false,"fixed_stake": 1000.0,"kelly_fraction": 0.25,"max_bet_fraction": 0.02,"max_odds": null,"min_edge": 1000000.0,"min_odds": null,"model_key": "first_calibration","model_label": "First-study calibration-selected MLP","name": "First-study calibration-selected MLP | locked primary cash | Bet365 reference quotes | 0.25 Kelly, per-bet cap 2%","odds_mode": "reference","origin": "legacy","policy_family": "locked primary cash","selection_rule": "max_edge","staking": "kelly","strategy_id": "S012","study_status": "exploratory_replay_of_already_examined_2025_26_no_new_holdout"}</w:t>
      </w:r>
    </w:p>
    <w:p>
      <w:pPr>
        <w:keepNext/>
      </w:pPr>
      <w:r>
        <w:rPr>
          <w:rFonts w:ascii="Arial" w:hAnsi="Arial"/>
          <w:b/>
          <w:sz w:val="19"/>
        </w:rPr>
        <w:t>S013 — First-study calibration-selected MLP | predeclared 5% edge | best individual-book quotes | flat 1,000</w:t>
      </w:r>
    </w:p>
    <w:p>
      <w:pPr>
        <w:keepNext/>
        <w:spacing w:line="212" w:lineRule="exact"/>
      </w:pPr>
      <w:r>
        <w:rPr>
          <w:sz w:val="18"/>
        </w:rPr>
        <w:t>Origin: legacy.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calibration-selected MLP; max_edge selection among the allowed outcomes at best individual-book quotes. Require selected model expected return strictly above 5%; stake flat 1,000.","diagnostic": false,"fixed_stake": 1000.0,"kelly_fraction": 0.25,"max_bet_fraction": 0.02,"max_odds": null,"min_edge": 0.05,"min_odds": null,"model_key": "first_calibration","model_label": "First-study calibration-selected MLP","name": "First-study calibration-selected MLP | predeclared 5% edge | best individual-book quotes | flat 1,000","odds_mode": "best","origin": "legacy","policy_family": "predeclared 5% edge","selection_rule": "max_edge","staking": "fixed","strategy_id": "S013","study_status": "exploratory_replay_of_already_examined_2025_26_no_new_holdout"}</w:t>
      </w:r>
    </w:p>
    <w:p>
      <w:pPr>
        <w:keepNext/>
      </w:pPr>
      <w:r>
        <w:rPr>
          <w:rFonts w:ascii="Arial" w:hAnsi="Arial"/>
          <w:b/>
          <w:sz w:val="19"/>
        </w:rPr>
        <w:t>S014 — First-study calibration-selected MLP | predeclared 5% edge | best individual-book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calibration-selected MLP;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"first_calibration","model_label": "First-study calibration-selected MLP","name": "First-study calibration-selected MLP | predeclared 5% edge | best individual-book quotes | 0.25 Kelly, per-bet cap 2%","odds_mode": "best","origin": "legacy","policy_family": "predeclared 5% edge","selection_rule": "max_edge","staking": "kelly","strategy_id": "S014","study_status": "exploratory_replay_of_already_examined_2025_26_no_new_holdout"}</w:t>
      </w:r>
    </w:p>
    <w:p>
      <w:pPr>
        <w:keepNext/>
      </w:pPr>
      <w:r>
        <w:rPr>
          <w:rFonts w:ascii="Arial" w:hAnsi="Arial"/>
          <w:b/>
          <w:sz w:val="19"/>
        </w:rPr>
        <w:t>S015 — First-study calibration-selected MLP | predeclared 5% edge | Bet365 reference quotes | flat 1,000</w:t>
      </w:r>
    </w:p>
    <w:p>
      <w:pPr>
        <w:keepNext/>
        <w:spacing w:line="212" w:lineRule="exact"/>
      </w:pPr>
      <w:r>
        <w:rPr>
          <w:sz w:val="18"/>
        </w:rPr>
        <w:t>Origin: legacy. Original 2025/26 comparison only. No matching earlier frozen predictions exist for this first-study recipe, so no earlier curve is fabricated. Frozen first-study ECE-selected MLP. Choose the eligible H/D/A outcome with largest p×odds−1. Use Bet365 reference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calibration-selected MLP; max_edge selection among the allowed outcomes at Bet365 reference quotes. Require selected model expected return strictly above 5%; stake flat 1,000.","diagnostic": false,"fixed_stake": 1000.0,"kelly_fraction": 0.25,"max_bet_fraction": 0.02,"max_odds": null,"min_edge": 0.05,"min_odds": null,"model_key": "first_calibration","model_label": "First-study calibration-selected MLP","name": "First-study calibration-selected MLP | predeclared 5% edge | Bet365 reference quotes | flat 1,000","odds_mode": "reference","origin": "legacy","policy_family": "predeclared 5% edge","selection_rule": "max_edge","staking": "fixed","strategy_id": "S015","study_status": "exploratory_replay_of_already_examined_2025_26_no_new_holdout"}</w:t>
      </w:r>
    </w:p>
    <w:p>
      <w:pPr>
        <w:keepNext/>
      </w:pPr>
      <w:r>
        <w:rPr>
          <w:rFonts w:ascii="Arial" w:hAnsi="Arial"/>
          <w:b/>
          <w:sz w:val="19"/>
        </w:rPr>
        <w:t>S016 — First-study calibration-selected MLP | predeclared 5% edge | Bet365 reference quotes | 0.25 Kelly, per-bet cap 2%</w:t>
      </w:r>
    </w:p>
    <w:p>
      <w:pPr>
        <w:keepNext/>
        <w:spacing w:line="212" w:lineRule="exact"/>
      </w:pPr>
      <w:r>
        <w:rPr>
          <w:sz w:val="18"/>
        </w:rPr>
        <w:t>Origin: legacy. Original 2025/26 comparison only. No matching earlier frozen predictions exist for this first-study recipe, so no earlier curve is fabricated. Frozen first-study ECE-selected MLP. Choose the eligible H/D/A outcome with largest p×odds−1. Use Bet365 reference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"First-study calibration-selected MLP; max_edge selection among the allowed outcomes at Bet365 reference quotes. Require selected model expected return strictly above 5%; stake 0.25 Kelly, per-bet cap 2%.","diagnostic": false,"fixed_stake": 1000.0,"kelly_fraction": 0.25,"max_bet_fraction": 0.02,"max_odds": null,"min_edge": 0.05,"min_odds": null,"model_key": "first_calibration","model_label": "First-study calibration-selected MLP","name": "First-study calibration-selected MLP | predeclared 5% edge | Bet365 reference quotes | 0.25 Kelly, per-bet cap 2%","odds_mode": "reference","origin": "legacy","policy_family": "predeclared 5% edge","selection_rule": "max_edge","staking": "kelly","strategy_id": "S016","study_status": "exploratory_replay_of_already_examined_2025_26_no_new_holdout"}</w:t>
      </w:r>
    </w:p>
    <w:p>
      <w:pPr>
        <w:keepNext/>
      </w:pPr>
      <w:r>
        <w:rPr>
          <w:rFonts w:ascii="Arial" w:hAnsi="Arial"/>
          <w:b/>
          <w:sz w:val="19"/>
        </w:rPr>
        <w:t>S017 — Rolling logistic: team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logistic probabilities; feature group team_only.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team; max_edge selection among the allowed outcomes at best individual-book quotes. Require selected model expected return strictly above 5%; stake flat 1,000.","diagnostic": false,"fixed_stake": 1000.0,"kelly_fraction": 0.25,"max_bet_fraction": 0.02,"max_odds": null,"min_edge": 0.05,"min_odds": null,"model_key": "logit_team_only","model_label": "Rolling logistic: team","name": "Rolling logistic: team | predeclared 5% edge | best individual-book quotes | flat 1,000","odds_mode": "best","origin": "legacy","policy_family": "predeclared 5% edge","selection_rule": "max_edge","staking": "fixed","strategy_id": "S017","study_status": "exploratory_replay_of_already_examined_2025_26_no_new_holdout"}</w:t>
      </w:r>
    </w:p>
    <w:p>
      <w:pPr>
        <w:keepNext/>
      </w:pPr>
      <w:r>
        <w:rPr>
          <w:rFonts w:ascii="Arial" w:hAnsi="Arial"/>
          <w:b/>
          <w:sz w:val="19"/>
        </w:rPr>
        <w:t>S018 — Rolling logistic: team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logistic probabilities; feature group team_only.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team;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"logit_team_only","model_label": "Rolling logistic: team","name": "Rolling logistic: team | predeclared 5% edge | best individual-book quotes | 0.25 Kelly, per-bet cap 2%","odds_mode": "best","origin": "legacy","policy_family": "predeclared 5% edge","selection_rule": "max_edge","staking": "kelly","strategy_id": "S018","study_status": "exploratory_replay_of_already_examined_2025_26_no_new_holdout"}</w:t>
      </w:r>
    </w:p>
    <w:p>
      <w:pPr>
        <w:keepNext/>
      </w:pPr>
      <w:r>
        <w:rPr>
          <w:rFonts w:ascii="Arial" w:hAnsi="Arial"/>
          <w:b/>
          <w:sz w:val="19"/>
        </w:rPr>
        <w:t>S019 — Rolling logistic: team + xG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logistic probabilities; feature group team_xg.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team + xG; max_edge selection among the allowed outcomes at best individual-book quotes. Require selected model expected return strictly above 5%; stake flat 1,000.","diagnostic": false,"fixed_stake": 1000.0,"kelly_fraction": 0.25,"max_bet_fraction": 0.02,"max_odds": null,"min_edge": 0.05,"min_odds": null,"model_key": "logit_team_xg","model_label": "Rolling logistic: team + xG","name": "Rolling logistic: team + xG | predeclared 5% edge | best individual-book quotes | flat 1,000","odds_mode": "best","origin": "legacy","policy_family": "predeclared 5% edge","selection_rule": "max_edge","staking": "fixed","strategy_id": "S019","study_status": "exploratory_replay_of_already_examined_2025_26_no_new_holdout"}</w:t>
      </w:r>
    </w:p>
    <w:p>
      <w:pPr>
        <w:keepNext/>
      </w:pPr>
      <w:r>
        <w:rPr>
          <w:rFonts w:ascii="Arial" w:hAnsi="Arial"/>
          <w:b/>
          <w:sz w:val="19"/>
        </w:rPr>
        <w:t>S020 — Rolling logistic: team + xG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logistic probabilities; feature group team_xg.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team + xG;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"logit_team_xg","model_label": "Rolling logistic: team + xG","name": "Rolling logistic: team + xG | predeclared 5% edge | best individual-book quotes | 0.25 Kelly, per-bet cap 2%","odds_mode": "best","origin": "legacy","policy_family": "predeclared 5% edge","selection_rule": "max_edge","staking": "kelly","strategy_id": "S020","study_status": "exploratory_replay_of_already_examined_2025_26_no_new_holdout"}</w:t>
      </w:r>
    </w:p>
    <w:p>
      <w:pPr>
        <w:keepNext/>
      </w:pPr>
      <w:r>
        <w:rPr>
          <w:rFonts w:ascii="Arial" w:hAnsi="Arial"/>
          <w:b/>
          <w:sz w:val="19"/>
        </w:rPr>
        <w:t>S021 — Rolling logistic: team + player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logistic probabilities; feature group team_players.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team + player; max_edge selection among the allowed outcomes at best individual-book quotes. Require selected model expected return strictly above 5%; stake flat 1,000.","diagnostic": false,"fixed_stake": 1000.0,"kelly_fraction": 0.25,"max_bet_fraction": 0.02,"max_odds": null,"min_edge": 0.05,"min_odds": null,"model_key": "logit_team_players","model_label": "Rolling logistic: team + player","name": "Rolling logistic: team + player | predeclared 5% edge | best individual-book quotes | flat 1,000","odds_mode": "best","origin": "legacy","policy_family": "predeclared 5% edge","selection_rule": "max_edge","staking": "fixed","strategy_id": "S021","study_status": "exploratory_replay_of_already_examined_2025_26_no_new_holdout"}</w:t>
      </w:r>
    </w:p>
    <w:p>
      <w:pPr>
        <w:keepNext/>
      </w:pPr>
      <w:r>
        <w:rPr>
          <w:rFonts w:ascii="Arial" w:hAnsi="Arial"/>
          <w:b/>
          <w:sz w:val="19"/>
        </w:rPr>
        <w:t>S022 — Rolling logistic: team + player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logistic probabilities; feature group team_players.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team + player;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"logit_team_players","model_label": "Rolling logistic: team + player","name": "Rolling logistic: team + player | predeclared 5% edge | best individual-book quotes | 0.25 Kelly, per-bet cap 2%","odds_mode": "best","origin": "legacy","policy_family": "predeclared 5% edge","selection_rule": "max_edge","staking": "kelly","strategy_id": "S022","study_status": "exploratory_replay_of_already_examined_2025_26_no_new_holdout"}</w:t>
      </w:r>
    </w:p>
    <w:p>
      <w:pPr>
        <w:keepNext/>
      </w:pPr>
      <w:r>
        <w:rPr>
          <w:rFonts w:ascii="Arial" w:hAnsi="Arial"/>
          <w:b/>
          <w:sz w:val="19"/>
        </w:rPr>
        <w:t>S023 — Rolling logistic: combined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combined; max_edge selection among the allowed outcomes at best individual-book quotes. Require selected model expected return strictly above 5%; stake flat 1,000.","diagnostic": false,"fixed_stake": 1000.0,"kelly_fraction": 0.25,"max_bet_fraction": 0.02,"max_odds": null,"min_edge": 0.05,"min_odds": null,"model_key": "logit_combined","model_label": "Rolling logistic: combined","name": "Rolling logistic: combined | predeclared 5% edge | best individual-book quotes | flat 1,000","odds_mode": "best","origin": "legacy","policy_family": "predeclared 5% edge","selection_rule": "max_edge","staking": "fixed","strategy_id": "S023","study_status": "exploratory_replay_of_already_examined_2025_26_no_new_holdout"}</w:t>
      </w:r>
    </w:p>
    <w:p>
      <w:pPr>
        <w:keepNext/>
      </w:pPr>
      <w:r>
        <w:rPr>
          <w:rFonts w:ascii="Arial" w:hAnsi="Arial"/>
          <w:b/>
          <w:sz w:val="19"/>
        </w:rPr>
        <w:t>S024 — Rolling logistic: combined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combined;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"logit_combined","model_label": "Rolling logistic: combined","name": "Rolling logistic: combined | predeclared 5% edge | best individual-book quotes | 0.25 Kelly, per-bet cap 2%","odds_mode": "best","origin": "legacy","policy_family": "predeclared 5% edge","selection_rule": "max_edge","staking": "kelly","strategy_id": "S024","study_status": "exploratory_replay_of_already_examined_2025_26_no_new_holdout"}</w:t>
      </w:r>
    </w:p>
    <w:p>
      <w:pPr>
        <w:keepNext/>
      </w:pPr>
      <w:r>
        <w:rPr>
          <w:rFonts w:ascii="Arial" w:hAnsi="Arial"/>
          <w:b/>
          <w:sz w:val="19"/>
        </w:rPr>
        <w:t>S025 — Rolling market residual: team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market-residual probabilities; feature group team_only.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team; max_edge selection among the allowed outcomes at best individual-book quotes. Require selected model expected return strictly above 5%; stake flat 1,000.","diagnostic": false,"fixed_stake": 1000.0,"kelly_fraction": 0.25,"max_bet_fraction": 0.02,"max_odds": null,"min_edge": 0.05,"min_odds": null,"model_key": "residual_team_only","model_label": "Rolling market residual: team","name": "Rolling market residual: team | predeclared 5% edge | best individual-book quotes | flat 1,000","odds_mode": "best","origin": "legacy","policy_family": "predeclared 5% edge","selection_rule": "max_edge","staking": "fixed","strategy_id": "S025","study_status": "exploratory_replay_of_already_examined_2025_26_no_new_holdout"}</w:t>
      </w:r>
    </w:p>
    <w:p>
      <w:pPr>
        <w:keepNext/>
      </w:pPr>
      <w:r>
        <w:rPr>
          <w:rFonts w:ascii="Arial" w:hAnsi="Arial"/>
          <w:b/>
          <w:sz w:val="19"/>
        </w:rPr>
        <w:t>S026 — Rolling market residual: team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market-residual probabilities; feature group team_only.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team;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"residual_team_only","model_label": "Rolling market residual: team","name": "Rolling market residual: team | predeclared 5% edge | best individual-book quotes | 0.25 Kelly, per-bet cap 2%","odds_mode": "best","origin": "legacy","policy_family": "predeclared 5% edge","selection_rule": "max_edge","staking": "kelly","strategy_id": "S026","study_status": "exploratory_replay_of_already_examined_2025_26_no_new_holdout"}</w:t>
      </w:r>
    </w:p>
    <w:p>
      <w:pPr>
        <w:keepNext/>
      </w:pPr>
      <w:r>
        <w:rPr>
          <w:rFonts w:ascii="Arial" w:hAnsi="Arial"/>
          <w:b/>
          <w:sz w:val="19"/>
        </w:rPr>
        <w:t>S027 — Rolling market residual: team + xG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market-residual probabilities; feature group team_xg.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team + xG; max_edge selection among the allowed outcomes at best individual-book quotes. Require selected model expected return strictly above 5%; stake flat 1,000.","diagnostic": false,"fixed_stake": 1000.0,"kelly_fraction": 0.25,"max_bet_fraction": 0.02,"max_odds": null,"min_edge": 0.05,"min_odds": null,"model_key": "residual_team_xg","model_label": "Rolling market residual: team + xG","name": "Rolling market residual: team + xG | predeclared 5% edge | best individual-book quotes | flat 1,000","odds_mode": "best","origin": "legacy","policy_family": "predeclared 5% edge","selection_rule": "max_edge","staking": "fixed","strategy_id": "S027","study_status": "exploratory_replay_of_already_examined_2025_26_no_new_holdout"}</w:t>
      </w:r>
    </w:p>
    <w:p>
      <w:pPr>
        <w:keepNext/>
      </w:pPr>
      <w:r>
        <w:rPr>
          <w:rFonts w:ascii="Arial" w:hAnsi="Arial"/>
          <w:b/>
          <w:sz w:val="19"/>
        </w:rPr>
        <w:t>S028 — Rolling market residual: team + xG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market-residual probabilities; feature group team_xg.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team + xG;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"residual_team_xg","model_label": "Rolling market residual: team + xG","name": "Rolling market residual: team + xG | predeclared 5% edge | best individual-book quotes | 0.25 Kelly, per-bet cap 2%","odds_mode": "best","origin": "legacy","policy_family": "predeclared 5% edge","selection_rule": "max_edge","staking": "kelly","strategy_id": "S028","study_status": "exploratory_replay_of_already_examined_2025_26_no_new_holdout"}</w:t>
      </w:r>
    </w:p>
    <w:p>
      <w:pPr>
        <w:keepNext/>
      </w:pPr>
      <w:r>
        <w:rPr>
          <w:rFonts w:ascii="Arial" w:hAnsi="Arial"/>
          <w:b/>
          <w:sz w:val="19"/>
        </w:rPr>
        <w:t>S029 — Rolling market residual: team + player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market-residual probabilities; feature group team_players.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team + player; max_edge selection among the allowed outcomes at best individual-book quotes. Require selected model expected return strictly above 5%; stake flat 1,000.","diagnostic": false,"fixed_stake": 1000.0,"kelly_fraction": 0.25,"max_bet_fraction": 0.02,"max_odds": null,"min_edge": 0.05,"min_odds": null,"model_key": "residual_team_players","model_label": "Rolling market residual: team + player","name": "Rolling market residual: team + player | predeclared 5% edge | best individual-book quotes | flat 1,000","odds_mode": "best","origin": "legacy","policy_family": "predeclared 5% edge","selection_rule": "max_edge","staking": "fixed","strategy_id": "S029","study_status": "exploratory_replay_of_already_examined_2025_26_no_new_holdout"}</w:t>
      </w:r>
    </w:p>
    <w:p>
      <w:pPr>
        <w:keepNext/>
      </w:pPr>
      <w:r>
        <w:rPr>
          <w:rFonts w:ascii="Arial" w:hAnsi="Arial"/>
          <w:b/>
          <w:sz w:val="19"/>
        </w:rPr>
        <w:t>S030 — Rolling market residual: team + player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market-residual probabilities; feature group team_players.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team + player;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"residual_team_players","model_label": "Rolling market residual: team + player","name": "Rolling market residual: team + player | predeclared 5% edge | best individual-book quotes | 0.25 Kelly, per-bet cap 2%","odds_mode": "best","origin": "legacy","policy_family": "predeclared 5% edge","selection_rule": "max_edge","staking": "kelly","strategy_id": "S030","study_status": "exploratory_replay_of_already_examined_2025_26_no_new_holdout"}</w:t>
      </w:r>
    </w:p>
    <w:p>
      <w:pPr>
        <w:keepNext/>
      </w:pPr>
      <w:r>
        <w:rPr>
          <w:rFonts w:ascii="Arial" w:hAnsi="Arial"/>
          <w:b/>
          <w:sz w:val="19"/>
        </w:rPr>
        <w:t>S031 — Rolling market residual: combined | predeclared 5% edge | best individual-book quotes | flat 1,000</w:t>
      </w:r>
    </w:p>
    <w:p>
      <w:pPr>
        <w:keepNext/>
        <w:spacing w:line="212" w:lineRule="exact"/>
      </w:pPr>
      <w:r>
        <w:rPr>
          <w:sz w:val="18"/>
        </w:rPr>
        <w:t>Origin: legacy.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combined; max_edge selection among the allowed outcomes at best individual-book quotes. Require selected model expected return strictly above 5%; stake flat 1,000.","diagnostic": false,"fixed_stake": 1000.0,"kelly_fraction": 0.25,"max_bet_fraction": 0.02,"max_odds": null,"min_edge": 0.05,"min_odds": null,"model_key": "residual_combined","model_label": "Rolling market residual: combined","name": "Rolling market residual: combined | predeclared 5% edge | best individual-book quotes | flat 1,000","odds_mode": "best","origin": "legacy","policy_family": "predeclared 5% edge","selection_rule": "max_edge","staking": "fixed","strategy_id": "S031","study_status": "exploratory_replay_of_already_examined_2025_26_no_new_holdout"}</w:t>
      </w:r>
    </w:p>
    <w:p>
      <w:pPr>
        <w:keepNext/>
      </w:pPr>
      <w:r>
        <w:rPr>
          <w:rFonts w:ascii="Arial" w:hAnsi="Arial"/>
          <w:b/>
          <w:sz w:val="19"/>
        </w:rPr>
        <w:t>S032 — Rolling market residual: combined | predeclared 5% edge | best individual-book quotes | 0.25 Kelly, per-bet cap 2%</w:t>
      </w:r>
    </w:p>
    <w:p>
      <w:pPr>
        <w:keepNext/>
        <w:spacing w:line="212" w:lineRule="exact"/>
      </w:pPr>
      <w:r>
        <w:rPr>
          <w:sz w:val="18"/>
        </w:rPr>
        <w:t>Origin: legacy.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combined;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"residual_combined","model_label": "Rolling market residual: combined","name": "Rolling market residual: combined | predeclared 5% edge | best individual-book quotes | 0.25 Kelly, per-bet cap 2%","odds_mode": "best","origin": "legacy","policy_family": "predeclared 5% edge","selection_rule": "max_edge","staking": "kelly","strategy_id": "S032","study_status": "exploratory_replay_of_already_examined_2025_26_no_new_holdout"}</w:t>
      </w:r>
    </w:p>
    <w:p>
      <w:pPr>
        <w:keepNext/>
      </w:pPr>
      <w:r>
        <w:rPr>
          <w:rFonts w:ascii="Arial" w:hAnsi="Arial"/>
          <w:b/>
          <w:sz w:val="19"/>
        </w:rPr>
        <w:t>S033 — Rolling training-class frequency | predeclared 5% edge | best individual-book quotes | flat 1,000</w:t>
      </w:r>
    </w:p>
    <w:p>
      <w:pPr>
        <w:keepNext/>
        <w:spacing w:line="212" w:lineRule="exact"/>
      </w:pPr>
      <w:r>
        <w:rPr>
          <w:sz w:val="18"/>
        </w:rPr>
        <w:t>Origin: legacy. Four-season rolling replay: 2022/23–2025/26; also included in the original 84-strategy 2025/26 comparison. Rolling-study training-class-frequency probabilities.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training-class frequency; max_edge selection among the allowed outcomes at best individual-book quotes. Require selected model expected return strictly above 5%; stake flat 1,000.","diagnostic": false,"fixed_stake": 1000.0,"kelly_fraction": 0.25,"max_bet_fraction": 0.02,"max_odds": null,"min_edge": 0.05,"min_odds": null,"model_key": "baseline_class_frequency","model_label": "Rolling training-class frequency","name": "Rolling training-class frequency | predeclared 5% edge | best individual-book quotes | flat 1,000","odds_mode": "best","origin": "legacy","policy_family": "predeclared 5% edge","selection_rule": "max_edge","staking": "fixed","strategy_id": "S033","study_status": "exploratory_replay_of_already_examined_2025_26_no_new_holdout"}</w:t>
      </w:r>
    </w:p>
    <w:p>
      <w:pPr>
        <w:keepNext/>
      </w:pPr>
      <w:r>
        <w:rPr>
          <w:rFonts w:ascii="Arial" w:hAnsi="Arial"/>
          <w:b/>
          <w:sz w:val="19"/>
        </w:rPr>
        <w:t>S034 — Rolling training-class frequency | predeclared 5% edge | best individual-book quotes | 0.25 Kelly, per-bet cap 2%</w:t>
      </w:r>
    </w:p>
    <w:p>
      <w:pPr>
        <w:keepNext/>
        <w:spacing w:line="212" w:lineRule="exact"/>
      </w:pPr>
      <w:r>
        <w:rPr>
          <w:sz w:val="18"/>
        </w:rPr>
        <w:t>Origin: legacy. Four-season rolling replay: 2022/23–2025/26; also included in the original 84-strategy 2025/26 comparison. Rolling-study training-class-frequency probabilities.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training-class frequency;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"baseline_class_frequency","model_label": "Rolling training-class frequency","name": "Rolling training-class frequency | predeclared 5% edge | best individual-book quotes | 0.25 Kelly, per-bet cap 2%","odds_mode": "best","origin": "legacy","policy_family": "predeclared 5% edge","selection_rule": "max_edge","staking": "kelly","strategy_id": "S034","study_status": "exploratory_replay_of_already_examined_2025_26_no_new_holdout"}</w:t>
      </w:r>
    </w:p>
    <w:p>
      <w:pPr>
        <w:keepNext/>
      </w:pPr>
      <w:r>
        <w:rPr>
          <w:rFonts w:ascii="Arial" w:hAnsi="Arial"/>
          <w:b/>
          <w:sz w:val="19"/>
        </w:rPr>
        <w:t>S035 — Raw de-vigged Bet365 market | predeclared 5% edge | best individual-book quotes | flat 1,000</w:t>
      </w:r>
    </w:p>
    <w:p>
      <w:pPr>
        <w:keepNext/>
        <w:spacing w:line="212" w:lineRule="exact"/>
      </w:pPr>
      <w:r>
        <w:rPr>
          <w:sz w:val="18"/>
        </w:rPr>
        <w:t>Origin: legacy. Four-season rolling replay: 2022/23–2025/26; also included in the original 84-strategy 2025/26 comparison. Raw normalized inverse Bet365 reference-price probabilities.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"Raw de-vigged Bet365 market; max_edge selection among the allowed outcomes at best individual-book quotes. Require selected model expected return strictly above 5%; stake flat 1,000.","diagnostic": false,"fixed_stake": 1000.0,"kelly_fraction": 0.25,"max_bet_fraction": 0.02,"max_odds": null,"min_edge": 0.05,"min_odds": null,"model_key": "baseline_market_only","model_label": "Raw de-vigged Bet365 market","name": "Raw de-vigged Bet365 market | predeclared 5% edge | best individual-book quotes | flat 1,000","odds_mode": "best","origin": "legacy","policy_family": "predeclared 5% edge","selection_rule": "max_edge","staking": "fixed","strategy_id": "S035","study_status": "exploratory_replay_of_already_examined_2025_26_no_new_holdout"}</w:t>
      </w:r>
    </w:p>
    <w:p>
      <w:pPr>
        <w:keepNext/>
      </w:pPr>
      <w:r>
        <w:rPr>
          <w:rFonts w:ascii="Arial" w:hAnsi="Arial"/>
          <w:b/>
          <w:sz w:val="19"/>
        </w:rPr>
        <w:t>S036 — Raw de-vigged Bet365 market | predeclared 5% edge | best individual-book quotes | 0.25 Kelly, per-bet cap 2%</w:t>
      </w:r>
    </w:p>
    <w:p>
      <w:pPr>
        <w:keepNext/>
        <w:spacing w:line="212" w:lineRule="exact"/>
      </w:pPr>
      <w:r>
        <w:rPr>
          <w:sz w:val="18"/>
        </w:rPr>
        <w:t>Origin: legacy. Four-season rolling replay: 2022/23–2025/26; also included in the original 84-strategy 2025/26 comparison. Raw normalized inverse Bet365 reference-price probabilities.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"Raw de-vigged Bet365 market;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"baseline_market_only","model_label": "Raw de-vigged Bet365 market","name": "Raw de-vigged Bet365 market | predeclared 5% edge | best individual-book quotes | 0.25 Kelly, per-bet cap 2%","odds_mode": "best","origin": "legacy","policy_family": "predeclared 5% edge","selection_rule": "max_edge","staking": "kelly","strategy_id": "S036","study_status": "exploratory_replay_of_already_examined_2025_26_no_new_holdout"}</w:t>
      </w:r>
    </w:p>
    <w:p>
      <w:pPr>
        <w:keepNext/>
      </w:pPr>
      <w:r>
        <w:rPr>
          <w:rFonts w:ascii="Arial" w:hAnsi="Arial"/>
          <w:b/>
          <w:sz w:val="19"/>
        </w:rPr>
        <w:t>S037 — Temperature-calibrated Bet365 market | predeclared 5% edge | best individual-book quotes | flat 1,000</w:t>
      </w:r>
    </w:p>
    <w:p>
      <w:pPr>
        <w:keepNext/>
        <w:spacing w:line="212" w:lineRule="exact"/>
      </w:pPr>
      <w:r>
        <w:rPr>
          <w:sz w:val="18"/>
        </w:rPr>
        <w:t>Origin: legacy. Four-season rolling replay: 2022/23–2025/26; also included in the original 84-strategy 2025/26 comparison. Rolling-study held-out-temperature-adjusted reference-market probabilities.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"Temperature-calibrated Bet365 market; max_edge selection among the allowed outcomes at best individual-book quotes. Require selected model expected return strictly above 5%; stake flat 1,000.","diagnostic": false,"fixed_stake": 1000.0,"kelly_fraction": 0.25,"max_bet_fraction": 0.02,"max_odds": null,"min_edge": 0.05,"min_odds": null,"model_key": "market_temperature","model_label": "Temperature-calibrated Bet365 market","name": "Temperature-calibrated Bet365 market | predeclared 5% edge | best individual-book quotes | flat 1,000","odds_mode": "best","origin": "legacy","policy_family": "predeclared 5% edge","selection_rule": "max_edge","staking": "fixed","strategy_id": "S037","study_status": "exploratory_replay_of_already_examined_2025_26_no_new_holdout"}</w:t>
      </w:r>
    </w:p>
    <w:p>
      <w:pPr>
        <w:keepNext/>
      </w:pPr>
      <w:r>
        <w:rPr>
          <w:rFonts w:ascii="Arial" w:hAnsi="Arial"/>
          <w:b/>
          <w:sz w:val="19"/>
        </w:rPr>
        <w:t>S038 — Temperature-calibrated Bet365 market | predeclared 5% edge | best individual-book quotes | 0.25 Kelly, per-bet cap 2%</w:t>
      </w:r>
    </w:p>
    <w:p>
      <w:pPr>
        <w:keepNext/>
        <w:spacing w:line="212" w:lineRule="exact"/>
      </w:pPr>
      <w:r>
        <w:rPr>
          <w:sz w:val="18"/>
        </w:rPr>
        <w:t>Origin: legacy. Four-season rolling replay: 2022/23–2025/26; also included in the original 84-strategy 2025/26 comparison. Rolling-study held-out-temperature-adjusted reference-market probabilities.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"Temperature-calibrated Bet365 market;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"market_temperature","model_label": "Temperature-calibrated Bet365 market","name": "Temperature-calibrated Bet365 market | predeclared 5% edge | best individual-book quotes | 0.25 Kelly, per-bet cap 2%","odds_mode": "best","origin": "legacy","policy_family": "predeclared 5% edge","selection_rule": "max_edge","staking": "kelly","strategy_id": "S038","study_status": "exploratory_replay_of_already_examined_2025_26_no_new_holdout"}</w:t>
      </w:r>
    </w:p>
    <w:p>
      <w:pPr>
        <w:keepNext/>
      </w:pPr>
      <w:r>
        <w:rPr>
          <w:rFonts w:ascii="Arial" w:hAnsi="Arial"/>
          <w:b/>
          <w:sz w:val="19"/>
        </w:rPr>
        <w:t>S039 — Always H | best quotes | flat 1,000</w:t>
      </w:r>
    </w:p>
    <w:p>
      <w:pPr>
        <w:keepNext/>
        <w:spacing w:line="212" w:lineRule="exact"/>
      </w:pPr>
      <w:r>
        <w:rPr>
          <w:sz w:val="18"/>
        </w:rPr>
        <w:t>Origin: new. Four-season rolling replay: 2022/23–2025/26; also included in the original 84-strategy 2025/26 comparison. Raw normalized inverse Bet365 reference-price probabilities. Choose the configured eligible outcome class. Use best eligible individual-book prices. Apply outcomes H and no decimal-odds bounds before outcome choice. No edge qualification is required.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["H"],"bankroll_fraction": 0.01,"cash_only": false,"consensus_min": null,"consensus_model_keys": [],"date_cap_fraction": null,"description": "Back H on every priced fixture at its best archived individual-book quote, with flat stake 1,000 and no edge filter; market probability is descriptive only.","diagnostic": false,"fixed_stake": 1000.0,"kelly_fraction": 0.25,"max_bet_fraction": 0.02,"max_odds": null,"min_edge": null,"min_odds": null,"model_key": "baseline_market_only","model_label": "Raw de-vigged Bet365 market","name": "Always H | best quotes | flat 1,000","odds_mode": "best","origin": "new","policy_family": "unconditional class benchmark","selection_rule": "fixed_outcome","staking": "fixed","strategy_id": "S039","study_status": "exploratory_replay_of_already_examined_2025_26_no_new_holdout"}</w:t>
      </w:r>
    </w:p>
    <w:p>
      <w:pPr>
        <w:keepNext/>
      </w:pPr>
      <w:r>
        <w:rPr>
          <w:rFonts w:ascii="Arial" w:hAnsi="Arial"/>
          <w:b/>
          <w:sz w:val="19"/>
        </w:rPr>
        <w:t>S040 — Always D | best quotes | flat 1,000</w:t>
      </w:r>
    </w:p>
    <w:p>
      <w:pPr>
        <w:keepNext/>
        <w:spacing w:line="212" w:lineRule="exact"/>
      </w:pPr>
      <w:r>
        <w:rPr>
          <w:sz w:val="18"/>
        </w:rPr>
        <w:t>Origin: new. Four-season rolling replay: 2022/23–2025/26; also included in the original 84-strategy 2025/26 comparison. Raw normalized inverse Bet365 reference-price probabilities. Choose the configured eligible outcome class. Use best eligible individual-book prices. Apply outcomes D and no decimal-odds bounds before outcome choice. No edge qualification is required.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["D"],"bankroll_fraction": 0.01,"cash_only": false,"consensus_min": null,"consensus_model_keys": [],"date_cap_fraction": null,"description": "Back D on every priced fixture at its best archived individual-book quote, with flat stake 1,000 and no edge filter; market probability is descriptive only.","diagnostic": false,"fixed_stake": 1000.0,"kelly_fraction": 0.25,"max_bet_fraction": 0.02,"max_odds": null,"min_edge": null,"min_odds": null,"model_key": "baseline_market_only","model_label": "Raw de-vigged Bet365 market","name": "Always D | best quotes | flat 1,000","odds_mode": "best","origin": "new","policy_family": "unconditional class benchmark","selection_rule": "fixed_outcome","staking": "fixed","strategy_id": "S040","study_status": "exploratory_replay_of_already_examined_2025_26_no_new_holdout"}</w:t>
      </w:r>
    </w:p>
    <w:p>
      <w:pPr>
        <w:keepNext/>
      </w:pPr>
      <w:r>
        <w:rPr>
          <w:rFonts w:ascii="Arial" w:hAnsi="Arial"/>
          <w:b/>
          <w:sz w:val="19"/>
        </w:rPr>
        <w:t>S041 — Always A | best quotes | flat 1,000</w:t>
      </w:r>
    </w:p>
    <w:p>
      <w:pPr>
        <w:keepNext/>
        <w:spacing w:line="212" w:lineRule="exact"/>
      </w:pPr>
      <w:r>
        <w:rPr>
          <w:sz w:val="18"/>
        </w:rPr>
        <w:t>Origin: new. Four-season rolling replay: 2022/23–2025/26; also included in the original 84-strategy 2025/26 comparison. Raw normalized inverse Bet365 reference-price probabilities. Choose the configured eligible outcome class. Use best eligible individual-book prices. Apply outcomes A and no decimal-odds bounds before outcome choice. No edge qualification is required.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["A"],"bankroll_fraction": 0.01,"cash_only": false,"consensus_min": null,"consensus_model_keys": [],"date_cap_fraction": null,"description": "Back A on every priced fixture at its best archived individual-book quote, with flat stake 1,000 and no edge filter; market probability is descriptive only.","diagnostic": false,"fixed_stake": 1000.0,"kelly_fraction": 0.25,"max_bet_fraction": 0.02,"max_odds": null,"min_edge": null,"min_odds": null,"model_key": "baseline_market_only","model_label": "Raw de-vigged Bet365 market","name": "Always A | best quotes | flat 1,000","odds_mode": "best","origin": "new","policy_family": "unconditional class benchmark","selection_rule": "fixed_outcome","staking": "fixed","strategy_id": "S041","study_status": "exploratory_replay_of_already_examined_2025_26_no_new_holdout"}</w:t>
      </w:r>
    </w:p>
    <w:p>
      <w:pPr>
        <w:keepNext/>
      </w:pPr>
      <w:r>
        <w:rPr>
          <w:rFonts w:ascii="Arial" w:hAnsi="Arial"/>
          <w:b/>
          <w:sz w:val="19"/>
        </w:rPr>
        <w:t>S042 — Market favorite | best quotes | flat 1,000</w:t>
      </w:r>
    </w:p>
    <w:p>
      <w:pPr>
        <w:keepNext/>
        <w:spacing w:line="212" w:lineRule="exact"/>
      </w:pPr>
      <w:r>
        <w:rPr>
          <w:sz w:val="18"/>
        </w:rPr>
        <w:t>Origin: new. Four-season rolling replay: 2022/23–2025/26; also included in the original 84-strategy 2025/26 comparison. Raw normalized inverse Bet365 reference-price probabilities. Choose the eligible outcome with greatest raw reference-market probability. Use best eligible individual-book prices. Apply outcomes H, D, A and no decimal-odds bounds before outcome choice. No edge qualification is required.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"Choose the highest raw de-vigged Bet365 probability, then use that outcome's best archived quote and flat stake 1,000; no edge filter.","diagnostic": false,"fixed_stake": 1000.0,"kelly_fraction": 0.25,"max_bet_fraction": 0.02,"max_odds": null,"min_edge": null,"min_odds": null,"model_key": "baseline_market_only","model_label": "Raw de-vigged Bet365 market","name": "Market favorite | best quotes | flat 1,000","odds_mode": "best","origin": "new","policy_family": "unconditional market benchmark","selection_rule": "market_favorite","staking": "fixed","strategy_id": "S042","study_status": "exploratory_replay_of_already_examined_2025_26_no_new_holdout"}</w:t>
      </w:r>
    </w:p>
    <w:p>
      <w:pPr>
        <w:keepNext/>
      </w:pPr>
      <w:r>
        <w:rPr>
          <w:rFonts w:ascii="Arial" w:hAnsi="Arial"/>
          <w:b/>
          <w:sz w:val="19"/>
        </w:rPr>
        <w:t>S043 — Market underdog | best quotes | flat 1,000</w:t>
      </w:r>
    </w:p>
    <w:p>
      <w:pPr>
        <w:keepNext/>
        <w:spacing w:line="212" w:lineRule="exact"/>
      </w:pPr>
      <w:r>
        <w:rPr>
          <w:sz w:val="18"/>
        </w:rPr>
        <w:t>Origin: new. Four-season rolling replay: 2022/23–2025/26; also included in the original 84-strategy 2025/26 comparison. Raw normalized inverse Bet365 reference-price probabilities. Choose the eligible outcome with smallest raw reference-market probability. Use best eligible individual-book prices. Apply outcomes H, D, A and no decimal-odds bounds before outcome choice. No edge qualification is required.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"Choose the lowest raw de-vigged Bet365 probability, then use that outcome's best archived quote and flat stake 1,000; no edge filter.","diagnostic": false,"fixed_stake": 1000.0,"kelly_fraction": 0.25,"max_bet_fraction": 0.02,"max_odds": null,"min_edge": null,"min_odds": null,"model_key": "baseline_market_only","model_label": "Raw de-vigged Bet365 market","name": "Market underdog | best quotes | flat 1,000","odds_mode": "best","origin": "new","policy_family": "unconditional market benchmark","selection_rule": "market_underdog","staking": "fixed","strategy_id": "S043","study_status": "exploratory_replay_of_already_examined_2025_26_no_new_holdout"}</w:t>
      </w:r>
    </w:p>
    <w:p>
      <w:pPr>
        <w:keepNext/>
      </w:pPr>
      <w:r>
        <w:rPr>
          <w:rFonts w:ascii="Arial" w:hAnsi="Arial"/>
          <w:b/>
          <w:sz w:val="19"/>
        </w:rPr>
        <w:t>S044 — Rolling logistic: combined | unconditional model favorite | best individual-book quotes | flat 1,000</w:t>
      </w:r>
    </w:p>
    <w:p>
      <w:pPr>
        <w:keepNext/>
        <w:spacing w:line="212" w:lineRule="exact"/>
      </w:pPr>
      <w:r>
        <w:rPr>
          <w:sz w:val="18"/>
        </w:rPr>
        <w:t>Origin: new. Four-season rolling replay: 2022/23–2025/26; also included in the original 84-strategy 2025/26 comparison. Frozen rolling-study logistic probabilities; feature group combined. Choose the eligible outcome with greatest model probability. Use best eligible individual-book prices. Apply outcomes H, D, A and no decimal-odds bounds before outcome choice. No edge qualification is required.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"Choose Rolling logistic: combined's highest-probability outcome at its best archived quote; flat stake 1,000 with no edge filter.","diagnostic": false,"fixed_stake": 1000.0,"kelly_fraction": 0.25,"max_bet_fraction": 0.02,"max_odds": null,"min_edge": null,"min_odds": null,"model_key": "logit_combined","model_label": "Rolling logistic: combined","name": "Rolling logistic: combined | unconditional model favorite | best individual-book quotes | flat 1,000","odds_mode": "best","origin": "new","policy_family": "unconditional model favorite","selection_rule": "model_favorite","staking": "fixed","strategy_id": "S044","study_status": "exploratory_replay_of_already_examined_2025_26_no_new_holdout"}</w:t>
      </w:r>
    </w:p>
    <w:p>
      <w:pPr>
        <w:keepNext/>
      </w:pPr>
      <w:r>
        <w:rPr>
          <w:rFonts w:ascii="Arial" w:hAnsi="Arial"/>
          <w:b/>
          <w:sz w:val="19"/>
        </w:rPr>
        <w:t>S045 — Rolling market residual: combined | unconditional model favorite | best individual-book quotes | flat 1,000</w:t>
      </w:r>
    </w:p>
    <w:p>
      <w:pPr>
        <w:keepNext/>
        <w:spacing w:line="212" w:lineRule="exact"/>
      </w:pPr>
      <w:r>
        <w:rPr>
          <w:sz w:val="18"/>
        </w:rPr>
        <w:t>Origin: new. Four-season rolling replay: 2022/23–2025/26; also included in the original 84-strategy 2025/26 comparison. Frozen rolling-study market-residual probabilities; feature group combined. Choose the eligible outcome with greatest model probability. Use best eligible individual-book prices. Apply outcomes H, D, A and no decimal-odds bounds before outcome choice. No edge qualification is required.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"Choose Rolling market residual: combined's highest-probability outcome at its best archived quote; flat stake 1,000 with no edge filter.","diagnostic": false,"fixed_stake": 1000.0,"kelly_fraction": 0.25,"max_bet_fraction": 0.02,"max_odds": null,"min_edge": null,"min_odds": null,"model_key": "residual_combined","model_label": "Rolling market residual: combined","name": "Rolling market residual: combined | unconditional model favorite | best individual-book quotes | flat 1,000","odds_mode": "best","origin": "new","policy_family": "unconditional model favorite","selection_rule": "model_favorite","staking": "fixed","strategy_id": "S045","study_status": "exploratory_replay_of_already_examined_2025_26_no_new_holdout"}</w:t>
      </w:r>
    </w:p>
    <w:p>
      <w:pPr>
        <w:keepNext/>
      </w:pPr>
      <w:r>
        <w:rPr>
          <w:rFonts w:ascii="Arial" w:hAnsi="Arial"/>
          <w:b/>
          <w:sz w:val="19"/>
        </w:rPr>
        <w:t>S046 — Equal-weight mean of four rolling logistic probabilities | ensemble 5% edge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each weight is 1/4.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"Equal-weight mean of four rolling logistic probabilities; max_edge selection among the allowed outcomes at best individual-book quotes. Require selected model expected return strictly above 5%; stake flat 1,000.","diagnostic": false,"fixed_stake": 1000.0,"kelly_fraction": 0.25,"max_bet_fraction": 0.02,"max_odds": null,"min_edge": 0.05,"min_odds": null,"model_key": "ensemble_logit4","model_label": "Equal-weight mean of four rolling logistic probabilities","name": "Equal-weight mean of four rolling logistic probabilities | ensemble 5% edge | best individual-book quotes | flat 1,000","odds_mode": "best","origin": "new","policy_family": "ensemble 5% edge","selection_rule": "max_edge","staking": "fixed","strategy_id": "S046","study_status": "exploratory_replay_of_already_examined_2025_26_no_new_holdout"}</w:t>
      </w:r>
    </w:p>
    <w:p>
      <w:pPr>
        <w:keepNext/>
      </w:pPr>
      <w:r>
        <w:rPr>
          <w:rFonts w:ascii="Arial" w:hAnsi="Arial"/>
          <w:b/>
          <w:sz w:val="19"/>
        </w:rPr>
        <w:t>S047 — Equal-weight mean of four rolling logistic probabilities | ensemble 5% edge | best individual-book quotes | 0.25 Kelly, per-bet cap 2%</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each weight is 1/4.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"Equal-weight mean of four rolling logistic probabilities;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"ensemble_logit4","model_label": "Equal-weight mean of four rolling logistic probabilities","name": "Equal-weight mean of four rolling logistic probabilities | ensemble 5% edge | best individual-book quotes | 0.25 Kelly, per-bet cap 2%","odds_mode": "best","origin": "new","policy_family": "ensemble 5% edge","selection_rule": "max_edge","staking": "kelly","strategy_id": "S047","study_status": "exploratory_replay_of_already_examined_2025_26_no_new_holdout"}</w:t>
      </w:r>
    </w:p>
    <w:p>
      <w:pPr>
        <w:keepNext/>
      </w:pPr>
      <w:r>
        <w:rPr>
          <w:rFonts w:ascii="Arial" w:hAnsi="Arial"/>
          <w:b/>
          <w:sz w:val="19"/>
        </w:rPr>
        <w:t>S048 — Equal-weight mean of all eight rolling learned probabilities | ensemble 5% edge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"Equal-weight mean of all eight rolling learned probabilities; max_edge selection among the allowed outcomes at best individual-book quotes. Require selected model expected return strictly above 5%; stake flat 1,000.","diagnostic": false,"fixed_stake": 1000.0,"kelly_fraction": 0.25,"max_bet_fraction": 0.02,"max_odds": null,"min_edge": 0.05,"min_odds": null,"model_key": "ensemble_learned8","model_label": "Equal-weight mean of all eight rolling learned probabilities","name": "Equal-weight mean of all eight rolling learned probabilities | ensemble 5% edge | best individual-book quotes | flat 1,000","odds_mode": "best","origin": "new","policy_family": "ensemble 5% edge","selection_rule": "max_edge","staking": "fixed","strategy_id": "S048","study_status": "exploratory_replay_of_already_examined_2025_26_no_new_holdout"}</w:t>
      </w:r>
    </w:p>
    <w:p>
      <w:pPr>
        <w:keepNext/>
      </w:pPr>
      <w:r>
        <w:rPr>
          <w:rFonts w:ascii="Arial" w:hAnsi="Arial"/>
          <w:b/>
          <w:sz w:val="19"/>
        </w:rPr>
        <w:t>S049 — Equal-weight mean of all eight rolling learned probabilities | ensemble 5% edge | best individual-book quotes | 0.25 Kelly, per-bet cap 2%</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"Equal-weight mean of all eight rolling learned probabilities;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"ensemble_learned8","model_label": "Equal-weight mean of all eight rolling learned probabilities","name": "Equal-weight mean of all eight rolling learned probabilities | ensemble 5% edge | best individual-book quotes | 0.25 Kelly, per-bet cap 2%","odds_mode": "best","origin": "new","policy_family": "ensemble 5% edge","selection_rule": "max_edge","staking": "kelly","strategy_id": "S049","study_status": "exploratory_replay_of_already_examined_2025_26_no_new_holdout"}</w:t>
      </w:r>
    </w:p>
    <w:p>
      <w:pPr>
        <w:keepNext/>
      </w:pPr>
      <w:r>
        <w:rPr>
          <w:rFonts w:ascii="Arial" w:hAnsi="Arial"/>
          <w:b/>
          <w:sz w:val="19"/>
        </w:rPr>
        <w:t>S050 — 50/50 combined logistic and raw de-vigged market probabilities | ensemble 5% edge | best individual-book quotes | flat 1,000</w:t>
      </w:r>
    </w:p>
    <w:p>
      <w:pPr>
        <w:keepNext/>
        <w:spacing w:line="212" w:lineRule="exact"/>
      </w:pPr>
      <w:r>
        <w:rPr>
          <w:sz w:val="18"/>
        </w:rPr>
        <w:t>Origin: new. Four-season rolling replay: 2022/23–2025/26; also included in the original 84-strategy 2025/26 comparison. Equal-weight probability mean of logit_combined, baseline_market_only; each weight is 1/2. Choose the eligible H/D/A outcome with largest p×odds−1. Use best eligible individual-book prices. Apply outcomes H, D,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"50/50 combined logistic and raw de-vigged market probabilities; max_edge selection among the allowed outcomes at best individual-book quotes. Require selected model expected return strictly above 5%; stake flat 1,000.","diagnostic": false,"fixed_stake": 1000.0,"kelly_fraction": 0.25,"max_bet_fraction": 0.02,"max_odds": null,"min_edge": 0.05,"min_odds": null,"model_key": "ensemble_market_blend","model_label": "50/50 combined logistic and raw de-vigged market probabilities","name": "50/50 combined logistic and raw de-vigged market probabilities | ensemble 5% edge | best individual-book quotes | flat 1,000","odds_mode": "best","origin": "new","policy_family": "ensemble 5% edge","selection_rule": "max_edge","staking": "fixed","strategy_id": "S050","study_status": "exploratory_replay_of_already_examined_2025_26_no_new_holdout"}</w:t>
      </w:r>
    </w:p>
    <w:p>
      <w:pPr>
        <w:keepNext/>
      </w:pPr>
      <w:r>
        <w:rPr>
          <w:rFonts w:ascii="Arial" w:hAnsi="Arial"/>
          <w:b/>
          <w:sz w:val="19"/>
        </w:rPr>
        <w:t>S051 — 50/50 combined logistic and raw de-vigged market probabilities | ensemble 5% edge | best individual-book quotes | 0.25 Kelly, per-bet cap 2%</w:t>
      </w:r>
    </w:p>
    <w:p>
      <w:pPr>
        <w:keepNext/>
        <w:spacing w:line="212" w:lineRule="exact"/>
      </w:pPr>
      <w:r>
        <w:rPr>
          <w:sz w:val="18"/>
        </w:rPr>
        <w:t>Origin: new. Four-season rolling replay: 2022/23–2025/26; also included in the original 84-strategy 2025/26 comparison. Equal-weight probability mean of logit_combined, baseline_market_only; each weight is 1/2.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"50/50 combined logistic and raw de-vigged market probabilities; max_edge selection among the allowed outcomes at best individual-book quotes. Require selected model expected return strictly above 5%; stake 0.25 Kelly, per-bet cap 2%.","diagnostic": false,"fixed_stake": 1000.0,"kelly_fraction": 0.25,"max_bet_fraction": 0.02,"max_odds": null,"min_edge": 0.05,"min_odds": null,"model_key": "ensemble_market_blend","model_label": "50/50 combined logistic and raw de-vigged market probabilities","name": "50/50 combined logistic and raw de-vigged market probabilities | ensemble 5% edge | best individual-book quotes | 0.25 Kelly, per-bet cap 2%","odds_mode": "best","origin": "new","policy_family": "ensemble 5% edge","selection_rule": "max_edge","staking": "kelly","strategy_id": "S051","study_status": "exploratory_replay_of_already_examined_2025_26_no_new_holdout"}</w:t>
      </w:r>
    </w:p>
    <w:p>
      <w:pPr>
        <w:keepNext/>
      </w:pPr>
      <w:r>
        <w:rPr>
          <w:rFonts w:ascii="Arial" w:hAnsi="Arial"/>
          <w:b/>
          <w:sz w:val="19"/>
        </w:rPr>
        <w:t>S052 — Rolling logistic: combined | dynamic 1% stake | best individual-book quotes | dynamic 1% of date-start capital</w:t>
      </w:r>
    </w:p>
    <w:p>
      <w:pPr>
        <w:keepNext/>
        <w:spacing w:line="212" w:lineRule="exact"/>
      </w:pPr>
      <w:r>
        <w:rPr>
          <w:sz w:val="18"/>
        </w:rPr>
        <w:t>Origin: new.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no decimal-odds bounds before outcome choice. Require selected p×odds−1 strictly above 5.00%. Request 1.00% of the date-start balance B.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combined; max_edge selection among the allowed outcomes at best individual-book quotes. Require selected model expected return strictly above 5%; stake dynamic 1% of date-start capital.","diagnostic": false,"fixed_stake": 1000.0,"kelly_fraction": 0.25,"max_bet_fraction": 0.02,"max_odds": null,"min_edge": 0.05,"min_odds": null,"model_key": "logit_combined","model_label": "Rolling logistic: combined","name": "Rolling logistic: combined | dynamic 1% stake | best individual-book quotes | dynamic 1% of date-start capital","odds_mode": "best","origin": "new","policy_family": "dynamic 1% stake","selection_rule": "max_edge","staking": "dynamic_fraction","strategy_id": "S052","study_status": "exploratory_replay_of_already_examined_2025_26_no_new_holdout"}</w:t>
      </w:r>
    </w:p>
    <w:p>
      <w:pPr>
        <w:keepNext/>
      </w:pPr>
      <w:r>
        <w:rPr>
          <w:rFonts w:ascii="Arial" w:hAnsi="Arial"/>
          <w:b/>
          <w:sz w:val="19"/>
        </w:rPr>
        <w:t>S053 — Rolling market residual: combined | dynamic 1% stake | best individual-book quotes | dynamic 1% of date-start capital</w:t>
      </w:r>
    </w:p>
    <w:p>
      <w:pPr>
        <w:keepNext/>
        <w:spacing w:line="212" w:lineRule="exact"/>
      </w:pPr>
      <w:r>
        <w:rPr>
          <w:sz w:val="18"/>
        </w:rPr>
        <w:t>Origin: new.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no decimal-odds bounds before outcome choice. Require selected p×odds−1 strictly above 5.00%. Request 1.00% of the date-start balance B.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combined; max_edge selection among the allowed outcomes at best individual-book quotes. Require selected model expected return strictly above 5%; stake dynamic 1% of date-start capital.","diagnostic": false,"fixed_stake": 1000.0,"kelly_fraction": 0.25,"max_bet_fraction": 0.02,"max_odds": null,"min_edge": 0.05,"min_odds": null,"model_key": "residual_combined","model_label": "Rolling market residual: combined","name": "Rolling market residual: combined | dynamic 1% stake | best individual-book quotes | dynamic 1% of date-start capital","odds_mode": "best","origin": "new","policy_family": "dynamic 1% stake","selection_rule": "max_edge","staking": "dynamic_fraction","strategy_id": "S053","study_status": "exploratory_replay_of_already_examined_2025_26_no_new_holdout"}</w:t>
      </w:r>
    </w:p>
    <w:p>
      <w:pPr>
        <w:keepNext/>
      </w:pPr>
      <w:r>
        <w:rPr>
          <w:rFonts w:ascii="Arial" w:hAnsi="Arial"/>
          <w:b/>
          <w:sz w:val="19"/>
        </w:rPr>
        <w:t>S054 — Equal-weight mean of all eight rolling learned probabilities | dynamic 1% stake | best individual-book quotes | dynamic 1% of date-start capital</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no decimal-odds bounds before outcome choice. Require selected p×odds−1 strictly above 5.00%. Request 1.00% of the date-start balance B.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"Equal-weight mean of all eight rolling learned probabilities; max_edge selection among the allowed outcomes at best individual-book quotes. Require selected model expected return strictly above 5%; stake dynamic 1% of date-start capital.","diagnostic": false,"fixed_stake": 1000.0,"kelly_fraction": 0.25,"max_bet_fraction": 0.02,"max_odds": null,"min_edge": 0.05,"min_odds": null,"model_key": "ensemble_learned8","model_label": "Equal-weight mean of all eight rolling learned probabilities","name": "Equal-weight mean of all eight rolling learned probabilities | dynamic 1% stake | best individual-book quotes | dynamic 1% of date-start capital","odds_mode": "best","origin": "new","policy_family": "dynamic 1% stake","selection_rule": "max_edge","staking": "dynamic_fraction","strategy_id": "S054","study_status": "exploratory_replay_of_already_examined_2025_26_no_new_holdout"}</w:t>
      </w:r>
    </w:p>
    <w:p>
      <w:pPr>
        <w:keepNext/>
      </w:pPr>
      <w:r>
        <w:rPr>
          <w:rFonts w:ascii="Arial" w:hAnsi="Arial"/>
          <w:b/>
          <w:sz w:val="19"/>
        </w:rPr>
        <w:t>S055 — Rolling logistic: combined | eighth Kelly, cap 1% | best individual-book quotes | 0.125 Kelly, per-bet cap 1%</w:t>
      </w:r>
    </w:p>
    <w:p>
      <w:pPr>
        <w:keepNext/>
        <w:spacing w:line="212" w:lineRule="exact"/>
      </w:pPr>
      <w:r>
        <w:rPr>
          <w:sz w:val="18"/>
        </w:rPr>
        <w:t>Origin: new.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f=0.1250 and cap=1.00%.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combined; max_edge selection among the allowed outcomes at best individual-book quotes. Require selected model expected return strictly above 5%; stake 0.125 Kelly, per-bet cap 1%.","diagnostic": false,"fixed_stake": 1000.0,"kelly_fraction": 0.125,"max_bet_fraction": 0.01,"max_odds": null,"min_edge": 0.05,"min_odds": null,"model_key": "logit_combined","model_label": "Rolling logistic: combined","name": "Rolling logistic: combined | eighth Kelly, cap 1% | best individual-book quotes | 0.125 Kelly, per-bet cap 1%","odds_mode": "best","origin": "new","policy_family": "eighth Kelly, cap 1%","selection_rule": "max_edge","staking": "kelly","strategy_id": "S055","study_status": "exploratory_replay_of_already_examined_2025_26_no_new_holdout"}</w:t>
      </w:r>
    </w:p>
    <w:p>
      <w:pPr>
        <w:keepNext/>
      </w:pPr>
      <w:r>
        <w:rPr>
          <w:rFonts w:ascii="Arial" w:hAnsi="Arial"/>
          <w:b/>
          <w:sz w:val="19"/>
        </w:rPr>
        <w:t>S056 — Rolling logistic: combined | half Kelly, cap 2% | best individual-book quotes | 0.5 Kelly, per-bet cap 2%</w:t>
      </w:r>
    </w:p>
    <w:p>
      <w:pPr>
        <w:keepNext/>
        <w:spacing w:line="212" w:lineRule="exact"/>
      </w:pPr>
      <w:r>
        <w:rPr>
          <w:sz w:val="18"/>
        </w:rPr>
        <w:t>Origin: new.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f=0.5000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combined; max_edge selection among the allowed outcomes at best individual-book quotes. Require selected model expected return strictly above 5%; stake 0.5 Kelly, per-bet cap 2%.","diagnostic": false,"fixed_stake": 1000.0,"kelly_fraction": 0.5,"max_bet_fraction": 0.02,"max_odds": null,"min_edge": 0.05,"min_odds": null,"model_key": "logit_combined","model_label": "Rolling logistic: combined","name": "Rolling logistic: combined | half Kelly, cap 2% | best individual-book quotes | 0.5 Kelly, per-bet cap 2%","odds_mode": "best","origin": "new","policy_family": "half Kelly, cap 2%","selection_rule": "max_edge","staking": "kelly","strategy_id": "S056","study_status": "exploratory_replay_of_already_examined_2025_26_no_new_holdout"}</w:t>
      </w:r>
    </w:p>
    <w:p>
      <w:pPr>
        <w:keepNext/>
      </w:pPr>
      <w:r>
        <w:rPr>
          <w:rFonts w:ascii="Arial" w:hAnsi="Arial"/>
          <w:b/>
          <w:sz w:val="19"/>
        </w:rPr>
        <w:t>S057 — Rolling market residual: combined | eighth Kelly, cap 1% | best individual-book quotes | 0.125 Kelly, per-bet cap 1%</w:t>
      </w:r>
    </w:p>
    <w:p>
      <w:pPr>
        <w:keepNext/>
        <w:spacing w:line="212" w:lineRule="exact"/>
      </w:pPr>
      <w:r>
        <w:rPr>
          <w:sz w:val="18"/>
        </w:rPr>
        <w:t>Origin: new.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f=0.1250 and cap=1.00%.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combined; max_edge selection among the allowed outcomes at best individual-book quotes. Require selected model expected return strictly above 5%; stake 0.125 Kelly, per-bet cap 1%.","diagnostic": false,"fixed_stake": 1000.0,"kelly_fraction": 0.125,"max_bet_fraction": 0.01,"max_odds": null,"min_edge": 0.05,"min_odds": null,"model_key": "residual_combined","model_label": "Rolling market residual: combined","name": "Rolling market residual: combined | eighth Kelly, cap 1% | best individual-book quotes | 0.125 Kelly, per-bet cap 1%","odds_mode": "best","origin": "new","policy_family": "eighth Kelly, cap 1%","selection_rule": "max_edge","staking": "kelly","strategy_id": "S057","study_status": "exploratory_replay_of_already_examined_2025_26_no_new_holdout"}</w:t>
      </w:r>
    </w:p>
    <w:p>
      <w:pPr>
        <w:keepNext/>
      </w:pPr>
      <w:r>
        <w:rPr>
          <w:rFonts w:ascii="Arial" w:hAnsi="Arial"/>
          <w:b/>
          <w:sz w:val="19"/>
        </w:rPr>
        <w:t>S058 — Rolling market residual: combined | half Kelly, cap 2% | best individual-book quotes | 0.5 Kelly, per-bet cap 2%</w:t>
      </w:r>
    </w:p>
    <w:p>
      <w:pPr>
        <w:keepNext/>
        <w:spacing w:line="212" w:lineRule="exact"/>
      </w:pPr>
      <w:r>
        <w:rPr>
          <w:sz w:val="18"/>
        </w:rPr>
        <w:t>Origin: new.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f=0.5000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combined; max_edge selection among the allowed outcomes at best individual-book quotes. Require selected model expected return strictly above 5%; stake 0.5 Kelly, per-bet cap 2%.","diagnostic": false,"fixed_stake": 1000.0,"kelly_fraction": 0.5,"max_bet_fraction": 0.02,"max_odds": null,"min_edge": 0.05,"min_odds": null,"model_key": "residual_combined","model_label": "Rolling market residual: combined","name": "Rolling market residual: combined | half Kelly, cap 2% | best individual-book quotes | 0.5 Kelly, per-bet cap 2%","odds_mode": "best","origin": "new","policy_family": "half Kelly, cap 2%","selection_rule": "max_edge","staking": "kelly","strategy_id": "S058","study_status": "exploratory_replay_of_already_examined_2025_26_no_new_holdout"}</w:t>
      </w:r>
    </w:p>
    <w:p>
      <w:pPr>
        <w:keepNext/>
      </w:pPr>
      <w:r>
        <w:rPr>
          <w:rFonts w:ascii="Arial" w:hAnsi="Arial"/>
          <w:b/>
          <w:sz w:val="19"/>
        </w:rPr>
        <w:t>S059 — Rolling logistic: combined | quarter Kelly, 10% date budget | best individual-book quotes | 0.25 Kelly, per-bet cap 2%</w:t>
      </w:r>
    </w:p>
    <w:p>
      <w:pPr>
        <w:keepNext/>
        <w:spacing w:line="212" w:lineRule="exact"/>
      </w:pPr>
      <w:r>
        <w:rPr>
          <w:sz w:val="18"/>
        </w:rPr>
        <w:t>Origin: new.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all same-date requests proportionally to at most 10.00% of date-start cash.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0.1,"description": "Select Rolling logistic: combined's maximum edge strictly above 5%. Use quarter Kelly capped at 2% per bet, then uniformly scale all same-date requests to at most 10% of date-start capital.","diagnostic": false,"fixed_stake": 1000.0,"kelly_fraction": 0.25,"max_bet_fraction": 0.02,"max_odds": null,"min_edge": 0.05,"min_odds": null,"model_key": "logit_combined","model_label": "Rolling logistic: combined","name": "Rolling logistic: combined | quarter Kelly, 10% date budget | best individual-book quotes | 0.25 Kelly, per-bet cap 2%","odds_mode": "best","origin": "new","policy_family": "quarter Kelly, 10% date budget","selection_rule": "max_edge","staking": "kelly","strategy_id": "S059","study_status": "exploratory_replay_of_already_examined_2025_26_no_new_holdout"}</w:t>
      </w:r>
    </w:p>
    <w:p>
      <w:pPr>
        <w:keepNext/>
      </w:pPr>
      <w:r>
        <w:rPr>
          <w:rFonts w:ascii="Arial" w:hAnsi="Arial"/>
          <w:b/>
          <w:sz w:val="19"/>
        </w:rPr>
        <w:t>S060 — Rolling market residual: combined | quarter Kelly, 10% date budget | best individual-book quotes | 0.25 Kelly, per-bet cap 2%</w:t>
      </w:r>
    </w:p>
    <w:p>
      <w:pPr>
        <w:keepNext/>
        <w:spacing w:line="212" w:lineRule="exact"/>
      </w:pPr>
      <w:r>
        <w:rPr>
          <w:sz w:val="18"/>
        </w:rPr>
        <w:t>Origin: new.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all same-date requests proportionally to at most 10.00% of date-start cash.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0.1,"description": "Select Rolling market residual: combined's maximum edge strictly above 5%. Use quarter Kelly capped at 2% per bet, then uniformly scale all same-date requests to at most 10% of date-start capital.","diagnostic": false,"fixed_stake": 1000.0,"kelly_fraction": 0.25,"max_bet_fraction": 0.02,"max_odds": null,"min_edge": 0.05,"min_odds": null,"model_key": "residual_combined","model_label": "Rolling market residual: combined","name": "Rolling market residual: combined | quarter Kelly, 10% date budget | best individual-book quotes | 0.25 Kelly, per-bet cap 2%","odds_mode": "best","origin": "new","policy_family": "quarter Kelly, 10% date budget","selection_rule": "max_edge","staking": "kelly","strategy_id": "S060","study_status": "exploratory_replay_of_already_examined_2025_26_no_new_holdout"}</w:t>
      </w:r>
    </w:p>
    <w:p>
      <w:pPr>
        <w:keepNext/>
      </w:pPr>
      <w:r>
        <w:rPr>
          <w:rFonts w:ascii="Arial" w:hAnsi="Arial"/>
          <w:b/>
          <w:sz w:val="19"/>
        </w:rPr>
        <w:t>S061 — Equal-weight mean of all eight rolling learned probabilities | quarter Kelly, 10% date budget | best individual-book quotes | 0.25 Kelly, per-bet cap 2%</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no decimal-odds bounds before outcome choice. Require selected p×odds−1 strictly above 5.00%. Request B×min(cap, f×max((p×odds−1)/(odds−1),0)), where B is date-start balance, f=0.2500 and cap=2.00%. Scale all same-date requests proportionally to at most 10.00% of date-start cash.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0.1,"description": "Select Equal-weight mean of all eight rolling learned probabilities's maximum edge strictly above 5%. Use quarter Kelly capped at 2% per bet, then uniformly scale all same-date requests to at most 10% of date-start capital.","diagnostic": false,"fixed_stake": 1000.0,"kelly_fraction": 0.25,"max_bet_fraction": 0.02,"max_odds": null,"min_edge": 0.05,"min_odds": null,"model_key": "ensemble_learned8","model_label": "Equal-weight mean of all eight rolling learned probabilities","name": "Equal-weight mean of all eight rolling learned probabilities | quarter Kelly, 10% date budget | best individual-book quotes | 0.25 Kelly, per-bet cap 2%","odds_mode": "best","origin": "new","policy_family": "quarter Kelly, 10% date budget","selection_rule": "max_edge","staking": "kelly","strategy_id": "S061","study_status": "exploratory_replay_of_already_examined_2025_26_no_new_holdout"}</w:t>
      </w:r>
    </w:p>
    <w:p>
      <w:pPr>
        <w:keepNext/>
      </w:pPr>
      <w:r>
        <w:rPr>
          <w:rFonts w:ascii="Arial" w:hAnsi="Arial"/>
          <w:b/>
          <w:sz w:val="19"/>
        </w:rPr>
        <w:t>S062 — Equal-weight mean of all eight rolling learned probabilities | six-of-eight consensus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no decimal-odds bounds before outcome choice. Require selected p×odds−1 strictly above 5.00%. After choosing the mean-eight maximum-edge outcome, require at least 6 of 8 constituent models to have strictly positive edge at that same quote; otherwise abstain without searching another outcome.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6,"consensus_model_keys": ["logit_team_only","logit_team_xg","logit_team_players","logit_combined","residual_team_only","residual_team_xg","residual_team_players","residual_combined"],"date_cap_fraction": null,"description": "Choose the mean-eight maximum-edge outcome strictly above 5%; retain it only if at least six of the eight individual rolling learned models have strictly positive edge at that same selected best quote. A failed vote means no bet, without searching another class.","diagnostic": false,"fixed_stake": 1000.0,"kelly_fraction": 0.25,"max_bet_fraction": 0.02,"max_odds": null,"min_edge": 0.05,"min_odds": null,"model_key": "ensemble_learned8","model_label": "Equal-weight mean of all eight rolling learned probabilities","name": "Equal-weight mean of all eight rolling learned probabilities | six-of-eight consensus | best individual-book quotes | flat 1,000","odds_mode": "best","origin": "new","policy_family": "six-of-eight consensus","selection_rule": "max_edge","staking": "fixed","strategy_id": "S062","study_status": "exploratory_replay_of_already_examined_2025_26_no_new_holdout"}</w:t>
      </w:r>
    </w:p>
    <w:p>
      <w:pPr>
        <w:keepNext/>
      </w:pPr>
      <w:r>
        <w:rPr>
          <w:rFonts w:ascii="Arial" w:hAnsi="Arial"/>
          <w:b/>
          <w:sz w:val="19"/>
        </w:rPr>
        <w:t>S063 — Equal-weight mean of all eight rolling learned probabilities | six-of-eight consensus | best individual-book quotes | 0.25 Kelly, per-bet cap 2%</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no decimal-odds bounds before outcome choice. Require selected p×odds−1 strictly above 5.00%. After choosing the mean-eight maximum-edge outcome, require at least 6 of 8 constituent models to have strictly positive edge at that same quote; otherwise abstain without searching another outcome. Request B×min(cap, f×max((p×odds−1)/(odds−1),0)), where B is date-start balance, f=0.2500 and cap=2.00%.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6,"consensus_model_keys": ["logit_team_only","logit_team_xg","logit_team_players","logit_combined","residual_team_only","residual_team_xg","residual_team_players","residual_combined"],"date_cap_fraction": null,"description": "Choose the mean-eight maximum-edge outcome strictly above 5%; retain it only if at least six of the eight individual rolling learned models have strictly positive edge at that same selected best quote. A failed vote means no bet, without searching another class.","diagnostic": false,"fixed_stake": 1000.0,"kelly_fraction": 0.25,"max_bet_fraction": 0.02,"max_odds": null,"min_edge": 0.05,"min_odds": null,"model_key": "ensemble_learned8","model_label": "Equal-weight mean of all eight rolling learned probabilities","name": "Equal-weight mean of all eight rolling learned probabilities | six-of-eight consensus | best individual-book quotes | 0.25 Kelly, per-bet cap 2%","odds_mode": "best","origin": "new","policy_family": "six-of-eight consensus","selection_rule": "max_edge","staking": "kelly","strategy_id": "S063","study_status": "exploratory_replay_of_already_examined_2025_26_no_new_holdout"}</w:t>
      </w:r>
    </w:p>
    <w:p>
      <w:pPr>
        <w:keepNext/>
      </w:pPr>
      <w:r>
        <w:rPr>
          <w:rFonts w:ascii="Arial" w:hAnsi="Arial"/>
          <w:b/>
          <w:sz w:val="19"/>
        </w:rPr>
        <w:t>S064 — Equal-weight mean of all eight rolling learned probabilities | 5% edge, H only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["H"],"bankroll_fraction": 0.01,"cash_only": false,"consensus_min": null,"consensus_model_keys": [],"date_cap_fraction": null,"description": "Restrict candidates to outcome H before maximizing mean-eight edge; require strict edge above 5% and use flat stake 1,000 at its best archived quote.","diagnostic": false,"fixed_stake": 1000.0,"kelly_fraction": 0.25,"max_bet_fraction": 0.02,"max_odds": null,"min_edge": 0.05,"min_odds": null,"model_key": "ensemble_learned8","model_label": "Equal-weight mean of all eight rolling learned probabilities","name": "Equal-weight mean of all eight rolling learned probabilities | 5% edge, H only | best individual-book quotes | flat 1,000","odds_mode": "best","origin": "new","policy_family": "5% edge, H only","selection_rule": "max_edge","staking": "fixed","strategy_id": "S064","study_status": "exploratory_replay_of_already_examined_2025_26_no_new_holdout"}</w:t>
      </w:r>
    </w:p>
    <w:p>
      <w:pPr>
        <w:keepNext/>
      </w:pPr>
      <w:r>
        <w:rPr>
          <w:rFonts w:ascii="Arial" w:hAnsi="Arial"/>
          <w:b/>
          <w:sz w:val="19"/>
        </w:rPr>
        <w:t>S065 — Equal-weight mean of all eight rolling learned probabilities | 5% edge, D only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D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["D"],"bankroll_fraction": 0.01,"cash_only": false,"consensus_min": null,"consensus_model_keys": [],"date_cap_fraction": null,"description": "Restrict candidates to outcome D before maximizing mean-eight edge; require strict edge above 5% and use flat stake 1,000 at its best archived quote.","diagnostic": false,"fixed_stake": 1000.0,"kelly_fraction": 0.25,"max_bet_fraction": 0.02,"max_odds": null,"min_edge": 0.05,"min_odds": null,"model_key": "ensemble_learned8","model_label": "Equal-weight mean of all eight rolling learned probabilities","name": "Equal-weight mean of all eight rolling learned probabilities | 5% edge, D only | best individual-book quotes | flat 1,000","odds_mode": "best","origin": "new","policy_family": "5% edge, D only","selection_rule": "max_edge","staking": "fixed","strategy_id": "S065","study_status": "exploratory_replay_of_already_examined_2025_26_no_new_holdout"}</w:t>
      </w:r>
    </w:p>
    <w:p>
      <w:pPr>
        <w:keepNext/>
      </w:pPr>
      <w:r>
        <w:rPr>
          <w:rFonts w:ascii="Arial" w:hAnsi="Arial"/>
          <w:b/>
          <w:sz w:val="19"/>
        </w:rPr>
        <w:t>S066 — Equal-weight mean of all eight rolling learned probabilities | 5% edge, A only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A and no decimal-odds bounds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["A"],"bankroll_fraction": 0.01,"cash_only": false,"consensus_min": null,"consensus_model_keys": [],"date_cap_fraction": null,"description": "Restrict candidates to outcome A before maximizing mean-eight edge; require strict edge above 5% and use flat stake 1,000 at its best archived quote.","diagnostic": false,"fixed_stake": 1000.0,"kelly_fraction": 0.25,"max_bet_fraction": 0.02,"max_odds": null,"min_edge": 0.05,"min_odds": null,"model_key": "ensemble_learned8","model_label": "Equal-weight mean of all eight rolling learned probabilities","name": "Equal-weight mean of all eight rolling learned probabilities | 5% edge, A only | best individual-book quotes | flat 1,000","odds_mode": "best","origin": "new","policy_family": "5% edge, A only","selection_rule": "max_edge","staking": "fixed","strategy_id": "S066","study_status": "exploratory_replay_of_already_examined_2025_26_no_new_holdout"}</w:t>
      </w:r>
    </w:p>
    <w:p>
      <w:pPr>
        <w:keepNext/>
      </w:pPr>
      <w:r>
        <w:rPr>
          <w:rFonts w:ascii="Arial" w:hAnsi="Arial"/>
          <w:b/>
          <w:sz w:val="19"/>
        </w:rPr>
        <w:t>S067 — Rolling logistic: combined | 10% edge | best individual-book quotes | flat 1,000</w:t>
      </w:r>
    </w:p>
    <w:p>
      <w:pPr>
        <w:keepNext/>
        <w:spacing w:line="212" w:lineRule="exact"/>
      </w:pPr>
      <w:r>
        <w:rPr>
          <w:sz w:val="18"/>
        </w:rPr>
        <w:t>Origin: new.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no decimal-odds bounds before outcome choice. Require selected p×odds−1 strictly above 10.00%.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logistic: combined; max_edge selection among the allowed outcomes at best individual-book quotes. Require selected model expected return strictly above 10%; stake flat 1,000.","diagnostic": false,"fixed_stake": 1000.0,"kelly_fraction": 0.25,"max_bet_fraction": 0.02,"max_odds": null,"min_edge": 0.1,"min_odds": null,"model_key": "logit_combined","model_label": "Rolling logistic: combined","name": "Rolling logistic: combined | 10% edge | best individual-book quotes | flat 1,000","odds_mode": "best","origin": "new","policy_family": "10% edge","selection_rule": "max_edge","staking": "fixed","strategy_id": "S067","study_status": "exploratory_replay_of_already_examined_2025_26_no_new_holdout"}</w:t>
      </w:r>
    </w:p>
    <w:p>
      <w:pPr>
        <w:keepNext/>
      </w:pPr>
      <w:r>
        <w:rPr>
          <w:rFonts w:ascii="Arial" w:hAnsi="Arial"/>
          <w:b/>
          <w:sz w:val="19"/>
        </w:rPr>
        <w:t>S068 — Rolling market residual: combined | 10% edge | best individual-book quotes | flat 1,000</w:t>
      </w:r>
    </w:p>
    <w:p>
      <w:pPr>
        <w:keepNext/>
        <w:spacing w:line="212" w:lineRule="exact"/>
      </w:pPr>
      <w:r>
        <w:rPr>
          <w:sz w:val="18"/>
        </w:rPr>
        <w:t>Origin: new.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no decimal-odds bounds before outcome choice. Require selected p×odds−1 strictly above 10.00%.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"Rolling market residual: combined; max_edge selection among the allowed outcomes at best individual-book quotes. Require selected model expected return strictly above 10%; stake flat 1,000.","diagnostic": false,"fixed_stake": 1000.0,"kelly_fraction": 0.25,"max_bet_fraction": 0.02,"max_odds": null,"min_edge": 0.1,"min_odds": null,"model_key": "residual_combined","model_label": "Rolling market residual: combined","name": "Rolling market residual: combined | 10% edge | best individual-book quotes | flat 1,000","odds_mode": "best","origin": "new","policy_family": "10% edge","selection_rule": "max_edge","staking": "fixed","strategy_id": "S068","study_status": "exploratory_replay_of_already_examined_2025_26_no_new_holdout"}</w:t>
      </w:r>
    </w:p>
    <w:p>
      <w:pPr>
        <w:keepNext/>
      </w:pPr>
      <w:r>
        <w:rPr>
          <w:rFonts w:ascii="Arial" w:hAnsi="Arial"/>
          <w:b/>
          <w:sz w:val="19"/>
        </w:rPr>
        <w:t>S069 — Equal-weight mean of all eight rolling learned probabilities | 10% edge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no decimal-odds bounds before outcome choice. Require selected p×odds−1 strictly above 10.00%.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"Equal-weight mean of all eight rolling learned probabilities; max_edge selection among the allowed outcomes at best individual-book quotes. Require selected model expected return strictly above 10%; stake flat 1,000.","diagnostic": false,"fixed_stake": 1000.0,"kelly_fraction": 0.25,"max_bet_fraction": 0.02,"max_odds": null,"min_edge": 0.1,"min_odds": null,"model_key": "ensemble_learned8","model_label": "Equal-weight mean of all eight rolling learned probabilities","name": "Equal-weight mean of all eight rolling learned probabilities | 10% edge | best individual-book quotes | flat 1,000","odds_mode": "best","origin": "new","policy_family": "10% edge","selection_rule": "max_edge","staking": "fixed","strategy_id": "S069","study_status": "exploratory_replay_of_already_examined_2025_26_no_new_holdout"}</w:t>
      </w:r>
    </w:p>
    <w:p>
      <w:pPr>
        <w:keepNext/>
      </w:pPr>
      <w:r>
        <w:rPr>
          <w:rFonts w:ascii="Arial" w:hAnsi="Arial"/>
          <w:b/>
          <w:sz w:val="19"/>
        </w:rPr>
        <w:t>S070 — Rolling logistic: combined | 5% edge, odds 1.5–5 | best individual-book quotes | flat 1,000</w:t>
      </w:r>
    </w:p>
    <w:p>
      <w:pPr>
        <w:keepNext/>
        <w:spacing w:line="212" w:lineRule="exact"/>
      </w:pPr>
      <w:r>
        <w:rPr>
          <w:sz w:val="18"/>
        </w:rPr>
        <w:t>Origin: new. Four-season rolling replay: 2022/23–2025/26; also included in the original 84-strategy 2025/26 comparison. Frozen rolling-study logistic probabilities; feature group combined. Choose the eligible H/D/A outcome with largest p×odds−1. Use best eligible individual-book prices. Apply outcomes H, D, A and inclusive decimal-odds range 1.50 to 5.00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"Retain only outcomes with inclusive best-quote decimal odds from 1.5 to 5 before maximizing Rolling logistic: combined's edge. Require selected edge strictly above 5%; flat stake 1,000.","diagnostic": false,"fixed_stake": 1000.0,"kelly_fraction": 0.25,"max_bet_fraction": 0.02,"max_odds": 5.0,"min_edge": 0.05,"min_odds": 1.5,"model_key": "logit_combined","model_label": "Rolling logistic: combined","name": "Rolling logistic: combined | 5% edge, odds 1.5–5 | best individual-book quotes | flat 1,000","odds_mode": "best","origin": "new","policy_family": "5% edge, odds 1.5–5","selection_rule": "max_edge","staking": "fixed","strategy_id": "S070","study_status": "exploratory_replay_of_already_examined_2025_26_no_new_holdout"}</w:t>
      </w:r>
    </w:p>
    <w:p>
      <w:pPr>
        <w:keepNext/>
      </w:pPr>
      <w:r>
        <w:rPr>
          <w:rFonts w:ascii="Arial" w:hAnsi="Arial"/>
          <w:b/>
          <w:sz w:val="19"/>
        </w:rPr>
        <w:t>S071 — Rolling market residual: combined | 5% edge, odds 1.5–5 | best individual-book quotes | flat 1,000</w:t>
      </w:r>
    </w:p>
    <w:p>
      <w:pPr>
        <w:keepNext/>
        <w:spacing w:line="212" w:lineRule="exact"/>
      </w:pPr>
      <w:r>
        <w:rPr>
          <w:sz w:val="18"/>
        </w:rPr>
        <w:t>Origin: new. Four-season rolling replay: 2022/23–2025/26; also included in the original 84-strategy 2025/26 comparison. Frozen rolling-study market-residual probabilities; feature group combined. Choose the eligible H/D/A outcome with largest p×odds−1. Use best eligible individual-book prices. Apply outcomes H, D, A and inclusive decimal-odds range 1.50 to 5.00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"Retain only outcomes with inclusive best-quote decimal odds from 1.5 to 5 before maximizing Rolling market residual: combined's edge. Require selected edge strictly above 5%; flat stake 1,000.","diagnostic": false,"fixed_stake": 1000.0,"kelly_fraction": 0.25,"max_bet_fraction": 0.02,"max_odds": 5.0,"min_edge": 0.05,"min_odds": 1.5,"model_key": "residual_combined","model_label": "Rolling market residual: combined","name": "Rolling market residual: combined | 5% edge, odds 1.5–5 | best individual-book quotes | flat 1,000","odds_mode": "best","origin": "new","policy_family": "5% edge, odds 1.5–5","selection_rule": "max_edge","staking": "fixed","strategy_id": "S071","study_status": "exploratory_replay_of_already_examined_2025_26_no_new_holdout"}</w:t>
      </w:r>
    </w:p>
    <w:p>
      <w:pPr>
        <w:keepNext/>
      </w:pPr>
      <w:r>
        <w:rPr>
          <w:rFonts w:ascii="Arial" w:hAnsi="Arial"/>
          <w:b/>
          <w:sz w:val="19"/>
        </w:rPr>
        <w:t>S072 — Equal-weight mean of all eight rolling learned probabilities | 5% edge, odds 1.5–5 | best individual-book quotes | flat 1,000</w:t>
      </w:r>
    </w:p>
    <w:p>
      <w:pPr>
        <w:keepNext/>
        <w:spacing w:line="212" w:lineRule="exact"/>
      </w:pPr>
      <w:r>
        <w:rPr>
          <w:sz w:val="18"/>
        </w:rPr>
        <w:t>Origin: new. Four-season rolling replay: 2022/23–2025/26; also included in the original 84-strategy 2025/26 comparison. Equal-weight probability mean of logit_team_only, logit_team_xg, logit_team_players, logit_combined, residual_team_only, residual_team_xg, residual_team_players, residual_combined; each weight is 1/8. Choose the eligible H/D/A outcome with largest p×odds−1. Use best eligible individual-book prices. Apply outcomes H, D, A and inclusive decimal-odds range 1.50 to 5.00 before outcome choice. Require selected p×odds−1 strictly above 5.00%. Request a fixed stake of 1,000 monetary units. Scale same-date requests proportionally to available cash; no extra date cap.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"Retain only outcomes with inclusive best-quote decimal odds from 1.5 to 5 before maximizing Equal-weight mean of all eight rolling learned probabilities's edge. Require selected edge strictly above 5%; flat stake 1,000.","diagnostic": false,"fixed_stake": 1000.0,"kelly_fraction": 0.25,"max_bet_fraction": 0.02,"max_odds": 5.0,"min_edge": 0.05,"min_odds": 1.5,"model_key": "ensemble_learned8","model_label": "Equal-weight mean of all eight rolling learned probabilities","name": "Equal-weight mean of all eight rolling learned probabilities | 5% edge, odds 1.5–5 | best individual-book quotes | flat 1,000","odds_mode": "best","origin": "new","policy_family": "5% edge, odds 1.5–5","selection_rule": "max_edge","staking": "fixed","strategy_id": "S072","study_status": "exploratory_replay_of_already_examined_2025_26_no_new_holdout"}</w:t>
      </w:r>
    </w:p>
    <w:p>
      <w:pPr>
        <w:keepNext/>
      </w:pPr>
      <w:r>
        <w:rPr>
          <w:rFonts w:ascii="Arial" w:hAnsi="Arial"/>
          <w:b/>
          <w:sz w:val="19"/>
        </w:rPr>
        <w:t>S073 — First-study accuracy-selected SVM | historical threshold diagnostic 0%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0.00%.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accuracy-selected SVM validation-candidate rule with edge strictly above 0% (p × odds − 1 &gt; 0), best individual-book quotes and flat stake 1,000. This is an exploratory diagnostic replay on an already examined season, not the selected primary strategy.","diagnostic": true,"fixed_stake": 1000.0,"kelly_fraction": 0.25,"max_bet_fraction": 0.02,"max_odds": null,"min_edge": 0.0,"min_odds": null,"model_key": "first_accuracy","model_label": "First-study accuracy-selected SVM","name": "First-study accuracy-selected SVM | historical threshold diagnostic 0% | best individual-book quotes | flat 1,000","odds_mode": "best","origin": "legacy_diagnostic","policy_family": "historical threshold diagnostic 0%","selection_rule": "max_edge","staking": "fixed","strategy_id": "S073","study_status": "exploratory_replay_of_already_examined_2025_26_no_new_holdout"}</w:t>
      </w:r>
    </w:p>
    <w:p>
      <w:pPr>
        <w:keepNext/>
      </w:pPr>
      <w:r>
        <w:rPr>
          <w:rFonts w:ascii="Arial" w:hAnsi="Arial"/>
          <w:b/>
          <w:sz w:val="19"/>
        </w:rPr>
        <w:t>S074 — First-study accuracy-selected SVM | historical threshold diagnostic 2.5%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2.50%.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accuracy-selected SVM validation-candidate rule with edge strictly above 2.5% (p × odds − 1 &gt; 0.025), best individual-book quotes and flat stake 1,000. This is an exploratory diagnostic replay on an already examined season, not the selected primary strategy.","diagnostic": true,"fixed_stake": 1000.0,"kelly_fraction": 0.25,"max_bet_fraction": 0.02,"max_odds": null,"min_edge": 0.025,"min_odds": null,"model_key": "first_accuracy","model_label": "First-study accuracy-selected SVM","name": "First-study accuracy-selected SVM | historical threshold diagnostic 2.5% | best individual-book quotes | flat 1,000","odds_mode": "best","origin": "legacy_diagnostic","policy_family": "historical threshold diagnostic 2.5%","selection_rule": "max_edge","staking": "fixed","strategy_id": "S074","study_status": "exploratory_replay_of_already_examined_2025_26_no_new_holdout"}</w:t>
      </w:r>
    </w:p>
    <w:p>
      <w:pPr>
        <w:keepNext/>
      </w:pPr>
      <w:r>
        <w:rPr>
          <w:rFonts w:ascii="Arial" w:hAnsi="Arial"/>
          <w:b/>
          <w:sz w:val="19"/>
        </w:rPr>
        <w:t>S075 — First-study accuracy-selected SVM | historical threshold diagnostic 7.5%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7.50%.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accuracy-selected SVM validation-candidate rule with edge strictly above 7.5% (p × odds − 1 &gt; 0.075), best individual-book quotes and flat stake 1,000. This is an exploratory diagnostic replay on an already examined season, not the selected primary strategy.","diagnostic": true,"fixed_stake": 1000.0,"kelly_fraction": 0.25,"max_bet_fraction": 0.02,"max_odds": null,"min_edge": 0.075,"min_odds": null,"model_key": "first_accuracy","model_label": "First-study accuracy-selected SVM","name": "First-study accuracy-selected SVM | historical threshold diagnostic 7.5% | best individual-book quotes | flat 1,000","odds_mode": "best","origin": "legacy_diagnostic","policy_family": "historical threshold diagnostic 7.5%","selection_rule": "max_edge","staking": "fixed","strategy_id": "S075","study_status": "exploratory_replay_of_already_examined_2025_26_no_new_holdout"}</w:t>
      </w:r>
    </w:p>
    <w:p>
      <w:pPr>
        <w:keepNext/>
      </w:pPr>
      <w:r>
        <w:rPr>
          <w:rFonts w:ascii="Arial" w:hAnsi="Arial"/>
          <w:b/>
          <w:sz w:val="19"/>
        </w:rPr>
        <w:t>S076 — First-study accuracy-selected SVM | historical threshold diagnostic 10%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10.00%.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accuracy-selected SVM validation-candidate rule with edge strictly above 10% (p × odds − 1 &gt; 0.1), best individual-book quotes and flat stake 1,000. This is an exploratory diagnostic replay on an already examined season, not the selected primary strategy.","diagnostic": true,"fixed_stake": 1000.0,"kelly_fraction": 0.25,"max_bet_fraction": 0.02,"max_odds": null,"min_edge": 0.1,"min_odds": null,"model_key": "first_accuracy","model_label": "First-study accuracy-selected SVM","name": "First-study accuracy-selected SVM | historical threshold diagnostic 10% | best individual-book quotes | flat 1,000","odds_mode": "best","origin": "legacy_diagnostic","policy_family": "historical threshold diagnostic 10%","selection_rule": "max_edge","staking": "fixed","strategy_id": "S076","study_status": "exploratory_replay_of_already_examined_2025_26_no_new_holdout"}</w:t>
      </w:r>
    </w:p>
    <w:p>
      <w:pPr>
        <w:keepNext/>
      </w:pPr>
      <w:r>
        <w:rPr>
          <w:rFonts w:ascii="Arial" w:hAnsi="Arial"/>
          <w:b/>
          <w:sz w:val="19"/>
        </w:rPr>
        <w:t>S077 — First-study accuracy-selected SVM | historical threshold diagnostic 15%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15.00%.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accuracy-selected SVM validation-candidate rule with edge strictly above 15% (p × odds − 1 &gt; 0.15), best individual-book quotes and flat stake 1,000. This is an exploratory diagnostic replay on an already examined season, not the selected primary strategy.","diagnostic": true,"fixed_stake": 1000.0,"kelly_fraction": 0.25,"max_bet_fraction": 0.02,"max_odds": null,"min_edge": 0.15,"min_odds": null,"model_key": "first_accuracy","model_label": "First-study accuracy-selected SVM","name": "First-study accuracy-selected SVM | historical threshold diagnostic 15% | best individual-book quotes | flat 1,000","odds_mode": "best","origin": "legacy_diagnostic","policy_family": "historical threshold diagnostic 15%","selection_rule": "max_edge","staking": "fixed","strategy_id": "S077","study_status": "exploratory_replay_of_already_examined_2025_26_no_new_holdout"}</w:t>
      </w:r>
    </w:p>
    <w:p>
      <w:pPr>
        <w:keepNext/>
      </w:pPr>
      <w:r>
        <w:rPr>
          <w:rFonts w:ascii="Arial" w:hAnsi="Arial"/>
          <w:b/>
          <w:sz w:val="19"/>
        </w:rPr>
        <w:t>S078 — First-study accuracy-selected SVM | historical threshold diagnostic 20%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accuracy-selected SVM. Choose the eligible H/D/A outcome with largest p×odds−1. Use best eligible individual-book prices. Apply outcomes H, D, A and no decimal-odds bounds before outcome choice. Require selected p×odds−1 strictly above 20.00%.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accuracy-selected SVM validation-candidate rule with edge strictly above 20% (p × odds − 1 &gt; 0.2), best individual-book quotes and flat stake 1,000. This is an exploratory diagnostic replay on an already examined season, not the selected primary strategy.","diagnostic": true,"fixed_stake": 1000.0,"kelly_fraction": 0.25,"max_bet_fraction": 0.02,"max_odds": null,"min_edge": 0.2,"min_odds": null,"model_key": "first_accuracy","model_label": "First-study accuracy-selected SVM","name": "First-study accuracy-selected SVM | historical threshold diagnostic 20% | best individual-book quotes | flat 1,000","odds_mode": "best","origin": "legacy_diagnostic","policy_family": "historical threshold diagnostic 20%","selection_rule": "max_edge","staking": "fixed","strategy_id": "S078","study_status": "exploratory_replay_of_already_examined_2025_26_no_new_holdout"}</w:t>
      </w:r>
    </w:p>
    <w:p>
      <w:pPr>
        <w:keepNext/>
      </w:pPr>
      <w:r>
        <w:rPr>
          <w:rFonts w:ascii="Arial" w:hAnsi="Arial"/>
          <w:b/>
          <w:sz w:val="19"/>
        </w:rPr>
        <w:t>S079 — First-study calibration-selected MLP | historical threshold diagnostic 0%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0.00%.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calibration-selected MLP validation-candidate rule with edge strictly above 0% (p × odds − 1 &gt; 0), best individual-book quotes and flat stake 1,000. This is an exploratory diagnostic replay on an already examined season, not the selected primary strategy.","diagnostic": true,"fixed_stake": 1000.0,"kelly_fraction": 0.25,"max_bet_fraction": 0.02,"max_odds": null,"min_edge": 0.0,"min_odds": null,"model_key": "first_calibration","model_label": "First-study calibration-selected MLP","name": "First-study calibration-selected MLP | historical threshold diagnostic 0% | best individual-book quotes | flat 1,000","odds_mode": "best","origin": "legacy_diagnostic","policy_family": "historical threshold diagnostic 0%","selection_rule": "max_edge","staking": "fixed","strategy_id": "S079","study_status": "exploratory_replay_of_already_examined_2025_26_no_new_holdout"}</w:t>
      </w:r>
    </w:p>
    <w:p>
      <w:pPr>
        <w:keepNext/>
      </w:pPr>
      <w:r>
        <w:rPr>
          <w:rFonts w:ascii="Arial" w:hAnsi="Arial"/>
          <w:b/>
          <w:sz w:val="19"/>
        </w:rPr>
        <w:t>S080 — First-study calibration-selected MLP | historical threshold diagnostic 2.5%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2.50%.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calibration-selected MLP validation-candidate rule with edge strictly above 2.5% (p × odds − 1 &gt; 0.025), best individual-book quotes and flat stake 1,000. This is an exploratory diagnostic replay on an already examined season, not the selected primary strategy.","diagnostic": true,"fixed_stake": 1000.0,"kelly_fraction": 0.25,"max_bet_fraction": 0.02,"max_odds": null,"min_edge": 0.025,"min_odds": null,"model_key": "first_calibration","model_label": "First-study calibration-selected MLP","name": "First-study calibration-selected MLP | historical threshold diagnostic 2.5% | best individual-book quotes | flat 1,000","odds_mode": "best","origin": "legacy_diagnostic","policy_family": "historical threshold diagnostic 2.5%","selection_rule": "max_edge","staking": "fixed","strategy_id": "S080","study_status": "exploratory_replay_of_already_examined_2025_26_no_new_holdout"}</w:t>
      </w:r>
    </w:p>
    <w:p>
      <w:pPr>
        <w:keepNext/>
      </w:pPr>
      <w:r>
        <w:rPr>
          <w:rFonts w:ascii="Arial" w:hAnsi="Arial"/>
          <w:b/>
          <w:sz w:val="19"/>
        </w:rPr>
        <w:t>S081 — First-study calibration-selected MLP | historical threshold diagnostic 7.5%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7.50%.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calibration-selected MLP validation-candidate rule with edge strictly above 7.5% (p × odds − 1 &gt; 0.075), best individual-book quotes and flat stake 1,000. This is an exploratory diagnostic replay on an already examined season, not the selected primary strategy.","diagnostic": true,"fixed_stake": 1000.0,"kelly_fraction": 0.25,"max_bet_fraction": 0.02,"max_odds": null,"min_edge": 0.075,"min_odds": null,"model_key": "first_calibration","model_label": "First-study calibration-selected MLP","name": "First-study calibration-selected MLP | historical threshold diagnostic 7.5% | best individual-book quotes | flat 1,000","odds_mode": "best","origin": "legacy_diagnostic","policy_family": "historical threshold diagnostic 7.5%","selection_rule": "max_edge","staking": "fixed","strategy_id": "S081","study_status": "exploratory_replay_of_already_examined_2025_26_no_new_holdout"}</w:t>
      </w:r>
    </w:p>
    <w:p>
      <w:pPr>
        <w:keepNext/>
      </w:pPr>
      <w:r>
        <w:rPr>
          <w:rFonts w:ascii="Arial" w:hAnsi="Arial"/>
          <w:b/>
          <w:sz w:val="19"/>
        </w:rPr>
        <w:t>S082 — First-study calibration-selected MLP | historical threshold diagnostic 10%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10.00%.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calibration-selected MLP validation-candidate rule with edge strictly above 10% (p × odds − 1 &gt; 0.1), best individual-book quotes and flat stake 1,000. This is an exploratory diagnostic replay on an already examined season, not the selected primary strategy.","diagnostic": true,"fixed_stake": 1000.0,"kelly_fraction": 0.25,"max_bet_fraction": 0.02,"max_odds": null,"min_edge": 0.1,"min_odds": null,"model_key": "first_calibration","model_label": "First-study calibration-selected MLP","name": "First-study calibration-selected MLP | historical threshold diagnostic 10% | best individual-book quotes | flat 1,000","odds_mode": "best","origin": "legacy_diagnostic","policy_family": "historical threshold diagnostic 10%","selection_rule": "max_edge","staking": "fixed","strategy_id": "S082","study_status": "exploratory_replay_of_already_examined_2025_26_no_new_holdout"}</w:t>
      </w:r>
    </w:p>
    <w:p>
      <w:pPr>
        <w:keepNext/>
      </w:pPr>
      <w:r>
        <w:rPr>
          <w:rFonts w:ascii="Arial" w:hAnsi="Arial"/>
          <w:b/>
          <w:sz w:val="19"/>
        </w:rPr>
        <w:t>S083 — First-study calibration-selected MLP | historical threshold diagnostic 15%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15.00%.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calibration-selected MLP validation-candidate rule with edge strictly above 15% (p × odds − 1 &gt; 0.15), best individual-book quotes and flat stake 1,000. This is an exploratory diagnostic replay on an already examined season, not the selected primary strategy.","diagnostic": true,"fixed_stake": 1000.0,"kelly_fraction": 0.25,"max_bet_fraction": 0.02,"max_odds": null,"min_edge": 0.15,"min_odds": null,"model_key": "first_calibration","model_label": "First-study calibration-selected MLP","name": "First-study calibration-selected MLP | historical threshold diagnostic 15% | best individual-book quotes | flat 1,000","odds_mode": "best","origin": "legacy_diagnostic","policy_family": "historical threshold diagnostic 15%","selection_rule": "max_edge","staking": "fixed","strategy_id": "S083","study_status": "exploratory_replay_of_already_examined_2025_26_no_new_holdout"}</w:t>
      </w:r>
    </w:p>
    <w:p>
      <w:pPr>
        <w:keepNext/>
      </w:pPr>
      <w:r>
        <w:rPr>
          <w:rFonts w:ascii="Arial" w:hAnsi="Arial"/>
          <w:b/>
          <w:sz w:val="19"/>
        </w:rPr>
        <w:t>S084 — First-study calibration-selected MLP | historical threshold diagnostic 20% | best individual-book quotes | flat 1,000</w:t>
      </w:r>
    </w:p>
    <w:p>
      <w:pPr>
        <w:keepNext/>
        <w:spacing w:line="212" w:lineRule="exact"/>
      </w:pPr>
      <w:r>
        <w:rPr>
          <w:sz w:val="18"/>
        </w:rPr>
        <w:t>Origin: legacy_diagnostic. Original 2025/26 comparison only. No matching earlier frozen predictions exist for this first-study recipe, so no earlier curve is fabricated. Frozen first-study ECE-selected MLP. Choose the eligible H/D/A outcome with largest p×odds−1. Use best eligible individual-book prices. Apply outcomes H, D, A and no decimal-odds bounds before outcome choice. Require selected p×odds−1 strictly above 20.00%. Request a fixed stake of 1,000 monetary units. Scale same-date requests proportionally to available cash; no extra date cap. Historical threshold-diagnostic recipe replayed on this common period; not a newly selected primary rule. Reference replay overrides only odds_mode to reference (Bet365); probabilities and other original parameters stay unchanged, while eligibility, selection, consensus and stakes are recomputed. Fixed-exposure repricing keeps original bets/stakes; an unfunded diagnostic is a shadow cashflow.</w:t>
      </w:r>
    </w:p>
    <w:p>
      <w:pPr>
        <w:keepLines/>
        <w:spacing w:line="162" w:lineRule="exact"/>
      </w:pPr>
      <w:r>
        <w:rPr>
          <w:rFonts w:ascii="Consolas" w:hAnsi="Consolas"/>
          <w:sz w:val="13"/>
        </w:rPr>
        <w:t>Exact original configuration: {"allocation_basis": "All requests use date-start capital and are uniformly scaled to available cash and any declared date cap before outcomes settle","allowed_outcomes": ["H","D","A"],"bankroll_fraction": 0.01,"cash_only": false,"consensus_min": null,"consensus_model_keys": [],"date_cap_fraction": null,"description": "Replay the saved First-study calibration-selected MLP validation-candidate rule with edge strictly above 20% (p × odds − 1 &gt; 0.2), best individual-book quotes and flat stake 1,000. This is an exploratory diagnostic replay on an already examined season, not the selected primary strategy.","diagnostic": true,"fixed_stake": 1000.0,"kelly_fraction": 0.25,"max_bet_fraction": 0.02,"max_odds": null,"min_edge": 0.2,"min_odds": null,"model_key": "first_calibration","model_label": "First-study calibration-selected MLP","name": "First-study calibration-selected MLP | historical threshold diagnostic 20% | best individual-book quotes | flat 1,000","odds_mode": "best","origin": "legacy_diagnostic","policy_family": "historical threshold diagnostic 20%","selection_rule": "max_edge","staking": "fixed","strategy_id": "S084","study_status": "exploratory_replay_of_already_examined_2025_26_no_new_holdout"}</w:t>
      </w:r>
    </w:p>
    <w:sectPr w:rsidR="00FC693F" w:rsidRPr="0006063C" w:rsidSect="00034616">
      <w:pgSz w:w="12240" w:h="15840"/>
      <w:pgMar w:top="720" w:right="720" w:bottom="720"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sz w:val="16"/>
      </w:rPr>
      <w:t>EPL PROJECT - FIRST PROSPECTIVE EVALUATION | October 20,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8" w:lineRule="exact" w:after="14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EPL project: first prospective evaluation and strategy research</dc:title>
  <dc:subject/>
  <dc:creator>Aman Dhillon and Panagiotis Housos</dc:creator>
  <cp:keywords/>
  <dc:description>generated by python-docx</dc:description>
  <cp:lastModifiedBy/>
  <cp:revision>1</cp:revision>
  <dcterms:created xsi:type="dcterms:W3CDTF">2013-12-23T23:15:00Z</dcterms:created>
  <dcterms:modified xsi:type="dcterms:W3CDTF">2013-12-23T23:15:00Z</dcterms:modified>
  <cp:category/>
</cp:coreProperties>
</file>