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rPr/>
      </w:pPr>
      <w:r>
        <w:rPr/>
        <w:t>Quang “david” Huynh</w:t>
      </w:r>
    </w:p>
    <w:p>
      <w:pPr>
        <w:pStyle w:val="Name"/>
        <w:rPr/>
      </w:pPr>
      <w:r>
        <w:rPr/>
        <w:t>Network Engineer</w:t>
      </w:r>
    </w:p>
    <w:p>
      <w:pPr>
        <w:pStyle w:val="Contactinfo"/>
        <w:rPr>
          <w:lang w:val="en-US"/>
        </w:rPr>
      </w:pPr>
      <w:r>
        <w:rPr>
          <w:lang w:val="en-US"/>
        </w:rPr>
        <w:t>5060 Addison Cir, #3843, Addison, TX, USA</w:t>
      </w:r>
    </w:p>
    <w:p>
      <w:pPr>
        <w:pStyle w:val="Contactinfo"/>
        <w:rPr>
          <w:lang w:val="en-US"/>
        </w:rPr>
      </w:pPr>
      <w:r>
        <w:rPr>
          <w:lang w:val="en-US"/>
        </w:rPr>
        <w:t>(972) 375-6822 – davidh972@hotmail.com</w:t>
      </w:r>
    </w:p>
    <w:p>
      <w:pPr>
        <w:pStyle w:val="Contactinfo"/>
        <w:rPr>
          <w:lang w:val="en-US"/>
        </w:rPr>
      </w:pPr>
      <w:r>
        <w:rPr>
          <w:lang w:val="en-US"/>
        </w:rPr>
      </w:r>
    </w:p>
    <w:p>
      <w:pPr>
        <w:pStyle w:val="Contactinfo"/>
        <w:rPr>
          <w:lang w:val="en-US"/>
        </w:rPr>
      </w:pPr>
      <w:r>
        <w:rPr>
          <w:lang w:val="en-US"/>
        </w:rPr>
      </w:r>
    </w:p>
    <w:p>
      <w:pPr>
        <w:pStyle w:val="Contactinfo"/>
        <w:rPr>
          <w:lang w:val="en-US"/>
        </w:rPr>
      </w:pPr>
      <w:r>
        <w:rPr>
          <w:lang w:val="en-US"/>
        </w:rPr>
      </w:r>
    </w:p>
    <w:p>
      <w:pPr>
        <w:pStyle w:val="Contactinfo"/>
        <w:rPr>
          <w:rFonts w:eastAsia="Times New Roman"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6401435" cy="635"/>
                <wp:effectExtent l="0" t="19050" r="19050" b="1905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05pt" to="503.95pt,-0.05pt" stroked="t" style="position:absolute;mso-position-vertical:top">
                <v:stroke color="#4a7ebb" weight="381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/>
      </w:pPr>
      <w:r>
        <w:rPr/>
        <w:t>TECHNICAL SKILLS</w:t>
      </w:r>
    </w:p>
    <w:p>
      <w:pPr>
        <w:pStyle w:val="Indentleftandright"/>
        <w:ind w:left="0" w:right="634" w:hanging="0"/>
        <w:rPr>
          <w:u w:val="single"/>
        </w:rPr>
      </w:pPr>
      <w:r>
        <w:rPr>
          <w:u w:val="single"/>
        </w:rPr>
        <w:t>Operating Systems</w:t>
      </w:r>
    </w:p>
    <w:p>
      <w:pPr>
        <w:pStyle w:val="Indentleftandright"/>
        <w:numPr>
          <w:ilvl w:val="0"/>
          <w:numId w:val="4"/>
        </w:numPr>
        <w:rPr/>
      </w:pPr>
      <w:r>
        <w:rPr/>
        <w:t xml:space="preserve">Installing, configuring, and troubleshooting Microsoft Windows XP, Vista, 7, 8/8.1, 10, Server 2003, 2008 R2, 2012 R2, </w:t>
      </w:r>
      <w:r>
        <w:rPr/>
        <w:t xml:space="preserve">and </w:t>
      </w:r>
      <w:r>
        <w:rPr/>
        <w:t>2016</w:t>
      </w:r>
    </w:p>
    <w:p>
      <w:pPr>
        <w:pStyle w:val="Indentleftandright"/>
        <w:numPr>
          <w:ilvl w:val="0"/>
          <w:numId w:val="4"/>
        </w:numPr>
        <w:rPr/>
      </w:pPr>
      <w:r>
        <w:rPr/>
        <w:t>V</w:t>
      </w:r>
      <w:r>
        <w:rPr/>
        <w:t>MWare ESXi, Mac OSX, Ubuntu, CentOS Linux, Arch Linux</w:t>
      </w:r>
    </w:p>
    <w:p>
      <w:pPr>
        <w:pStyle w:val="Indentleftandright"/>
        <w:numPr>
          <w:ilvl w:val="0"/>
          <w:numId w:val="4"/>
        </w:numPr>
        <w:rPr/>
      </w:pPr>
      <w:r>
        <w:rPr/>
        <w:t>Virtual machine deployments from the ground up – Setting up ESXi on a physical host server, configuring for use with vSphere, and creating VM servers for enterprise use</w:t>
      </w:r>
    </w:p>
    <w:p>
      <w:pPr>
        <w:pStyle w:val="Indentleftandright"/>
        <w:numPr>
          <w:ilvl w:val="0"/>
          <w:numId w:val="4"/>
        </w:numPr>
        <w:rPr/>
      </w:pPr>
      <w:r>
        <w:rPr/>
        <w:t>Mobile device configuration, troubleshooting, and installing Mobile Device Management software</w:t>
      </w:r>
    </w:p>
    <w:p>
      <w:pPr>
        <w:pStyle w:val="Indentleftandright"/>
        <w:ind w:left="2160" w:right="634" w:hanging="2113"/>
        <w:rPr/>
      </w:pPr>
      <w:r>
        <w:rPr/>
      </w:r>
    </w:p>
    <w:p>
      <w:pPr>
        <w:pStyle w:val="Indentleftandright"/>
        <w:ind w:left="2160" w:right="634" w:hanging="2113"/>
        <w:rPr/>
      </w:pPr>
      <w:r>
        <w:rPr>
          <w:u w:val="single"/>
        </w:rPr>
        <w:t>Software</w:t>
      </w:r>
      <w:r>
        <w:rPr/>
        <w:tab/>
      </w:r>
    </w:p>
    <w:p>
      <w:pPr>
        <w:pStyle w:val="Indentleftandright"/>
        <w:numPr>
          <w:ilvl w:val="0"/>
          <w:numId w:val="5"/>
        </w:numPr>
        <w:rPr/>
      </w:pPr>
      <w:r>
        <w:rPr/>
        <w:t>Active Directory – Creating user accounts, distribution groups, security groups and service accounts.  Ensured objects were placed in the correct OUs for efficient GPO assignments</w:t>
      </w:r>
    </w:p>
    <w:p>
      <w:pPr>
        <w:pStyle w:val="Indentleftandright"/>
        <w:numPr>
          <w:ilvl w:val="0"/>
          <w:numId w:val="5"/>
        </w:numPr>
        <w:rPr/>
      </w:pPr>
      <w:r>
        <w:rPr/>
        <w:t>Fundamental knowledge of Microsoft Exchange, Sharepoint, SQL, PowerShell, and Failover Clustering</w:t>
      </w:r>
    </w:p>
    <w:p>
      <w:pPr>
        <w:pStyle w:val="Indentleftandright"/>
        <w:numPr>
          <w:ilvl w:val="0"/>
          <w:numId w:val="5"/>
        </w:numPr>
        <w:rPr/>
      </w:pPr>
      <w:r>
        <w:rPr/>
        <w:t xml:space="preserve">Deploying Citrix Desktop environments and creating published apps with XenApp 6.5 </w:t>
      </w:r>
      <w:r>
        <w:rPr/>
        <w:t>and XenDesktop 7.15</w:t>
      </w:r>
      <w:r>
        <w:rPr/>
        <w:t xml:space="preserve">.  Well versed in using Citrix AppCenter </w:t>
      </w:r>
      <w:r>
        <w:rPr/>
        <w:t xml:space="preserve">or Citrix Director </w:t>
      </w:r>
      <w:r>
        <w:rPr/>
        <w:t>for controlling user access and policies</w:t>
      </w:r>
    </w:p>
    <w:p>
      <w:pPr>
        <w:pStyle w:val="Indentleftandright"/>
        <w:numPr>
          <w:ilvl w:val="0"/>
          <w:numId w:val="5"/>
        </w:numPr>
        <w:rPr/>
      </w:pPr>
      <w:r>
        <w:rPr/>
        <w:t>Group Policy – Managing GPOs for the entire domain and Citrix environment</w:t>
      </w:r>
      <w:bookmarkStart w:id="0" w:name="_GoBack"/>
      <w:bookmarkEnd w:id="0"/>
    </w:p>
    <w:p>
      <w:pPr>
        <w:pStyle w:val="Indentleftandright"/>
        <w:numPr>
          <w:ilvl w:val="0"/>
          <w:numId w:val="5"/>
        </w:numPr>
        <w:rPr/>
      </w:pPr>
      <w:r>
        <w:rPr/>
        <w:t>Experience in writing batch scripts and VBScripts</w:t>
      </w:r>
    </w:p>
    <w:p>
      <w:pPr>
        <w:pStyle w:val="Indentleftandright"/>
        <w:numPr>
          <w:ilvl w:val="0"/>
          <w:numId w:val="5"/>
        </w:numPr>
        <w:rPr/>
      </w:pPr>
      <w:r>
        <w:rPr/>
        <w:t>Experience in setting up video conferencing equipment and software for site to site communications</w:t>
      </w:r>
    </w:p>
    <w:p>
      <w:pPr>
        <w:pStyle w:val="Indentleftandright"/>
        <w:ind w:left="2160" w:right="634" w:hanging="0"/>
        <w:rPr/>
      </w:pPr>
      <w:r>
        <w:rPr/>
      </w:r>
    </w:p>
    <w:p>
      <w:pPr>
        <w:pStyle w:val="Indentleftandright"/>
        <w:ind w:left="2160" w:right="634" w:hanging="2113"/>
        <w:rPr/>
      </w:pPr>
      <w:r>
        <w:rPr>
          <w:u w:val="single"/>
        </w:rPr>
        <w:t>Utilities:</w:t>
      </w:r>
      <w:r>
        <w:rPr/>
        <w:tab/>
      </w:r>
    </w:p>
    <w:p>
      <w:pPr>
        <w:pStyle w:val="Indentleftandright"/>
        <w:numPr>
          <w:ilvl w:val="0"/>
          <w:numId w:val="6"/>
        </w:numPr>
        <w:rPr/>
      </w:pPr>
      <w:r>
        <w:rPr/>
        <w:t>Antivirus utilities such as McAfee and Sophos.  Setting up policies and managing agents from the McAfee ePolicy console</w:t>
      </w:r>
    </w:p>
    <w:p>
      <w:pPr>
        <w:pStyle w:val="Indentleftandright"/>
        <w:numPr>
          <w:ilvl w:val="0"/>
          <w:numId w:val="6"/>
        </w:numPr>
        <w:rPr/>
      </w:pPr>
      <w:r>
        <w:rPr/>
        <w:t xml:space="preserve">Capturing and deploying images using Ghost, Acronis Snap Deploy, KACE, and Windows Deployment Services </w:t>
      </w:r>
    </w:p>
    <w:p>
      <w:pPr>
        <w:pStyle w:val="Indentleftandright"/>
        <w:numPr>
          <w:ilvl w:val="0"/>
          <w:numId w:val="6"/>
        </w:numPr>
        <w:rPr/>
      </w:pPr>
      <w:r>
        <w:rPr/>
        <w:t>Remote administration utilizing VNC, TeamViewer, Bomgar, Windows Remote Desktop, HP iLO, and vSphere</w:t>
      </w:r>
    </w:p>
    <w:p>
      <w:pPr>
        <w:pStyle w:val="Indentleftandright"/>
        <w:ind w:left="47" w:right="634" w:hanging="0"/>
        <w:rPr/>
      </w:pPr>
      <w:r>
        <w:rPr/>
      </w:r>
    </w:p>
    <w:p>
      <w:pPr>
        <w:pStyle w:val="Indentleftandright"/>
        <w:ind w:left="47" w:right="634" w:hanging="0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6401435" cy="635"/>
                <wp:effectExtent l="0" t="19050" r="19050" b="1905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05pt" to="503.95pt,-0.05pt" stroked="t" style="position:absolute;mso-position-vertical:top">
                <v:stroke color="#4a7ebb" weight="381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/>
      </w:pPr>
      <w:r>
        <w:rPr/>
        <w:t>CERTIFICATIONS</w:t>
      </w:r>
    </w:p>
    <w:p>
      <w:pPr>
        <w:pStyle w:val="HighlightBullets"/>
        <w:numPr>
          <w:ilvl w:val="0"/>
          <w:numId w:val="1"/>
        </w:numPr>
        <w:rPr/>
      </w:pPr>
      <w:r>
        <w:rPr/>
        <w:t xml:space="preserve">A+ </w:t>
      </w:r>
    </w:p>
    <w:p>
      <w:pPr>
        <w:pStyle w:val="HighlightBullets"/>
        <w:numPr>
          <w:ilvl w:val="0"/>
          <w:numId w:val="1"/>
        </w:numPr>
        <w:rPr/>
      </w:pPr>
      <w:r>
        <w:rPr/>
        <w:t xml:space="preserve">Network+ </w:t>
      </w:r>
    </w:p>
    <w:p>
      <w:pPr>
        <w:pStyle w:val="HighlightBullets"/>
        <w:numPr>
          <w:ilvl w:val="0"/>
          <w:numId w:val="1"/>
        </w:numPr>
        <w:rPr/>
      </w:pPr>
      <w:r>
        <w:rPr/>
        <w:t>Palo Alto ACE</w:t>
      </w:r>
    </w:p>
    <w:p>
      <w:pPr>
        <w:pStyle w:val="HighlightBullets"/>
        <w:rPr/>
      </w:pPr>
      <w:r>
        <w:rPr/>
      </w:r>
    </w:p>
    <w:p>
      <w:pPr>
        <w:pStyle w:val="Normal"/>
        <w:spacing w:lineRule="auto" w:line="276" w:before="0" w:after="200"/>
        <w:jc w:val="lef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6401435" cy="635"/>
                <wp:effectExtent l="0" t="19050" r="19050" b="1905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05pt" to="503.95pt,-0.05pt" stroked="t" style="position:absolute;mso-position-vertical:top">
                <v:stroke color="#4a7ebb" weight="381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/>
      </w:pPr>
      <w:r>
        <w:rPr/>
        <w:t>PROFESSIONAL EXPERIENCE</w:t>
      </w:r>
    </w:p>
    <w:p>
      <w:pPr>
        <w:pStyle w:val="Normal"/>
        <w:rPr>
          <w:lang w:val="en-US"/>
        </w:rPr>
      </w:pPr>
      <w:r>
        <w:rPr>
          <w:rStyle w:val="BoldExpandedConsola"/>
        </w:rPr>
        <w:t>Network Engineer</w:t>
      </w:r>
      <w:r>
        <w:rPr>
          <w:lang w:val="en-US"/>
        </w:rPr>
        <w:t xml:space="preserve"> – Standard Motor Products  </w:t>
        <w:tab/>
        <w:tab/>
        <w:tab/>
        <w:tab/>
        <w:t xml:space="preserve"> July 2014 - Present</w:t>
      </w:r>
    </w:p>
    <w:p>
      <w:pPr>
        <w:pStyle w:val="ListParagraph"/>
        <w:numPr>
          <w:ilvl w:val="0"/>
          <w:numId w:val="3"/>
        </w:numPr>
        <w:rPr/>
      </w:pPr>
      <w:r>
        <w:rPr/>
        <w:t>Deploying and managing VM environments</w:t>
      </w:r>
    </w:p>
    <w:p>
      <w:pPr>
        <w:pStyle w:val="ListParagraph"/>
        <w:numPr>
          <w:ilvl w:val="0"/>
          <w:numId w:val="3"/>
        </w:numPr>
        <w:rPr/>
      </w:pPr>
      <w:r>
        <w:rPr/>
        <w:t>Designing and implementing Citrix Desktop environments across multiple sites within the company</w:t>
      </w:r>
    </w:p>
    <w:p>
      <w:pPr>
        <w:pStyle w:val="ListParagraph"/>
        <w:numPr>
          <w:ilvl w:val="0"/>
          <w:numId w:val="3"/>
        </w:numPr>
        <w:rPr/>
      </w:pPr>
      <w:r>
        <w:rPr/>
        <w:t>Managing Group Policy and Active Directory for the domain</w:t>
      </w:r>
    </w:p>
    <w:p>
      <w:pPr>
        <w:pStyle w:val="ListParagraph"/>
        <w:numPr>
          <w:ilvl w:val="0"/>
          <w:numId w:val="3"/>
        </w:numPr>
        <w:rPr/>
      </w:pPr>
      <w:r>
        <w:rPr/>
        <w:t>Creating images using Ghost, Acronis, and Windows deployment services for companywide hardware refreshes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Building and maintaining </w:t>
      </w:r>
      <w:r>
        <w:rPr/>
        <w:t>both</w:t>
      </w:r>
      <w:r>
        <w:rPr/>
        <w:t xml:space="preserve"> physical </w:t>
      </w:r>
      <w:r>
        <w:rPr/>
        <w:t xml:space="preserve">and virtual </w:t>
      </w:r>
      <w:r>
        <w:rPr/>
        <w:t>servers</w:t>
      </w:r>
    </w:p>
    <w:p>
      <w:pPr>
        <w:pStyle w:val="ListParagraph"/>
        <w:numPr>
          <w:ilvl w:val="0"/>
          <w:numId w:val="3"/>
        </w:numPr>
        <w:rPr/>
      </w:pPr>
      <w:r>
        <w:rPr/>
        <w:t>Troubleshooting network issues with WAN links, wireless access points, and wired connections</w:t>
      </w:r>
    </w:p>
    <w:p>
      <w:pPr>
        <w:pStyle w:val="ListParagraph"/>
        <w:numPr>
          <w:ilvl w:val="0"/>
          <w:numId w:val="3"/>
        </w:numPr>
        <w:rPr/>
      </w:pPr>
      <w:r>
        <w:rPr/>
        <w:t>Troubleshooting Windows, Mac, and Linux PC</w:t>
      </w:r>
      <w:r>
        <w:rPr/>
        <w:t>s</w:t>
      </w:r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Working in an on-call rotation, providing 24x7 support</w:t>
      </w:r>
    </w:p>
    <w:p>
      <w:pPr>
        <w:pStyle w:val="ListParagraph"/>
        <w:numPr>
          <w:ilvl w:val="0"/>
          <w:numId w:val="3"/>
        </w:numPr>
        <w:rPr/>
      </w:pPr>
      <w:r>
        <w:rPr/>
        <w:t>Writing documentation to set standards and practices</w:t>
      </w:r>
    </w:p>
    <w:p>
      <w:pPr>
        <w:pStyle w:val="Normal"/>
        <w:rPr>
          <w:rStyle w:val="BoldExpandedConsola"/>
        </w:rPr>
      </w:pPr>
      <w:r>
        <w:rPr/>
      </w:r>
    </w:p>
    <w:p>
      <w:pPr>
        <w:pStyle w:val="Normal"/>
        <w:rPr>
          <w:lang w:val="en-US"/>
        </w:rPr>
      </w:pPr>
      <w:r>
        <w:rPr>
          <w:rStyle w:val="BoldExpandedConsola"/>
        </w:rPr>
        <w:t>Desktop support technician</w:t>
      </w:r>
      <w:r>
        <w:rPr>
          <w:lang w:val="en-US"/>
        </w:rPr>
        <w:t xml:space="preserve"> – Heritage Auction Galleries </w:t>
        <w:tab/>
        <w:tab/>
        <w:t xml:space="preserve">             March 2012 – June 2014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>Provided desktop support in an enterprise environment</w:t>
      </w:r>
    </w:p>
    <w:p>
      <w:pPr>
        <w:pStyle w:val="ListParagraph"/>
        <w:numPr>
          <w:ilvl w:val="0"/>
          <w:numId w:val="3"/>
        </w:numPr>
        <w:rPr/>
      </w:pPr>
      <w:r>
        <w:rPr/>
        <w:t>Worked with Mobile Device Management software for company deployed cell phones</w:t>
      </w:r>
    </w:p>
    <w:p>
      <w:pPr>
        <w:pStyle w:val="ListParagraph"/>
        <w:numPr>
          <w:ilvl w:val="0"/>
          <w:numId w:val="3"/>
        </w:numPr>
        <w:rPr/>
      </w:pPr>
      <w:r>
        <w:rPr/>
        <w:t>Imaged machines using KACE K1000 and deployed hardware to end users</w:t>
      </w:r>
    </w:p>
    <w:p>
      <w:pPr>
        <w:pStyle w:val="ListParagraph"/>
        <w:numPr>
          <w:ilvl w:val="0"/>
          <w:numId w:val="3"/>
        </w:numPr>
        <w:rPr/>
      </w:pPr>
      <w:r>
        <w:rPr/>
        <w:t>Created user accounts and reset/unlocked accounts using Active Directory</w:t>
      </w:r>
    </w:p>
    <w:p>
      <w:pPr>
        <w:pStyle w:val="ListParagraph"/>
        <w:numPr>
          <w:ilvl w:val="0"/>
          <w:numId w:val="3"/>
        </w:numPr>
        <w:rPr/>
      </w:pPr>
      <w:r>
        <w:rPr/>
        <w:t>Established live video/audio streams for remote auctions</w:t>
      </w:r>
    </w:p>
    <w:p>
      <w:pPr>
        <w:pStyle w:val="ListParagraph"/>
        <w:numPr>
          <w:ilvl w:val="0"/>
          <w:numId w:val="3"/>
        </w:numPr>
        <w:rPr/>
      </w:pPr>
      <w:r>
        <w:rPr/>
        <w:t>Set up LAN networks with VPN back to corporate office for remote auction users using Cisco ASAs</w:t>
      </w:r>
    </w:p>
    <w:p>
      <w:pPr>
        <w:pStyle w:val="ListParagraph"/>
        <w:numPr>
          <w:ilvl w:val="0"/>
          <w:numId w:val="3"/>
        </w:numPr>
        <w:rPr/>
      </w:pPr>
      <w:r>
        <w:rPr/>
        <w:t>Working in an on-call rotation, providing 24x7 support</w:t>
      </w:r>
    </w:p>
    <w:p>
      <w:pPr>
        <w:pStyle w:val="HighlightBullets"/>
        <w:rPr/>
      </w:pPr>
      <w:r>
        <w:rPr/>
        <mc:AlternateContent>
          <mc:Choice Requires="wps">
            <w:drawing>
              <wp:inline distT="0" distB="0" distL="0" distR="0" wp14:anchorId="0BB91DE2">
                <wp:extent cx="6401435" cy="635"/>
                <wp:effectExtent l="0" t="19050" r="19050" b="1905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05pt" to="503.95pt,-0.05pt" stroked="t" style="position:absolute;mso-position-vertical:top" wp14:anchorId="0BB91DE2">
                <v:stroke color="#4a7ebb" weight="381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/>
      </w:pPr>
      <w:r>
        <w:rPr/>
        <w:t>EDUCATION</w:t>
      </w:r>
    </w:p>
    <w:p>
      <w:pPr>
        <w:pStyle w:val="Normal"/>
        <w:rPr>
          <w:lang w:val="en-US"/>
        </w:rPr>
      </w:pPr>
      <w:r>
        <w:rPr>
          <w:rStyle w:val="BoldExpandedConsola"/>
        </w:rPr>
        <w:t>westwood college</w:t>
      </w:r>
      <w:r>
        <w:rPr>
          <w:lang w:val="en-US"/>
        </w:rPr>
        <w:t xml:space="preserve"> – Dallas, TX </w:t>
        <w:tab/>
        <w:tab/>
        <w:tab/>
        <w:tab/>
        <w:tab/>
        <w:tab/>
        <w:tab/>
        <w:tab/>
        <w:t>March 2012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B.S. in Information Technology – Network Management</w:t>
      </w:r>
    </w:p>
    <w:p>
      <w:pPr>
        <w:pStyle w:val="ListParagraph"/>
        <w:numPr>
          <w:ilvl w:val="0"/>
          <w:numId w:val="2"/>
        </w:numPr>
        <w:rPr/>
      </w:pPr>
      <w:r>
        <w:rPr/>
        <w:t>Cumulative GPA 3.81</w:t>
      </w:r>
    </w:p>
    <w:p>
      <w:pPr>
        <w:pStyle w:val="CompetenceTabbed"/>
        <w:ind w:left="0" w:right="634" w:hanging="0"/>
        <w:rPr/>
      </w:pPr>
      <w:r>
        <w:rPr/>
      </w:r>
    </w:p>
    <w:p>
      <w:pPr>
        <w:pStyle w:val="CompetenceTabbed"/>
        <w:ind w:left="0" w:right="634" w:hanging="0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 wp14:anchorId="7E003522">
                <wp:extent cx="6401435" cy="635"/>
                <wp:effectExtent l="0" t="19050" r="19050" b="1905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05pt" to="503.95pt,-0.05pt" stroked="t" style="position:absolute;mso-position-vertical:top" wp14:anchorId="7E003522">
                <v:stroke color="#4a7ebb" weight="38160" joinstyle="round" endcap="flat"/>
                <v:fill o:detectmouseclick="t" on="false"/>
              </v:line>
            </w:pict>
          </mc:Fallback>
        </mc:AlternateContent>
      </w:r>
    </w:p>
    <w:p>
      <w:pPr>
        <w:pStyle w:val="CompetenceTabbed"/>
        <w:ind w:left="0" w:right="63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ompetenceTabbed"/>
        <w:spacing w:before="200" w:after="200"/>
        <w:ind w:left="0" w:right="634" w:hanging="0"/>
        <w:contextualSpacing/>
        <w:rPr/>
      </w:pPr>
      <w:r>
        <w:rPr>
          <w:sz w:val="28"/>
          <w:szCs w:val="28"/>
        </w:rPr>
        <w:t>References available on request.</w:t>
      </w:r>
    </w:p>
    <w:sectPr>
      <w:footerReference w:type="default" r:id="rId2"/>
      <w:type w:val="nextPage"/>
      <w:pgSz w:w="12240" w:h="15840"/>
      <w:pgMar w:left="1080" w:right="1080" w:header="0" w:top="907" w:footer="144" w:bottom="36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mbria Math">
    <w:charset w:val="01"/>
    <w:family w:val="roman"/>
    <w:pitch w:val="variable"/>
  </w:font>
  <w:font w:name="Consolas">
    <w:charset w:val="01"/>
    <w:family w:val="roman"/>
    <w:pitch w:val="variable"/>
  </w:font>
  <w:font w:name="Garamond">
    <w:charset w:val="01"/>
    <w:family w:val="roman"/>
    <w:pitch w:val="variable"/>
  </w:font>
  <w:font w:name="DejaVu Sans"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ind w:left="76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0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7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543a5"/>
    <w:pPr>
      <w:widowControl/>
      <w:bidi w:val="0"/>
      <w:spacing w:lineRule="exact" w:line="260" w:before="200" w:after="200"/>
      <w:contextualSpacing/>
      <w:jc w:val="both"/>
    </w:pPr>
    <w:rPr>
      <w:rFonts w:ascii="Cambria Math" w:hAnsi="Cambria Math" w:eastAsia="Times New Roman" w:cs="Times New Roman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next w:val="Normal"/>
    <w:link w:val="Heading1Char"/>
    <w:autoRedefine/>
    <w:uiPriority w:val="9"/>
    <w:qFormat/>
    <w:rsid w:val="001234a5"/>
    <w:pPr>
      <w:widowControl/>
      <w:bidi w:val="0"/>
      <w:spacing w:lineRule="auto" w:line="276" w:before="0" w:after="200"/>
      <w:jc w:val="left"/>
      <w:outlineLvl w:val="0"/>
    </w:pPr>
    <w:rPr>
      <w:rFonts w:eastAsia="Calibri" w:eastAsiaTheme="minorHAnsi" w:ascii="Calibri" w:hAnsi="Calibri" w:cs=""/>
      <w:b/>
      <w:color w:val="auto"/>
      <w:spacing w:val="40"/>
      <w:kern w:val="0"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234a5"/>
    <w:rPr>
      <w:rFonts w:ascii="Consolas" w:hAnsi="Consolas" w:cs="Consolas"/>
      <w:b/>
      <w:spacing w:val="40"/>
      <w:sz w:val="28"/>
      <w:szCs w:val="2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254e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234a5"/>
    <w:rPr>
      <w:rFonts w:ascii="Consolas" w:hAnsi="Consolas" w:eastAsia="Times New Roman" w:cs="Consolas"/>
      <w:sz w:val="18"/>
      <w:szCs w:val="18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ae2d4c"/>
    <w:rPr>
      <w:rFonts w:ascii="Garamond" w:hAnsi="Garamond" w:eastAsia="" w:eastAsiaTheme="minorEastAsia"/>
      <w:lang w:eastAsia="ja-JP"/>
    </w:rPr>
  </w:style>
  <w:style w:type="character" w:styleId="BoldExpandedConsola" w:customStyle="1">
    <w:name w:val="Bold Expanded Consola"/>
    <w:basedOn w:val="DefaultParagraphFont"/>
    <w:uiPriority w:val="1"/>
    <w:qFormat/>
    <w:rsid w:val="00e8187f"/>
    <w:rPr>
      <w:rFonts w:ascii="Consolas" w:hAnsi="Consolas" w:cs="Consolas"/>
      <w:b/>
      <w:caps/>
      <w:spacing w:val="20"/>
      <w:lang w:val="en-US"/>
    </w:rPr>
  </w:style>
  <w:style w:type="character" w:styleId="InternetLink">
    <w:name w:val="Internet Link"/>
    <w:basedOn w:val="DefaultParagraphFont"/>
    <w:uiPriority w:val="99"/>
    <w:semiHidden/>
    <w:unhideWhenUsed/>
    <w:rsid w:val="00972f51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Times New Roman" w:cs="Aria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000000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A6C03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color w:val="808080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ame" w:customStyle="1">
    <w:name w:val="Name"/>
    <w:basedOn w:val="NormalConsolas"/>
    <w:qFormat/>
    <w:rsid w:val="00cb710b"/>
    <w:pPr>
      <w:spacing w:lineRule="auto" w:line="240" w:before="0" w:after="0"/>
      <w:jc w:val="center"/>
    </w:pPr>
    <w:rPr>
      <w:b/>
      <w:caps/>
      <w:spacing w:val="60"/>
      <w:sz w:val="36"/>
      <w:szCs w:val="36"/>
    </w:rPr>
  </w:style>
  <w:style w:type="paragraph" w:styleId="Contactinfo" w:customStyle="1">
    <w:name w:val="Contact info"/>
    <w:basedOn w:val="NoSpacing"/>
    <w:qFormat/>
    <w:rsid w:val="00cb710b"/>
    <w:pPr>
      <w:jc w:val="center"/>
    </w:pPr>
    <w:rPr>
      <w:rFonts w:ascii="Cambria Math" w:hAnsi="Cambria Math"/>
      <w:color w:val="808080" w:themeColor="background1" w:themeShade="80"/>
      <w:sz w:val="20"/>
      <w:szCs w:val="20"/>
      <w:lang w:val="fr-FR"/>
    </w:rPr>
  </w:style>
  <w:style w:type="paragraph" w:styleId="Indentleftandright" w:customStyle="1">
    <w:name w:val="Indent left and right"/>
    <w:basedOn w:val="Normal"/>
    <w:qFormat/>
    <w:rsid w:val="006543a5"/>
    <w:pPr>
      <w:ind w:left="634" w:right="634" w:hanging="0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f254e9"/>
    <w:pPr>
      <w:tabs>
        <w:tab w:val="clear" w:pos="720"/>
        <w:tab w:val="center" w:pos="4680" w:leader="none"/>
        <w:tab w:val="right" w:pos="9360" w:leader="none"/>
      </w:tabs>
      <w:spacing w:lineRule="auto" w:line="240" w:before="200" w:after="0"/>
      <w:contextualSpacing/>
    </w:pPr>
    <w:rPr/>
  </w:style>
  <w:style w:type="paragraph" w:styleId="Footer">
    <w:name w:val="Footer"/>
    <w:link w:val="FooterChar"/>
    <w:uiPriority w:val="99"/>
    <w:unhideWhenUsed/>
    <w:rsid w:val="001234a5"/>
    <w:pPr>
      <w:widowControl/>
      <w:tabs>
        <w:tab w:val="clear" w:pos="720"/>
        <w:tab w:val="center" w:pos="4680" w:leader="none"/>
        <w:tab w:val="right" w:pos="10080" w:leader="none"/>
      </w:tabs>
      <w:bidi w:val="0"/>
      <w:spacing w:lineRule="auto" w:line="240" w:before="0" w:after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18"/>
      <w:szCs w:val="18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ae2d4c"/>
    <w:pPr>
      <w:widowControl/>
      <w:bidi w:val="0"/>
      <w:spacing w:lineRule="auto" w:line="240" w:before="0" w:after="0"/>
      <w:jc w:val="left"/>
    </w:pPr>
    <w:rPr>
      <w:rFonts w:ascii="Garamond" w:hAnsi="Garamond" w:eastAsia="" w:eastAsiaTheme="minorEastAsia" w:cs=""/>
      <w:color w:val="auto"/>
      <w:kern w:val="0"/>
      <w:sz w:val="22"/>
      <w:szCs w:val="22"/>
      <w:lang w:eastAsia="ja-JP" w:val="en-US" w:bidi="ar-SA"/>
    </w:rPr>
  </w:style>
  <w:style w:type="paragraph" w:styleId="NormalConsolas" w:customStyle="1">
    <w:name w:val="Normal Consolas"/>
    <w:basedOn w:val="Normal"/>
    <w:qFormat/>
    <w:rsid w:val="006543a5"/>
    <w:pPr/>
    <w:rPr>
      <w:rFonts w:ascii="Consolas" w:hAnsi="Consolas" w:cs="Consolas"/>
      <w:lang w:val="en-US"/>
    </w:rPr>
  </w:style>
  <w:style w:type="paragraph" w:styleId="CompetenceTabbed" w:customStyle="1">
    <w:name w:val="Competence Tabbed"/>
    <w:basedOn w:val="Normal"/>
    <w:qFormat/>
    <w:rsid w:val="006543a5"/>
    <w:pPr>
      <w:tabs>
        <w:tab w:val="clear" w:pos="720"/>
        <w:tab w:val="right" w:pos="9540" w:leader="none"/>
      </w:tabs>
      <w:ind w:left="634" w:right="634" w:hanging="0"/>
    </w:pPr>
    <w:rPr/>
  </w:style>
  <w:style w:type="paragraph" w:styleId="ListParagraph">
    <w:name w:val="List Paragraph"/>
    <w:basedOn w:val="Normal"/>
    <w:uiPriority w:val="34"/>
    <w:qFormat/>
    <w:rsid w:val="00cb710b"/>
    <w:pPr>
      <w:tabs>
        <w:tab w:val="clear" w:pos="720"/>
        <w:tab w:val="left" w:pos="4320" w:leader="none"/>
      </w:tabs>
      <w:ind w:left="630" w:right="638" w:hanging="270"/>
    </w:pPr>
    <w:rPr>
      <w:lang w:val="en-US"/>
    </w:rPr>
  </w:style>
  <w:style w:type="paragraph" w:styleId="HighlightBullets" w:customStyle="1">
    <w:name w:val="Highlight Bullets"/>
    <w:basedOn w:val="Indentleftandright"/>
    <w:qFormat/>
    <w:rsid w:val="001234a5"/>
    <w:pPr>
      <w:ind w:left="0" w:right="634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
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oter" Target="footer1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theme" Target="theme/theme1.xml" />
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Application>LibreOffice/6.2.5.2$Linux_X86_64 LibreOffice_project/20$Build-2</Application>
  <Pages>2</Pages>
  <Words>458</Words>
  <Characters>2692</Characters>
  <CharactersWithSpaces>3115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2015-06-04T03:12:00Z</dcterms:created>
  <dc:creator>hloom.com</dc:creator>
  <dc:description/>
  <dc:language>en-US</dc:language>
  <cp:lastModifiedBy/>
  <dcterms:modified xsi:type="dcterms:W3CDTF">2019-08-05T10:27:11Z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