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jc w:val="center"/>
        <w:rPr/>
      </w:pPr>
      <w:bookmarkStart w:id="0" w:name="_7nlk2ynsm6vx"/>
      <w:bookmarkEnd w:id="0"/>
      <w:r>
        <w:rPr>
          <w:rFonts w:eastAsia="Google Sans" w:cs="Google Sans" w:ascii="Google Sans" w:hAnsi="Google Sans"/>
        </w:rPr>
        <w:t>Access controls worksheet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8229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229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64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296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89"/>
        <w:gridCol w:w="3991"/>
        <w:gridCol w:w="3240"/>
        <w:gridCol w:w="3239"/>
      </w:tblGrid>
      <w:tr>
        <w:trPr>
          <w:tblHeader w:val="true"/>
          <w:trHeight w:val="870" w:hRule="atLeast"/>
        </w:trPr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1" w:name="_8bv9nq4duam2"/>
            <w:bookmarkEnd w:id="1"/>
            <w:r>
              <w:rPr>
                <w:rFonts w:eastAsia="Google Sans" w:cs="Google Sans" w:ascii="Google Sans" w:hAnsi="Google Sans"/>
                <w:b/>
              </w:rPr>
              <w:t>Note(s)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2" w:name="_rxspniwba9g"/>
            <w:bookmarkEnd w:id="2"/>
            <w:r>
              <w:rPr>
                <w:rFonts w:eastAsia="Google Sans" w:cs="Google Sans" w:ascii="Google Sans" w:hAnsi="Google Sans"/>
                <w:b/>
              </w:rPr>
              <w:t>Issue(s)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3" w:name="_z0mscnrcfmn1"/>
            <w:bookmarkEnd w:id="3"/>
            <w:r>
              <w:rPr>
                <w:rFonts w:eastAsia="Google Sans" w:cs="Google Sans" w:ascii="Google Sans" w:hAnsi="Google Sans"/>
                <w:b/>
              </w:rPr>
              <w:t>Recommendation(s)</w:t>
            </w:r>
          </w:p>
        </w:tc>
      </w:tr>
      <w:tr>
        <w:trPr>
          <w:trHeight w:val="2889" w:hRule="atLeast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1-2 notes of information that can help identify the threat: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An account used by Robert Taylor Jr. was used to create a payroll event.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Event Occurred 10/03/2023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8:29:57 AM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Device name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Up2-NoGud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using IP address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152.207.255.255</w:t>
            </w:r>
            <w:r>
              <w:rPr>
                <w:rFonts w:eastAsia="Google Sans" w:cs="Google Sans" w:ascii="Google Sans" w:hAnsi="Google Sans"/>
                <w:i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Based on your notes, list 1-2 authorization issues: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The account had admin access to the Payroll system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Account should have been disabled when Robert left the company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His end date listed as 12/27/2019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at least 1 recommendation that could prevent this kind of incident: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Seperation of duties should be implemented for employees accessing the system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 xml:space="preserve">regular reviews of users accessing the system and their current status/roles in company should be accomplished. 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LibreOffice/25.2.5.2$Windows_X86_64 LibreOffice_project/03d19516eb2e1dd5d4ccd751a0d6f35f35e08022</Application>
  <AppVersion>15.0000</AppVersion>
  <Pages>1</Pages>
  <Words>128</Words>
  <Characters>705</Characters>
  <CharactersWithSpaces>815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2025-09-09T10:58:37Z</dcterms:modified>
  <cp:revision>3</cp:revision>
  <dc:subject/>
  <dc:title/>
</cp:coreProperties>
</file>