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200" w:after="200"/>
        <w:ind w:hanging="0" w:left="-360" w:right="-360"/>
        <w:rPr>
          <w:rFonts w:ascii="Google Sans" w:hAnsi="Google Sans" w:eastAsia="Google Sans" w:cs="Google Sans"/>
          <w:b/>
          <w:color w:val="3C4043"/>
          <w:sz w:val="40"/>
          <w:szCs w:val="40"/>
        </w:rPr>
      </w:pPr>
      <w:r>
        <w:rPr>
          <w:rFonts w:eastAsia="Google Sans" w:cs="Google Sans" w:ascii="Google Sans" w:hAnsi="Google Sans"/>
          <w:b/>
          <w:color w:val="3C4043"/>
          <w:sz w:val="40"/>
          <w:szCs w:val="40"/>
        </w:rPr>
        <w:t>Incident report analysis</w:t>
      </w:r>
    </w:p>
    <w:p>
      <w:pPr>
        <w:pStyle w:val="normal1"/>
        <w:spacing w:lineRule="auto" w:line="360" w:before="0" w:after="200"/>
        <w:ind w:hanging="0" w:left="-360" w:right="-36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b/>
          <w:color w:val="34A853"/>
          <w:sz w:val="24"/>
          <w:szCs w:val="24"/>
        </w:rPr>
        <w:t>Instructions</w:t>
      </w:r>
    </w:p>
    <w:p>
      <w:pPr>
        <w:pStyle w:val="normal1"/>
        <w:spacing w:lineRule="auto" w:line="360" w:before="0" w:after="200"/>
        <w:ind w:hanging="0" w:left="-360" w:right="-36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>As you continue through this course, you may use this template to record your findings after completing an activity or to take notes on what you've learned about a specific tool or concept. You can also use this chart as a way to practice applying the NIST framework to different situations you encounter.</w:t>
      </w:r>
    </w:p>
    <w:tbl>
      <w:tblPr>
        <w:tblStyle w:val="Table1"/>
        <w:tblW w:w="10080" w:type="dxa"/>
        <w:jc w:val="left"/>
        <w:tblInd w:w="-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55"/>
        <w:gridCol w:w="8024"/>
      </w:tblGrid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b/>
              </w:rPr>
              <w:t>Summary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multimedia company </w:t>
            </w:r>
            <w:r>
              <w:rPr>
                <w:rFonts w:eastAsia="Google Sans" w:cs="Google Sans" w:ascii="Google Sans" w:hAnsi="Google Sans"/>
              </w:rPr>
              <w:t xml:space="preserve">was hit with a DDOS attack which compromised the internal network for two hours until it was resolved.  </w:t>
            </w:r>
            <w:r>
              <w:rPr>
                <w:rFonts w:eastAsia="Google Sans" w:cs="Google Sans" w:ascii="Google Sans" w:hAnsi="Google Sans"/>
                <w:b w:val="false"/>
                <w:bCs w:val="false"/>
                <w:sz w:val="21"/>
                <w:szCs w:val="21"/>
              </w:rPr>
              <w:t>The incident management team responded by blocking incoming ICMP packet</w:t>
            </w:r>
            <w:r>
              <w:rPr>
                <w:rFonts w:eastAsia="Google Sans" w:cs="Google Sans" w:ascii="Google Sans" w:hAnsi="Google Sans"/>
                <w:b w:val="false"/>
                <w:bCs w:val="false"/>
                <w:sz w:val="21"/>
                <w:szCs w:val="21"/>
              </w:rPr>
              <w:t xml:space="preserve">s , stopping all non-critical network services offline, and restoring critical network services. 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Identify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DDoS attack, ICMP pings </w:t>
            </w:r>
            <w:r>
              <w:rPr>
                <w:rFonts w:eastAsia="Google Sans" w:cs="Google Sans" w:ascii="Google Sans" w:hAnsi="Google Sans"/>
              </w:rPr>
              <w:t>directed against an unconfigured firewall</w:t>
            </w:r>
            <w:r>
              <w:rPr>
                <w:rFonts w:eastAsia="Google Sans" w:cs="Google Sans" w:ascii="Google Sans" w:hAnsi="Google Sans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Protect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T</w:t>
            </w:r>
            <w:r>
              <w:rPr>
                <w:rFonts w:eastAsia="Google Sans" w:cs="Google Sans" w:ascii="Google Sans" w:hAnsi="Google Sans"/>
              </w:rPr>
              <w:t>o address this security event, the network security team implemented: </w:t>
            </w:r>
          </w:p>
          <w:p>
            <w:pPr>
              <w:pStyle w:val="BodyText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spacing w:lineRule="auto" w:line="360"/>
              <w:ind w:hanging="283" w:left="709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A new firewall rule to limit the rate of incoming ICMP packets</w:t>
            </w:r>
          </w:p>
          <w:p>
            <w:pPr>
              <w:pStyle w:val="BodyText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spacing w:lineRule="auto" w:line="360" w:before="0" w:after="140"/>
              <w:ind w:hanging="283" w:left="709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Source IP address verification on the firewall to check for spoofed IP addresses on incoming ICMP packets</w:t>
            </w:r>
          </w:p>
        </w:tc>
      </w:tr>
      <w:tr>
        <w:trPr>
          <w:trHeight w:val="63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Detec</w:t>
            </w:r>
            <w:r>
              <w:rPr>
                <w:rFonts w:eastAsia="Google Sans" w:cs="Google Sans" w:ascii="Google Sans" w:hAnsi="Google Sans"/>
              </w:rPr>
              <w:t>t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BodyText"/>
              <w:widowControl w:val="false"/>
              <w:numPr>
                <w:ilvl w:val="0"/>
                <w:numId w:val="0"/>
              </w:numPr>
              <w:spacing w:lineRule="auto" w:line="360" w:before="0" w:after="140"/>
              <w:ind w:hanging="0" w:left="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Implement </w:t>
            </w:r>
            <w:r>
              <w:rPr>
                <w:rFonts w:eastAsia="Google Sans" w:cs="Google Sans" w:ascii="Google Sans" w:hAnsi="Google Sans"/>
                <w:b w:val="false"/>
                <w:bCs w:val="false"/>
                <w:sz w:val="21"/>
                <w:szCs w:val="21"/>
              </w:rPr>
              <w:t xml:space="preserve">IDS </w:t>
            </w:r>
            <w:r>
              <w:rPr>
                <w:rFonts w:eastAsia="Google Sans" w:cs="Google Sans" w:ascii="Google Sans" w:hAnsi="Google Sans"/>
              </w:rPr>
              <w:t xml:space="preserve">monitor </w:t>
            </w:r>
            <w:r>
              <w:rPr>
                <w:rFonts w:eastAsia="Google Sans" w:cs="Google Sans" w:ascii="Google Sans" w:hAnsi="Google Sans"/>
              </w:rPr>
              <w:t>t</w:t>
            </w:r>
            <w:r>
              <w:rPr>
                <w:rFonts w:eastAsia="Google Sans" w:cs="Google Sans" w:ascii="Google Sans" w:hAnsi="Google Sans"/>
              </w:rPr>
              <w:t>o detect abnormal traffic patterns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Respond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b w:val="false"/>
                <w:bCs w:val="false"/>
                <w:sz w:val="21"/>
                <w:szCs w:val="21"/>
              </w:rPr>
              <w:t xml:space="preserve">Implement IPS for suspicious traffic characteristics and block abnormal traffic that makes it past the firewall. 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Recover</w:t>
            </w:r>
          </w:p>
        </w:tc>
        <w:tc>
          <w:tcPr>
            <w:tcW w:w="8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Restored critical network services </w:t>
            </w:r>
            <w:r>
              <w:rPr>
                <w:rFonts w:eastAsia="Google Sans" w:cs="Google Sans" w:ascii="Google Sans" w:hAnsi="Google Sans"/>
              </w:rPr>
              <w:t xml:space="preserve">and determine if any data or systems have been affected by the incident.  </w:t>
            </w:r>
            <w:r>
              <w:rPr>
                <w:rFonts w:eastAsia="Google Sans" w:cs="Google Sans" w:ascii="Google Sans" w:hAnsi="Google Sans"/>
              </w:rPr>
              <w:br/>
            </w:r>
          </w:p>
        </w:tc>
      </w:tr>
    </w:tbl>
    <w:p>
      <w:pPr>
        <w:pStyle w:val="normal1"/>
        <w:spacing w:lineRule="auto" w:line="360" w:before="0" w:after="200"/>
        <w:ind w:hanging="0" w:left="-360" w:right="-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spacing w:lineRule="auto" w:line="360" w:before="0" w:after="200"/>
        <w:ind w:hanging="0" w:left="-360" w:right="-360"/>
        <w:rPr>
          <w:rFonts w:ascii="Google Sans" w:hAnsi="Google Sans" w:eastAsia="Google Sans" w:cs="Google Sans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12700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360"/>
        <w:ind w:hanging="0" w:left="-360" w:right="-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tbl>
      <w:tblPr>
        <w:tblStyle w:val="Table2"/>
        <w:tblW w:w="10080" w:type="dxa"/>
        <w:jc w:val="left"/>
        <w:tblInd w:w="-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080"/>
      </w:tblGrid>
      <w:tr>
        <w:trPr/>
        <w:tc>
          <w:tcPr>
            <w:tcW w:w="10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Reflections/Notes: 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jc w:val="left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Create documentation to follow for standing up new firewalls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jc w:val="left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Create Documentation\policy for firewall configuration. 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jc w:val="left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Defense in depth with the firewall update, the new IDS and IPS systems will reduce the companies vulnerability to attacks from outside actors.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</w:r>
          </w:p>
        </w:tc>
      </w:tr>
    </w:tbl>
    <w:p>
      <w:pPr>
        <w:pStyle w:val="normal1"/>
        <w:spacing w:lineRule="auto" w:line="360"/>
        <w:ind w:hanging="0" w:left="-360" w:right="-36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oogle Sans">
    <w:charset w:val="00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  <w:drawing>
        <wp:inline distT="0" distB="0" distL="0" distR="0">
          <wp:extent cx="1096645" cy="814070"/>
          <wp:effectExtent l="0" t="0" r="0" b="0"/>
          <wp:docPr id="3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3941" t="28610" r="18906" b="26272"/>
                  <a:stretch>
                    <a:fillRect/>
                  </a:stretch>
                </pic:blipFill>
                <pic:spPr bwMode="auto">
                  <a:xfrm>
                    <a:off x="0" y="0"/>
                    <a:ext cx="1096645" cy="814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LibreOffice/25.2.5.2$Windows_X86_64 LibreOffice_project/03d19516eb2e1dd5d4ccd751a0d6f35f35e08022</Application>
  <AppVersion>15.0000</AppVersion>
  <Pages>2</Pages>
  <Words>238</Words>
  <Characters>1323</Characters>
  <CharactersWithSpaces>1544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2025-09-04T11:18:30Z</dcterms:modified>
  <cp:revision>1</cp:revision>
  <dc:subject/>
  <dc:title/>
</cp:coreProperties>
</file>