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1516" w14:textId="51917052" w:rsidR="00882E0F" w:rsidRPr="00882E0F" w:rsidRDefault="00C80829" w:rsidP="00882E0F">
      <w:pPr>
        <w:spacing w:after="0" w:line="240" w:lineRule="auto"/>
        <w:jc w:val="center"/>
        <w:rPr>
          <w:rFonts w:ascii="Garamond" w:hAnsi="Garamond"/>
          <w:sz w:val="64"/>
          <w:szCs w:val="64"/>
        </w:rPr>
      </w:pPr>
      <w:r w:rsidRPr="00882E0F">
        <w:rPr>
          <w:rFonts w:ascii="Garamond" w:hAnsi="Garamond"/>
          <w:sz w:val="64"/>
          <w:szCs w:val="64"/>
        </w:rPr>
        <w:t>The Academy of the Sword</w:t>
      </w:r>
      <w:r w:rsidR="00882E0F" w:rsidRPr="00882E0F">
        <w:rPr>
          <w:rFonts w:ascii="Garamond" w:hAnsi="Garamond"/>
          <w:sz w:val="64"/>
          <w:szCs w:val="64"/>
        </w:rPr>
        <w:t xml:space="preserve"> </w:t>
      </w:r>
      <w:r w:rsidRPr="00882E0F">
        <w:rPr>
          <w:rFonts w:ascii="Garamond" w:hAnsi="Garamond"/>
          <w:sz w:val="64"/>
          <w:szCs w:val="64"/>
        </w:rPr>
        <w:t>Abridged</w:t>
      </w:r>
      <w:r w:rsidR="00AD7CAB" w:rsidRPr="00882E0F">
        <w:rPr>
          <w:rFonts w:ascii="Garamond" w:hAnsi="Garamond"/>
          <w:sz w:val="64"/>
          <w:szCs w:val="64"/>
        </w:rPr>
        <w:t xml:space="preserve"> </w:t>
      </w:r>
    </w:p>
    <w:p w14:paraId="4FBBD1AF" w14:textId="77777777" w:rsidR="00882E0F" w:rsidRPr="00882E0F" w:rsidRDefault="00AD7CAB" w:rsidP="00987D79">
      <w:pPr>
        <w:spacing w:after="0" w:line="240" w:lineRule="auto"/>
        <w:jc w:val="center"/>
        <w:rPr>
          <w:rFonts w:ascii="Garamond" w:hAnsi="Garamond"/>
          <w:sz w:val="52"/>
          <w:szCs w:val="52"/>
        </w:rPr>
      </w:pPr>
      <w:r w:rsidRPr="00882E0F">
        <w:rPr>
          <w:rFonts w:ascii="Garamond" w:hAnsi="Garamond"/>
          <w:sz w:val="52"/>
          <w:szCs w:val="52"/>
        </w:rPr>
        <w:t>A practical guide to Destreza rapier fencing</w:t>
      </w:r>
      <w:r w:rsidR="00882E0F" w:rsidRPr="00882E0F">
        <w:rPr>
          <w:rFonts w:ascii="Garamond" w:hAnsi="Garamond"/>
          <w:sz w:val="52"/>
          <w:szCs w:val="52"/>
        </w:rPr>
        <w:t xml:space="preserve"> </w:t>
      </w:r>
    </w:p>
    <w:p w14:paraId="731D5BC0" w14:textId="30C491E3" w:rsidR="00C80829" w:rsidRPr="00882E0F" w:rsidRDefault="00882E0F" w:rsidP="00987D79">
      <w:pPr>
        <w:spacing w:after="0" w:line="240" w:lineRule="auto"/>
        <w:jc w:val="center"/>
        <w:rPr>
          <w:rFonts w:ascii="Garamond" w:hAnsi="Garamond"/>
          <w:sz w:val="32"/>
          <w:szCs w:val="32"/>
        </w:rPr>
      </w:pPr>
      <w:r w:rsidRPr="00882E0F">
        <w:rPr>
          <w:rFonts w:ascii="Garamond" w:hAnsi="Garamond"/>
          <w:sz w:val="32"/>
          <w:szCs w:val="32"/>
        </w:rPr>
        <w:t>with instruction and illustration</w:t>
      </w:r>
      <w:r>
        <w:rPr>
          <w:rFonts w:ascii="Garamond" w:hAnsi="Garamond"/>
          <w:sz w:val="32"/>
          <w:szCs w:val="32"/>
        </w:rPr>
        <w:t xml:space="preserve"> arranged side by side</w:t>
      </w:r>
    </w:p>
    <w:p w14:paraId="68C88BD6" w14:textId="77777777" w:rsidR="00987D79" w:rsidRPr="00C40C47" w:rsidRDefault="00987D79" w:rsidP="00987D79">
      <w:pPr>
        <w:spacing w:after="100" w:afterAutospacing="1" w:line="240" w:lineRule="auto"/>
        <w:jc w:val="center"/>
        <w:rPr>
          <w:rFonts w:ascii="Garamond" w:hAnsi="Garamond"/>
          <w:sz w:val="72"/>
          <w:szCs w:val="72"/>
        </w:rPr>
      </w:pPr>
    </w:p>
    <w:p w14:paraId="70A97C1D" w14:textId="77777777" w:rsidR="00987D79" w:rsidRPr="00C40C47" w:rsidRDefault="00987D79" w:rsidP="00987D79">
      <w:pPr>
        <w:spacing w:after="100" w:afterAutospacing="1" w:line="240" w:lineRule="auto"/>
        <w:rPr>
          <w:rFonts w:ascii="Garamond" w:hAnsi="Garamond"/>
          <w:sz w:val="72"/>
          <w:szCs w:val="72"/>
        </w:rPr>
      </w:pPr>
    </w:p>
    <w:p w14:paraId="310B498A" w14:textId="779B9F23" w:rsidR="00987D79" w:rsidRPr="00C40C47" w:rsidRDefault="00C80829" w:rsidP="00987D79">
      <w:pPr>
        <w:spacing w:after="100" w:afterAutospacing="1" w:line="240" w:lineRule="auto"/>
        <w:jc w:val="center"/>
        <w:rPr>
          <w:rFonts w:ascii="Garamond" w:hAnsi="Garamond"/>
          <w:sz w:val="36"/>
          <w:szCs w:val="36"/>
        </w:rPr>
        <w:sectPr w:rsidR="00987D79" w:rsidRPr="00C40C47" w:rsidSect="00C112B4">
          <w:headerReference w:type="even" r:id="rId8"/>
          <w:headerReference w:type="default" r:id="rId9"/>
          <w:footerReference w:type="even" r:id="rId10"/>
          <w:footerReference w:type="default" r:id="rId11"/>
          <w:pgSz w:w="11520" w:h="14400"/>
          <w:pgMar w:top="1094" w:right="864" w:bottom="1094" w:left="1094" w:header="504" w:footer="504" w:gutter="202"/>
          <w:pgNumType w:fmt="lowerRoman"/>
          <w:cols w:space="720"/>
          <w:vAlign w:val="center"/>
          <w:titlePg/>
          <w:docGrid w:linePitch="360"/>
        </w:sectPr>
      </w:pPr>
      <w:r>
        <w:rPr>
          <w:rFonts w:ascii="Garamond" w:hAnsi="Garamond"/>
          <w:sz w:val="36"/>
          <w:szCs w:val="36"/>
        </w:rPr>
        <w:t>Andrew Pham</w:t>
      </w:r>
    </w:p>
    <w:p w14:paraId="19110748" w14:textId="5CB41EB6"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w:t>
      </w:r>
      <w:r w:rsidR="00C80829">
        <w:rPr>
          <w:rFonts w:ascii="Garamond" w:hAnsi="Garamond" w:cs="CenturyGothic"/>
          <w:sz w:val="20"/>
          <w:szCs w:val="20"/>
        </w:rPr>
        <w:t>21</w:t>
      </w:r>
      <w:r w:rsidRPr="00C40C47">
        <w:rPr>
          <w:rFonts w:ascii="Garamond" w:hAnsi="Garamond" w:cs="CenturyGothic"/>
          <w:sz w:val="20"/>
          <w:szCs w:val="20"/>
        </w:rPr>
        <w:t xml:space="preserve"> </w:t>
      </w:r>
      <w:r w:rsidR="00C80829">
        <w:rPr>
          <w:rFonts w:ascii="Garamond" w:hAnsi="Garamond" w:cs="CenturyGothic"/>
          <w:sz w:val="20"/>
          <w:szCs w:val="20"/>
        </w:rPr>
        <w:t>Andrew Pham</w:t>
      </w:r>
    </w:p>
    <w:p w14:paraId="3D5107F5" w14:textId="77777777"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14:paraId="68AB21AF" w14:textId="77777777"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14:paraId="0838350F" w14:textId="77777777"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14:paraId="6F5824F0" w14:textId="77777777" w:rsidR="00987D79" w:rsidRPr="00C40C47" w:rsidRDefault="00987D79" w:rsidP="00987D79">
      <w:pPr>
        <w:spacing w:after="0" w:line="240" w:lineRule="auto"/>
        <w:jc w:val="center"/>
        <w:rPr>
          <w:rFonts w:ascii="Garamond" w:hAnsi="Garamond" w:cs="CenturyGothic"/>
          <w:sz w:val="20"/>
          <w:szCs w:val="20"/>
        </w:rPr>
      </w:pPr>
    </w:p>
    <w:p w14:paraId="238DF6A3" w14:textId="77777777" w:rsidR="00987D79" w:rsidRPr="00C40C47" w:rsidRDefault="00987D79" w:rsidP="00987D79">
      <w:pPr>
        <w:spacing w:after="0" w:line="240" w:lineRule="auto"/>
        <w:jc w:val="center"/>
        <w:rPr>
          <w:rFonts w:ascii="Garamond" w:hAnsi="Garamond" w:cs="CenturyGothic"/>
          <w:sz w:val="20"/>
          <w:szCs w:val="20"/>
        </w:rPr>
        <w:sectPr w:rsidR="00987D79" w:rsidRPr="00C40C47" w:rsidSect="00C112B4">
          <w:type w:val="nextColumn"/>
          <w:pgSz w:w="11520" w:h="14400"/>
          <w:pgMar w:top="1440" w:right="1440" w:bottom="1440" w:left="1800" w:header="504" w:footer="504" w:gutter="202"/>
          <w:pgNumType w:fmt="lowerRoman"/>
          <w:cols w:space="720"/>
          <w:vAlign w:val="bottom"/>
          <w:titlePg/>
          <w:docGrid w:linePitch="360"/>
        </w:sectPr>
      </w:pPr>
    </w:p>
    <w:p w14:paraId="70CD3A3C" w14:textId="77777777" w:rsidR="00987D79" w:rsidRPr="00C40C47" w:rsidRDefault="00987D79" w:rsidP="00987D79">
      <w:pPr>
        <w:spacing w:after="0" w:line="240" w:lineRule="auto"/>
        <w:jc w:val="center"/>
        <w:rPr>
          <w:rFonts w:ascii="Garamond" w:hAnsi="Garamond"/>
          <w:sz w:val="20"/>
          <w:szCs w:val="20"/>
        </w:rPr>
      </w:pPr>
    </w:p>
    <w:p w14:paraId="0C40000B" w14:textId="77777777" w:rsidR="00987D79" w:rsidRPr="00C40C47" w:rsidRDefault="00987D79" w:rsidP="00987D79">
      <w:pPr>
        <w:spacing w:after="0" w:line="240" w:lineRule="auto"/>
        <w:rPr>
          <w:rFonts w:ascii="Garamond" w:hAnsi="Garamond"/>
          <w:sz w:val="20"/>
          <w:szCs w:val="20"/>
        </w:rPr>
      </w:pPr>
    </w:p>
    <w:p w14:paraId="0E4E5D5F" w14:textId="77777777" w:rsidR="00987D79" w:rsidRPr="00C40C47" w:rsidRDefault="00987D79" w:rsidP="00987D79">
      <w:pPr>
        <w:spacing w:after="0" w:line="240" w:lineRule="auto"/>
        <w:rPr>
          <w:rFonts w:ascii="Garamond" w:hAnsi="Garamond" w:cs="CenturyGothic"/>
          <w:sz w:val="20"/>
          <w:szCs w:val="20"/>
        </w:rPr>
        <w:sectPr w:rsidR="00987D79" w:rsidRPr="00C40C47" w:rsidSect="00C112B4">
          <w:type w:val="nextColumn"/>
          <w:pgSz w:w="11520" w:h="14400"/>
          <w:pgMar w:top="1094" w:right="864" w:bottom="1094" w:left="1094" w:header="504" w:footer="504" w:gutter="202"/>
          <w:pgNumType w:fmt="lowerRoman"/>
          <w:cols w:space="720"/>
          <w:vAlign w:val="bottom"/>
          <w:titlePg/>
          <w:docGrid w:linePitch="360"/>
        </w:sectPr>
      </w:pPr>
    </w:p>
    <w:p w14:paraId="6F60C1E7" w14:textId="77777777" w:rsidR="00987D79" w:rsidRPr="00270276" w:rsidRDefault="00987D79" w:rsidP="00987D79">
      <w:pPr>
        <w:pStyle w:val="CSP-ChapterTitle"/>
        <w:rPr>
          <w:rFonts w:ascii="Garamond" w:hAnsi="Garamond"/>
          <w:sz w:val="22"/>
          <w:szCs w:val="22"/>
        </w:rPr>
      </w:pPr>
      <w:r w:rsidRPr="00C40C47">
        <w:rPr>
          <w:rFonts w:ascii="Garamond" w:hAnsi="Garamond"/>
        </w:rPr>
        <w:lastRenderedPageBreak/>
        <w:t>CONTENTS</w:t>
      </w:r>
    </w:p>
    <w:p w14:paraId="6DFBA431" w14:textId="77777777" w:rsidR="00987D79" w:rsidRPr="00270276" w:rsidRDefault="00987D79" w:rsidP="00987D79">
      <w:pPr>
        <w:spacing w:after="0" w:line="240" w:lineRule="auto"/>
        <w:jc w:val="center"/>
        <w:rPr>
          <w:rFonts w:ascii="Garamond" w:hAnsi="Garamond"/>
        </w:rPr>
      </w:pPr>
    </w:p>
    <w:p w14:paraId="69D6CD94" w14:textId="77777777" w:rsidR="00987D79" w:rsidRPr="00270276" w:rsidRDefault="00987D79" w:rsidP="00987D79">
      <w:pPr>
        <w:spacing w:after="0" w:line="240" w:lineRule="auto"/>
        <w:jc w:val="center"/>
        <w:rPr>
          <w:rFonts w:ascii="Garamond" w:hAnsi="Garamond"/>
        </w:rPr>
      </w:pPr>
    </w:p>
    <w:tbl>
      <w:tblPr>
        <w:tblW w:w="0" w:type="auto"/>
        <w:jc w:val="center"/>
        <w:tblLook w:val="01E0" w:firstRow="1" w:lastRow="1" w:firstColumn="1" w:lastColumn="1" w:noHBand="0" w:noVBand="0"/>
      </w:tblPr>
      <w:tblGrid>
        <w:gridCol w:w="404"/>
        <w:gridCol w:w="1656"/>
        <w:gridCol w:w="602"/>
      </w:tblGrid>
      <w:tr w:rsidR="00987D79" w:rsidRPr="00C40C47" w14:paraId="1A9622E8" w14:textId="77777777" w:rsidTr="003425BA">
        <w:trPr>
          <w:trHeight w:val="441"/>
          <w:jc w:val="center"/>
        </w:trPr>
        <w:tc>
          <w:tcPr>
            <w:tcW w:w="0" w:type="auto"/>
          </w:tcPr>
          <w:p w14:paraId="7099A89D" w14:textId="77777777" w:rsidR="00987D79" w:rsidRPr="00C40C47" w:rsidRDefault="00987D79" w:rsidP="003425BA">
            <w:pPr>
              <w:jc w:val="right"/>
              <w:rPr>
                <w:rFonts w:ascii="Garamond" w:hAnsi="Garamond"/>
                <w:sz w:val="20"/>
                <w:szCs w:val="20"/>
              </w:rPr>
            </w:pPr>
          </w:p>
        </w:tc>
        <w:tc>
          <w:tcPr>
            <w:tcW w:w="0" w:type="auto"/>
          </w:tcPr>
          <w:p w14:paraId="5D980E86" w14:textId="77777777" w:rsidR="00987D79"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p w14:paraId="0C7CF8F6" w14:textId="77777777" w:rsidR="00C965E4" w:rsidRDefault="00C965E4" w:rsidP="003425BA">
            <w:pPr>
              <w:spacing w:after="0" w:line="240" w:lineRule="auto"/>
              <w:jc w:val="center"/>
              <w:rPr>
                <w:rFonts w:ascii="Garamond" w:hAnsi="Garamond"/>
                <w:iCs/>
                <w:sz w:val="20"/>
                <w:szCs w:val="20"/>
              </w:rPr>
            </w:pPr>
          </w:p>
          <w:p w14:paraId="51E686EB" w14:textId="55EF07BD" w:rsidR="00C965E4" w:rsidRPr="00C40C47" w:rsidRDefault="00C965E4" w:rsidP="00C965E4">
            <w:pPr>
              <w:spacing w:after="0" w:line="240" w:lineRule="auto"/>
              <w:rPr>
                <w:rFonts w:ascii="Garamond" w:hAnsi="Garamond"/>
                <w:iCs/>
                <w:sz w:val="20"/>
                <w:szCs w:val="20"/>
              </w:rPr>
            </w:pPr>
            <w:r>
              <w:rPr>
                <w:rFonts w:ascii="Garamond" w:hAnsi="Garamond"/>
                <w:iCs/>
                <w:sz w:val="20"/>
                <w:szCs w:val="20"/>
              </w:rPr>
              <w:t>About This Work</w:t>
            </w:r>
          </w:p>
        </w:tc>
        <w:tc>
          <w:tcPr>
            <w:tcW w:w="0" w:type="auto"/>
          </w:tcPr>
          <w:p w14:paraId="39EA07DE" w14:textId="49567394" w:rsidR="00987D79" w:rsidRDefault="00C965E4" w:rsidP="003425BA">
            <w:pPr>
              <w:rPr>
                <w:rFonts w:ascii="Garamond" w:hAnsi="Garamond"/>
                <w:sz w:val="20"/>
                <w:szCs w:val="20"/>
              </w:rPr>
            </w:pPr>
            <w:r w:rsidRPr="00C40C47">
              <w:rPr>
                <w:rFonts w:ascii="Garamond" w:hAnsi="Garamond"/>
                <w:sz w:val="20"/>
                <w:szCs w:val="20"/>
              </w:rPr>
              <w:t>I</w:t>
            </w:r>
          </w:p>
          <w:p w14:paraId="13D2D731" w14:textId="39A747FA" w:rsidR="00C965E4" w:rsidRPr="00C40C47" w:rsidRDefault="00C965E4" w:rsidP="003425BA">
            <w:pPr>
              <w:rPr>
                <w:rFonts w:ascii="Garamond" w:hAnsi="Garamond"/>
                <w:sz w:val="20"/>
                <w:szCs w:val="20"/>
              </w:rPr>
            </w:pPr>
            <w:r>
              <w:rPr>
                <w:rFonts w:ascii="Garamond" w:hAnsi="Garamond"/>
                <w:sz w:val="20"/>
                <w:szCs w:val="20"/>
              </w:rPr>
              <w:t>II</w:t>
            </w:r>
          </w:p>
        </w:tc>
      </w:tr>
      <w:tr w:rsidR="00987D79" w:rsidRPr="00C40C47" w14:paraId="286A440F" w14:textId="77777777" w:rsidTr="003425BA">
        <w:trPr>
          <w:trHeight w:val="441"/>
          <w:jc w:val="center"/>
        </w:trPr>
        <w:tc>
          <w:tcPr>
            <w:tcW w:w="0" w:type="auto"/>
          </w:tcPr>
          <w:p w14:paraId="0CC5E94A" w14:textId="77777777"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14:paraId="1F93688B" w14:textId="43482FA5" w:rsidR="00987D79" w:rsidRPr="00C40C47" w:rsidRDefault="00C965E4" w:rsidP="003425BA">
            <w:pPr>
              <w:rPr>
                <w:rFonts w:ascii="Garamond" w:hAnsi="Garamond"/>
                <w:sz w:val="20"/>
                <w:szCs w:val="20"/>
              </w:rPr>
            </w:pPr>
            <w:r>
              <w:rPr>
                <w:rFonts w:ascii="Garamond" w:hAnsi="Garamond"/>
                <w:sz w:val="20"/>
                <w:szCs w:val="20"/>
              </w:rPr>
              <w:t>Chapter name</w:t>
            </w:r>
          </w:p>
        </w:tc>
        <w:tc>
          <w:tcPr>
            <w:tcW w:w="0" w:type="auto"/>
          </w:tcPr>
          <w:p w14:paraId="751E59DC" w14:textId="77777777"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14:paraId="7CB7FA94" w14:textId="77777777" w:rsidTr="003425BA">
        <w:trPr>
          <w:jc w:val="center"/>
        </w:trPr>
        <w:tc>
          <w:tcPr>
            <w:tcW w:w="0" w:type="auto"/>
          </w:tcPr>
          <w:p w14:paraId="0FC1C619" w14:textId="77777777"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14:paraId="17D96DF9"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0B5CA87A"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3A956BE6" w14:textId="77777777" w:rsidTr="003425BA">
        <w:trPr>
          <w:jc w:val="center"/>
        </w:trPr>
        <w:tc>
          <w:tcPr>
            <w:tcW w:w="0" w:type="auto"/>
          </w:tcPr>
          <w:p w14:paraId="3914EAB0" w14:textId="77777777"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14:paraId="727C4391"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4390584"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A994D7A" w14:textId="77777777" w:rsidTr="003425BA">
        <w:trPr>
          <w:jc w:val="center"/>
        </w:trPr>
        <w:tc>
          <w:tcPr>
            <w:tcW w:w="0" w:type="auto"/>
          </w:tcPr>
          <w:p w14:paraId="11593352" w14:textId="77777777"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14:paraId="26127F5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EAB3EE9"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7A07C9F" w14:textId="77777777" w:rsidTr="003425BA">
        <w:trPr>
          <w:jc w:val="center"/>
        </w:trPr>
        <w:tc>
          <w:tcPr>
            <w:tcW w:w="0" w:type="auto"/>
          </w:tcPr>
          <w:p w14:paraId="663E438B" w14:textId="77777777"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14:paraId="7DB2200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3582D7E0"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6E32726" w14:textId="77777777" w:rsidTr="003425BA">
        <w:trPr>
          <w:jc w:val="center"/>
        </w:trPr>
        <w:tc>
          <w:tcPr>
            <w:tcW w:w="0" w:type="auto"/>
          </w:tcPr>
          <w:p w14:paraId="62D9CE34" w14:textId="77777777"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14:paraId="58C89734"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25D7877"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35132F34" w14:textId="77777777" w:rsidTr="003425BA">
        <w:trPr>
          <w:jc w:val="center"/>
        </w:trPr>
        <w:tc>
          <w:tcPr>
            <w:tcW w:w="0" w:type="auto"/>
          </w:tcPr>
          <w:p w14:paraId="0361C64F" w14:textId="77777777"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14:paraId="59016E95"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6FC3893"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4F9D40DE" w14:textId="77777777" w:rsidTr="003425BA">
        <w:trPr>
          <w:jc w:val="center"/>
        </w:trPr>
        <w:tc>
          <w:tcPr>
            <w:tcW w:w="0" w:type="auto"/>
          </w:tcPr>
          <w:p w14:paraId="3C06A287" w14:textId="77777777"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14:paraId="6595D734"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406DCEA4"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2F5BCB82" w14:textId="77777777" w:rsidTr="003425BA">
        <w:trPr>
          <w:jc w:val="center"/>
        </w:trPr>
        <w:tc>
          <w:tcPr>
            <w:tcW w:w="0" w:type="auto"/>
          </w:tcPr>
          <w:p w14:paraId="5ECE75F0" w14:textId="77777777"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14:paraId="318F6A9B"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65F97DCB"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59B3CD76" w14:textId="77777777" w:rsidTr="003425BA">
        <w:trPr>
          <w:jc w:val="center"/>
        </w:trPr>
        <w:tc>
          <w:tcPr>
            <w:tcW w:w="0" w:type="auto"/>
          </w:tcPr>
          <w:p w14:paraId="6F9B103E" w14:textId="77777777"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14:paraId="2ACB087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4A0FC2DF"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14:paraId="61DE09A6" w14:textId="77777777" w:rsidR="00987D79" w:rsidRPr="00C40C47" w:rsidRDefault="00987D79" w:rsidP="00987D79">
      <w:pPr>
        <w:spacing w:after="0" w:line="240" w:lineRule="auto"/>
        <w:jc w:val="center"/>
        <w:rPr>
          <w:rFonts w:ascii="Garamond" w:hAnsi="Garamond"/>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p>
    <w:p w14:paraId="1E2500B8" w14:textId="77777777" w:rsidR="00987D79" w:rsidRPr="00C40C47" w:rsidRDefault="00987D79" w:rsidP="00987D79">
      <w:pPr>
        <w:spacing w:after="0" w:line="240" w:lineRule="auto"/>
        <w:jc w:val="center"/>
        <w:rPr>
          <w:rFonts w:ascii="Garamond" w:hAnsi="Garamond"/>
        </w:rPr>
        <w:sectPr w:rsidR="00987D79" w:rsidRPr="00C40C47" w:rsidSect="00C112B4">
          <w:footerReference w:type="first" r:id="rId12"/>
          <w:type w:val="nextColumn"/>
          <w:pgSz w:w="11520" w:h="14400"/>
          <w:pgMar w:top="1094" w:right="864" w:bottom="1094" w:left="1094" w:header="504" w:footer="504" w:gutter="202"/>
          <w:pgNumType w:fmt="lowerRoman"/>
          <w:cols w:space="720"/>
          <w:vAlign w:val="center"/>
          <w:titlePg/>
          <w:docGrid w:linePitch="360"/>
        </w:sectPr>
      </w:pPr>
    </w:p>
    <w:p w14:paraId="39891626" w14:textId="77777777" w:rsidR="00C965E4" w:rsidRPr="00270276" w:rsidRDefault="00C965E4" w:rsidP="00C965E4">
      <w:pPr>
        <w:pStyle w:val="CSP-ChapterTitle"/>
        <w:rPr>
          <w:rFonts w:ascii="Garamond" w:hAnsi="Garamond"/>
          <w:sz w:val="22"/>
          <w:szCs w:val="22"/>
        </w:rPr>
      </w:pPr>
      <w:r w:rsidRPr="00C40C47">
        <w:rPr>
          <w:rFonts w:ascii="Garamond" w:hAnsi="Garamond"/>
        </w:rPr>
        <w:lastRenderedPageBreak/>
        <w:t>ACKNOWLEDGMENTS</w:t>
      </w:r>
    </w:p>
    <w:p w14:paraId="5B239209" w14:textId="77777777" w:rsidR="00C965E4" w:rsidRPr="00270276" w:rsidRDefault="00C965E4" w:rsidP="00C965E4">
      <w:pPr>
        <w:spacing w:after="0" w:line="240" w:lineRule="auto"/>
        <w:jc w:val="center"/>
        <w:rPr>
          <w:rFonts w:ascii="Garamond" w:hAnsi="Garamond"/>
          <w:iCs/>
        </w:rPr>
      </w:pPr>
    </w:p>
    <w:p w14:paraId="7EA64220" w14:textId="77777777" w:rsidR="00C965E4" w:rsidRPr="00270276" w:rsidRDefault="00C965E4" w:rsidP="00C965E4">
      <w:pPr>
        <w:spacing w:after="0" w:line="240" w:lineRule="auto"/>
        <w:jc w:val="center"/>
        <w:rPr>
          <w:rFonts w:ascii="Garamond" w:hAnsi="Garamond"/>
          <w:iCs/>
        </w:rPr>
      </w:pPr>
    </w:p>
    <w:p w14:paraId="01C9EA9D" w14:textId="7EE85195" w:rsidR="00C965E4" w:rsidRPr="00884161" w:rsidRDefault="00C965E4" w:rsidP="00884161">
      <w:pPr>
        <w:pStyle w:val="CSP-FrontMatterBodyText"/>
        <w:sectPr w:rsidR="00C965E4" w:rsidRPr="00884161" w:rsidSect="00C112B4">
          <w:footerReference w:type="first" r:id="rId13"/>
          <w:type w:val="nextColumn"/>
          <w:pgSz w:w="11520" w:h="14400"/>
          <w:pgMar w:top="1094" w:right="864" w:bottom="1094" w:left="1094" w:header="504" w:footer="432" w:gutter="202"/>
          <w:pgNumType w:fmt="lowerRoman"/>
          <w:cols w:space="720"/>
          <w:vAlign w:val="center"/>
          <w:titlePg/>
          <w:docGrid w:linePitch="360"/>
        </w:sectPr>
      </w:pPr>
      <w:r>
        <w:t xml:space="preserve">This work would not have been possible without the </w:t>
      </w:r>
      <w:r w:rsidR="00E77B8E">
        <w:t>full</w:t>
      </w:r>
      <w:r w:rsidR="00164800">
        <w:t xml:space="preserve"> digital scan hosted by Leiden University Libraries, </w:t>
      </w:r>
      <w:r w:rsidR="00AD7CAB">
        <w:t xml:space="preserve">the Wiktenauer HEMA Alliance project’s free online reference materials, </w:t>
      </w:r>
      <w:r>
        <w:t>and the services provided by the Harvard Library system.</w:t>
      </w:r>
    </w:p>
    <w:p w14:paraId="0A741918" w14:textId="5B649D32" w:rsidR="00C965E4" w:rsidRPr="00C40C47" w:rsidRDefault="00D51BCD" w:rsidP="00C965E4">
      <w:pPr>
        <w:pStyle w:val="CSP-ChapterTitle"/>
        <w:rPr>
          <w:rFonts w:ascii="Garamond" w:hAnsi="Garamond"/>
        </w:rPr>
      </w:pPr>
      <w:r>
        <w:rPr>
          <w:rFonts w:ascii="Garamond" w:hAnsi="Garamond"/>
        </w:rPr>
        <w:lastRenderedPageBreak/>
        <w:t>About this work</w:t>
      </w:r>
    </w:p>
    <w:p w14:paraId="22F370A2" w14:textId="77777777" w:rsidR="00C965E4" w:rsidRPr="00C40C47" w:rsidRDefault="00C965E4" w:rsidP="00C965E4">
      <w:pPr>
        <w:spacing w:after="0" w:line="240" w:lineRule="auto"/>
        <w:jc w:val="center"/>
        <w:rPr>
          <w:rFonts w:ascii="Garamond" w:hAnsi="Garamond"/>
          <w:iCs/>
          <w:sz w:val="24"/>
          <w:szCs w:val="24"/>
        </w:rPr>
      </w:pPr>
    </w:p>
    <w:p w14:paraId="7034B231" w14:textId="77777777" w:rsidR="00C965E4" w:rsidRPr="00C40C47" w:rsidRDefault="00C965E4" w:rsidP="00C965E4">
      <w:pPr>
        <w:spacing w:after="0" w:line="240" w:lineRule="auto"/>
        <w:jc w:val="center"/>
        <w:rPr>
          <w:rFonts w:ascii="Garamond" w:hAnsi="Garamond"/>
          <w:iCs/>
          <w:sz w:val="24"/>
          <w:szCs w:val="24"/>
        </w:rPr>
      </w:pPr>
    </w:p>
    <w:p w14:paraId="30A4FC9C" w14:textId="22BF5A2D" w:rsidR="00C965E4" w:rsidRPr="00C40C47" w:rsidRDefault="00C965E4" w:rsidP="00C965E4">
      <w:pPr>
        <w:pStyle w:val="CSP-FrontMatterBodyText"/>
        <w:rPr>
          <w:sz w:val="20"/>
          <w:szCs w:val="20"/>
        </w:rPr>
        <w:sectPr w:rsidR="00C965E4" w:rsidRPr="00C40C47" w:rsidSect="00C112B4">
          <w:type w:val="nextColumn"/>
          <w:pgSz w:w="11520" w:h="14400"/>
          <w:pgMar w:top="1094" w:right="864" w:bottom="1094" w:left="1094" w:header="504" w:footer="504" w:gutter="202"/>
          <w:pgNumType w:fmt="lowerRoman"/>
          <w:cols w:space="720"/>
          <w:vAlign w:val="center"/>
          <w:titlePg/>
          <w:docGrid w:linePitch="360"/>
        </w:sectPr>
      </w:pPr>
      <w:r>
        <w:t xml:space="preserve">This book features a concise </w:t>
      </w:r>
      <w:r w:rsidR="00653B71">
        <w:t>summary of</w:t>
      </w:r>
      <w:r w:rsidR="00363C1F">
        <w:t xml:space="preserve"> </w:t>
      </w:r>
      <w:r w:rsidR="00363C1F" w:rsidRPr="00363C1F">
        <w:t xml:space="preserve">Gérard Thibault </w:t>
      </w:r>
      <w:proofErr w:type="spellStart"/>
      <w:r w:rsidR="00363C1F" w:rsidRPr="00363C1F">
        <w:t>d'Anvers</w:t>
      </w:r>
      <w:r w:rsidR="00363C1F">
        <w:t>’s</w:t>
      </w:r>
      <w:proofErr w:type="spellEnd"/>
      <w:r w:rsidR="00363C1F">
        <w:t xml:space="preserve"> </w:t>
      </w:r>
      <w:r w:rsidR="00363C1F" w:rsidRPr="00363C1F">
        <w:t>rapier manual</w:t>
      </w:r>
      <w:r w:rsidR="00653B71">
        <w:t>,</w:t>
      </w:r>
      <w:r w:rsidR="00363C1F" w:rsidRPr="00363C1F">
        <w:t xml:space="preserve"> </w:t>
      </w:r>
      <w:proofErr w:type="spellStart"/>
      <w:r w:rsidR="00363C1F" w:rsidRPr="00363C1F">
        <w:rPr>
          <w:i/>
          <w:iCs w:val="0"/>
        </w:rPr>
        <w:t>Academie</w:t>
      </w:r>
      <w:proofErr w:type="spellEnd"/>
      <w:r w:rsidR="00363C1F" w:rsidRPr="00363C1F">
        <w:rPr>
          <w:i/>
          <w:iCs w:val="0"/>
        </w:rPr>
        <w:t xml:space="preserve"> de </w:t>
      </w:r>
      <w:proofErr w:type="spellStart"/>
      <w:r w:rsidR="00363C1F" w:rsidRPr="00363C1F">
        <w:rPr>
          <w:i/>
          <w:iCs w:val="0"/>
        </w:rPr>
        <w:t>l'Espée</w:t>
      </w:r>
      <w:proofErr w:type="spellEnd"/>
      <w:r w:rsidR="00363C1F">
        <w:t xml:space="preserve"> </w:t>
      </w:r>
      <w:r w:rsidR="00C35F5F" w:rsidRPr="00653B71">
        <w:rPr>
          <w:i/>
          <w:iCs w:val="0"/>
        </w:rPr>
        <w:t>(Academy of the Sword)</w:t>
      </w:r>
      <w:r w:rsidR="00653B71">
        <w:t>,</w:t>
      </w:r>
      <w:r w:rsidR="00C35F5F">
        <w:t xml:space="preserve"> </w:t>
      </w:r>
      <w:r w:rsidR="00363C1F">
        <w:t xml:space="preserve">with focus on practical fencing techniques and featuring plate illustrations </w:t>
      </w:r>
      <w:r w:rsidR="00164800">
        <w:t xml:space="preserve">from the original treatise. </w:t>
      </w:r>
      <w:r w:rsidR="00C35F5F" w:rsidRPr="00653B71">
        <w:rPr>
          <w:i/>
          <w:iCs w:val="0"/>
        </w:rPr>
        <w:t>Academy of the Sword</w:t>
      </w:r>
      <w:r w:rsidR="00C35F5F">
        <w:t xml:space="preserve"> was said to be “generally acknowledged as the most lavish and artistically accomplished fencing books ever produced” by Donald J. LaRocca who published a book </w:t>
      </w:r>
      <w:r w:rsidR="00653B71">
        <w:t>of</w:t>
      </w:r>
      <w:r w:rsidR="00C35F5F">
        <w:t xml:space="preserve"> the same name featuring illustrations from numerous fencing books with the Metropolitan Museum of Art. </w:t>
      </w:r>
      <w:r w:rsidR="00653B71">
        <w:t>Thibault was a master from the Spanish Destreza school of fencing</w:t>
      </w:r>
      <w:r w:rsidR="00817AC2">
        <w:t xml:space="preserve"> (also known as </w:t>
      </w:r>
      <w:r w:rsidR="00817AC2" w:rsidRPr="00817AC2">
        <w:t xml:space="preserve">La </w:t>
      </w:r>
      <w:proofErr w:type="spellStart"/>
      <w:r w:rsidR="00817AC2" w:rsidRPr="00817AC2">
        <w:t>Verdadera</w:t>
      </w:r>
      <w:proofErr w:type="spellEnd"/>
      <w:r w:rsidR="00817AC2" w:rsidRPr="00817AC2">
        <w:t xml:space="preserve"> Destreza</w:t>
      </w:r>
      <w:r w:rsidR="00817AC2">
        <w:t xml:space="preserve"> or “The True Skill” in English)</w:t>
      </w:r>
      <w:r w:rsidR="00653B71">
        <w:t xml:space="preserve">. </w:t>
      </w:r>
      <w:r w:rsidR="00C35F5F" w:rsidRPr="00653B71">
        <w:rPr>
          <w:i/>
          <w:iCs w:val="0"/>
        </w:rPr>
        <w:t>Academy of the Sword’s</w:t>
      </w:r>
      <w:r w:rsidR="00C35F5F">
        <w:t xml:space="preserve"> unparalleled illustrations make it an amazing source to learn the Destreza style of fencing; however, the original treatise </w:t>
      </w:r>
      <w:r w:rsidR="00653B71">
        <w:t>swells</w:t>
      </w:r>
      <w:r w:rsidR="00D83845">
        <w:t xml:space="preserve"> to</w:t>
      </w:r>
      <w:r w:rsidR="00164800">
        <w:t xml:space="preserve"> well over 400 pages covering </w:t>
      </w:r>
      <w:r w:rsidR="00653B71">
        <w:t xml:space="preserve">multiple </w:t>
      </w:r>
      <w:r w:rsidR="00164800">
        <w:t xml:space="preserve">topics </w:t>
      </w:r>
      <w:r w:rsidR="00653B71">
        <w:t>such as</w:t>
      </w:r>
      <w:r w:rsidR="00AD7CAB">
        <w:t xml:space="preserve"> geometry, philosophy, physics, and religion. </w:t>
      </w:r>
      <w:r w:rsidR="00D83845">
        <w:t xml:space="preserve">Thus, the Destreza style came to be defined by nobles who had the background and means to </w:t>
      </w:r>
      <w:r w:rsidR="00653B71">
        <w:t>embody</w:t>
      </w:r>
      <w:r w:rsidR="00D83845">
        <w:t xml:space="preserve"> renaissance </w:t>
      </w:r>
      <w:r w:rsidR="00653B71">
        <w:t>values</w:t>
      </w:r>
      <w:r w:rsidR="00D83845">
        <w:t xml:space="preserve">. </w:t>
      </w:r>
      <w:r w:rsidR="00AD7CAB">
        <w:t xml:space="preserve">While this approach could be seen as holistic, </w:t>
      </w:r>
      <w:r w:rsidR="00D83845">
        <w:t>in this abridged version</w:t>
      </w:r>
      <w:r w:rsidR="00AD7CAB">
        <w:t xml:space="preserve"> we hope to extract the specifics of the sophisticated Destreza</w:t>
      </w:r>
      <w:r w:rsidR="00653B71">
        <w:t xml:space="preserve"> fencing</w:t>
      </w:r>
      <w:r w:rsidR="00AD7CAB">
        <w:t xml:space="preserve"> technique as described by Thibaul</w:t>
      </w:r>
      <w:r w:rsidR="00E93447">
        <w:t>t</w:t>
      </w:r>
      <w:r w:rsidR="00D51BCD">
        <w:t xml:space="preserve">. </w:t>
      </w:r>
    </w:p>
    <w:p w14:paraId="52F55C43" w14:textId="77777777" w:rsidR="00E93447" w:rsidRPr="00C40C47" w:rsidRDefault="00E93447" w:rsidP="00E93447">
      <w:pPr>
        <w:spacing w:after="0" w:line="240" w:lineRule="auto"/>
        <w:jc w:val="center"/>
        <w:rPr>
          <w:rFonts w:ascii="Garamond" w:hAnsi="Garamond"/>
          <w:iCs/>
          <w:sz w:val="44"/>
          <w:szCs w:val="44"/>
        </w:rPr>
      </w:pPr>
    </w:p>
    <w:p w14:paraId="29E14F95" w14:textId="77777777" w:rsidR="00E93447" w:rsidRPr="00C40C47" w:rsidRDefault="00E93447" w:rsidP="00E93447">
      <w:pPr>
        <w:spacing w:after="0" w:line="240" w:lineRule="auto"/>
        <w:jc w:val="center"/>
        <w:rPr>
          <w:rFonts w:ascii="Garamond" w:hAnsi="Garamond"/>
          <w:iCs/>
          <w:sz w:val="44"/>
          <w:szCs w:val="44"/>
        </w:rPr>
      </w:pPr>
    </w:p>
    <w:p w14:paraId="43B6C76B" w14:textId="77777777" w:rsidR="00E93447" w:rsidRPr="00C40C47" w:rsidRDefault="00E93447" w:rsidP="00E93447">
      <w:pPr>
        <w:spacing w:after="0" w:line="240" w:lineRule="auto"/>
        <w:jc w:val="center"/>
        <w:rPr>
          <w:rFonts w:ascii="Garamond" w:hAnsi="Garamond"/>
          <w:iCs/>
          <w:sz w:val="44"/>
          <w:szCs w:val="44"/>
        </w:rPr>
      </w:pPr>
    </w:p>
    <w:p w14:paraId="560D27DD" w14:textId="77777777" w:rsidR="00E93447" w:rsidRPr="00C40C47" w:rsidRDefault="00E93447" w:rsidP="00E93447">
      <w:pPr>
        <w:spacing w:after="0" w:line="240" w:lineRule="auto"/>
        <w:jc w:val="center"/>
        <w:rPr>
          <w:rFonts w:ascii="Garamond" w:hAnsi="Garamond"/>
          <w:iCs/>
          <w:sz w:val="44"/>
          <w:szCs w:val="44"/>
        </w:rPr>
      </w:pPr>
    </w:p>
    <w:p w14:paraId="51BF3AE0" w14:textId="77777777" w:rsidR="00E93447" w:rsidRPr="00C40C47" w:rsidRDefault="00E93447" w:rsidP="00E93447">
      <w:pPr>
        <w:spacing w:after="0" w:line="240" w:lineRule="auto"/>
        <w:jc w:val="center"/>
        <w:rPr>
          <w:rFonts w:ascii="Garamond" w:hAnsi="Garamond"/>
          <w:iCs/>
          <w:sz w:val="44"/>
          <w:szCs w:val="44"/>
        </w:rPr>
      </w:pPr>
    </w:p>
    <w:p w14:paraId="30428B4D" w14:textId="77777777" w:rsidR="00E93447" w:rsidRPr="00C40C47" w:rsidRDefault="00E93447" w:rsidP="00E93447">
      <w:pPr>
        <w:spacing w:after="0" w:line="240" w:lineRule="auto"/>
        <w:jc w:val="center"/>
        <w:rPr>
          <w:rFonts w:ascii="Garamond" w:hAnsi="Garamond"/>
          <w:iCs/>
          <w:sz w:val="44"/>
          <w:szCs w:val="44"/>
        </w:rPr>
      </w:pPr>
    </w:p>
    <w:p w14:paraId="4B393B80" w14:textId="19E9002F" w:rsidR="00E93447" w:rsidRDefault="00E93447" w:rsidP="007B3B12">
      <w:pPr>
        <w:pStyle w:val="CSP-ChapterTitle"/>
        <w:rPr>
          <w:rFonts w:ascii="Garamond" w:hAnsi="Garamond"/>
        </w:rPr>
      </w:pPr>
      <w:r w:rsidRPr="00C40C47">
        <w:rPr>
          <w:rFonts w:ascii="Garamond" w:hAnsi="Garamond"/>
        </w:rPr>
        <w:t xml:space="preserve">1 </w:t>
      </w:r>
      <w:r>
        <w:rPr>
          <w:rFonts w:ascii="Garamond" w:hAnsi="Garamond"/>
        </w:rPr>
        <w:t>Human Body proportions</w:t>
      </w:r>
    </w:p>
    <w:p w14:paraId="1C596769" w14:textId="77777777" w:rsidR="00E93447" w:rsidRPr="00270276" w:rsidRDefault="00E93447" w:rsidP="00E93447">
      <w:pPr>
        <w:spacing w:after="0" w:line="240" w:lineRule="auto"/>
        <w:jc w:val="center"/>
        <w:rPr>
          <w:rFonts w:ascii="Garamond" w:hAnsi="Garamond"/>
          <w:iCs/>
        </w:rPr>
      </w:pPr>
    </w:p>
    <w:p w14:paraId="2CE0EF87" w14:textId="77777777" w:rsidR="00E93447" w:rsidRPr="00270276" w:rsidRDefault="00E93447" w:rsidP="00E93447">
      <w:pPr>
        <w:spacing w:after="0" w:line="240" w:lineRule="auto"/>
        <w:jc w:val="center"/>
        <w:rPr>
          <w:rFonts w:ascii="Garamond" w:hAnsi="Garamond"/>
          <w:b/>
          <w:iCs/>
        </w:rPr>
      </w:pPr>
    </w:p>
    <w:p w14:paraId="7A25FE35" w14:textId="7282EDEA" w:rsidR="00E93447" w:rsidRDefault="00E93447" w:rsidP="00D51BCD">
      <w:pPr>
        <w:pStyle w:val="CSP-ChapterBodyText"/>
      </w:pPr>
      <w:r>
        <w:t>Human proportions dictate the standard measures of technique. Humans are naturally adapted to attack and defend uniquely among animals. We have no primary weapons besides our ability to reason. Our other advantages include balance and hand eye coordination.</w:t>
      </w:r>
      <w:r w:rsidR="00D51BCD">
        <w:t xml:space="preserve"> </w:t>
      </w:r>
      <w:r w:rsidR="006721BA">
        <w:t>Other</w:t>
      </w:r>
      <w:r>
        <w:t xml:space="preserve"> styles of fencing, namely French and Italian,</w:t>
      </w:r>
      <w:r w:rsidR="006721BA">
        <w:t xml:space="preserve"> utilize</w:t>
      </w:r>
      <w:r>
        <w:t xml:space="preserve"> strange postures. Since these postures are not the natural position of ordinary standing and walking, they are ineffective in utilizing human anatomy to their advantage. Unnatural stances are therefore less powerful and inconvenient.</w:t>
      </w:r>
      <w:r w:rsidR="00D51BCD">
        <w:t xml:space="preserve"> </w:t>
      </w:r>
      <w:r w:rsidR="00D51BCD" w:rsidRPr="00D51BCD">
        <w:t>The circle we propose to use in this book for our exercises has the circumference of a man standing upright with arm stretched above his head, this measurement is taken from the soles of the feet to the tips of the fingers.</w:t>
      </w:r>
    </w:p>
    <w:p w14:paraId="49A973EC" w14:textId="04D1120F" w:rsidR="00D51BCD" w:rsidRDefault="00D51BCD" w:rsidP="00D51BCD">
      <w:pPr>
        <w:pStyle w:val="CSP-ChapterBodyText"/>
      </w:pPr>
    </w:p>
    <w:p w14:paraId="63AE7D73" w14:textId="36EFA103" w:rsidR="00D51BCD" w:rsidRDefault="00D51BCD" w:rsidP="00D51BCD">
      <w:pPr>
        <w:pStyle w:val="CSP-ChapterBodyText"/>
      </w:pPr>
      <w:r>
        <w:t xml:space="preserve">(Thibault then goes into extensive detail on the parts of the circle and how to draw it on the ground in this part of his original work. I think the diagrams </w:t>
      </w:r>
      <w:r w:rsidR="006721BA">
        <w:t xml:space="preserve">suffices </w:t>
      </w:r>
      <w:r>
        <w:t xml:space="preserve">but </w:t>
      </w:r>
      <w:r w:rsidR="00843887">
        <w:t>it’s included in this section</w:t>
      </w:r>
      <w:r>
        <w:t xml:space="preserve"> </w:t>
      </w:r>
      <w:r w:rsidR="00B115E8">
        <w:t xml:space="preserve">of </w:t>
      </w:r>
      <w:r w:rsidR="00B115E8">
        <w:t>Thibault</w:t>
      </w:r>
      <w:r w:rsidR="00B115E8">
        <w:t>’s original work if you must reference it</w:t>
      </w:r>
      <w:r>
        <w:t>.)</w:t>
      </w:r>
    </w:p>
    <w:p w14:paraId="0B008BF6" w14:textId="77777777" w:rsidR="00E93447" w:rsidRPr="00C40C47" w:rsidRDefault="00E93447" w:rsidP="006721BA">
      <w:pPr>
        <w:pStyle w:val="CSP-ChapterBodyText"/>
        <w:ind w:firstLine="0"/>
      </w:pPr>
    </w:p>
    <w:p w14:paraId="3C825691" w14:textId="24A8551B" w:rsidR="00E93447" w:rsidRDefault="00D51BCD" w:rsidP="00E93447">
      <w:pPr>
        <w:pStyle w:val="CSP-ChapterBodyText"/>
      </w:pPr>
      <w:r>
        <w:t>Circle N. 1: Proportions of man in relation to circle</w:t>
      </w:r>
    </w:p>
    <w:p w14:paraId="68D5BD5B" w14:textId="1572BA1B" w:rsidR="00D51BCD" w:rsidRDefault="00D51BCD" w:rsidP="00E93447">
      <w:pPr>
        <w:pStyle w:val="CSP-ChapterBodyText"/>
      </w:pPr>
      <w:r>
        <w:t>Circle N. 2: Names of the lines</w:t>
      </w:r>
    </w:p>
    <w:p w14:paraId="6D5A4A63" w14:textId="2F2A2514" w:rsidR="00D51BCD" w:rsidRDefault="00D51BCD" w:rsidP="00E93447">
      <w:pPr>
        <w:pStyle w:val="CSP-ChapterBodyText"/>
      </w:pPr>
      <w:r>
        <w:t>Circle N. 3: Natural pace of ordinary walking within the circle</w:t>
      </w:r>
    </w:p>
    <w:p w14:paraId="7EDD4142" w14:textId="2E215872" w:rsidR="00D51BCD" w:rsidRDefault="00D51BCD" w:rsidP="00E93447">
      <w:pPr>
        <w:pStyle w:val="CSP-ChapterBodyText"/>
      </w:pPr>
      <w:r>
        <w:t xml:space="preserve">Circle N. 4: </w:t>
      </w:r>
      <w:r w:rsidR="006721BA">
        <w:t>TODO SOMETHING ABOUT ENEMY APPROACHING ENEMY AT ANGLE</w:t>
      </w:r>
    </w:p>
    <w:p w14:paraId="2CE7016A" w14:textId="0BF231EC" w:rsidR="006721BA" w:rsidRDefault="006721BA" w:rsidP="005B12DC">
      <w:pPr>
        <w:pStyle w:val="CSP-ChapterBodyText"/>
      </w:pPr>
      <w:r>
        <w:t>Circle N. 5: Relating the circle to human movements to recognize time and reach</w:t>
      </w:r>
      <w:r w:rsidR="005B12DC">
        <w:t xml:space="preserve">. The circle’s text dictates three ranges: </w:t>
      </w:r>
      <w:r w:rsidR="00CF4FD2">
        <w:t>at the outermost range one may use the entire arms motion to attack</w:t>
      </w:r>
      <w:r w:rsidR="005B12DC">
        <w:t xml:space="preserve">, the middle text dictates </w:t>
      </w:r>
      <w:r w:rsidR="00CF4FD2">
        <w:t>the range where one may only move the elbow to attack</w:t>
      </w:r>
      <w:r w:rsidR="005B12DC">
        <w:t xml:space="preserve">, and the smallest circle of text dictates </w:t>
      </w:r>
      <w:r w:rsidR="00CF4FD2">
        <w:t xml:space="preserve">the range where </w:t>
      </w:r>
      <w:r w:rsidR="005B12DC">
        <w:t>one may</w:t>
      </w:r>
      <w:r w:rsidR="00CF4FD2">
        <w:t xml:space="preserve"> only</w:t>
      </w:r>
      <w:r w:rsidR="005B12DC">
        <w:t xml:space="preserve"> move the wrist. </w:t>
      </w:r>
      <w:r w:rsidR="00CF4FD2">
        <w:t xml:space="preserve">At the furthest range </w:t>
      </w:r>
      <w:r w:rsidR="007B3B12">
        <w:t>one man turn and swing the</w:t>
      </w:r>
      <w:r w:rsidR="00CF4FD2">
        <w:t xml:space="preserve"> entire arm to attack, </w:t>
      </w:r>
      <w:r w:rsidR="007B3B12">
        <w:t>one</w:t>
      </w:r>
      <w:r w:rsidR="00CF4FD2">
        <w:t xml:space="preserve"> would have the advantage of natural movement advancing in this way</w:t>
      </w:r>
      <w:r w:rsidR="005B12DC">
        <w:t xml:space="preserve">. At the middle and close </w:t>
      </w:r>
      <w:r w:rsidR="00CF4FD2">
        <w:t>range,</w:t>
      </w:r>
      <w:r w:rsidR="005B12DC">
        <w:t xml:space="preserve"> we must not take a full</w:t>
      </w:r>
      <w:r w:rsidR="00CF4FD2">
        <w:t xml:space="preserve"> </w:t>
      </w:r>
      <w:r w:rsidR="005B12DC">
        <w:t>swing because we are exposed to danger</w:t>
      </w:r>
      <w:r w:rsidR="00CF4FD2">
        <w:t xml:space="preserve"> from the opponent. We don’t have enough time to </w:t>
      </w:r>
      <w:r w:rsidR="007B3B12">
        <w:t>take a full swing at the middle and close ranges</w:t>
      </w:r>
      <w:r w:rsidR="00CF4FD2">
        <w:t>.</w:t>
      </w:r>
      <w:r w:rsidR="007B3B12">
        <w:t xml:space="preserve"> Hitting the opponent from the middle range only requires about a foot of length so we cannot move our hand out of line and thus no greater movement than that from the elbow is allowed. At close range a small lean would complete an attack and therefore we will not make any movements that takes our sword out of line, only movements from the wrist alone.</w:t>
      </w:r>
    </w:p>
    <w:p w14:paraId="6571EF4B" w14:textId="44E9CBE2" w:rsidR="007B3B12" w:rsidRDefault="007B3B12" w:rsidP="005B12DC">
      <w:pPr>
        <w:pStyle w:val="CSP-ChapterBodyText"/>
      </w:pPr>
      <w:r>
        <w:t>This circle is the cornerstone of our technique.</w:t>
      </w:r>
    </w:p>
    <w:p w14:paraId="583F7D02" w14:textId="3F589787" w:rsidR="007B3B12" w:rsidRDefault="007B3B12" w:rsidP="005B12DC">
      <w:pPr>
        <w:pStyle w:val="CSP-ChapterBodyText"/>
      </w:pPr>
    </w:p>
    <w:p w14:paraId="44B9FA5F" w14:textId="0E395768" w:rsidR="007B3B12" w:rsidRDefault="007B3B12" w:rsidP="005B12DC">
      <w:pPr>
        <w:pStyle w:val="CSP-ChapterBodyText"/>
      </w:pPr>
    </w:p>
    <w:p w14:paraId="48DADBDD" w14:textId="0F319823" w:rsidR="007B3B12" w:rsidRDefault="007B3B12" w:rsidP="005B12DC">
      <w:pPr>
        <w:pStyle w:val="CSP-ChapterBodyText"/>
      </w:pPr>
    </w:p>
    <w:p w14:paraId="7CA62AF0" w14:textId="0DCA2A2F" w:rsidR="007B3B12" w:rsidRDefault="007B3B12" w:rsidP="005B12DC">
      <w:pPr>
        <w:pStyle w:val="CSP-ChapterBodyText"/>
      </w:pPr>
    </w:p>
    <w:p w14:paraId="1FC0FD41" w14:textId="77777777" w:rsidR="007B3B12" w:rsidRDefault="007B3B12" w:rsidP="005B12DC">
      <w:pPr>
        <w:pStyle w:val="CSP-ChapterBodyText"/>
      </w:pPr>
    </w:p>
    <w:p w14:paraId="387D9F9E" w14:textId="1AB8D1E2" w:rsidR="007B3B12" w:rsidRPr="00C40C47" w:rsidRDefault="007B3B12" w:rsidP="007B3B12">
      <w:pPr>
        <w:pStyle w:val="CSP-ChapterTitle"/>
        <w:rPr>
          <w:rFonts w:ascii="Garamond" w:hAnsi="Garamond"/>
        </w:rPr>
      </w:pPr>
      <w:r>
        <w:rPr>
          <w:rFonts w:ascii="Garamond" w:hAnsi="Garamond"/>
        </w:rPr>
        <w:lastRenderedPageBreak/>
        <w:t>proper sword length</w:t>
      </w:r>
    </w:p>
    <w:p w14:paraId="518F5E3D" w14:textId="2DC6F0AB" w:rsidR="007B3B12" w:rsidRDefault="007B3B12" w:rsidP="005B12DC">
      <w:pPr>
        <w:pStyle w:val="CSP-ChapterBodyText"/>
      </w:pPr>
    </w:p>
    <w:p w14:paraId="440BA803" w14:textId="77777777" w:rsidR="007B3B12" w:rsidRPr="00C40C47" w:rsidRDefault="007B3B12" w:rsidP="005B12DC">
      <w:pPr>
        <w:pStyle w:val="CSP-ChapterBodyText"/>
      </w:pPr>
    </w:p>
    <w:p w14:paraId="7A11E89C" w14:textId="77777777" w:rsidR="00846FA9" w:rsidRDefault="00846FA9" w:rsidP="00E93447">
      <w:pPr>
        <w:pStyle w:val="CSP-ChapterBodyText"/>
      </w:pPr>
      <w:r>
        <w:t>When the sword is set on the ground tip down between ones two feet, the quillons should come to the height of the naval as seen in Circle N. 1.</w:t>
      </w:r>
    </w:p>
    <w:p w14:paraId="5BE17E75" w14:textId="56A46BE5" w:rsidR="00846FA9" w:rsidRDefault="00846FA9" w:rsidP="00E93447">
      <w:pPr>
        <w:pStyle w:val="CSP-ChapterBodyText"/>
      </w:pPr>
      <w:r>
        <w:t xml:space="preserve">Figure A: </w:t>
      </w:r>
      <w:r w:rsidR="00A064A3">
        <w:t>T</w:t>
      </w:r>
      <w:r>
        <w:t>he length of the sword is convenient to carry.</w:t>
      </w:r>
    </w:p>
    <w:p w14:paraId="478CBBFA" w14:textId="3E445D11" w:rsidR="00846FA9" w:rsidRDefault="00846FA9" w:rsidP="00E93447">
      <w:pPr>
        <w:pStyle w:val="CSP-ChapterBodyText"/>
      </w:pPr>
      <w:r>
        <w:t xml:space="preserve">Figure B: </w:t>
      </w:r>
      <w:r w:rsidR="00A064A3">
        <w:t>T</w:t>
      </w:r>
      <w:r>
        <w:t>he length of the sword is convenient to draw.</w:t>
      </w:r>
    </w:p>
    <w:p w14:paraId="13A461BC" w14:textId="754B1EB6" w:rsidR="00846FA9" w:rsidRDefault="00846FA9" w:rsidP="00E93447">
      <w:pPr>
        <w:pStyle w:val="CSP-ChapterBodyText"/>
      </w:pPr>
      <w:r>
        <w:t xml:space="preserve">Figure C: </w:t>
      </w:r>
      <w:r w:rsidR="00A064A3">
        <w:t>D</w:t>
      </w:r>
      <w:r>
        <w:t>rawing the sword, this will be covered in depth later.</w:t>
      </w:r>
    </w:p>
    <w:p w14:paraId="448082C2" w14:textId="2F19F92D" w:rsidR="00846FA9" w:rsidRDefault="00846FA9" w:rsidP="00E93447">
      <w:pPr>
        <w:pStyle w:val="CSP-ChapterBodyText"/>
      </w:pPr>
      <w:r>
        <w:t xml:space="preserve">Figure D: </w:t>
      </w:r>
      <w:r w:rsidR="00A064A3">
        <w:t>Th</w:t>
      </w:r>
      <w:r w:rsidR="00416206">
        <w:t xml:space="preserve">e height of the sword, being the radius of our circle, is also equal to </w:t>
      </w:r>
      <w:r w:rsidR="00424477">
        <w:t>distance between naval and outstretched arm.</w:t>
      </w:r>
    </w:p>
    <w:p w14:paraId="149DAB04" w14:textId="614F0F5A" w:rsidR="00424477" w:rsidRDefault="00424477" w:rsidP="00E93447">
      <w:pPr>
        <w:pStyle w:val="CSP-ChapterBodyText"/>
      </w:pPr>
      <w:r>
        <w:t>Figure E: With sword extended perpendicular to the ground, the shoulder to the point of the sword is equal to the height of the person.</w:t>
      </w:r>
    </w:p>
    <w:p w14:paraId="310CD6CC" w14:textId="005B0D91" w:rsidR="00424477" w:rsidRDefault="00424477" w:rsidP="00E93447">
      <w:pPr>
        <w:pStyle w:val="CSP-ChapterBodyText"/>
      </w:pPr>
      <w:r>
        <w:t>Figure F: Standing in profile with the sword outstretched in a straight line has the furthest reach.</w:t>
      </w:r>
    </w:p>
    <w:p w14:paraId="4024189E" w14:textId="0D759929" w:rsidR="00424477" w:rsidRDefault="00424477" w:rsidP="00E93447">
      <w:pPr>
        <w:pStyle w:val="CSP-ChapterBodyText"/>
      </w:pPr>
      <w:r>
        <w:t>Figure</w:t>
      </w:r>
      <w:r w:rsidR="00EF3C7E">
        <w:t>s</w:t>
      </w:r>
      <w:r>
        <w:t xml:space="preserve"> G</w:t>
      </w:r>
      <w:r w:rsidR="00EF3C7E">
        <w:t xml:space="preserve"> and H</w:t>
      </w:r>
      <w:r>
        <w:t xml:space="preserve">: </w:t>
      </w:r>
      <w:r w:rsidR="00EF3C7E">
        <w:t>We can shorten the sword while fighting in narrow areas by anchoring our sword against our hip. If an enemy charges to get past the point of the sword we can stop him with our opposite arm or leg.</w:t>
      </w:r>
    </w:p>
    <w:p w14:paraId="1EE5EFBC" w14:textId="4A207CE6" w:rsidR="00EF3C7E" w:rsidRDefault="00EF3C7E" w:rsidP="00E93447">
      <w:pPr>
        <w:pStyle w:val="CSP-ChapterBodyText"/>
      </w:pPr>
      <w:r>
        <w:t>Figure I: The length of one’s sword is the same length as the furthest step the person can take.</w:t>
      </w:r>
    </w:p>
    <w:p w14:paraId="5B645FF1" w14:textId="276A21FB" w:rsidR="00EF3C7E" w:rsidRDefault="00EF3C7E" w:rsidP="00E93447">
      <w:pPr>
        <w:pStyle w:val="CSP-ChapterBodyText"/>
      </w:pPr>
      <w:r>
        <w:t xml:space="preserve">Figure K: If </w:t>
      </w:r>
      <w:r w:rsidR="00A064A3">
        <w:t>the sword is held with arm fully extended against the ground, the tip will rest on the circumference of our circle.</w:t>
      </w:r>
    </w:p>
    <w:p w14:paraId="2DA66EEE" w14:textId="77777777" w:rsidR="00A064A3" w:rsidRDefault="00A064A3" w:rsidP="00E93447">
      <w:pPr>
        <w:pStyle w:val="CSP-ChapterBodyText"/>
      </w:pPr>
    </w:p>
    <w:p w14:paraId="4857E37B" w14:textId="64FA64A5" w:rsidR="00A064A3" w:rsidRDefault="00A064A3" w:rsidP="00E93447">
      <w:pPr>
        <w:pStyle w:val="CSP-ChapterBodyText"/>
      </w:pPr>
    </w:p>
    <w:p w14:paraId="4DBEE1EE" w14:textId="660E9811" w:rsidR="00A064A3" w:rsidRPr="00C40C47" w:rsidRDefault="00A064A3" w:rsidP="00A064A3">
      <w:pPr>
        <w:pStyle w:val="CSP-ChapterTitle"/>
        <w:rPr>
          <w:rFonts w:ascii="Garamond" w:hAnsi="Garamond"/>
        </w:rPr>
      </w:pPr>
      <w:r>
        <w:rPr>
          <w:rFonts w:ascii="Garamond" w:hAnsi="Garamond"/>
        </w:rPr>
        <w:t>The 12 parts of the Blade</w:t>
      </w:r>
    </w:p>
    <w:p w14:paraId="74F3F304" w14:textId="2EEE3C82" w:rsidR="00A064A3" w:rsidRDefault="00A064A3" w:rsidP="00E93447">
      <w:pPr>
        <w:pStyle w:val="CSP-ChapterBodyText"/>
      </w:pPr>
    </w:p>
    <w:p w14:paraId="049400ED" w14:textId="77777777" w:rsidR="00A064A3" w:rsidRDefault="00A064A3" w:rsidP="00E93447">
      <w:pPr>
        <w:pStyle w:val="CSP-ChapterBodyText"/>
      </w:pPr>
    </w:p>
    <w:p w14:paraId="46985B46" w14:textId="77777777" w:rsidR="00951B17" w:rsidRDefault="00A064A3" w:rsidP="00E93447">
      <w:pPr>
        <w:pStyle w:val="CSP-ChapterBodyText"/>
      </w:pPr>
      <w:r>
        <w:t xml:space="preserve">The blade is divided into 12 equal parts. We have the weakest leverage at the tip of the blade, and the strongest leverage at the hilt of the blade. The tip half of the blade is called the foible (weak) and the hilt half of the blade is called the forte (strong). </w:t>
      </w:r>
      <w:r w:rsidR="00951B17">
        <w:t xml:space="preserve">We label 1 at the tip of the blade as it has the lowest power and 12 at the hilt where it has the most power. </w:t>
      </w:r>
      <w:r>
        <w:t xml:space="preserve">To apply more force to the enemy’s sword, </w:t>
      </w:r>
      <w:r w:rsidR="00951B17">
        <w:t xml:space="preserve">we want to </w:t>
      </w:r>
      <w:r>
        <w:t>bring</w:t>
      </w:r>
      <w:r w:rsidR="00951B17">
        <w:t xml:space="preserve"> the point of contact from</w:t>
      </w:r>
      <w:r>
        <w:t xml:space="preserve"> </w:t>
      </w:r>
      <w:r w:rsidR="00951B17">
        <w:t>to the</w:t>
      </w:r>
      <w:r>
        <w:t xml:space="preserve"> strong </w:t>
      </w:r>
      <w:r w:rsidR="00951B17">
        <w:t xml:space="preserve">side </w:t>
      </w:r>
      <w:r>
        <w:t xml:space="preserve">of </w:t>
      </w:r>
      <w:r w:rsidR="00951B17">
        <w:t>our</w:t>
      </w:r>
      <w:r>
        <w:t xml:space="preserve"> sword </w:t>
      </w:r>
      <w:r w:rsidR="00951B17">
        <w:t>and</w:t>
      </w:r>
      <w:r>
        <w:t xml:space="preserve"> the weak </w:t>
      </w:r>
      <w:r w:rsidR="00951B17">
        <w:t xml:space="preserve">side </w:t>
      </w:r>
      <w:r>
        <w:t>of their sword.</w:t>
      </w:r>
      <w:r w:rsidR="00951B17">
        <w:t xml:space="preserve"> Keep in mind that a sword making contact at position 4 can immediately reinforce to position 12 while a sword at position 7</w:t>
      </w:r>
      <w:r>
        <w:t xml:space="preserve"> </w:t>
      </w:r>
      <w:r w:rsidR="00951B17">
        <w:t xml:space="preserve">does not have the ability to make the same great change in power at an instant. TODO SOMETHING ABOUT PROPORTIONS OF POWER ALLONG THE NUMBERING SYSTEM PAGE 45. </w:t>
      </w:r>
    </w:p>
    <w:p w14:paraId="376135B4" w14:textId="2D10A492" w:rsidR="00951B17" w:rsidRDefault="00951B17" w:rsidP="00E93447">
      <w:pPr>
        <w:pStyle w:val="CSP-ChapterBodyText"/>
      </w:pPr>
    </w:p>
    <w:p w14:paraId="72864AFB" w14:textId="50249212" w:rsidR="00951B17" w:rsidRDefault="00951B17" w:rsidP="00E93447">
      <w:pPr>
        <w:pStyle w:val="CSP-ChapterBodyText"/>
      </w:pPr>
    </w:p>
    <w:p w14:paraId="19E72EF4" w14:textId="23D2A5E8" w:rsidR="00BD6311" w:rsidRPr="00C40C47" w:rsidRDefault="00843887" w:rsidP="00BD6311">
      <w:pPr>
        <w:pStyle w:val="CSP-ChapterTitle"/>
        <w:rPr>
          <w:rFonts w:ascii="Garamond" w:hAnsi="Garamond"/>
        </w:rPr>
      </w:pPr>
      <w:r>
        <w:rPr>
          <w:rFonts w:ascii="Garamond" w:hAnsi="Garamond"/>
        </w:rPr>
        <w:t>Holding the sword</w:t>
      </w:r>
    </w:p>
    <w:p w14:paraId="26049C26" w14:textId="5501159D" w:rsidR="00BD6311" w:rsidRDefault="00BD6311" w:rsidP="00E93447">
      <w:pPr>
        <w:pStyle w:val="CSP-ChapterBodyText"/>
      </w:pPr>
    </w:p>
    <w:p w14:paraId="25A7131C" w14:textId="77777777" w:rsidR="00BD6311" w:rsidRDefault="00BD6311" w:rsidP="00E93447">
      <w:pPr>
        <w:pStyle w:val="CSP-ChapterBodyText"/>
      </w:pPr>
    </w:p>
    <w:p w14:paraId="2605952A" w14:textId="1858240D" w:rsidR="00B4013D" w:rsidRDefault="00B4013D" w:rsidP="00E93447">
      <w:pPr>
        <w:pStyle w:val="CSP-ChapterBodyText"/>
      </w:pPr>
      <w:r>
        <w:t>The grip described here differs greatly to what is common. The index finger goes on the hilt over the outside arm around the heel of the blade. The thumb goes on the inside arm of the hilt</w:t>
      </w:r>
      <w:r w:rsidR="00B115E8">
        <w:t xml:space="preserve"> opposite to the index finger</w:t>
      </w:r>
      <w:r>
        <w:t xml:space="preserve">. Fingers are held tightly around the grip with the pommel against the inside of the wrist. Quillons are </w:t>
      </w:r>
      <w:r w:rsidR="00B115E8">
        <w:t>positioned</w:t>
      </w:r>
      <w:r>
        <w:t xml:space="preserve"> horizontal</w:t>
      </w:r>
      <w:r w:rsidR="00B115E8">
        <w:t>ly</w:t>
      </w:r>
      <w:r>
        <w:t>.</w:t>
      </w:r>
    </w:p>
    <w:p w14:paraId="19E8EFF7" w14:textId="184A9812" w:rsidR="00E93447" w:rsidRPr="00E93447" w:rsidRDefault="00E93447" w:rsidP="00E93447">
      <w:pPr>
        <w:widowControl/>
        <w:spacing w:after="160" w:line="259" w:lineRule="auto"/>
        <w:rPr>
          <w:rFonts w:ascii="Garamond" w:hAnsi="Garamond"/>
          <w:iCs/>
        </w:rPr>
      </w:pPr>
      <w:r>
        <w:br w:type="page"/>
      </w:r>
    </w:p>
    <w:p w14:paraId="7A80AE17" w14:textId="77777777" w:rsidR="00987D79" w:rsidRPr="00C40C47" w:rsidRDefault="00987D79" w:rsidP="00E93447">
      <w:pPr>
        <w:spacing w:after="0" w:line="240" w:lineRule="auto"/>
        <w:rPr>
          <w:rFonts w:ascii="Garamond" w:hAnsi="Garamond"/>
          <w:iCs/>
          <w:sz w:val="44"/>
          <w:szCs w:val="44"/>
        </w:rPr>
      </w:pPr>
    </w:p>
    <w:p w14:paraId="64148FAF" w14:textId="77777777" w:rsidR="00987D79" w:rsidRPr="00C40C47" w:rsidRDefault="00987D79" w:rsidP="00987D79">
      <w:pPr>
        <w:spacing w:after="0" w:line="240" w:lineRule="auto"/>
        <w:jc w:val="center"/>
        <w:rPr>
          <w:rFonts w:ascii="Garamond" w:hAnsi="Garamond"/>
          <w:iCs/>
          <w:sz w:val="44"/>
          <w:szCs w:val="44"/>
        </w:rPr>
      </w:pPr>
    </w:p>
    <w:p w14:paraId="03D92331" w14:textId="77777777" w:rsidR="00987D79" w:rsidRPr="00C40C47" w:rsidRDefault="00987D79" w:rsidP="00987D79">
      <w:pPr>
        <w:spacing w:after="0" w:line="240" w:lineRule="auto"/>
        <w:jc w:val="center"/>
        <w:rPr>
          <w:rFonts w:ascii="Garamond" w:hAnsi="Garamond"/>
          <w:iCs/>
          <w:sz w:val="44"/>
          <w:szCs w:val="44"/>
        </w:rPr>
      </w:pPr>
    </w:p>
    <w:p w14:paraId="3C27B085" w14:textId="77777777" w:rsidR="00987D79" w:rsidRPr="00C40C47" w:rsidRDefault="00987D79" w:rsidP="00987D79">
      <w:pPr>
        <w:spacing w:after="0" w:line="240" w:lineRule="auto"/>
        <w:jc w:val="center"/>
        <w:rPr>
          <w:rFonts w:ascii="Garamond" w:hAnsi="Garamond"/>
          <w:iCs/>
          <w:sz w:val="44"/>
          <w:szCs w:val="44"/>
        </w:rPr>
      </w:pPr>
    </w:p>
    <w:p w14:paraId="59ABAE1D" w14:textId="77777777" w:rsidR="00987D79" w:rsidRPr="00C40C47" w:rsidRDefault="00987D79" w:rsidP="00987D79">
      <w:pPr>
        <w:spacing w:after="0" w:line="240" w:lineRule="auto"/>
        <w:jc w:val="center"/>
        <w:rPr>
          <w:rFonts w:ascii="Garamond" w:hAnsi="Garamond"/>
          <w:iCs/>
          <w:sz w:val="44"/>
          <w:szCs w:val="44"/>
        </w:rPr>
      </w:pPr>
    </w:p>
    <w:p w14:paraId="2A437989" w14:textId="77777777" w:rsidR="00987D79" w:rsidRPr="00C40C47" w:rsidRDefault="00987D79" w:rsidP="00987D79">
      <w:pPr>
        <w:spacing w:after="0" w:line="240" w:lineRule="auto"/>
        <w:jc w:val="center"/>
        <w:rPr>
          <w:rFonts w:ascii="Garamond" w:hAnsi="Garamond"/>
          <w:iCs/>
          <w:sz w:val="44"/>
          <w:szCs w:val="44"/>
        </w:rPr>
      </w:pPr>
    </w:p>
    <w:p w14:paraId="799A3EEE" w14:textId="77777777" w:rsidR="00987D79" w:rsidRPr="00C40C47" w:rsidRDefault="00987D79" w:rsidP="00987D79">
      <w:pPr>
        <w:pStyle w:val="CSP-ChapterTitle"/>
        <w:rPr>
          <w:rFonts w:ascii="Garamond" w:hAnsi="Garamond"/>
        </w:rPr>
      </w:pPr>
      <w:r w:rsidRPr="00C40C47">
        <w:rPr>
          <w:rFonts w:ascii="Garamond" w:hAnsi="Garamond"/>
        </w:rPr>
        <w:t>2 CHAPTER NAME</w:t>
      </w:r>
    </w:p>
    <w:p w14:paraId="2D6D1936" w14:textId="77777777" w:rsidR="00987D79" w:rsidRPr="00C40C47" w:rsidRDefault="00987D79" w:rsidP="00987D79">
      <w:pPr>
        <w:spacing w:after="0" w:line="240" w:lineRule="auto"/>
        <w:jc w:val="center"/>
        <w:rPr>
          <w:rFonts w:ascii="Garamond" w:hAnsi="Garamond"/>
          <w:iCs/>
          <w:sz w:val="24"/>
          <w:szCs w:val="24"/>
        </w:rPr>
      </w:pPr>
    </w:p>
    <w:p w14:paraId="4D6D040F" w14:textId="77777777" w:rsidR="00987D79" w:rsidRPr="00C40C47" w:rsidRDefault="00987D79" w:rsidP="00987D79">
      <w:pPr>
        <w:spacing w:after="0" w:line="240" w:lineRule="auto"/>
        <w:jc w:val="center"/>
        <w:rPr>
          <w:rFonts w:ascii="Garamond" w:hAnsi="Garamond"/>
          <w:b/>
          <w:iCs/>
          <w:sz w:val="24"/>
          <w:szCs w:val="24"/>
        </w:rPr>
      </w:pPr>
    </w:p>
    <w:p w14:paraId="6A418C50" w14:textId="77777777"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FB0C33C"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B3EBD65"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0F4BB68" w14:textId="77777777" w:rsidR="00987D79" w:rsidRPr="00C40C47" w:rsidRDefault="00987D79" w:rsidP="00987D79">
      <w:pPr>
        <w:pStyle w:val="CSP-ChapterBodyText"/>
      </w:pPr>
    </w:p>
    <w:p w14:paraId="27C67E64" w14:textId="77777777" w:rsidR="00987D79" w:rsidRPr="00C40C47" w:rsidRDefault="00987D79" w:rsidP="00987D79">
      <w:pPr>
        <w:pStyle w:val="CSP-ChapterBodyText"/>
      </w:pPr>
    </w:p>
    <w:p w14:paraId="04EB949A" w14:textId="77777777"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14:paraId="5CB09C5A"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7E6B22AD"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F1E3BF5" w14:textId="77777777" w:rsidR="00987D79" w:rsidRPr="00C40C47" w:rsidRDefault="00987D79" w:rsidP="00987D79">
      <w:pPr>
        <w:pStyle w:val="CSP-ChapterBodyText"/>
      </w:pPr>
      <w:r w:rsidRPr="00C40C47">
        <w:t xml:space="preserve">Insert chapter two text here. Insert chapter two text here. Insert chapter two text here. Insert chapter two </w:t>
      </w:r>
      <w:r w:rsidRPr="00C40C47">
        <w:lastRenderedPageBreak/>
        <w:t xml:space="preserve">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75EF229B" w14:textId="77777777"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14:paraId="720F9735" w14:textId="77777777" w:rsidR="00987D79" w:rsidRPr="00C40C47" w:rsidRDefault="00987D79" w:rsidP="00987D79">
      <w:pPr>
        <w:pStyle w:val="CSP-ChapterBodyText"/>
        <w:sectPr w:rsidR="00987D79" w:rsidRPr="00C40C47" w:rsidSect="00C112B4">
          <w:footerReference w:type="default" r:id="rId14"/>
          <w:footerReference w:type="first" r:id="rId15"/>
          <w:pgSz w:w="11520" w:h="14400"/>
          <w:pgMar w:top="1094" w:right="864" w:bottom="1094" w:left="1094" w:header="576" w:footer="432" w:gutter="202"/>
          <w:cols w:space="720"/>
          <w:titlePg/>
          <w:docGrid w:linePitch="360"/>
        </w:sectPr>
      </w:pPr>
    </w:p>
    <w:p w14:paraId="5B28B2AE" w14:textId="77777777" w:rsidR="00987D79" w:rsidRPr="00C40C47" w:rsidRDefault="00987D79" w:rsidP="00987D79">
      <w:pPr>
        <w:spacing w:after="0" w:line="240" w:lineRule="auto"/>
        <w:jc w:val="center"/>
        <w:rPr>
          <w:rFonts w:ascii="Garamond" w:hAnsi="Garamond"/>
          <w:iCs/>
          <w:sz w:val="44"/>
          <w:szCs w:val="44"/>
        </w:rPr>
      </w:pPr>
    </w:p>
    <w:p w14:paraId="435BA2BD" w14:textId="77777777" w:rsidR="00987D79" w:rsidRPr="00C40C47" w:rsidRDefault="00987D79" w:rsidP="00987D79">
      <w:pPr>
        <w:spacing w:after="0" w:line="240" w:lineRule="auto"/>
        <w:jc w:val="center"/>
        <w:rPr>
          <w:rFonts w:ascii="Garamond" w:hAnsi="Garamond"/>
          <w:iCs/>
          <w:sz w:val="44"/>
          <w:szCs w:val="44"/>
        </w:rPr>
      </w:pPr>
    </w:p>
    <w:p w14:paraId="2D7F0B39" w14:textId="77777777" w:rsidR="00987D79" w:rsidRPr="00C40C47" w:rsidRDefault="00987D79" w:rsidP="00987D79">
      <w:pPr>
        <w:spacing w:after="0" w:line="240" w:lineRule="auto"/>
        <w:jc w:val="center"/>
        <w:rPr>
          <w:rFonts w:ascii="Garamond" w:hAnsi="Garamond"/>
          <w:iCs/>
          <w:sz w:val="44"/>
          <w:szCs w:val="44"/>
        </w:rPr>
      </w:pPr>
    </w:p>
    <w:p w14:paraId="7DDE4605" w14:textId="77777777" w:rsidR="00987D79" w:rsidRPr="00C40C47" w:rsidRDefault="00987D79" w:rsidP="00987D79">
      <w:pPr>
        <w:spacing w:after="0" w:line="240" w:lineRule="auto"/>
        <w:jc w:val="center"/>
        <w:rPr>
          <w:rFonts w:ascii="Garamond" w:hAnsi="Garamond"/>
          <w:iCs/>
          <w:sz w:val="44"/>
          <w:szCs w:val="44"/>
        </w:rPr>
      </w:pPr>
    </w:p>
    <w:p w14:paraId="5331367C" w14:textId="77777777" w:rsidR="00987D79" w:rsidRPr="00C40C47" w:rsidRDefault="00987D79" w:rsidP="00987D79">
      <w:pPr>
        <w:spacing w:after="0" w:line="240" w:lineRule="auto"/>
        <w:jc w:val="center"/>
        <w:rPr>
          <w:rFonts w:ascii="Garamond" w:hAnsi="Garamond"/>
          <w:iCs/>
          <w:sz w:val="44"/>
          <w:szCs w:val="44"/>
        </w:rPr>
      </w:pPr>
    </w:p>
    <w:p w14:paraId="220418E0" w14:textId="77777777" w:rsidR="00987D79" w:rsidRPr="00C40C47" w:rsidRDefault="00987D79" w:rsidP="00987D79">
      <w:pPr>
        <w:spacing w:after="0" w:line="240" w:lineRule="auto"/>
        <w:jc w:val="center"/>
        <w:rPr>
          <w:rFonts w:ascii="Garamond" w:hAnsi="Garamond"/>
          <w:iCs/>
          <w:sz w:val="44"/>
          <w:szCs w:val="44"/>
        </w:rPr>
      </w:pPr>
    </w:p>
    <w:p w14:paraId="123B1D73" w14:textId="77777777" w:rsidR="00987D79" w:rsidRPr="00C40C47" w:rsidRDefault="00987D79" w:rsidP="00987D79">
      <w:pPr>
        <w:pStyle w:val="CSP-ChapterTitle"/>
        <w:rPr>
          <w:rFonts w:ascii="Garamond" w:hAnsi="Garamond"/>
        </w:rPr>
      </w:pPr>
      <w:r w:rsidRPr="00C40C47">
        <w:rPr>
          <w:rFonts w:ascii="Garamond" w:hAnsi="Garamond"/>
        </w:rPr>
        <w:t>3 CHAPTER NAME</w:t>
      </w:r>
    </w:p>
    <w:p w14:paraId="00E5709D" w14:textId="77777777" w:rsidR="00987D79" w:rsidRPr="00C40C47" w:rsidRDefault="00987D79" w:rsidP="00987D79">
      <w:pPr>
        <w:spacing w:after="0" w:line="240" w:lineRule="auto"/>
        <w:jc w:val="center"/>
        <w:rPr>
          <w:rFonts w:ascii="Garamond" w:hAnsi="Garamond"/>
          <w:iCs/>
          <w:sz w:val="24"/>
          <w:szCs w:val="24"/>
        </w:rPr>
      </w:pPr>
    </w:p>
    <w:p w14:paraId="7D1DF479" w14:textId="77777777" w:rsidR="00987D79" w:rsidRPr="00C40C47" w:rsidRDefault="00987D79" w:rsidP="00987D79">
      <w:pPr>
        <w:spacing w:after="0" w:line="240" w:lineRule="auto"/>
        <w:jc w:val="center"/>
        <w:rPr>
          <w:rFonts w:ascii="Garamond" w:hAnsi="Garamond"/>
          <w:b/>
          <w:iCs/>
          <w:sz w:val="24"/>
          <w:szCs w:val="24"/>
        </w:rPr>
      </w:pPr>
    </w:p>
    <w:p w14:paraId="0138C411" w14:textId="77777777"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79C673CC"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4D555F15"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5F2D8550"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70604259" w14:textId="77777777"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w:t>
      </w:r>
      <w:r w:rsidRPr="00C40C47">
        <w:lastRenderedPageBreak/>
        <w:t>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37DE4CF0"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663A6FB9"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6ADCF28F" w14:textId="77777777" w:rsidR="00987D79" w:rsidRPr="00C40C47" w:rsidRDefault="00987D79" w:rsidP="00987D79">
      <w:pPr>
        <w:pStyle w:val="CSP-ChapterBodyText"/>
        <w:sectPr w:rsidR="00987D79" w:rsidRPr="00C40C47" w:rsidSect="00C112B4">
          <w:footerReference w:type="even" r:id="rId16"/>
          <w:footerReference w:type="default" r:id="rId17"/>
          <w:footerReference w:type="first" r:id="rId18"/>
          <w:type w:val="nextColumn"/>
          <w:pgSz w:w="11520" w:h="14400"/>
          <w:pgMar w:top="1094" w:right="864" w:bottom="1094" w:left="1094" w:header="576" w:footer="432" w:gutter="202"/>
          <w:cols w:space="720"/>
          <w:titlePg/>
          <w:docGrid w:linePitch="360"/>
        </w:sectPr>
      </w:pPr>
    </w:p>
    <w:p w14:paraId="3952366F" w14:textId="77777777" w:rsidR="00987D79" w:rsidRPr="00C40C47" w:rsidRDefault="00987D79" w:rsidP="00987D79">
      <w:pPr>
        <w:spacing w:after="0" w:line="240" w:lineRule="auto"/>
        <w:jc w:val="center"/>
        <w:rPr>
          <w:rFonts w:ascii="Garamond" w:hAnsi="Garamond"/>
          <w:iCs/>
          <w:sz w:val="44"/>
          <w:szCs w:val="44"/>
        </w:rPr>
      </w:pPr>
    </w:p>
    <w:p w14:paraId="21FF1C1D" w14:textId="77777777" w:rsidR="00987D79" w:rsidRPr="00C40C47" w:rsidRDefault="00987D79" w:rsidP="00987D79">
      <w:pPr>
        <w:spacing w:after="0" w:line="240" w:lineRule="auto"/>
        <w:jc w:val="center"/>
        <w:rPr>
          <w:rFonts w:ascii="Garamond" w:hAnsi="Garamond"/>
          <w:iCs/>
          <w:sz w:val="44"/>
          <w:szCs w:val="44"/>
        </w:rPr>
      </w:pPr>
    </w:p>
    <w:p w14:paraId="52E64B91" w14:textId="77777777" w:rsidR="00987D79" w:rsidRPr="00C40C47" w:rsidRDefault="00987D79" w:rsidP="00987D79">
      <w:pPr>
        <w:spacing w:after="0" w:line="240" w:lineRule="auto"/>
        <w:jc w:val="center"/>
        <w:rPr>
          <w:rFonts w:ascii="Garamond" w:hAnsi="Garamond"/>
          <w:iCs/>
          <w:sz w:val="44"/>
          <w:szCs w:val="44"/>
        </w:rPr>
      </w:pPr>
    </w:p>
    <w:p w14:paraId="67EDDB01" w14:textId="77777777" w:rsidR="00987D79" w:rsidRPr="00C40C47" w:rsidRDefault="00987D79" w:rsidP="00987D79">
      <w:pPr>
        <w:spacing w:after="0" w:line="240" w:lineRule="auto"/>
        <w:jc w:val="center"/>
        <w:rPr>
          <w:rFonts w:ascii="Garamond" w:hAnsi="Garamond"/>
          <w:iCs/>
          <w:sz w:val="44"/>
          <w:szCs w:val="44"/>
        </w:rPr>
      </w:pPr>
    </w:p>
    <w:p w14:paraId="2AF7B3B2" w14:textId="77777777" w:rsidR="00987D79" w:rsidRPr="00C40C47" w:rsidRDefault="00987D79" w:rsidP="00987D79">
      <w:pPr>
        <w:spacing w:after="0" w:line="240" w:lineRule="auto"/>
        <w:jc w:val="center"/>
        <w:rPr>
          <w:rFonts w:ascii="Garamond" w:hAnsi="Garamond"/>
          <w:iCs/>
          <w:sz w:val="44"/>
          <w:szCs w:val="44"/>
        </w:rPr>
      </w:pPr>
    </w:p>
    <w:p w14:paraId="7BB57094" w14:textId="77777777" w:rsidR="00987D79" w:rsidRPr="00C40C47" w:rsidRDefault="00987D79" w:rsidP="00987D79">
      <w:pPr>
        <w:spacing w:after="0" w:line="240" w:lineRule="auto"/>
        <w:jc w:val="center"/>
        <w:rPr>
          <w:rFonts w:ascii="Garamond" w:hAnsi="Garamond"/>
          <w:iCs/>
          <w:sz w:val="44"/>
          <w:szCs w:val="44"/>
        </w:rPr>
      </w:pPr>
    </w:p>
    <w:p w14:paraId="7AACD174" w14:textId="77777777" w:rsidR="00987D79" w:rsidRPr="00C40C47" w:rsidRDefault="00987D79" w:rsidP="00987D79">
      <w:pPr>
        <w:pStyle w:val="CSP-ChapterTitle"/>
        <w:rPr>
          <w:rFonts w:ascii="Garamond" w:hAnsi="Garamond"/>
        </w:rPr>
      </w:pPr>
      <w:r w:rsidRPr="00C40C47">
        <w:rPr>
          <w:rFonts w:ascii="Garamond" w:hAnsi="Garamond"/>
        </w:rPr>
        <w:t>4 CHAPTER NAME</w:t>
      </w:r>
    </w:p>
    <w:p w14:paraId="52EC3A5D" w14:textId="77777777" w:rsidR="00987D79" w:rsidRPr="00C40C47" w:rsidRDefault="00987D79" w:rsidP="00987D79">
      <w:pPr>
        <w:spacing w:after="0" w:line="240" w:lineRule="auto"/>
        <w:jc w:val="center"/>
        <w:rPr>
          <w:rFonts w:ascii="Garamond" w:hAnsi="Garamond"/>
          <w:iCs/>
          <w:sz w:val="24"/>
          <w:szCs w:val="24"/>
        </w:rPr>
      </w:pPr>
    </w:p>
    <w:p w14:paraId="4B87D8ED" w14:textId="77777777" w:rsidR="00987D79" w:rsidRPr="00C40C47" w:rsidRDefault="00987D79" w:rsidP="00987D79">
      <w:pPr>
        <w:spacing w:after="0" w:line="240" w:lineRule="auto"/>
        <w:jc w:val="center"/>
        <w:rPr>
          <w:rFonts w:ascii="Garamond" w:hAnsi="Garamond"/>
          <w:b/>
          <w:iCs/>
          <w:sz w:val="24"/>
          <w:szCs w:val="24"/>
        </w:rPr>
      </w:pPr>
    </w:p>
    <w:p w14:paraId="3599DF74" w14:textId="77777777"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6B1E396F"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018E3E6E"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8FDB30A"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7CA5F80" w14:textId="77777777"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39BE80C6"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5C5F0C83"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56FDC99" w14:textId="77777777" w:rsidR="00987D79" w:rsidRPr="00C40C47" w:rsidRDefault="00987D79" w:rsidP="00987D79">
      <w:pPr>
        <w:pStyle w:val="CSP-ChapterBodyText"/>
      </w:pPr>
    </w:p>
    <w:p w14:paraId="6F6EBFB5" w14:textId="77777777" w:rsidR="00987D79" w:rsidRPr="00C40C47" w:rsidRDefault="00987D79" w:rsidP="00987D79">
      <w:pPr>
        <w:pStyle w:val="CSP-ChapterBodyText"/>
      </w:pPr>
    </w:p>
    <w:p w14:paraId="06BD72B3"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2CE5FEE4"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19"/>
          <w:footerReference w:type="default" r:id="rId20"/>
          <w:footerReference w:type="first" r:id="rId21"/>
          <w:type w:val="nextColumn"/>
          <w:pgSz w:w="11520" w:h="14400"/>
          <w:pgMar w:top="1094" w:right="864" w:bottom="1094" w:left="1094" w:header="576" w:footer="432" w:gutter="202"/>
          <w:cols w:space="720"/>
          <w:titlePg/>
          <w:docGrid w:linePitch="360"/>
        </w:sectPr>
      </w:pPr>
    </w:p>
    <w:p w14:paraId="0E703DB5" w14:textId="77777777" w:rsidR="00987D79" w:rsidRPr="00C40C47" w:rsidRDefault="00987D79" w:rsidP="00987D79">
      <w:pPr>
        <w:spacing w:after="0" w:line="240" w:lineRule="auto"/>
        <w:jc w:val="center"/>
        <w:rPr>
          <w:rFonts w:ascii="Garamond" w:hAnsi="Garamond"/>
          <w:iCs/>
          <w:sz w:val="44"/>
          <w:szCs w:val="44"/>
        </w:rPr>
      </w:pPr>
    </w:p>
    <w:p w14:paraId="02FC0A2C" w14:textId="77777777" w:rsidR="00987D79" w:rsidRPr="00C40C47" w:rsidRDefault="00987D79" w:rsidP="00987D79">
      <w:pPr>
        <w:spacing w:after="0" w:line="240" w:lineRule="auto"/>
        <w:jc w:val="center"/>
        <w:rPr>
          <w:rFonts w:ascii="Garamond" w:hAnsi="Garamond"/>
          <w:iCs/>
          <w:sz w:val="44"/>
          <w:szCs w:val="44"/>
        </w:rPr>
      </w:pPr>
    </w:p>
    <w:p w14:paraId="1A1EDD0E" w14:textId="77777777" w:rsidR="00987D79" w:rsidRPr="00C40C47" w:rsidRDefault="00987D79" w:rsidP="00987D79">
      <w:pPr>
        <w:spacing w:after="0" w:line="240" w:lineRule="auto"/>
        <w:jc w:val="center"/>
        <w:rPr>
          <w:rFonts w:ascii="Garamond" w:hAnsi="Garamond"/>
          <w:iCs/>
          <w:sz w:val="44"/>
          <w:szCs w:val="44"/>
        </w:rPr>
      </w:pPr>
    </w:p>
    <w:p w14:paraId="2D1315DD" w14:textId="77777777" w:rsidR="00987D79" w:rsidRPr="00C40C47" w:rsidRDefault="00987D79" w:rsidP="00987D79">
      <w:pPr>
        <w:spacing w:after="0" w:line="240" w:lineRule="auto"/>
        <w:jc w:val="center"/>
        <w:rPr>
          <w:rFonts w:ascii="Garamond" w:hAnsi="Garamond"/>
          <w:iCs/>
          <w:sz w:val="44"/>
          <w:szCs w:val="44"/>
        </w:rPr>
      </w:pPr>
    </w:p>
    <w:p w14:paraId="503A9D78" w14:textId="77777777" w:rsidR="00987D79" w:rsidRPr="00C40C47" w:rsidRDefault="00987D79" w:rsidP="00987D79">
      <w:pPr>
        <w:spacing w:after="0" w:line="240" w:lineRule="auto"/>
        <w:jc w:val="center"/>
        <w:rPr>
          <w:rFonts w:ascii="Garamond" w:hAnsi="Garamond"/>
          <w:iCs/>
          <w:sz w:val="44"/>
          <w:szCs w:val="44"/>
        </w:rPr>
      </w:pPr>
    </w:p>
    <w:p w14:paraId="73B7EACB" w14:textId="77777777" w:rsidR="00987D79" w:rsidRPr="00C40C47" w:rsidRDefault="00987D79" w:rsidP="00987D79">
      <w:pPr>
        <w:spacing w:after="0" w:line="240" w:lineRule="auto"/>
        <w:jc w:val="center"/>
        <w:rPr>
          <w:rFonts w:ascii="Garamond" w:hAnsi="Garamond"/>
          <w:iCs/>
          <w:sz w:val="44"/>
          <w:szCs w:val="44"/>
        </w:rPr>
      </w:pPr>
    </w:p>
    <w:p w14:paraId="71B764A8" w14:textId="77777777" w:rsidR="00987D79" w:rsidRPr="00C40C47" w:rsidRDefault="00987D79" w:rsidP="00987D79">
      <w:pPr>
        <w:pStyle w:val="CSP-ChapterTitle"/>
        <w:rPr>
          <w:rFonts w:ascii="Garamond" w:hAnsi="Garamond"/>
        </w:rPr>
      </w:pPr>
      <w:r w:rsidRPr="00C40C47">
        <w:rPr>
          <w:rFonts w:ascii="Garamond" w:hAnsi="Garamond"/>
        </w:rPr>
        <w:t>5 CHAPTER NAME</w:t>
      </w:r>
    </w:p>
    <w:p w14:paraId="239D6510" w14:textId="77777777" w:rsidR="00987D79" w:rsidRPr="00C40C47" w:rsidRDefault="00987D79" w:rsidP="00987D79">
      <w:pPr>
        <w:spacing w:after="0" w:line="240" w:lineRule="auto"/>
        <w:jc w:val="center"/>
        <w:rPr>
          <w:rFonts w:ascii="Garamond" w:hAnsi="Garamond"/>
          <w:iCs/>
          <w:sz w:val="24"/>
          <w:szCs w:val="24"/>
        </w:rPr>
      </w:pPr>
    </w:p>
    <w:p w14:paraId="683ADD2B" w14:textId="77777777" w:rsidR="00987D79" w:rsidRPr="00C40C47" w:rsidRDefault="00987D79" w:rsidP="00987D79">
      <w:pPr>
        <w:spacing w:after="0" w:line="240" w:lineRule="auto"/>
        <w:jc w:val="center"/>
        <w:rPr>
          <w:rFonts w:ascii="Garamond" w:hAnsi="Garamond"/>
          <w:b/>
          <w:iCs/>
          <w:sz w:val="24"/>
          <w:szCs w:val="24"/>
        </w:rPr>
      </w:pPr>
    </w:p>
    <w:p w14:paraId="3543A9F7" w14:textId="77777777"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7FDC3F6B"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3F79F225"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444B3C19"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154D6FF0" w14:textId="77777777"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56CC1065"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6D9DD419"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5ADEA204" w14:textId="77777777" w:rsidR="00987D79" w:rsidRPr="00C40C47" w:rsidRDefault="00987D79" w:rsidP="00987D79">
      <w:pPr>
        <w:pStyle w:val="CSP-ChapterBodyText"/>
      </w:pPr>
    </w:p>
    <w:p w14:paraId="29FA52B0" w14:textId="77777777" w:rsidR="00987D79" w:rsidRPr="00C40C47" w:rsidRDefault="00987D79" w:rsidP="00987D79">
      <w:pPr>
        <w:pStyle w:val="CSP-ChapterBodyText"/>
      </w:pPr>
    </w:p>
    <w:p w14:paraId="0342FE9C"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3C2E63E4"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2"/>
          <w:footerReference w:type="default" r:id="rId23"/>
          <w:footerReference w:type="first" r:id="rId24"/>
          <w:type w:val="nextColumn"/>
          <w:pgSz w:w="11520" w:h="14400"/>
          <w:pgMar w:top="1094" w:right="864" w:bottom="1094" w:left="1094" w:header="576" w:footer="432" w:gutter="202"/>
          <w:cols w:space="720"/>
          <w:titlePg/>
          <w:docGrid w:linePitch="360"/>
        </w:sectPr>
      </w:pPr>
    </w:p>
    <w:p w14:paraId="5ABAE4AA" w14:textId="77777777" w:rsidR="00987D79" w:rsidRPr="00C40C47" w:rsidRDefault="00987D79" w:rsidP="00987D79">
      <w:pPr>
        <w:spacing w:after="0" w:line="240" w:lineRule="auto"/>
        <w:jc w:val="center"/>
        <w:rPr>
          <w:rFonts w:ascii="Garamond" w:hAnsi="Garamond"/>
          <w:iCs/>
          <w:sz w:val="44"/>
          <w:szCs w:val="44"/>
        </w:rPr>
      </w:pPr>
    </w:p>
    <w:p w14:paraId="4EE33F80" w14:textId="77777777" w:rsidR="00987D79" w:rsidRPr="00C40C47" w:rsidRDefault="00987D79" w:rsidP="00987D79">
      <w:pPr>
        <w:spacing w:after="0" w:line="240" w:lineRule="auto"/>
        <w:jc w:val="center"/>
        <w:rPr>
          <w:rFonts w:ascii="Garamond" w:hAnsi="Garamond"/>
          <w:iCs/>
          <w:sz w:val="44"/>
          <w:szCs w:val="44"/>
        </w:rPr>
      </w:pPr>
    </w:p>
    <w:p w14:paraId="7F07E0FF" w14:textId="77777777" w:rsidR="00987D79" w:rsidRPr="00C40C47" w:rsidRDefault="00987D79" w:rsidP="00987D79">
      <w:pPr>
        <w:spacing w:after="0" w:line="240" w:lineRule="auto"/>
        <w:jc w:val="center"/>
        <w:rPr>
          <w:rFonts w:ascii="Garamond" w:hAnsi="Garamond"/>
          <w:iCs/>
          <w:sz w:val="44"/>
          <w:szCs w:val="44"/>
        </w:rPr>
      </w:pPr>
    </w:p>
    <w:p w14:paraId="6C4F8C1F" w14:textId="77777777" w:rsidR="00987D79" w:rsidRPr="00C40C47" w:rsidRDefault="00987D79" w:rsidP="00987D79">
      <w:pPr>
        <w:spacing w:after="0" w:line="240" w:lineRule="auto"/>
        <w:jc w:val="center"/>
        <w:rPr>
          <w:rFonts w:ascii="Garamond" w:hAnsi="Garamond"/>
          <w:iCs/>
          <w:sz w:val="44"/>
          <w:szCs w:val="44"/>
        </w:rPr>
      </w:pPr>
    </w:p>
    <w:p w14:paraId="42BF7A45" w14:textId="77777777" w:rsidR="00987D79" w:rsidRPr="00C40C47" w:rsidRDefault="00987D79" w:rsidP="00987D79">
      <w:pPr>
        <w:spacing w:after="0" w:line="240" w:lineRule="auto"/>
        <w:jc w:val="center"/>
        <w:rPr>
          <w:rFonts w:ascii="Garamond" w:hAnsi="Garamond"/>
          <w:iCs/>
          <w:sz w:val="44"/>
          <w:szCs w:val="44"/>
        </w:rPr>
      </w:pPr>
    </w:p>
    <w:p w14:paraId="46C29064" w14:textId="77777777" w:rsidR="00987D79" w:rsidRPr="00C40C47" w:rsidRDefault="00987D79" w:rsidP="00987D79">
      <w:pPr>
        <w:spacing w:after="0" w:line="240" w:lineRule="auto"/>
        <w:jc w:val="center"/>
        <w:rPr>
          <w:rFonts w:ascii="Garamond" w:hAnsi="Garamond"/>
          <w:iCs/>
          <w:sz w:val="44"/>
          <w:szCs w:val="44"/>
        </w:rPr>
      </w:pPr>
    </w:p>
    <w:p w14:paraId="312A38AD" w14:textId="77777777" w:rsidR="00987D79" w:rsidRPr="00C40C47" w:rsidRDefault="00987D79" w:rsidP="00987D79">
      <w:pPr>
        <w:pStyle w:val="CSP-ChapterTitle"/>
        <w:rPr>
          <w:rFonts w:ascii="Garamond" w:hAnsi="Garamond"/>
        </w:rPr>
      </w:pPr>
      <w:r w:rsidRPr="00C40C47">
        <w:rPr>
          <w:rFonts w:ascii="Garamond" w:hAnsi="Garamond"/>
        </w:rPr>
        <w:t>6 CHAPTER NAME</w:t>
      </w:r>
    </w:p>
    <w:p w14:paraId="3BCD115A" w14:textId="77777777" w:rsidR="00987D79" w:rsidRPr="00C40C47" w:rsidRDefault="00987D79" w:rsidP="00987D79">
      <w:pPr>
        <w:spacing w:after="0" w:line="240" w:lineRule="auto"/>
        <w:jc w:val="center"/>
        <w:rPr>
          <w:rFonts w:ascii="Garamond" w:hAnsi="Garamond"/>
          <w:iCs/>
          <w:sz w:val="24"/>
          <w:szCs w:val="24"/>
        </w:rPr>
      </w:pPr>
    </w:p>
    <w:p w14:paraId="451F6EA1" w14:textId="77777777" w:rsidR="00987D79" w:rsidRPr="00C40C47" w:rsidRDefault="00987D79" w:rsidP="00987D79">
      <w:pPr>
        <w:spacing w:after="0" w:line="240" w:lineRule="auto"/>
        <w:jc w:val="center"/>
        <w:rPr>
          <w:rFonts w:ascii="Garamond" w:hAnsi="Garamond"/>
          <w:b/>
          <w:iCs/>
          <w:sz w:val="24"/>
          <w:szCs w:val="24"/>
        </w:rPr>
      </w:pPr>
    </w:p>
    <w:p w14:paraId="61E3F486" w14:textId="77777777"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12890F3"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C4D6CB5"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1150189A"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48CC7771" w14:textId="77777777"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670F01AD"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45C04747"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7C7B4B2D" w14:textId="77777777" w:rsidR="00987D79" w:rsidRPr="00C40C47" w:rsidRDefault="00987D79" w:rsidP="00987D79">
      <w:pPr>
        <w:pStyle w:val="CSP-ChapterBodyText"/>
      </w:pPr>
    </w:p>
    <w:p w14:paraId="20FFFC21" w14:textId="77777777" w:rsidR="00987D79" w:rsidRPr="00C40C47" w:rsidRDefault="00987D79" w:rsidP="00987D79">
      <w:pPr>
        <w:pStyle w:val="CSP-ChapterBodyText"/>
      </w:pPr>
    </w:p>
    <w:p w14:paraId="17783E5B"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7AFCDDA8"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5"/>
          <w:footerReference w:type="default" r:id="rId26"/>
          <w:footerReference w:type="first" r:id="rId27"/>
          <w:type w:val="nextColumn"/>
          <w:pgSz w:w="11520" w:h="14400"/>
          <w:pgMar w:top="1094" w:right="864" w:bottom="1094" w:left="1094" w:header="576" w:footer="432" w:gutter="202"/>
          <w:cols w:space="720"/>
          <w:titlePg/>
          <w:docGrid w:linePitch="360"/>
        </w:sectPr>
      </w:pPr>
    </w:p>
    <w:p w14:paraId="51D06380" w14:textId="77777777" w:rsidR="00987D79" w:rsidRPr="00C40C47" w:rsidRDefault="00987D79" w:rsidP="00987D79">
      <w:pPr>
        <w:spacing w:after="0" w:line="240" w:lineRule="auto"/>
        <w:jc w:val="center"/>
        <w:rPr>
          <w:rFonts w:ascii="Garamond" w:hAnsi="Garamond"/>
          <w:iCs/>
          <w:sz w:val="44"/>
          <w:szCs w:val="44"/>
        </w:rPr>
      </w:pPr>
    </w:p>
    <w:p w14:paraId="42860DE0" w14:textId="77777777" w:rsidR="00987D79" w:rsidRPr="00C40C47" w:rsidRDefault="00987D79" w:rsidP="00987D79">
      <w:pPr>
        <w:spacing w:after="0" w:line="240" w:lineRule="auto"/>
        <w:jc w:val="center"/>
        <w:rPr>
          <w:rFonts w:ascii="Garamond" w:hAnsi="Garamond"/>
          <w:iCs/>
          <w:sz w:val="44"/>
          <w:szCs w:val="44"/>
        </w:rPr>
      </w:pPr>
    </w:p>
    <w:p w14:paraId="2BCF2531" w14:textId="77777777" w:rsidR="00987D79" w:rsidRPr="00C40C47" w:rsidRDefault="00987D79" w:rsidP="00987D79">
      <w:pPr>
        <w:spacing w:after="0" w:line="240" w:lineRule="auto"/>
        <w:jc w:val="center"/>
        <w:rPr>
          <w:rFonts w:ascii="Garamond" w:hAnsi="Garamond"/>
          <w:iCs/>
          <w:sz w:val="44"/>
          <w:szCs w:val="44"/>
        </w:rPr>
      </w:pPr>
    </w:p>
    <w:p w14:paraId="44D281F9" w14:textId="77777777" w:rsidR="00987D79" w:rsidRPr="00C40C47" w:rsidRDefault="00987D79" w:rsidP="00987D79">
      <w:pPr>
        <w:spacing w:after="0" w:line="240" w:lineRule="auto"/>
        <w:jc w:val="center"/>
        <w:rPr>
          <w:rFonts w:ascii="Garamond" w:hAnsi="Garamond"/>
          <w:iCs/>
          <w:sz w:val="44"/>
          <w:szCs w:val="44"/>
        </w:rPr>
      </w:pPr>
    </w:p>
    <w:p w14:paraId="5AD0F7A2" w14:textId="77777777" w:rsidR="00987D79" w:rsidRPr="00C40C47" w:rsidRDefault="00987D79" w:rsidP="00987D79">
      <w:pPr>
        <w:spacing w:after="0" w:line="240" w:lineRule="auto"/>
        <w:jc w:val="center"/>
        <w:rPr>
          <w:rFonts w:ascii="Garamond" w:hAnsi="Garamond"/>
          <w:iCs/>
          <w:sz w:val="44"/>
          <w:szCs w:val="44"/>
        </w:rPr>
      </w:pPr>
    </w:p>
    <w:p w14:paraId="1DB8FB50" w14:textId="77777777" w:rsidR="00987D79" w:rsidRPr="00C40C47" w:rsidRDefault="00987D79" w:rsidP="00987D79">
      <w:pPr>
        <w:spacing w:after="0" w:line="240" w:lineRule="auto"/>
        <w:jc w:val="center"/>
        <w:rPr>
          <w:rFonts w:ascii="Garamond" w:hAnsi="Garamond"/>
          <w:iCs/>
          <w:sz w:val="44"/>
          <w:szCs w:val="44"/>
        </w:rPr>
      </w:pPr>
    </w:p>
    <w:p w14:paraId="5C8DF065" w14:textId="77777777" w:rsidR="00987D79" w:rsidRPr="00C40C47" w:rsidRDefault="00987D79" w:rsidP="00987D79">
      <w:pPr>
        <w:pStyle w:val="CSP-ChapterTitle"/>
        <w:rPr>
          <w:rFonts w:ascii="Garamond" w:hAnsi="Garamond"/>
        </w:rPr>
      </w:pPr>
      <w:r w:rsidRPr="00C40C47">
        <w:rPr>
          <w:rFonts w:ascii="Garamond" w:hAnsi="Garamond"/>
        </w:rPr>
        <w:t>7 CHAPTER NAME</w:t>
      </w:r>
    </w:p>
    <w:p w14:paraId="4C4C45B5" w14:textId="77777777" w:rsidR="00987D79" w:rsidRPr="00C40C47" w:rsidRDefault="00987D79" w:rsidP="00987D79">
      <w:pPr>
        <w:spacing w:after="0" w:line="240" w:lineRule="auto"/>
        <w:jc w:val="center"/>
        <w:rPr>
          <w:rFonts w:ascii="Garamond" w:hAnsi="Garamond"/>
          <w:iCs/>
          <w:sz w:val="24"/>
          <w:szCs w:val="24"/>
        </w:rPr>
      </w:pPr>
    </w:p>
    <w:p w14:paraId="251B03A0" w14:textId="77777777" w:rsidR="00987D79" w:rsidRPr="00C40C47" w:rsidRDefault="00987D79" w:rsidP="00987D79">
      <w:pPr>
        <w:spacing w:after="0" w:line="240" w:lineRule="auto"/>
        <w:jc w:val="center"/>
        <w:rPr>
          <w:rFonts w:ascii="Garamond" w:hAnsi="Garamond"/>
          <w:b/>
          <w:iCs/>
          <w:sz w:val="24"/>
          <w:szCs w:val="24"/>
        </w:rPr>
      </w:pPr>
    </w:p>
    <w:p w14:paraId="1866E6EC" w14:textId="77777777"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3EB59E63"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88A0DB6"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433CDF7A"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1156156D" w14:textId="77777777"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2E80C2BA"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1CBB2207"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21532D2" w14:textId="77777777" w:rsidR="00987D79" w:rsidRPr="00C40C47" w:rsidRDefault="00987D79" w:rsidP="00987D79">
      <w:pPr>
        <w:pStyle w:val="CSP-ChapterBodyText"/>
      </w:pPr>
    </w:p>
    <w:p w14:paraId="124B78AF" w14:textId="77777777" w:rsidR="00987D79" w:rsidRPr="00C40C47" w:rsidRDefault="00987D79" w:rsidP="00987D79">
      <w:pPr>
        <w:pStyle w:val="CSP-ChapterBodyText"/>
      </w:pPr>
    </w:p>
    <w:p w14:paraId="7461959B"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EB558D0"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8"/>
          <w:footerReference w:type="default" r:id="rId29"/>
          <w:footerReference w:type="first" r:id="rId30"/>
          <w:type w:val="nextColumn"/>
          <w:pgSz w:w="11520" w:h="14400"/>
          <w:pgMar w:top="1094" w:right="864" w:bottom="1094" w:left="1094" w:header="576" w:footer="432" w:gutter="202"/>
          <w:cols w:space="720"/>
          <w:titlePg/>
          <w:docGrid w:linePitch="360"/>
        </w:sectPr>
      </w:pPr>
    </w:p>
    <w:p w14:paraId="6E1D06FD" w14:textId="77777777" w:rsidR="00987D79" w:rsidRPr="00C40C47" w:rsidRDefault="00987D79" w:rsidP="00987D79">
      <w:pPr>
        <w:spacing w:after="0" w:line="240" w:lineRule="auto"/>
        <w:jc w:val="center"/>
        <w:rPr>
          <w:rFonts w:ascii="Garamond" w:hAnsi="Garamond"/>
          <w:iCs/>
          <w:sz w:val="44"/>
          <w:szCs w:val="44"/>
        </w:rPr>
      </w:pPr>
    </w:p>
    <w:p w14:paraId="6AA21989" w14:textId="77777777" w:rsidR="00987D79" w:rsidRPr="00C40C47" w:rsidRDefault="00987D79" w:rsidP="00987D79">
      <w:pPr>
        <w:spacing w:after="0" w:line="240" w:lineRule="auto"/>
        <w:jc w:val="center"/>
        <w:rPr>
          <w:rFonts w:ascii="Garamond" w:hAnsi="Garamond"/>
          <w:iCs/>
          <w:sz w:val="44"/>
          <w:szCs w:val="44"/>
        </w:rPr>
      </w:pPr>
    </w:p>
    <w:p w14:paraId="67BA7FE6" w14:textId="77777777" w:rsidR="00987D79" w:rsidRPr="00C40C47" w:rsidRDefault="00987D79" w:rsidP="00987D79">
      <w:pPr>
        <w:spacing w:after="0" w:line="240" w:lineRule="auto"/>
        <w:jc w:val="center"/>
        <w:rPr>
          <w:rFonts w:ascii="Garamond" w:hAnsi="Garamond"/>
          <w:iCs/>
          <w:sz w:val="44"/>
          <w:szCs w:val="44"/>
        </w:rPr>
      </w:pPr>
    </w:p>
    <w:p w14:paraId="78C9804E" w14:textId="77777777" w:rsidR="00987D79" w:rsidRPr="00C40C47" w:rsidRDefault="00987D79" w:rsidP="00987D79">
      <w:pPr>
        <w:spacing w:after="0" w:line="240" w:lineRule="auto"/>
        <w:jc w:val="center"/>
        <w:rPr>
          <w:rFonts w:ascii="Garamond" w:hAnsi="Garamond"/>
          <w:iCs/>
          <w:sz w:val="44"/>
          <w:szCs w:val="44"/>
        </w:rPr>
      </w:pPr>
    </w:p>
    <w:p w14:paraId="654C23CC" w14:textId="77777777" w:rsidR="00987D79" w:rsidRPr="00C40C47" w:rsidRDefault="00987D79" w:rsidP="00987D79">
      <w:pPr>
        <w:spacing w:after="0" w:line="240" w:lineRule="auto"/>
        <w:jc w:val="center"/>
        <w:rPr>
          <w:rFonts w:ascii="Garamond" w:hAnsi="Garamond"/>
          <w:iCs/>
          <w:sz w:val="44"/>
          <w:szCs w:val="44"/>
        </w:rPr>
      </w:pPr>
    </w:p>
    <w:p w14:paraId="350645DE" w14:textId="77777777" w:rsidR="00987D79" w:rsidRPr="00C40C47" w:rsidRDefault="00987D79" w:rsidP="00987D79">
      <w:pPr>
        <w:spacing w:after="0" w:line="240" w:lineRule="auto"/>
        <w:jc w:val="center"/>
        <w:rPr>
          <w:rFonts w:ascii="Garamond" w:hAnsi="Garamond"/>
          <w:iCs/>
          <w:sz w:val="44"/>
          <w:szCs w:val="44"/>
        </w:rPr>
      </w:pPr>
    </w:p>
    <w:p w14:paraId="4CB319AF" w14:textId="77777777" w:rsidR="00987D79" w:rsidRPr="00C40C47" w:rsidRDefault="00987D79" w:rsidP="00987D79">
      <w:pPr>
        <w:pStyle w:val="CSP-ChapterTitle"/>
        <w:rPr>
          <w:rFonts w:ascii="Garamond" w:hAnsi="Garamond"/>
        </w:rPr>
      </w:pPr>
      <w:r w:rsidRPr="00C40C47">
        <w:rPr>
          <w:rFonts w:ascii="Garamond" w:hAnsi="Garamond"/>
        </w:rPr>
        <w:t>8 CHAPTER NAME</w:t>
      </w:r>
    </w:p>
    <w:p w14:paraId="0DED25B8" w14:textId="77777777" w:rsidR="00987D79" w:rsidRPr="00C40C47" w:rsidRDefault="00987D79" w:rsidP="00987D79">
      <w:pPr>
        <w:spacing w:after="0" w:line="240" w:lineRule="auto"/>
        <w:jc w:val="center"/>
        <w:rPr>
          <w:rFonts w:ascii="Garamond" w:hAnsi="Garamond"/>
          <w:iCs/>
          <w:sz w:val="24"/>
          <w:szCs w:val="24"/>
        </w:rPr>
      </w:pPr>
    </w:p>
    <w:p w14:paraId="5DCCC0D5" w14:textId="77777777" w:rsidR="00987D79" w:rsidRPr="00C40C47" w:rsidRDefault="00987D79" w:rsidP="00987D79">
      <w:pPr>
        <w:spacing w:after="0" w:line="240" w:lineRule="auto"/>
        <w:jc w:val="center"/>
        <w:rPr>
          <w:rFonts w:ascii="Garamond" w:hAnsi="Garamond"/>
          <w:b/>
          <w:iCs/>
          <w:sz w:val="24"/>
          <w:szCs w:val="24"/>
        </w:rPr>
      </w:pPr>
    </w:p>
    <w:p w14:paraId="130EA60A" w14:textId="77777777"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34048E5F"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2DD6A9F4"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1F42CE82"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60F91509" w14:textId="77777777"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4EA8E2DE"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40144E5E"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660F3F51" w14:textId="77777777" w:rsidR="00987D79" w:rsidRPr="00C40C47" w:rsidRDefault="00987D79" w:rsidP="00987D79">
      <w:pPr>
        <w:pStyle w:val="CSP-ChapterBodyText"/>
      </w:pPr>
    </w:p>
    <w:p w14:paraId="71FCF817" w14:textId="77777777" w:rsidR="00987D79" w:rsidRPr="00C40C47" w:rsidRDefault="00987D79" w:rsidP="00987D79">
      <w:pPr>
        <w:pStyle w:val="CSP-ChapterBodyText"/>
      </w:pPr>
    </w:p>
    <w:p w14:paraId="10C67941"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29265F7F"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31"/>
          <w:footerReference w:type="default" r:id="rId32"/>
          <w:footerReference w:type="first" r:id="rId33"/>
          <w:type w:val="nextColumn"/>
          <w:pgSz w:w="11520" w:h="14400"/>
          <w:pgMar w:top="1094" w:right="864" w:bottom="1094" w:left="1094" w:header="576" w:footer="432" w:gutter="202"/>
          <w:cols w:space="720"/>
          <w:titlePg/>
          <w:docGrid w:linePitch="360"/>
        </w:sectPr>
      </w:pPr>
    </w:p>
    <w:p w14:paraId="402A5D69" w14:textId="77777777" w:rsidR="00987D79" w:rsidRPr="00C40C47" w:rsidRDefault="00987D79" w:rsidP="00987D79">
      <w:pPr>
        <w:spacing w:after="0" w:line="240" w:lineRule="auto"/>
        <w:jc w:val="center"/>
        <w:rPr>
          <w:rFonts w:ascii="Garamond" w:hAnsi="Garamond"/>
          <w:iCs/>
          <w:sz w:val="44"/>
          <w:szCs w:val="44"/>
        </w:rPr>
      </w:pPr>
    </w:p>
    <w:p w14:paraId="344E498E" w14:textId="77777777" w:rsidR="00987D79" w:rsidRPr="00C40C47" w:rsidRDefault="00987D79" w:rsidP="00987D79">
      <w:pPr>
        <w:spacing w:after="0" w:line="240" w:lineRule="auto"/>
        <w:jc w:val="center"/>
        <w:rPr>
          <w:rFonts w:ascii="Garamond" w:hAnsi="Garamond"/>
          <w:iCs/>
          <w:sz w:val="44"/>
          <w:szCs w:val="44"/>
        </w:rPr>
      </w:pPr>
    </w:p>
    <w:p w14:paraId="3A68A035" w14:textId="77777777" w:rsidR="00987D79" w:rsidRPr="00C40C47" w:rsidRDefault="00987D79" w:rsidP="00987D79">
      <w:pPr>
        <w:spacing w:after="0" w:line="240" w:lineRule="auto"/>
        <w:jc w:val="center"/>
        <w:rPr>
          <w:rFonts w:ascii="Garamond" w:hAnsi="Garamond"/>
          <w:iCs/>
          <w:sz w:val="44"/>
          <w:szCs w:val="44"/>
        </w:rPr>
      </w:pPr>
    </w:p>
    <w:p w14:paraId="5AD6E001" w14:textId="77777777" w:rsidR="00987D79" w:rsidRPr="00C40C47" w:rsidRDefault="00987D79" w:rsidP="00987D79">
      <w:pPr>
        <w:spacing w:after="0" w:line="240" w:lineRule="auto"/>
        <w:jc w:val="center"/>
        <w:rPr>
          <w:rFonts w:ascii="Garamond" w:hAnsi="Garamond"/>
          <w:iCs/>
          <w:sz w:val="44"/>
          <w:szCs w:val="44"/>
        </w:rPr>
      </w:pPr>
    </w:p>
    <w:p w14:paraId="005C5C89" w14:textId="77777777" w:rsidR="00987D79" w:rsidRPr="00C40C47" w:rsidRDefault="00987D79" w:rsidP="00987D79">
      <w:pPr>
        <w:spacing w:after="0" w:line="240" w:lineRule="auto"/>
        <w:jc w:val="center"/>
        <w:rPr>
          <w:rFonts w:ascii="Garamond" w:hAnsi="Garamond"/>
          <w:iCs/>
          <w:sz w:val="44"/>
          <w:szCs w:val="44"/>
        </w:rPr>
      </w:pPr>
    </w:p>
    <w:p w14:paraId="7256A2E6" w14:textId="77777777" w:rsidR="00987D79" w:rsidRPr="00C40C47" w:rsidRDefault="00987D79" w:rsidP="00987D79">
      <w:pPr>
        <w:spacing w:after="0" w:line="240" w:lineRule="auto"/>
        <w:jc w:val="center"/>
        <w:rPr>
          <w:rFonts w:ascii="Garamond" w:hAnsi="Garamond"/>
          <w:iCs/>
          <w:sz w:val="44"/>
          <w:szCs w:val="44"/>
        </w:rPr>
      </w:pPr>
    </w:p>
    <w:p w14:paraId="00B43511" w14:textId="77777777" w:rsidR="00987D79" w:rsidRPr="00C40C47" w:rsidRDefault="00987D79" w:rsidP="00987D79">
      <w:pPr>
        <w:pStyle w:val="CSP-ChapterTitle"/>
        <w:rPr>
          <w:rFonts w:ascii="Garamond" w:hAnsi="Garamond"/>
        </w:rPr>
      </w:pPr>
      <w:r w:rsidRPr="00C40C47">
        <w:rPr>
          <w:rFonts w:ascii="Garamond" w:hAnsi="Garamond"/>
        </w:rPr>
        <w:t>9 CHAPTER NAME</w:t>
      </w:r>
    </w:p>
    <w:p w14:paraId="1C647112" w14:textId="77777777" w:rsidR="00987D79" w:rsidRPr="00C40C47" w:rsidRDefault="00987D79" w:rsidP="00987D79">
      <w:pPr>
        <w:spacing w:after="0" w:line="240" w:lineRule="auto"/>
        <w:jc w:val="center"/>
        <w:rPr>
          <w:rFonts w:ascii="Garamond" w:hAnsi="Garamond"/>
          <w:iCs/>
          <w:sz w:val="24"/>
          <w:szCs w:val="24"/>
        </w:rPr>
      </w:pPr>
    </w:p>
    <w:p w14:paraId="5452733D" w14:textId="77777777" w:rsidR="00987D79" w:rsidRPr="00C40C47" w:rsidRDefault="00987D79" w:rsidP="00987D79">
      <w:pPr>
        <w:spacing w:after="0" w:line="240" w:lineRule="auto"/>
        <w:jc w:val="center"/>
        <w:rPr>
          <w:rFonts w:ascii="Garamond" w:hAnsi="Garamond"/>
          <w:b/>
          <w:iCs/>
          <w:sz w:val="24"/>
          <w:szCs w:val="24"/>
        </w:rPr>
      </w:pPr>
    </w:p>
    <w:p w14:paraId="7A1BDD3C" w14:textId="77777777"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1A0348E0"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B0F7971"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6BB2A323"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F2973AB" w14:textId="77777777"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4474E00"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2E88188A"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6222500" w14:textId="77777777" w:rsidR="00987D79" w:rsidRPr="00C40C47" w:rsidRDefault="00987D79" w:rsidP="00987D79">
      <w:pPr>
        <w:pStyle w:val="CSP-ChapterBodyText"/>
      </w:pPr>
    </w:p>
    <w:p w14:paraId="56F233AF" w14:textId="77777777" w:rsidR="00987D79" w:rsidRPr="00C40C47" w:rsidRDefault="00987D79" w:rsidP="00987D79">
      <w:pPr>
        <w:pStyle w:val="CSP-ChapterBodyText"/>
      </w:pPr>
    </w:p>
    <w:p w14:paraId="24B5B3BE"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69BD3A77" w14:textId="77777777" w:rsidR="00987D79" w:rsidRPr="00C40C47" w:rsidRDefault="00987D79" w:rsidP="00987D79">
      <w:pPr>
        <w:spacing w:after="0" w:line="240" w:lineRule="auto"/>
        <w:jc w:val="both"/>
        <w:rPr>
          <w:rFonts w:ascii="Garamond" w:hAnsi="Garamond"/>
          <w:iCs/>
        </w:rPr>
        <w:sectPr w:rsidR="00987D79" w:rsidRPr="00C40C47" w:rsidSect="00C112B4">
          <w:footerReference w:type="even" r:id="rId34"/>
          <w:footerReference w:type="default" r:id="rId35"/>
          <w:footerReference w:type="first" r:id="rId36"/>
          <w:type w:val="nextColumn"/>
          <w:pgSz w:w="11520" w:h="14400"/>
          <w:pgMar w:top="1094" w:right="864" w:bottom="1094" w:left="1094" w:header="576" w:footer="432" w:gutter="202"/>
          <w:cols w:space="720"/>
          <w:titlePg/>
          <w:docGrid w:linePitch="360"/>
        </w:sectPr>
      </w:pPr>
    </w:p>
    <w:p w14:paraId="1B78DB26" w14:textId="77777777" w:rsidR="00987D79" w:rsidRPr="00C40C47" w:rsidRDefault="00987D79" w:rsidP="00987D79">
      <w:pPr>
        <w:spacing w:after="0" w:line="240" w:lineRule="auto"/>
        <w:jc w:val="center"/>
        <w:rPr>
          <w:rFonts w:ascii="Garamond" w:hAnsi="Garamond"/>
          <w:iCs/>
          <w:sz w:val="44"/>
          <w:szCs w:val="44"/>
        </w:rPr>
      </w:pPr>
    </w:p>
    <w:p w14:paraId="067BF436" w14:textId="77777777" w:rsidR="00987D79" w:rsidRPr="00C40C47" w:rsidRDefault="00987D79" w:rsidP="00987D79">
      <w:pPr>
        <w:spacing w:after="0" w:line="240" w:lineRule="auto"/>
        <w:jc w:val="center"/>
        <w:rPr>
          <w:rFonts w:ascii="Garamond" w:hAnsi="Garamond"/>
          <w:iCs/>
          <w:sz w:val="44"/>
          <w:szCs w:val="44"/>
        </w:rPr>
      </w:pPr>
    </w:p>
    <w:p w14:paraId="5C545FF5" w14:textId="77777777" w:rsidR="00987D79" w:rsidRPr="00C40C47" w:rsidRDefault="00987D79" w:rsidP="00987D79">
      <w:pPr>
        <w:spacing w:after="0" w:line="240" w:lineRule="auto"/>
        <w:jc w:val="center"/>
        <w:rPr>
          <w:rFonts w:ascii="Garamond" w:hAnsi="Garamond"/>
          <w:iCs/>
          <w:sz w:val="44"/>
          <w:szCs w:val="44"/>
        </w:rPr>
      </w:pPr>
    </w:p>
    <w:p w14:paraId="2BF21784" w14:textId="77777777" w:rsidR="00987D79" w:rsidRPr="00C40C47" w:rsidRDefault="00987D79" w:rsidP="00987D79">
      <w:pPr>
        <w:spacing w:after="0" w:line="240" w:lineRule="auto"/>
        <w:jc w:val="center"/>
        <w:rPr>
          <w:rFonts w:ascii="Garamond" w:hAnsi="Garamond"/>
          <w:iCs/>
          <w:sz w:val="44"/>
          <w:szCs w:val="44"/>
        </w:rPr>
      </w:pPr>
    </w:p>
    <w:p w14:paraId="017CF0CF" w14:textId="77777777" w:rsidR="00987D79" w:rsidRPr="00C40C47" w:rsidRDefault="00987D79" w:rsidP="00987D79">
      <w:pPr>
        <w:spacing w:after="0" w:line="240" w:lineRule="auto"/>
        <w:jc w:val="center"/>
        <w:rPr>
          <w:rFonts w:ascii="Garamond" w:hAnsi="Garamond"/>
          <w:iCs/>
          <w:sz w:val="44"/>
          <w:szCs w:val="44"/>
        </w:rPr>
      </w:pPr>
    </w:p>
    <w:p w14:paraId="312EDE1C" w14:textId="77777777" w:rsidR="00987D79" w:rsidRPr="00C40C47" w:rsidRDefault="00987D79" w:rsidP="00987D79">
      <w:pPr>
        <w:spacing w:after="0" w:line="240" w:lineRule="auto"/>
        <w:jc w:val="center"/>
        <w:rPr>
          <w:rFonts w:ascii="Garamond" w:hAnsi="Garamond"/>
          <w:iCs/>
          <w:sz w:val="44"/>
          <w:szCs w:val="44"/>
        </w:rPr>
      </w:pPr>
    </w:p>
    <w:p w14:paraId="6E0BB8C1" w14:textId="77777777" w:rsidR="00987D79" w:rsidRPr="00C40C47" w:rsidRDefault="00987D79" w:rsidP="00987D79">
      <w:pPr>
        <w:pStyle w:val="CSP-ChapterTitle"/>
        <w:rPr>
          <w:rFonts w:ascii="Garamond" w:hAnsi="Garamond"/>
        </w:rPr>
      </w:pPr>
      <w:r w:rsidRPr="00C40C47">
        <w:rPr>
          <w:rFonts w:ascii="Garamond" w:hAnsi="Garamond"/>
        </w:rPr>
        <w:t>10 CHAPTER NAME</w:t>
      </w:r>
    </w:p>
    <w:p w14:paraId="52BBAE9F" w14:textId="77777777" w:rsidR="00987D79" w:rsidRPr="00C40C47" w:rsidRDefault="00987D79" w:rsidP="00987D79">
      <w:pPr>
        <w:spacing w:after="0" w:line="240" w:lineRule="auto"/>
        <w:jc w:val="center"/>
        <w:rPr>
          <w:rFonts w:ascii="Garamond" w:hAnsi="Garamond"/>
          <w:iCs/>
          <w:sz w:val="24"/>
          <w:szCs w:val="24"/>
        </w:rPr>
      </w:pPr>
    </w:p>
    <w:p w14:paraId="0526FE94" w14:textId="77777777" w:rsidR="00987D79" w:rsidRPr="00C40C47" w:rsidRDefault="00987D79" w:rsidP="00987D79">
      <w:pPr>
        <w:spacing w:after="0" w:line="240" w:lineRule="auto"/>
        <w:jc w:val="center"/>
        <w:rPr>
          <w:rFonts w:ascii="Garamond" w:hAnsi="Garamond"/>
          <w:b/>
          <w:iCs/>
          <w:sz w:val="24"/>
          <w:szCs w:val="24"/>
        </w:rPr>
      </w:pPr>
    </w:p>
    <w:p w14:paraId="44012E0F" w14:textId="77777777"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7C50DB6C"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44FEC69B"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7D15F242"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4DFBD8E5" w14:textId="77777777"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14:paraId="51BC9A0A"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14:paraId="4B6E4B19"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6143D346"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20D126E" w14:textId="77777777" w:rsidR="00987D79" w:rsidRPr="00C40C47" w:rsidRDefault="00987D79" w:rsidP="00987D79">
      <w:pPr>
        <w:pStyle w:val="CSP-ChapterBodyText"/>
        <w:ind w:firstLine="0"/>
        <w:sectPr w:rsidR="00987D79" w:rsidRPr="00C40C47" w:rsidSect="00C112B4">
          <w:footerReference w:type="even" r:id="rId37"/>
          <w:footerReference w:type="default" r:id="rId38"/>
          <w:footerReference w:type="first" r:id="rId39"/>
          <w:type w:val="nextColumn"/>
          <w:pgSz w:w="11520" w:h="14400"/>
          <w:pgMar w:top="1094" w:right="864" w:bottom="1094" w:left="1094" w:header="576" w:footer="432" w:gutter="202"/>
          <w:cols w:space="720"/>
          <w:titlePg/>
          <w:docGrid w:linePitch="360"/>
        </w:sectPr>
      </w:pPr>
    </w:p>
    <w:p w14:paraId="6AFB3B21" w14:textId="77777777" w:rsidR="00884161" w:rsidRPr="00C40C47" w:rsidRDefault="00884161" w:rsidP="00884161">
      <w:pPr>
        <w:pStyle w:val="CSP-ChapterTitle"/>
        <w:rPr>
          <w:rFonts w:ascii="Garamond" w:hAnsi="Garamond"/>
        </w:rPr>
      </w:pPr>
      <w:r w:rsidRPr="00C40C47">
        <w:rPr>
          <w:rFonts w:ascii="Garamond" w:hAnsi="Garamond"/>
        </w:rPr>
        <w:lastRenderedPageBreak/>
        <w:t>ABOUT THE AUTHOR</w:t>
      </w:r>
    </w:p>
    <w:p w14:paraId="43184791" w14:textId="77777777" w:rsidR="00884161" w:rsidRPr="00C40C47" w:rsidRDefault="00884161" w:rsidP="00884161">
      <w:pPr>
        <w:spacing w:after="0" w:line="240" w:lineRule="auto"/>
        <w:jc w:val="center"/>
        <w:rPr>
          <w:rFonts w:ascii="Garamond" w:hAnsi="Garamond"/>
          <w:iCs/>
          <w:sz w:val="24"/>
          <w:szCs w:val="24"/>
        </w:rPr>
      </w:pPr>
    </w:p>
    <w:p w14:paraId="157E52C8" w14:textId="77777777" w:rsidR="00884161" w:rsidRPr="00C40C47" w:rsidRDefault="00884161" w:rsidP="00884161">
      <w:pPr>
        <w:spacing w:after="0" w:line="240" w:lineRule="auto"/>
        <w:jc w:val="center"/>
        <w:rPr>
          <w:rFonts w:ascii="Garamond" w:hAnsi="Garamond"/>
          <w:iCs/>
          <w:sz w:val="24"/>
          <w:szCs w:val="24"/>
        </w:rPr>
      </w:pPr>
    </w:p>
    <w:p w14:paraId="4CDB04C8" w14:textId="3E4AEC35" w:rsidR="006B27E1" w:rsidRDefault="00884161" w:rsidP="006B17C4">
      <w:pPr>
        <w:pStyle w:val="CSP-FrontMatterBodyText"/>
      </w:pPr>
      <w:r>
        <w:t>Andrew Pham is a casual practitioner of Historical European Martial Arts</w:t>
      </w:r>
      <w:r w:rsidR="00843887">
        <w:t xml:space="preserve">, Aikido, </w:t>
      </w:r>
      <w:r>
        <w:t xml:space="preserve">and modern sport fencing. He is studying for a Master of Liberal Arts degree from Harvard University and works professionally </w:t>
      </w:r>
      <w:r w:rsidR="006B17C4">
        <w:t xml:space="preserve">as an officer </w:t>
      </w:r>
      <w:r w:rsidR="00817AC2">
        <w:t>in</w:t>
      </w:r>
      <w:r w:rsidR="006B17C4">
        <w:t xml:space="preserve"> the</w:t>
      </w:r>
      <w:r>
        <w:t xml:space="preserve"> US Space For</w:t>
      </w:r>
      <w:r w:rsidR="006B17C4">
        <w:t>ce.</w:t>
      </w:r>
    </w:p>
    <w:p w14:paraId="77D7E61D" w14:textId="7BA40FA6" w:rsidR="006B17C4" w:rsidRDefault="006B17C4" w:rsidP="006B17C4">
      <w:pPr>
        <w:pStyle w:val="CSP-FrontMatterBodyText"/>
      </w:pPr>
    </w:p>
    <w:p w14:paraId="5FF93D07" w14:textId="77A71AC5" w:rsidR="006B17C4" w:rsidRDefault="006B17C4" w:rsidP="006B17C4">
      <w:pPr>
        <w:pStyle w:val="CSP-FrontMatterBodyText"/>
      </w:pPr>
    </w:p>
    <w:p w14:paraId="60BAE09D" w14:textId="77777777" w:rsidR="006B17C4" w:rsidRDefault="006B17C4" w:rsidP="006B17C4">
      <w:pPr>
        <w:pStyle w:val="CSP-FrontMatterBodyText"/>
      </w:pPr>
    </w:p>
    <w:p w14:paraId="50308B33" w14:textId="77777777" w:rsidR="006B17C4" w:rsidRPr="00C40C47" w:rsidRDefault="006B17C4" w:rsidP="006B17C4">
      <w:pPr>
        <w:pStyle w:val="CSP-ChapterTitle"/>
        <w:rPr>
          <w:rFonts w:ascii="Garamond" w:hAnsi="Garamond"/>
        </w:rPr>
      </w:pPr>
      <w:r>
        <w:rPr>
          <w:rFonts w:ascii="Garamond" w:hAnsi="Garamond"/>
        </w:rPr>
        <w:t>Bibliography</w:t>
      </w:r>
    </w:p>
    <w:p w14:paraId="71590981" w14:textId="2321B552" w:rsidR="006B17C4" w:rsidRDefault="006B17C4" w:rsidP="006B17C4">
      <w:pPr>
        <w:spacing w:after="0" w:line="240" w:lineRule="auto"/>
        <w:ind w:left="720" w:hanging="720"/>
        <w:rPr>
          <w:rFonts w:ascii="Garamond" w:hAnsi="Garamond"/>
          <w:iCs/>
          <w:sz w:val="24"/>
          <w:szCs w:val="24"/>
        </w:rPr>
      </w:pPr>
    </w:p>
    <w:p w14:paraId="5F35D258" w14:textId="77777777" w:rsidR="006B17C4" w:rsidRPr="00C40C47" w:rsidRDefault="006B17C4" w:rsidP="006B17C4">
      <w:pPr>
        <w:spacing w:after="0" w:line="240" w:lineRule="auto"/>
        <w:ind w:left="720" w:hanging="720"/>
        <w:rPr>
          <w:rFonts w:ascii="Garamond" w:hAnsi="Garamond"/>
          <w:iCs/>
          <w:sz w:val="24"/>
          <w:szCs w:val="24"/>
        </w:rPr>
      </w:pPr>
    </w:p>
    <w:p w14:paraId="67E2415F" w14:textId="147B027D" w:rsidR="006B17C4" w:rsidRDefault="006B17C4" w:rsidP="006B17C4">
      <w:pPr>
        <w:pStyle w:val="CSP-FrontMatterBodyText"/>
        <w:ind w:left="720" w:hanging="720"/>
        <w:jc w:val="left"/>
      </w:pPr>
      <w:proofErr w:type="spellStart"/>
      <w:r w:rsidRPr="006B17C4">
        <w:t>D'Anvers</w:t>
      </w:r>
      <w:proofErr w:type="spellEnd"/>
      <w:r w:rsidRPr="006B17C4">
        <w:t xml:space="preserve"> Thibault </w:t>
      </w:r>
      <w:proofErr w:type="spellStart"/>
      <w:r w:rsidRPr="006B17C4">
        <w:t>Gérard</w:t>
      </w:r>
      <w:proofErr w:type="spellEnd"/>
      <w:r w:rsidRPr="006B17C4">
        <w:t xml:space="preserve">, and John Michael Greer. The Academy of the Sword: Wherein Is Demonstrated by Mathematical Rules, on the Foundation of a Mysterious Circle, the Theory and Practice of the True and Heretofore Unknown Secrets of the Management of Arms on Foot and Horseback. Aeon Books, 2017. </w:t>
      </w:r>
    </w:p>
    <w:p w14:paraId="4E1B3493" w14:textId="04BCC9F7" w:rsidR="006B17C4" w:rsidRDefault="006B17C4" w:rsidP="006B17C4">
      <w:pPr>
        <w:pStyle w:val="CSP-FrontMatterBodyText"/>
      </w:pPr>
    </w:p>
    <w:p w14:paraId="599CC50C" w14:textId="6E403FAA" w:rsidR="006B17C4" w:rsidRDefault="006B17C4" w:rsidP="006B17C4">
      <w:pPr>
        <w:pStyle w:val="CSP-FrontMatterBodyText"/>
      </w:pPr>
    </w:p>
    <w:p w14:paraId="31D74296" w14:textId="77777777" w:rsidR="006B17C4" w:rsidRPr="006B17C4" w:rsidRDefault="006B17C4" w:rsidP="006B17C4">
      <w:pPr>
        <w:pStyle w:val="CSP-FrontMatterBodyText"/>
      </w:pPr>
    </w:p>
    <w:p w14:paraId="65A05F5B" w14:textId="4FEF9556" w:rsidR="006B17C4" w:rsidRDefault="00817AC2" w:rsidP="006B17C4">
      <w:pPr>
        <w:widowControl/>
        <w:spacing w:after="0" w:line="240" w:lineRule="auto"/>
        <w:jc w:val="center"/>
        <w:rPr>
          <w:rFonts w:ascii="Garamond" w:eastAsia="Times New Roman" w:hAnsi="Garamond"/>
          <w:color w:val="444444"/>
          <w:sz w:val="20"/>
          <w:szCs w:val="20"/>
        </w:rPr>
      </w:pPr>
      <w:r>
        <w:rPr>
          <w:rFonts w:ascii="Garamond" w:eastAsia="Times New Roman" w:hAnsi="Garamond"/>
          <w:color w:val="444444"/>
          <w:sz w:val="20"/>
          <w:szCs w:val="20"/>
        </w:rPr>
        <w:t xml:space="preserve">Illustrations: </w:t>
      </w:r>
      <w:proofErr w:type="spellStart"/>
      <w:r w:rsidR="006B17C4" w:rsidRPr="00884161">
        <w:rPr>
          <w:rFonts w:ascii="Garamond" w:eastAsia="Times New Roman" w:hAnsi="Garamond"/>
          <w:color w:val="444444"/>
          <w:sz w:val="20"/>
          <w:szCs w:val="20"/>
        </w:rPr>
        <w:t>Académie</w:t>
      </w:r>
      <w:proofErr w:type="spellEnd"/>
      <w:r w:rsidR="006B17C4" w:rsidRPr="00884161">
        <w:rPr>
          <w:rFonts w:ascii="Garamond" w:eastAsia="Times New Roman" w:hAnsi="Garamond"/>
          <w:color w:val="444444"/>
          <w:sz w:val="20"/>
          <w:szCs w:val="20"/>
        </w:rPr>
        <w:t xml:space="preserve"> de </w:t>
      </w:r>
      <w:proofErr w:type="spellStart"/>
      <w:r w:rsidR="006B17C4" w:rsidRPr="00884161">
        <w:rPr>
          <w:rFonts w:ascii="Garamond" w:eastAsia="Times New Roman" w:hAnsi="Garamond"/>
          <w:color w:val="444444"/>
          <w:sz w:val="20"/>
          <w:szCs w:val="20"/>
        </w:rPr>
        <w:t>l'espée</w:t>
      </w:r>
      <w:proofErr w:type="spellEnd"/>
      <w:r w:rsidR="006B17C4" w:rsidRPr="00884161">
        <w:rPr>
          <w:rFonts w:ascii="Garamond" w:eastAsia="Times New Roman" w:hAnsi="Garamond"/>
          <w:color w:val="444444"/>
          <w:sz w:val="20"/>
          <w:szCs w:val="20"/>
        </w:rPr>
        <w:t xml:space="preserve"> by Girard Thibault published by Leiden University Libraries </w:t>
      </w:r>
    </w:p>
    <w:p w14:paraId="54772416" w14:textId="77777777" w:rsidR="006B17C4" w:rsidRPr="00884161" w:rsidRDefault="006B17C4" w:rsidP="006B17C4">
      <w:pPr>
        <w:widowControl/>
        <w:spacing w:after="0" w:line="240" w:lineRule="auto"/>
        <w:jc w:val="center"/>
        <w:rPr>
          <w:rFonts w:ascii="Garamond" w:eastAsia="Times New Roman" w:hAnsi="Garamond"/>
          <w:color w:val="444444"/>
          <w:sz w:val="20"/>
          <w:szCs w:val="20"/>
        </w:rPr>
      </w:pPr>
      <w:r w:rsidRPr="00884161">
        <w:rPr>
          <w:rFonts w:ascii="Garamond" w:eastAsia="Times New Roman" w:hAnsi="Garamond"/>
          <w:color w:val="444444"/>
          <w:sz w:val="20"/>
          <w:szCs w:val="20"/>
        </w:rPr>
        <w:t xml:space="preserve">Use of this book’s illustrations is governed by the terms and conditions of the Creative Commons CC BY License </w:t>
      </w:r>
    </w:p>
    <w:p w14:paraId="1A873608" w14:textId="2A2248A3" w:rsidR="006B17C4" w:rsidRPr="006B17C4" w:rsidRDefault="006B17C4" w:rsidP="006B17C4">
      <w:pPr>
        <w:widowControl/>
        <w:spacing w:after="0" w:line="240" w:lineRule="auto"/>
        <w:jc w:val="center"/>
        <w:rPr>
          <w:rFonts w:ascii="Garamond" w:hAnsi="Garamond"/>
          <w:iCs/>
        </w:rPr>
      </w:pPr>
      <w:r w:rsidRPr="00884161">
        <w:rPr>
          <w:rFonts w:ascii="Garamond" w:eastAsia="Times New Roman" w:hAnsi="Garamond"/>
          <w:color w:val="444444"/>
          <w:sz w:val="20"/>
          <w:szCs w:val="20"/>
        </w:rPr>
        <w:t>https://creativecommons.org/licenses/by/4.0/</w:t>
      </w:r>
    </w:p>
    <w:sectPr w:rsidR="006B17C4" w:rsidRPr="006B17C4" w:rsidSect="00C112B4">
      <w:footerReference w:type="first" r:id="rId40"/>
      <w:type w:val="nextColumn"/>
      <w:pgSz w:w="11520" w:h="1440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EFCE" w14:textId="77777777" w:rsidR="003C2111" w:rsidRDefault="003C2111">
      <w:pPr>
        <w:spacing w:after="0" w:line="240" w:lineRule="auto"/>
      </w:pPr>
      <w:r>
        <w:separator/>
      </w:r>
    </w:p>
  </w:endnote>
  <w:endnote w:type="continuationSeparator" w:id="0">
    <w:p w14:paraId="5E5F5A8B" w14:textId="77777777" w:rsidR="003C2111" w:rsidRDefault="003C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BD5F" w14:textId="77777777" w:rsidR="007A3A26" w:rsidRPr="00BC5DCA" w:rsidRDefault="00C112B4"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C030"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05CB"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8</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0D2"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7</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4446"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3F88"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10</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EB6A4"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9</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F91A"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26B7"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12</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E42D"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11</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CBF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4FF2" w14:textId="77777777" w:rsidR="007A3A26" w:rsidRPr="00113507" w:rsidRDefault="00C112B4"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020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14</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FD1C"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13</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BBEF"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EBCF"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16</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7A26"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15</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7983"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A47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18</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C301"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17</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F8CD"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8B81"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20</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13F2" w14:textId="160983E1" w:rsidR="007A3A26" w:rsidRPr="00BB1C0E" w:rsidRDefault="003C2111" w:rsidP="00CC2044">
    <w:pPr>
      <w:pStyle w:val="Footer"/>
      <w:rPr>
        <w:rFonts w:ascii="Garamond" w:hAnsi="Garamond"/>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3531"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19</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5E70"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21</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2A9B" w14:textId="77777777" w:rsidR="00C965E4" w:rsidRPr="00F718AB" w:rsidRDefault="00C965E4" w:rsidP="00DA34F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BF98"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4</w:t>
    </w:r>
    <w:r w:rsidRPr="00F718AB">
      <w:rPr>
        <w:rStyle w:val="PageNumber"/>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92A0" w14:textId="77777777" w:rsidR="00102982"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5567F">
      <w:rPr>
        <w:rStyle w:val="PageNumber"/>
        <w:noProof/>
      </w:rPr>
      <w:t>3</w:t>
    </w:r>
    <w:r w:rsidRPr="003F3D9B">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D4E4"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1A84"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6</w:t>
    </w:r>
    <w:r w:rsidRPr="00F718AB">
      <w:rPr>
        <w:rStyle w:val="PageNumber"/>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9B83"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5</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BA27" w14:textId="77777777" w:rsidR="003C2111" w:rsidRDefault="003C2111">
      <w:pPr>
        <w:spacing w:after="0" w:line="240" w:lineRule="auto"/>
      </w:pPr>
      <w:r>
        <w:separator/>
      </w:r>
    </w:p>
  </w:footnote>
  <w:footnote w:type="continuationSeparator" w:id="0">
    <w:p w14:paraId="144886B5" w14:textId="77777777" w:rsidR="003C2111" w:rsidRDefault="003C2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E000" w14:textId="77777777"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BAB2" w14:textId="77777777"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94774"/>
    <w:multiLevelType w:val="hybridMultilevel"/>
    <w:tmpl w:val="2B5AA048"/>
    <w:lvl w:ilvl="0" w:tplc="5C661F04">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6320B6"/>
    <w:multiLevelType w:val="hybridMultilevel"/>
    <w:tmpl w:val="2E04D5CC"/>
    <w:lvl w:ilvl="0" w:tplc="ED10085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27350"/>
    <w:multiLevelType w:val="hybridMultilevel"/>
    <w:tmpl w:val="3FE47F0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47BE7"/>
    <w:rsid w:val="00090F57"/>
    <w:rsid w:val="00164800"/>
    <w:rsid w:val="00180540"/>
    <w:rsid w:val="001A70B8"/>
    <w:rsid w:val="001D4930"/>
    <w:rsid w:val="001F1F77"/>
    <w:rsid w:val="00253363"/>
    <w:rsid w:val="00264ED4"/>
    <w:rsid w:val="00270276"/>
    <w:rsid w:val="00363C1F"/>
    <w:rsid w:val="003641EB"/>
    <w:rsid w:val="003C2111"/>
    <w:rsid w:val="00416206"/>
    <w:rsid w:val="00424477"/>
    <w:rsid w:val="00550904"/>
    <w:rsid w:val="00563746"/>
    <w:rsid w:val="005B12DC"/>
    <w:rsid w:val="005D0867"/>
    <w:rsid w:val="00610A98"/>
    <w:rsid w:val="00653B71"/>
    <w:rsid w:val="0065567F"/>
    <w:rsid w:val="006721BA"/>
    <w:rsid w:val="006B17C4"/>
    <w:rsid w:val="006B27E1"/>
    <w:rsid w:val="007B3B12"/>
    <w:rsid w:val="007C5F98"/>
    <w:rsid w:val="007E01C1"/>
    <w:rsid w:val="00817AC2"/>
    <w:rsid w:val="00843887"/>
    <w:rsid w:val="00846FA9"/>
    <w:rsid w:val="00870F9C"/>
    <w:rsid w:val="00882E0F"/>
    <w:rsid w:val="00884161"/>
    <w:rsid w:val="008E4A26"/>
    <w:rsid w:val="00951B17"/>
    <w:rsid w:val="00987D79"/>
    <w:rsid w:val="009B0FF3"/>
    <w:rsid w:val="009E1CE1"/>
    <w:rsid w:val="00A02B08"/>
    <w:rsid w:val="00A06461"/>
    <w:rsid w:val="00A064A3"/>
    <w:rsid w:val="00A412FE"/>
    <w:rsid w:val="00AD7CAB"/>
    <w:rsid w:val="00B115E8"/>
    <w:rsid w:val="00B4013D"/>
    <w:rsid w:val="00BB1C0E"/>
    <w:rsid w:val="00BC6D4A"/>
    <w:rsid w:val="00BD6311"/>
    <w:rsid w:val="00C112B4"/>
    <w:rsid w:val="00C35F5F"/>
    <w:rsid w:val="00C557FA"/>
    <w:rsid w:val="00C77254"/>
    <w:rsid w:val="00C80829"/>
    <w:rsid w:val="00C965E4"/>
    <w:rsid w:val="00CC2044"/>
    <w:rsid w:val="00CE70F0"/>
    <w:rsid w:val="00CF4FD2"/>
    <w:rsid w:val="00D51BCD"/>
    <w:rsid w:val="00D6041B"/>
    <w:rsid w:val="00D83845"/>
    <w:rsid w:val="00DD4127"/>
    <w:rsid w:val="00E77B8E"/>
    <w:rsid w:val="00E93447"/>
    <w:rsid w:val="00EA2E6E"/>
    <w:rsid w:val="00EB4149"/>
    <w:rsid w:val="00E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0ED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paragraph" w:styleId="FootnoteText">
    <w:name w:val="footnote text"/>
    <w:basedOn w:val="Normal"/>
    <w:link w:val="FootnoteTextChar"/>
    <w:uiPriority w:val="99"/>
    <w:semiHidden/>
    <w:unhideWhenUsed/>
    <w:rsid w:val="00BB1C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C0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B1C0E"/>
    <w:rPr>
      <w:vertAlign w:val="superscript"/>
    </w:rPr>
  </w:style>
  <w:style w:type="paragraph" w:styleId="NormalWeb">
    <w:name w:val="Normal (Web)"/>
    <w:basedOn w:val="Normal"/>
    <w:uiPriority w:val="99"/>
    <w:unhideWhenUsed/>
    <w:rsid w:val="00884161"/>
    <w:pPr>
      <w:widowControl/>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5157">
      <w:bodyDiv w:val="1"/>
      <w:marLeft w:val="0"/>
      <w:marRight w:val="0"/>
      <w:marTop w:val="0"/>
      <w:marBottom w:val="0"/>
      <w:divBdr>
        <w:top w:val="none" w:sz="0" w:space="0" w:color="auto"/>
        <w:left w:val="none" w:sz="0" w:space="0" w:color="auto"/>
        <w:bottom w:val="none" w:sz="0" w:space="0" w:color="auto"/>
        <w:right w:val="none" w:sz="0" w:space="0" w:color="auto"/>
      </w:divBdr>
    </w:div>
    <w:div w:id="218522599">
      <w:bodyDiv w:val="1"/>
      <w:marLeft w:val="0"/>
      <w:marRight w:val="0"/>
      <w:marTop w:val="0"/>
      <w:marBottom w:val="0"/>
      <w:divBdr>
        <w:top w:val="none" w:sz="0" w:space="0" w:color="auto"/>
        <w:left w:val="none" w:sz="0" w:space="0" w:color="auto"/>
        <w:bottom w:val="none" w:sz="0" w:space="0" w:color="auto"/>
        <w:right w:val="none" w:sz="0" w:space="0" w:color="auto"/>
      </w:divBdr>
    </w:div>
    <w:div w:id="1301616782">
      <w:bodyDiv w:val="1"/>
      <w:marLeft w:val="0"/>
      <w:marRight w:val="0"/>
      <w:marTop w:val="0"/>
      <w:marBottom w:val="0"/>
      <w:divBdr>
        <w:top w:val="none" w:sz="0" w:space="0" w:color="auto"/>
        <w:left w:val="none" w:sz="0" w:space="0" w:color="auto"/>
        <w:bottom w:val="none" w:sz="0" w:space="0" w:color="auto"/>
        <w:right w:val="none" w:sz="0" w:space="0" w:color="auto"/>
      </w:divBdr>
    </w:div>
    <w:div w:id="1505706280">
      <w:bodyDiv w:val="1"/>
      <w:marLeft w:val="0"/>
      <w:marRight w:val="0"/>
      <w:marTop w:val="0"/>
      <w:marBottom w:val="0"/>
      <w:divBdr>
        <w:top w:val="none" w:sz="0" w:space="0" w:color="auto"/>
        <w:left w:val="none" w:sz="0" w:space="0" w:color="auto"/>
        <w:bottom w:val="none" w:sz="0" w:space="0" w:color="auto"/>
        <w:right w:val="none" w:sz="0" w:space="0" w:color="auto"/>
      </w:divBdr>
    </w:div>
    <w:div w:id="16540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2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10.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C40A2-0881-4988-86AA-FD934B61C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10315</Words>
  <Characters>58802</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2021-09-15T22:16:00Z</dcterms:created>
  <dcterms:modified xsi:type="dcterms:W3CDTF">2021-09-18T09:37:00Z</dcterms:modified>
</cp:coreProperties>
</file>