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Ind w:w="0.0" w:type="dxa"/>
        <w:tblLayout w:type="fixed"/>
        <w:tblLook w:val="0000"/>
      </w:tblPr>
      <w:tblGrid>
        <w:gridCol w:w="4770"/>
        <w:gridCol w:w="3585"/>
        <w:gridCol w:w="1840"/>
        <w:tblGridChange w:id="0">
          <w:tblGrid>
            <w:gridCol w:w="4770"/>
            <w:gridCol w:w="3585"/>
            <w:gridCol w:w="1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after="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BỘ MÔN HỆ THỐNG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ĐỀ THI HỌC KỲ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HỆ ĐẠI HỌC CHÍNH QUY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Học kỳ 2 năm học 2021-2022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before="120"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325119</wp:posOffset>
                  </wp:positionH>
                  <wp:positionV relativeFrom="paragraph">
                    <wp:posOffset>17145</wp:posOffset>
                  </wp:positionV>
                  <wp:extent cx="589280" cy="40576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48" l="-35" r="-35" t="-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405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0" w:before="60" w:line="264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6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Học phần: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LẬP TRÌNH THIẾT BỊ DI ĐỘNG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PHIẾU THI SỐ: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60" w:before="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Thời gian làm bài: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phút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Trưởng bộ môn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Đề bài: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Cho màn hình ứng dụng cần thiết kế như sau: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69.000000000002" w:type="dxa"/>
              <w:jc w:val="left"/>
              <w:tblLayout w:type="fixed"/>
              <w:tblLook w:val="0000"/>
            </w:tblPr>
            <w:tblGrid>
              <w:gridCol w:w="996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tblGridChange w:id="0">
                <w:tblGrid>
                  <w:gridCol w:w="996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bottom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&lt;Mã sinh viên&gt; - &lt;Họ tên&gt;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Textview Hiển thị mã và tên sinh viên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(viw2)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3 hình chữ nhật có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tên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lần lượt là viw1, viw2 và viw3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viw1 có màu nền #FFFFFF00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4" w:val="dashed"/>
                    <w:left w:color="000000" w:space="0" w:sz="4" w:val="dashed"/>
                    <w:bottom w:color="000000" w:space="0" w:sz="4" w:val="dashed"/>
                    <w:right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viw2 có màu nền #FFFF00FF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4" w:val="dashed"/>
                    <w:left w:color="000000" w:space="0" w:sz="4" w:val="dashed"/>
                    <w:bottom w:color="000000" w:space="0" w:sz="4" w:val="dashed"/>
                    <w:right w:color="000000" w:space="0" w:sz="4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dashed"/>
                    <w:bottom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viw3 có màu nền #FF00FFFF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(viw3)</w:t>
                  </w:r>
                </w:p>
              </w:tc>
              <w:tc>
                <w:tcPr>
                  <w:gridSpan w:val="4"/>
                  <w:vMerge w:val="restart"/>
                  <w:shd w:fill="ffffff" w:val="clear"/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360" w:lineRule="auto"/>
                    <w:jc w:val="both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viw2 có thể có 2 vị trí: dưới viw1 hoặc trên viw3 như mô tả khu khu vực có nét đứt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ffffff" w:val="clear"/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0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1: (2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project BaiThi&lt;Mã sinh viên&gt; (VD: BaiThi26670)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Thiết kế Activity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&lt;Mã sinh viên&gt; (VD: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26670) có giao diện giống hình trên.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2: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Lập trình để khi click vào hình chữ nhật 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iw2 thì viw2 sẽ đảo vị trí hiện tại với vị trí còn lại tương ứng với hình chữ nhật viw1 hoặc viw3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Khi click trên viw1 hoặc viw3 thì màu nền của viw2 sẽ thay đổi ngẫu nhiên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before="24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Viết hàm f nhận tham số đầu vào là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mảng số nguyên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Giả sử A là tổng các phần tử chẵn thuộc M, hàm f đếm và trả về số lượng các phần tử của mảng M nhỏ hơn hoặc bằng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4: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sự kiện click cho nút btnSave làm nhiệm vụ sinh 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một số nguyên ngẫu nhiên N với điều kiện N &gt;= 5, tiếp theo sẽ sinh tiếp một mảng M gồm N số nguyên ngẫu nhiên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Hiển thị thông báo bằng lệnh Toast.makeText nội dung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nhỏ hơn ... (tổng các phần tử chẵn) trong mảng M là: 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” VD: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nhỏ hơn 50 (tổng các phần tử chẵn) trong mảng M là: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5: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Mỗi lần người dùng click vào nút btnSave yêu cầu ghi lại kết quả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giá trị N và số phần tử nhỏ hơn giá trị tổng các phần tử chẵn của mảng khi tính bằng hàm f.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 bấm btnLoad sẽ hiện thông báo nội dung của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dữ kiện đã lưu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qua lệnh Toast.makeText.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Sinh viên không được tẩy xoá hoặc viết vào phiếu thi.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64" w:top="850" w:left="85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.VnTime" w:cs="Calibri" w:eastAsia="Times New Roman" w:hAnsi=".VnTime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TextBody"/>
    <w:next w:val="Framecontents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1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/jdWCW8GDjzQAmtzCNlQ/70vEA==">AMUW2mV6iYK2vPVKDbRYuO09rE6WRcBt3kv3I9kBoTbc42HA/nnDahupsO0CjuK94nvDGpSTPEwvc7Ut7OYETEFyrKvfqvQtibW/fm43VUc3FvZyfdAwLIA=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2020-06-30T03:10:00Z</dcterms:created>
  <dc:creator>DV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str>4EE6A2CC611547119656668012CD8DD6</vt:lpstr>
  </property>
  <property fmtid="{D5CDD505-2E9C-101B-9397-08002B2CF9AE}" pid="3" name="KSOProductBuildVer">
    <vt:lpstr>1033-11.2.0.11130</vt:lpstr>
  </property>
</Properties>
</file>