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5.0" w:type="dxa"/>
        <w:jc w:val="left"/>
        <w:tblInd w:w="0.0" w:type="dxa"/>
        <w:tblLayout w:type="fixed"/>
        <w:tblLook w:val="0000"/>
      </w:tblPr>
      <w:tblGrid>
        <w:gridCol w:w="4770"/>
        <w:gridCol w:w="3585"/>
        <w:gridCol w:w="1840"/>
        <w:tblGridChange w:id="0">
          <w:tblGrid>
            <w:gridCol w:w="4770"/>
            <w:gridCol w:w="3585"/>
            <w:gridCol w:w="1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spacing w:after="0" w:before="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KHOA CÔNG NGHỆ THÔNG TIN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60" w:before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BỘ MÔN HỆ THỐNG THÔNG 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ĐỀ THI HỌC KỲ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HỆ ĐẠI HỌC CHÍNH QUY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Học kỳ 2 năm học 2021-2022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spacing w:after="0" w:before="120" w:line="312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325119</wp:posOffset>
                  </wp:positionH>
                  <wp:positionV relativeFrom="paragraph">
                    <wp:posOffset>17145</wp:posOffset>
                  </wp:positionV>
                  <wp:extent cx="589280" cy="405765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-48" l="-35" r="-35" t="-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0" cy="405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spacing w:after="0" w:before="60" w:line="264" w:lineRule="auto"/>
              <w:jc w:val="center"/>
              <w:rPr>
                <w:rFonts w:ascii="Times New Roman" w:cs="Times New Roman" w:eastAsia="Times New Roman" w:hAnsi="Times New Roman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before="60" w:line="26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Học phần: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LẬP TRÌNH THIẾT BỊ DI ĐỘNG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6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PHIẾU THI SỐ: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60" w:before="0" w:line="26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Thời gian làm bài: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 phút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Trưởng bộ môn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Đề bài: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Cho màn hình ứng dụng cần thiết kế như sau: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69.000000000002" w:type="dxa"/>
              <w:jc w:val="left"/>
              <w:tblLayout w:type="fixed"/>
              <w:tblLook w:val="0000"/>
            </w:tblPr>
            <w:tblGrid>
              <w:gridCol w:w="996"/>
              <w:gridCol w:w="997"/>
              <w:gridCol w:w="997"/>
              <w:gridCol w:w="997"/>
              <w:gridCol w:w="997"/>
              <w:gridCol w:w="997"/>
              <w:gridCol w:w="997"/>
              <w:gridCol w:w="997"/>
              <w:gridCol w:w="997"/>
              <w:gridCol w:w="997"/>
              <w:tblGridChange w:id="0">
                <w:tblGrid>
                  <w:gridCol w:w="996"/>
                  <w:gridCol w:w="997"/>
                  <w:gridCol w:w="997"/>
                  <w:gridCol w:w="997"/>
                  <w:gridCol w:w="997"/>
                  <w:gridCol w:w="997"/>
                  <w:gridCol w:w="997"/>
                  <w:gridCol w:w="997"/>
                  <w:gridCol w:w="997"/>
                  <w:gridCol w:w="99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1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bottom w:color="000000" w:space="0" w:sz="8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C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&lt;Mã sinh viên&gt; - &lt;Họ tên&gt;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21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Textview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Hiển thị mã và tên sinh viên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2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restart"/>
                  <w:tcBorders>
                    <w:top w:color="000000" w:space="0" w:sz="8" w:val="dashed"/>
                    <w:left w:color="000000" w:space="0" w:sz="8" w:val="dashed"/>
                    <w:bottom w:color="000000" w:space="0" w:sz="8" w:val="dashed"/>
                    <w:right w:color="000000" w:space="0" w:sz="8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dashed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2B">
                  <w:pPr>
                    <w:spacing w:line="360" w:lineRule="auto"/>
                    <w:jc w:val="left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2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continue"/>
                  <w:tcBorders>
                    <w:top w:color="000000" w:space="0" w:sz="8" w:val="dashed"/>
                    <w:left w:color="000000" w:space="0" w:sz="8" w:val="dashed"/>
                    <w:bottom w:color="000000" w:space="0" w:sz="8" w:val="dashed"/>
                    <w:right w:color="000000" w:space="0" w:sz="8" w:val="dashed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dashed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3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ashed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8" w:val="dashed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dashed"/>
                    <w:lef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3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(viw1)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3F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 hình chữ nhật có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tên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 lần lượt là viw1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và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 viw2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4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before="0" w:line="240" w:lineRule="auto"/>
                    <w:ind w:left="0" w:firstLine="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8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viw1 có màu nền #FFFFFF00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0" w:before="0" w:line="240" w:lineRule="auto"/>
                    <w:ind w:left="0" w:firstLine="0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2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viw2 có màu nền #FFFF00FF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5C">
                  <w:pPr>
                    <w:spacing w:line="36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6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(viw2)</w:t>
                  </w:r>
                </w:p>
              </w:tc>
              <w:tc>
                <w:tcPr>
                  <w:gridSpan w:val="4"/>
                  <w:vMerge w:val="restart"/>
                  <w:shd w:fill="ffffff" w:val="clear"/>
                  <w:vAlign w:val="top"/>
                </w:tcPr>
                <w:p w:rsidR="00000000" w:rsidDel="00000000" w:rsidP="00000000" w:rsidRDefault="00000000" w:rsidRPr="00000000" w14:paraId="00000067">
                  <w:pPr>
                    <w:spacing w:line="360" w:lineRule="auto"/>
                    <w:jc w:val="both"/>
                    <w:rPr>
                      <w:b w:val="1"/>
                      <w:i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4"/>
                      <w:szCs w:val="24"/>
                      <w:rtl w:val="0"/>
                    </w:rPr>
                    <w:t xml:space="preserve">viw2 có thể có 2 vị trí: dưới hoặc trên viw1 như mô tả khu vực có nét đứt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6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vMerge w:val="continue"/>
                  <w:shd w:fill="ffffff" w:val="clear"/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7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7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0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Save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85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Button có id là btnSave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8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9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A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B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8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8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4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Load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8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shd w:fill="ffffff" w:val="clear"/>
                  <w:vAlign w:val="top"/>
                </w:tcPr>
                <w:p w:rsidR="00000000" w:rsidDel="00000000" w:rsidP="00000000" w:rsidRDefault="00000000" w:rsidRPr="00000000" w14:paraId="00000099">
                  <w:pPr>
                    <w:spacing w:line="360" w:lineRule="auto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Button có id là btnLoad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9C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D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E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9F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0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1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  <w:shd w:fill="ffffff" w:val="clear"/>
                  <w:vAlign w:val="top"/>
                </w:tcPr>
                <w:p w:rsidR="00000000" w:rsidDel="00000000" w:rsidP="00000000" w:rsidRDefault="00000000" w:rsidRPr="00000000" w14:paraId="000000A2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3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vAlign w:val="top"/>
                </w:tcPr>
                <w:p w:rsidR="00000000" w:rsidDel="00000000" w:rsidP="00000000" w:rsidRDefault="00000000" w:rsidRPr="00000000" w14:paraId="000000A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1: (2 điểm)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Tạo project BaiThi&lt;Mã sinh viên&gt; (VD: BaiThi26670)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Thiết kế Activity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&lt;Mã sinh viên&gt; (VD: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26670) có giao diện giống hình trên.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2: 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Lập trình để khi click vào hình chữ nhật v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iw2 thì viw2 sẽ đảo vị trí hiện tại với vị trí còn lại tương ứng trên hoặc dưới viw1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Khi click trên viw1 thì màu nền của viw2 sẽ thay đổi ngẫu nhiên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before="24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Viết hàm f nhận tham số đầu vào là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hai mảng số nguyên A,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Giả sử K là số phần tử giống nhau giữa A và B, đếm xem số phần tử trong A nhỏ hơn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4: 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Tạo sự kiện click cho nút btnSave làm nhiệm vụ sinh 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hai mảng A, B ngẫu nhiên có tối thiểu 10 phần tử.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Hiển thị thông báo bằng lệnh Toast.makeText nội dung “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Số các phần tử nhỏ hơn ... (số phần tử giống nhau giữa A và B) trong mảng A là: ....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” VD: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Số các phần tử nhỏ hơn 5 (số phần tử giống nhau giữa A và B) trong mảng A là: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Câu 5: (2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Mỗi lần người dùng click vào nút btnSave yêu cầu ghi lại kết quả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giá trị nhận được khi tính bằng hàm f.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hi bấm btnLoad sẽ hiện thông báo nội dung của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dữ kiện đã lưu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qua lệnh Toast.makeText.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baseline"/>
                <w:rtl w:val="0"/>
              </w:rPr>
              <w:t xml:space="preserve">Sinh viên không được tẩy xoá hoặc viết vào phiếu thi.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264" w:top="850" w:left="850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rFonts w:ascii=".VnTime" w:cs=".VnTime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FooterChar">
    <w:name w:val="Footer Char"/>
    <w:next w:val="FooterChar"/>
    <w:autoRedefine w:val="0"/>
    <w:hidden w:val="0"/>
    <w:qFormat w:val="0"/>
    <w:rPr>
      <w:rFonts w:ascii=".VnTime" w:cs=".VnTime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Tahoma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Tahoma" w:eastAsia="Times New Roman" w:hAnsi=".VnTime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Tahoma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680"/>
        <w:tab w:val="right" w:leader="none" w:pos="936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680"/>
        <w:tab w:val="right" w:leader="none" w:pos="9360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.VnTime" w:cs="Calibri" w:eastAsia="Times New Roman" w:hAnsi=".VnTime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Framecontents">
    <w:name w:val="Frame contents"/>
    <w:basedOn w:val="TextBody"/>
    <w:next w:val="Framecontents"/>
    <w:autoRedefine w:val="0"/>
    <w:hidden w:val="0"/>
    <w:qFormat w:val="0"/>
    <w:pPr>
      <w:widowControl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.VnTime" w:cs="Calibri" w:eastAsia="Times New Roman" w:hAnsi=".VnTime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1"/>
      <w:bidi w:val="0"/>
      <w:spacing w:after="200" w:before="0" w:line="276" w:lineRule="auto"/>
      <w:ind w:left="720" w:right="0" w:leftChars="-1" w:rightChars="0" w:firstLine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MAjvyO9rolh4f+ooHMYcEioCg==">AMUW2mWelmuilES+h7BHkzuY6Udemv80QlqTw7K2HXBYgl7iQLEyWXsH5fBL51AmOFKOE9NMNSXgecTpb2LR7pRyjEE0gOoQuh8yDLqW290oWpoEheJZJRI=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2020-06-30T03:10:00Z</dcterms:created>
  <dc:creator>DV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str>4EE6A2CC611547119656668012CD8DD6</vt:lpstr>
  </property>
  <property fmtid="{D5CDD505-2E9C-101B-9397-08002B2CF9AE}" pid="3" name="KSOProductBuildVer">
    <vt:lpstr>1033-11.2.0.11130</vt:lpstr>
  </property>
</Properties>
</file>