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FUNCTION cau1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(@t nvarchar(50))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table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return(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MaNV, TenNV, MaHang, NgaySinh, DT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tbNhanVien)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FUNCTION cau2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(@h nvarchar(50) ,@t nvarchar(50))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table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(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MaPChi, NDung, NgayChi ='2/2022' OR '4/2022', MaNV, MaLiDo, SoTienChi, DienGiai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tbHang inner join tbNhanVien on tbHang.MaHang= tbNhanVien.MaHang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inner join PhieuChi on tbNhanVien.MaNV= tbPhieuChi.MaNV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(Tenhang =@h AND TenNV=@t))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REATE PROCEDURE cau3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@tbPhieuchi_Tong float OUT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@tbPhieuchi_MaPC INT;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@tbPhieuchi_NgayChi =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PROCEDURE cau4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@tbPhieuchi_LiDo NVACHAR(50) OUT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@tbPhieuchi_MaPC INT;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null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LTER TABLE tbPhieuChi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PhuThu float NOT NULL;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TRIGGER cau5 ON tbPhieuChi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UPDATE AS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UPDATE PhuThu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PhieuThu= PhieuThu+ (IF (SoTienChi &lt; 1000000)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PhieuThu= 10000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(SoTienChi &gt; 1000000 AND SoTienChi &lt; 5000000)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PhieuThu= 20000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(SoTienChi &gt; 5000000)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PhieuThu= 30000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FROM tbPhieuChi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JOIN inserted ON tbPhieuChi.MaPhieuChi= inserted.MaPhieuChi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