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5113" w:rsidRDefault="00B6511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16"/>
        <w:gridCol w:w="1483"/>
        <w:gridCol w:w="2127"/>
        <w:gridCol w:w="1847"/>
        <w:gridCol w:w="108"/>
      </w:tblGrid>
      <w:tr w:rsidR="00B65113">
        <w:trPr>
          <w:trHeight w:val="1914"/>
        </w:trPr>
        <w:tc>
          <w:tcPr>
            <w:tcW w:w="6799" w:type="dxa"/>
            <w:gridSpan w:val="2"/>
            <w:vAlign w:val="center"/>
          </w:tcPr>
          <w:p w:rsidR="00B65113" w:rsidRDefault="00BA1D9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TRUNG TÂM GIÁO DỤC QUỐC PHÒNG VÀ AN NINH</w:t>
            </w:r>
          </w:p>
          <w:p w:rsidR="00B65113" w:rsidRDefault="00BA1D93">
            <w:pPr>
              <w:spacing w:before="1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ĐƯỜNG LỐI QUÂN SỰ</w:t>
            </w:r>
          </w:p>
          <w:p w:rsidR="00B65113" w:rsidRDefault="00BA1D93">
            <w:pPr>
              <w:spacing w:before="120"/>
              <w:jc w:val="center"/>
              <w:rPr>
                <w:rFonts w:ascii="Times New Roman" w:eastAsia="Times New Roman" w:hAnsi="Times New Roman" w:cs="Times New Roman"/>
                <w:b/>
                <w:i/>
                <w:sz w:val="28"/>
                <w:szCs w:val="28"/>
              </w:rPr>
            </w:pPr>
            <w:r>
              <w:rPr>
                <w:rFonts w:ascii="Times New Roman" w:eastAsia="Times New Roman" w:hAnsi="Times New Roman" w:cs="Times New Roman"/>
                <w:b/>
                <w:i/>
                <w:color w:val="FF0000"/>
                <w:sz w:val="28"/>
                <w:szCs w:val="28"/>
              </w:rPr>
              <w:t>Thời gian làm bài: 180 phút</w:t>
            </w:r>
          </w:p>
        </w:tc>
        <w:tc>
          <w:tcPr>
            <w:tcW w:w="4082" w:type="dxa"/>
            <w:gridSpan w:val="3"/>
            <w:vAlign w:val="center"/>
          </w:tcPr>
          <w:p w:rsidR="00B65113" w:rsidRDefault="00BA1D93">
            <w:pPr>
              <w:jc w:val="center"/>
              <w:rPr>
                <w:rFonts w:ascii="Times New Roman" w:eastAsia="Times New Roman" w:hAnsi="Times New Roman" w:cs="Times New Roman"/>
                <w:b/>
              </w:rPr>
            </w:pPr>
            <w:r>
              <w:rPr>
                <w:rFonts w:ascii="Times New Roman" w:eastAsia="Times New Roman" w:hAnsi="Times New Roman" w:cs="Times New Roman"/>
                <w:b/>
              </w:rPr>
              <w:t xml:space="preserve">                            </w:t>
            </w:r>
          </w:p>
          <w:p w:rsidR="00B65113" w:rsidRDefault="00BA1D93">
            <w:pPr>
              <w:jc w:val="center"/>
              <w:rPr>
                <w:rFonts w:ascii="Times New Roman" w:eastAsia="Times New Roman" w:hAnsi="Times New Roman" w:cs="Times New Roman"/>
                <w:b/>
              </w:rPr>
            </w:pPr>
            <w:r>
              <w:rPr>
                <w:rFonts w:ascii="Times New Roman" w:eastAsia="Times New Roman" w:hAnsi="Times New Roman" w:cs="Times New Roman"/>
                <w:b/>
              </w:rPr>
              <w:t xml:space="preserve">  </w:t>
            </w:r>
            <w:r>
              <w:rPr>
                <w:noProof/>
                <w:sz w:val="26"/>
                <w:szCs w:val="26"/>
                <w:lang w:val="vi-VN"/>
              </w:rPr>
              <w:drawing>
                <wp:inline distT="0" distB="0" distL="0" distR="0">
                  <wp:extent cx="876300" cy="371475"/>
                  <wp:effectExtent l="0" t="0" r="0" b="0"/>
                  <wp:docPr id="1" name="image1.jpg" descr="9001 2015"/>
                  <wp:cNvGraphicFramePr/>
                  <a:graphic xmlns:a="http://schemas.openxmlformats.org/drawingml/2006/main">
                    <a:graphicData uri="http://schemas.openxmlformats.org/drawingml/2006/picture">
                      <pic:pic xmlns:pic="http://schemas.openxmlformats.org/drawingml/2006/picture">
                        <pic:nvPicPr>
                          <pic:cNvPr id="0" name="image1.jpg" descr="9001 2015"/>
                          <pic:cNvPicPr preferRelativeResize="0"/>
                        </pic:nvPicPr>
                        <pic:blipFill>
                          <a:blip r:embed="rId6"/>
                          <a:srcRect/>
                          <a:stretch>
                            <a:fillRect/>
                          </a:stretch>
                        </pic:blipFill>
                        <pic:spPr>
                          <a:xfrm>
                            <a:off x="0" y="0"/>
                            <a:ext cx="876300" cy="371475"/>
                          </a:xfrm>
                          <a:prstGeom prst="rect">
                            <a:avLst/>
                          </a:prstGeom>
                          <a:ln/>
                        </pic:spPr>
                      </pic:pic>
                    </a:graphicData>
                  </a:graphic>
                </wp:inline>
              </w:drawing>
            </w:r>
          </w:p>
          <w:p w:rsidR="00B65113" w:rsidRDefault="00B65113">
            <w:pPr>
              <w:jc w:val="center"/>
              <w:rPr>
                <w:rFonts w:ascii="Times New Roman" w:eastAsia="Times New Roman" w:hAnsi="Times New Roman" w:cs="Times New Roman"/>
                <w:b/>
              </w:rPr>
            </w:pPr>
          </w:p>
          <w:p w:rsidR="00B65113" w:rsidRDefault="00BA1D93">
            <w:pPr>
              <w:jc w:val="center"/>
              <w:rPr>
                <w:rFonts w:ascii="Times New Roman" w:eastAsia="Times New Roman" w:hAnsi="Times New Roman" w:cs="Times New Roman"/>
                <w:b/>
              </w:rPr>
            </w:pPr>
            <w:r>
              <w:rPr>
                <w:rFonts w:ascii="Times New Roman" w:eastAsia="Times New Roman" w:hAnsi="Times New Roman" w:cs="Times New Roman"/>
                <w:b/>
              </w:rPr>
              <w:t>BÀI THI KẾT THÚC HỌC PHẦN</w:t>
            </w:r>
          </w:p>
          <w:p w:rsidR="00B65113" w:rsidRDefault="00BA1D93">
            <w:pPr>
              <w:spacing w:before="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Học kỳ II- Năm học 2021- 2022</w:t>
            </w:r>
          </w:p>
        </w:tc>
      </w:tr>
      <w:tr w:rsidR="00B65113">
        <w:trPr>
          <w:trHeight w:val="680"/>
        </w:trPr>
        <w:tc>
          <w:tcPr>
            <w:tcW w:w="6799" w:type="dxa"/>
            <w:gridSpan w:val="2"/>
            <w:vMerge w:val="restart"/>
          </w:tcPr>
          <w:p w:rsidR="00B65113" w:rsidRDefault="00BA1D93">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Họ và </w:t>
            </w:r>
            <w:proofErr w:type="gramStart"/>
            <w:r>
              <w:rPr>
                <w:rFonts w:ascii="Times New Roman" w:eastAsia="Times New Roman" w:hAnsi="Times New Roman" w:cs="Times New Roman"/>
                <w:sz w:val="28"/>
                <w:szCs w:val="28"/>
              </w:rPr>
              <w:t>tên:</w:t>
            </w:r>
            <w:r>
              <w:rPr>
                <w:rFonts w:ascii="Times New Roman" w:eastAsia="Times New Roman" w:hAnsi="Times New Roman" w:cs="Times New Roman"/>
              </w:rPr>
              <w:t>..</w:t>
            </w:r>
            <w:proofErr w:type="gramEnd"/>
            <w:r w:rsidR="008C3A06">
              <w:rPr>
                <w:rFonts w:ascii="Times New Roman" w:eastAsia="Times New Roman" w:hAnsi="Times New Roman" w:cs="Times New Roman"/>
              </w:rPr>
              <w:t>Phạm Bá Duy</w:t>
            </w:r>
            <w:r>
              <w:rPr>
                <w:rFonts w:ascii="Times New Roman" w:eastAsia="Times New Roman" w:hAnsi="Times New Roman" w:cs="Times New Roman"/>
              </w:rPr>
              <w:t>...................................................ĐT: .</w:t>
            </w:r>
            <w:r w:rsidR="008C3A06">
              <w:rPr>
                <w:rFonts w:ascii="Times New Roman" w:eastAsia="Times New Roman" w:hAnsi="Times New Roman" w:cs="Times New Roman"/>
              </w:rPr>
              <w:t>0793251203</w:t>
            </w:r>
            <w:r>
              <w:rPr>
                <w:rFonts w:ascii="Times New Roman" w:eastAsia="Times New Roman" w:hAnsi="Times New Roman" w:cs="Times New Roman"/>
              </w:rPr>
              <w:t>....................................</w:t>
            </w:r>
          </w:p>
          <w:p w:rsidR="00B65113" w:rsidRDefault="00BA1D93">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Số báo danh:</w:t>
            </w:r>
            <w:r>
              <w:rPr>
                <w:rFonts w:ascii="Times New Roman" w:eastAsia="Times New Roman" w:hAnsi="Times New Roman" w:cs="Times New Roman"/>
              </w:rPr>
              <w:t>.</w:t>
            </w:r>
            <w:r w:rsidR="008C3A06">
              <w:rPr>
                <w:rFonts w:ascii="Times New Roman" w:eastAsia="Times New Roman" w:hAnsi="Times New Roman" w:cs="Times New Roman"/>
              </w:rPr>
              <w:t>19</w:t>
            </w:r>
            <w:r>
              <w:rPr>
                <w:rFonts w:ascii="Times New Roman" w:eastAsia="Times New Roman" w:hAnsi="Times New Roman" w:cs="Times New Roman"/>
              </w:rPr>
              <w:t xml:space="preserve">.........................; </w:t>
            </w:r>
            <w:r>
              <w:rPr>
                <w:rFonts w:ascii="Times New Roman" w:eastAsia="Times New Roman" w:hAnsi="Times New Roman" w:cs="Times New Roman"/>
                <w:sz w:val="28"/>
                <w:szCs w:val="28"/>
              </w:rPr>
              <w:t xml:space="preserve">Mã sinh </w:t>
            </w:r>
            <w:proofErr w:type="gramStart"/>
            <w:r>
              <w:rPr>
                <w:rFonts w:ascii="Times New Roman" w:eastAsia="Times New Roman" w:hAnsi="Times New Roman" w:cs="Times New Roman"/>
                <w:sz w:val="28"/>
                <w:szCs w:val="28"/>
              </w:rPr>
              <w:t>viên:</w:t>
            </w:r>
            <w:r>
              <w:rPr>
                <w:rFonts w:ascii="Times New Roman" w:eastAsia="Times New Roman" w:hAnsi="Times New Roman" w:cs="Times New Roman"/>
              </w:rPr>
              <w:t>...</w:t>
            </w:r>
            <w:proofErr w:type="gramEnd"/>
            <w:r>
              <w:rPr>
                <w:rFonts w:ascii="Times New Roman" w:eastAsia="Times New Roman" w:hAnsi="Times New Roman" w:cs="Times New Roman"/>
              </w:rPr>
              <w:t>..</w:t>
            </w:r>
            <w:r w:rsidR="008C3A06">
              <w:rPr>
                <w:rFonts w:ascii="Times New Roman" w:eastAsia="Times New Roman" w:hAnsi="Times New Roman" w:cs="Times New Roman"/>
              </w:rPr>
              <w:t>91880</w:t>
            </w:r>
            <w:r>
              <w:rPr>
                <w:rFonts w:ascii="Times New Roman" w:eastAsia="Times New Roman" w:hAnsi="Times New Roman" w:cs="Times New Roman"/>
              </w:rPr>
              <w:t>..............................</w:t>
            </w:r>
          </w:p>
          <w:p w:rsidR="00B65113" w:rsidRDefault="00BA1D93">
            <w:pPr>
              <w:spacing w:before="120"/>
              <w:rPr>
                <w:rFonts w:ascii="Times New Roman" w:eastAsia="Times New Roman" w:hAnsi="Times New Roman" w:cs="Times New Roman"/>
                <w:sz w:val="28"/>
                <w:szCs w:val="28"/>
              </w:rPr>
            </w:pPr>
            <w:r>
              <w:rPr>
                <w:rFonts w:ascii="Times New Roman" w:eastAsia="Times New Roman" w:hAnsi="Times New Roman" w:cs="Times New Roman"/>
                <w:sz w:val="28"/>
                <w:szCs w:val="28"/>
              </w:rPr>
              <w:t>Nhóm (Lớp):</w:t>
            </w:r>
            <w:r>
              <w:rPr>
                <w:rFonts w:ascii="Times New Roman" w:eastAsia="Times New Roman" w:hAnsi="Times New Roman" w:cs="Times New Roman"/>
              </w:rPr>
              <w:t>......</w:t>
            </w:r>
            <w:r w:rsidR="008C3A06">
              <w:rPr>
                <w:rFonts w:ascii="Times New Roman" w:eastAsia="Times New Roman" w:hAnsi="Times New Roman" w:cs="Times New Roman"/>
              </w:rPr>
              <w:t>n35</w:t>
            </w:r>
            <w:r>
              <w:rPr>
                <w:rFonts w:ascii="Times New Roman" w:eastAsia="Times New Roman" w:hAnsi="Times New Roman" w:cs="Times New Roman"/>
              </w:rPr>
              <w:t xml:space="preserve">....................; </w:t>
            </w:r>
            <w:r>
              <w:rPr>
                <w:rFonts w:ascii="Times New Roman" w:eastAsia="Times New Roman" w:hAnsi="Times New Roman" w:cs="Times New Roman"/>
                <w:sz w:val="28"/>
                <w:szCs w:val="28"/>
              </w:rPr>
              <w:t>Ngày thi:</w:t>
            </w:r>
            <w:r>
              <w:rPr>
                <w:rFonts w:ascii="Times New Roman" w:eastAsia="Times New Roman" w:hAnsi="Times New Roman" w:cs="Times New Roman"/>
              </w:rPr>
              <w:t>....</w:t>
            </w:r>
            <w:r w:rsidR="008C3A06">
              <w:rPr>
                <w:rFonts w:ascii="Times New Roman" w:eastAsia="Times New Roman" w:hAnsi="Times New Roman" w:cs="Times New Roman"/>
              </w:rPr>
              <w:t>24/3/2022</w:t>
            </w:r>
            <w:r>
              <w:rPr>
                <w:rFonts w:ascii="Times New Roman" w:eastAsia="Times New Roman" w:hAnsi="Times New Roman" w:cs="Times New Roman"/>
              </w:rPr>
              <w:t>.......................................</w:t>
            </w:r>
          </w:p>
        </w:tc>
        <w:tc>
          <w:tcPr>
            <w:tcW w:w="2127" w:type="dxa"/>
          </w:tcPr>
          <w:p w:rsidR="00B65113" w:rsidRDefault="00BA1D93">
            <w:pPr>
              <w:spacing w:before="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ĐIỂM SỐ</w:t>
            </w:r>
          </w:p>
        </w:tc>
        <w:tc>
          <w:tcPr>
            <w:tcW w:w="1955" w:type="dxa"/>
            <w:gridSpan w:val="2"/>
          </w:tcPr>
          <w:p w:rsidR="00B65113" w:rsidRDefault="00BA1D93">
            <w:pPr>
              <w:spacing w:before="1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ĐIỂM CHỮ</w:t>
            </w:r>
          </w:p>
        </w:tc>
      </w:tr>
      <w:tr w:rsidR="00B65113">
        <w:trPr>
          <w:trHeight w:val="1000"/>
        </w:trPr>
        <w:tc>
          <w:tcPr>
            <w:tcW w:w="6799" w:type="dxa"/>
            <w:gridSpan w:val="2"/>
            <w:vMerge/>
          </w:tcPr>
          <w:p w:rsidR="00B65113" w:rsidRDefault="00B65113">
            <w:pPr>
              <w:widowControl w:val="0"/>
              <w:pBdr>
                <w:top w:val="nil"/>
                <w:left w:val="nil"/>
                <w:bottom w:val="nil"/>
                <w:right w:val="nil"/>
                <w:between w:val="nil"/>
              </w:pBdr>
              <w:spacing w:line="276" w:lineRule="auto"/>
              <w:rPr>
                <w:rFonts w:ascii="Times New Roman" w:eastAsia="Times New Roman" w:hAnsi="Times New Roman" w:cs="Times New Roman"/>
                <w:b/>
                <w:sz w:val="24"/>
                <w:szCs w:val="24"/>
              </w:rPr>
            </w:pPr>
          </w:p>
        </w:tc>
        <w:tc>
          <w:tcPr>
            <w:tcW w:w="2127" w:type="dxa"/>
          </w:tcPr>
          <w:p w:rsidR="00B65113" w:rsidRDefault="00B65113">
            <w:pPr>
              <w:spacing w:before="120"/>
              <w:jc w:val="center"/>
              <w:rPr>
                <w:rFonts w:ascii="Times New Roman" w:eastAsia="Times New Roman" w:hAnsi="Times New Roman" w:cs="Times New Roman"/>
                <w:b/>
                <w:sz w:val="28"/>
                <w:szCs w:val="28"/>
              </w:rPr>
            </w:pPr>
          </w:p>
        </w:tc>
        <w:tc>
          <w:tcPr>
            <w:tcW w:w="1955" w:type="dxa"/>
            <w:gridSpan w:val="2"/>
          </w:tcPr>
          <w:p w:rsidR="00B65113" w:rsidRDefault="00B65113">
            <w:pPr>
              <w:spacing w:before="120"/>
              <w:jc w:val="center"/>
              <w:rPr>
                <w:rFonts w:ascii="Times New Roman" w:eastAsia="Times New Roman" w:hAnsi="Times New Roman" w:cs="Times New Roman"/>
                <w:b/>
                <w:sz w:val="28"/>
                <w:szCs w:val="28"/>
              </w:rPr>
            </w:pPr>
          </w:p>
        </w:tc>
      </w:tr>
      <w:tr w:rsidR="00B65113">
        <w:trPr>
          <w:gridAfter w:val="1"/>
          <w:wAfter w:w="108" w:type="dxa"/>
          <w:trHeight w:val="1244"/>
        </w:trPr>
        <w:tc>
          <w:tcPr>
            <w:tcW w:w="5316" w:type="dxa"/>
            <w:tcBorders>
              <w:top w:val="nil"/>
              <w:left w:val="nil"/>
              <w:bottom w:val="dotted" w:sz="4" w:space="0" w:color="000000"/>
              <w:right w:val="nil"/>
            </w:tcBorders>
            <w:vAlign w:val="bottom"/>
          </w:tcPr>
          <w:p w:rsidR="00B65113" w:rsidRDefault="00BA1D93">
            <w:pPr>
              <w:spacing w:before="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Cán bộ coi thi 1:</w:t>
            </w:r>
          </w:p>
        </w:tc>
        <w:tc>
          <w:tcPr>
            <w:tcW w:w="5457" w:type="dxa"/>
            <w:gridSpan w:val="3"/>
            <w:tcBorders>
              <w:top w:val="nil"/>
              <w:left w:val="nil"/>
              <w:bottom w:val="dotted" w:sz="4" w:space="0" w:color="000000"/>
              <w:right w:val="nil"/>
            </w:tcBorders>
            <w:vAlign w:val="bottom"/>
          </w:tcPr>
          <w:p w:rsidR="00B65113" w:rsidRDefault="00BA1D93">
            <w:pPr>
              <w:spacing w:before="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Cán bộ chấm thi 1:</w:t>
            </w:r>
          </w:p>
        </w:tc>
      </w:tr>
      <w:tr w:rsidR="00B65113">
        <w:trPr>
          <w:gridAfter w:val="1"/>
          <w:wAfter w:w="108" w:type="dxa"/>
          <w:trHeight w:val="1265"/>
        </w:trPr>
        <w:tc>
          <w:tcPr>
            <w:tcW w:w="5316" w:type="dxa"/>
            <w:tcBorders>
              <w:top w:val="nil"/>
              <w:left w:val="nil"/>
              <w:bottom w:val="dotted" w:sz="4" w:space="0" w:color="000000"/>
              <w:right w:val="nil"/>
            </w:tcBorders>
            <w:vAlign w:val="bottom"/>
          </w:tcPr>
          <w:p w:rsidR="00B65113" w:rsidRDefault="00B65113">
            <w:pPr>
              <w:spacing w:before="120"/>
              <w:rPr>
                <w:rFonts w:ascii="Times New Roman" w:eastAsia="Times New Roman" w:hAnsi="Times New Roman" w:cs="Times New Roman"/>
                <w:b/>
                <w:sz w:val="28"/>
                <w:szCs w:val="28"/>
              </w:rPr>
            </w:pPr>
          </w:p>
          <w:p w:rsidR="00B65113" w:rsidRDefault="00BA1D93">
            <w:pPr>
              <w:spacing w:before="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Cán bộ coi thi 2:</w:t>
            </w:r>
          </w:p>
        </w:tc>
        <w:tc>
          <w:tcPr>
            <w:tcW w:w="5457" w:type="dxa"/>
            <w:gridSpan w:val="3"/>
            <w:tcBorders>
              <w:top w:val="nil"/>
              <w:left w:val="nil"/>
              <w:bottom w:val="dotted" w:sz="4" w:space="0" w:color="000000"/>
              <w:right w:val="nil"/>
            </w:tcBorders>
            <w:vAlign w:val="bottom"/>
          </w:tcPr>
          <w:p w:rsidR="00B65113" w:rsidRDefault="00BA1D93">
            <w:pPr>
              <w:spacing w:before="120"/>
              <w:rPr>
                <w:rFonts w:ascii="Times New Roman" w:eastAsia="Times New Roman" w:hAnsi="Times New Roman" w:cs="Times New Roman"/>
                <w:b/>
                <w:sz w:val="28"/>
                <w:szCs w:val="28"/>
              </w:rPr>
            </w:pPr>
            <w:r>
              <w:rPr>
                <w:rFonts w:ascii="Times New Roman" w:eastAsia="Times New Roman" w:hAnsi="Times New Roman" w:cs="Times New Roman"/>
                <w:b/>
                <w:sz w:val="28"/>
                <w:szCs w:val="28"/>
              </w:rPr>
              <w:t>Cán bộ chấm thi 2:</w:t>
            </w:r>
          </w:p>
        </w:tc>
      </w:tr>
    </w:tbl>
    <w:p w:rsidR="00B65113" w:rsidRDefault="00BA1D93">
      <w:pPr>
        <w:spacing w:before="240" w:after="120" w:line="276" w:lineRule="auto"/>
      </w:pPr>
      <w:r>
        <w:rPr>
          <w:b/>
          <w:u w:val="single"/>
        </w:rPr>
        <w:t>Chú ý:</w:t>
      </w:r>
    </w:p>
    <w:p w:rsidR="00B65113" w:rsidRDefault="00BA1D93">
      <w:pPr>
        <w:spacing w:line="276" w:lineRule="auto"/>
        <w:rPr>
          <w:b/>
          <w:i/>
          <w:color w:val="FF0000"/>
        </w:rPr>
      </w:pPr>
      <w:r>
        <w:rPr>
          <w:b/>
          <w:i/>
          <w:color w:val="FF0000"/>
        </w:rPr>
        <w:t xml:space="preserve">- Sinh viên </w:t>
      </w:r>
      <w:r>
        <w:rPr>
          <w:b/>
          <w:i/>
          <w:color w:val="FF0000"/>
          <w:u w:val="single"/>
        </w:rPr>
        <w:t>số báo danh lẻ làm đề 301</w:t>
      </w:r>
      <w:r>
        <w:rPr>
          <w:b/>
          <w:i/>
          <w:color w:val="FF0000"/>
        </w:rPr>
        <w:t xml:space="preserve">, </w:t>
      </w:r>
      <w:r>
        <w:rPr>
          <w:b/>
          <w:i/>
          <w:color w:val="FF0000"/>
          <w:u w:val="single"/>
        </w:rPr>
        <w:t xml:space="preserve">số báo danh chẵn làm đề </w:t>
      </w:r>
      <w:proofErr w:type="gramStart"/>
      <w:r>
        <w:rPr>
          <w:b/>
          <w:i/>
          <w:color w:val="FF0000"/>
          <w:u w:val="single"/>
        </w:rPr>
        <w:t xml:space="preserve">302, </w:t>
      </w:r>
      <w:r>
        <w:rPr>
          <w:b/>
          <w:i/>
          <w:color w:val="FF0000"/>
        </w:rPr>
        <w:t xml:space="preserve"> điền</w:t>
      </w:r>
      <w:proofErr w:type="gramEnd"/>
      <w:r>
        <w:rPr>
          <w:b/>
          <w:i/>
          <w:color w:val="FF0000"/>
        </w:rPr>
        <w:t xml:space="preserve"> đầy đủ thông tin vào bài thi;</w:t>
      </w:r>
    </w:p>
    <w:p w:rsidR="00B65113" w:rsidRDefault="00BA1D93">
      <w:pPr>
        <w:spacing w:line="276" w:lineRule="auto"/>
        <w:rPr>
          <w:b/>
          <w:i/>
          <w:color w:val="FF0000"/>
        </w:rPr>
      </w:pPr>
      <w:r>
        <w:rPr>
          <w:b/>
          <w:i/>
          <w:color w:val="FF0000"/>
        </w:rPr>
        <w:t>- Bài làm sử dụng bản mẫu, giữ nguyên định dạng văn bản (Font chữ: Times New Roman, cỡ chữ: 14); gửi với định dạng PDF;</w:t>
      </w:r>
    </w:p>
    <w:p w:rsidR="00B65113" w:rsidRDefault="00BA1D93">
      <w:pPr>
        <w:spacing w:line="276" w:lineRule="auto"/>
        <w:rPr>
          <w:b/>
          <w:i/>
          <w:color w:val="FF0000"/>
        </w:rPr>
      </w:pPr>
      <w:r>
        <w:rPr>
          <w:b/>
          <w:i/>
          <w:color w:val="FF0000"/>
        </w:rPr>
        <w:t>- Nộp bài:</w:t>
      </w:r>
    </w:p>
    <w:p w:rsidR="00B65113" w:rsidRDefault="00BA1D93">
      <w:pPr>
        <w:spacing w:line="276" w:lineRule="auto"/>
        <w:rPr>
          <w:b/>
          <w:i/>
          <w:color w:val="FF0000"/>
        </w:rPr>
      </w:pPr>
      <w:r>
        <w:rPr>
          <w:b/>
          <w:i/>
          <w:color w:val="FF0000"/>
        </w:rPr>
        <w:t xml:space="preserve">              + Sinh viên nộp bài trên Classroom; Bài làm không đúng quy định, nộp bài không đúng thời gian không chấm điểm.</w:t>
      </w:r>
    </w:p>
    <w:p w:rsidR="00B65113" w:rsidRDefault="00BA1D93">
      <w:pPr>
        <w:spacing w:line="276" w:lineRule="auto"/>
        <w:rPr>
          <w:b/>
          <w:i/>
          <w:color w:val="FF0000"/>
        </w:rPr>
      </w:pPr>
      <w:r>
        <w:rPr>
          <w:b/>
          <w:i/>
          <w:color w:val="FF0000"/>
        </w:rPr>
        <w:t xml:space="preserve">              + Thời gian làm bài: 14 giờ 00 </w:t>
      </w:r>
      <w:proofErr w:type="gramStart"/>
      <w:r>
        <w:rPr>
          <w:b/>
          <w:i/>
          <w:color w:val="FF0000"/>
        </w:rPr>
        <w:t>ngày  24</w:t>
      </w:r>
      <w:proofErr w:type="gramEnd"/>
      <w:r>
        <w:rPr>
          <w:b/>
          <w:i/>
          <w:color w:val="FF0000"/>
        </w:rPr>
        <w:t xml:space="preserve">  tháng  3  năm 2022;</w:t>
      </w:r>
    </w:p>
    <w:p w:rsidR="00B65113" w:rsidRDefault="00BA1D93">
      <w:pPr>
        <w:spacing w:line="276" w:lineRule="auto"/>
        <w:rPr>
          <w:b/>
          <w:i/>
          <w:color w:val="FF0000"/>
        </w:rPr>
      </w:pPr>
      <w:bookmarkStart w:id="0" w:name="_gjdgxs" w:colFirst="0" w:colLast="0"/>
      <w:bookmarkEnd w:id="0"/>
      <w:r>
        <w:rPr>
          <w:b/>
          <w:i/>
          <w:color w:val="FF0000"/>
        </w:rPr>
        <w:t xml:space="preserve">              + Thời gian nộp bài: 17 giờ 00 </w:t>
      </w:r>
      <w:proofErr w:type="gramStart"/>
      <w:r>
        <w:rPr>
          <w:b/>
          <w:i/>
          <w:color w:val="FF0000"/>
        </w:rPr>
        <w:t>ngày  24</w:t>
      </w:r>
      <w:proofErr w:type="gramEnd"/>
      <w:r>
        <w:rPr>
          <w:b/>
          <w:i/>
          <w:color w:val="FF0000"/>
        </w:rPr>
        <w:t xml:space="preserve">  tháng  3  năm 2022.</w:t>
      </w:r>
    </w:p>
    <w:p w:rsidR="00B65113" w:rsidRDefault="00B65113">
      <w:pPr>
        <w:spacing w:line="276" w:lineRule="auto"/>
      </w:pPr>
    </w:p>
    <w:tbl>
      <w:tblPr>
        <w:tblStyle w:val="a0"/>
        <w:tblW w:w="109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10"/>
      </w:tblGrid>
      <w:tr w:rsidR="00B65113">
        <w:trPr>
          <w:trHeight w:val="2423"/>
        </w:trPr>
        <w:tc>
          <w:tcPr>
            <w:tcW w:w="10910" w:type="dxa"/>
          </w:tcPr>
          <w:p w:rsidR="00B65113" w:rsidRDefault="00BA1D93">
            <w:pPr>
              <w:spacing w:before="120"/>
              <w:jc w:val="center"/>
              <w:rPr>
                <w:rFonts w:ascii="Times New Roman" w:eastAsia="Times New Roman" w:hAnsi="Times New Roman" w:cs="Times New Roman"/>
                <w:b/>
                <w:sz w:val="32"/>
                <w:szCs w:val="32"/>
              </w:rPr>
            </w:pPr>
            <w:r>
              <w:rPr>
                <w:rFonts w:ascii="Times New Roman" w:eastAsia="Times New Roman" w:hAnsi="Times New Roman" w:cs="Times New Roman"/>
                <w:b/>
                <w:color w:val="FF0000"/>
                <w:sz w:val="32"/>
                <w:szCs w:val="32"/>
              </w:rPr>
              <w:t>ĐỀ 301</w:t>
            </w:r>
          </w:p>
          <w:p w:rsidR="00B65113" w:rsidRDefault="00BA1D93">
            <w:pPr>
              <w:spacing w:before="120"/>
              <w:rPr>
                <w:rFonts w:ascii="Times New Roman" w:eastAsia="Times New Roman" w:hAnsi="Times New Roman" w:cs="Times New Roman"/>
                <w:i/>
                <w:sz w:val="28"/>
                <w:szCs w:val="28"/>
              </w:rPr>
            </w:pPr>
            <w:r>
              <w:rPr>
                <w:rFonts w:ascii="Times New Roman" w:eastAsia="Times New Roman" w:hAnsi="Times New Roman" w:cs="Times New Roman"/>
                <w:b/>
                <w:sz w:val="28"/>
                <w:szCs w:val="28"/>
              </w:rPr>
              <w:t xml:space="preserve">Câu 1 </w:t>
            </w:r>
            <w:r>
              <w:rPr>
                <w:rFonts w:ascii="Times New Roman" w:eastAsia="Times New Roman" w:hAnsi="Times New Roman" w:cs="Times New Roman"/>
                <w:b/>
                <w:i/>
                <w:sz w:val="28"/>
                <w:szCs w:val="28"/>
              </w:rPr>
              <w:t>(4 điểm):</w:t>
            </w:r>
            <w:r>
              <w:rPr>
                <w:rFonts w:ascii="Times New Roman" w:eastAsia="Times New Roman" w:hAnsi="Times New Roman" w:cs="Times New Roman"/>
                <w:i/>
                <w:sz w:val="28"/>
                <w:szCs w:val="28"/>
              </w:rPr>
              <w:t xml:space="preserve"> </w:t>
            </w:r>
            <w:r>
              <w:rPr>
                <w:rFonts w:ascii="Times New Roman" w:eastAsia="Times New Roman" w:hAnsi="Times New Roman" w:cs="Times New Roman"/>
                <w:sz w:val="28"/>
                <w:szCs w:val="28"/>
              </w:rPr>
              <w:t xml:space="preserve">Mê tín dị đoan là gì? Phân tích âm mưu thủ đoạn của các thế lực thù địch lợi dụng </w:t>
            </w:r>
            <w:r>
              <w:rPr>
                <w:rFonts w:ascii="Times New Roman" w:eastAsia="Times New Roman" w:hAnsi="Times New Roman" w:cs="Times New Roman"/>
                <w:sz w:val="28"/>
                <w:szCs w:val="28"/>
              </w:rPr>
              <w:t xml:space="preserve">dân tộc, tôn giáo chống phá cách mạng Việt nam, lấy ví dụ để chứng minh? </w:t>
            </w:r>
          </w:p>
          <w:p w:rsidR="00B65113" w:rsidRDefault="00BA1D93">
            <w:pPr>
              <w:spacing w:before="120"/>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Câu 2 </w:t>
            </w:r>
            <w:r>
              <w:rPr>
                <w:rFonts w:ascii="Times New Roman" w:eastAsia="Times New Roman" w:hAnsi="Times New Roman" w:cs="Times New Roman"/>
                <w:b/>
                <w:i/>
                <w:sz w:val="28"/>
                <w:szCs w:val="28"/>
              </w:rPr>
              <w:t>(6 điểm):</w:t>
            </w:r>
            <w:r>
              <w:rPr>
                <w:rFonts w:ascii="Times New Roman" w:eastAsia="Times New Roman" w:hAnsi="Times New Roman" w:cs="Times New Roman"/>
                <w:sz w:val="28"/>
                <w:szCs w:val="28"/>
              </w:rPr>
              <w:t xml:space="preserve"> Trình bày khái niệm danh dự, nhân phẩm? Nêu các loại tội phạm xâm hại danh dự nhân phẩm, phân tích làm rõ tội hiếp dâm và tội cưỡng dâm? Trách nhiệm của bản thân tron</w:t>
            </w:r>
            <w:r>
              <w:rPr>
                <w:rFonts w:ascii="Times New Roman" w:eastAsia="Times New Roman" w:hAnsi="Times New Roman" w:cs="Times New Roman"/>
                <w:sz w:val="28"/>
                <w:szCs w:val="28"/>
              </w:rPr>
              <w:t>g đấu tranh phòng chống tội phạm xâm hại danh dự nhân phẩm người khác?</w:t>
            </w:r>
          </w:p>
        </w:tc>
      </w:tr>
    </w:tbl>
    <w:p w:rsidR="00B65113" w:rsidRDefault="00BA1D93">
      <w:pPr>
        <w:spacing w:before="120"/>
        <w:jc w:val="center"/>
        <w:rPr>
          <w:b/>
          <w:u w:val="single"/>
        </w:rPr>
      </w:pPr>
      <w:r>
        <w:rPr>
          <w:b/>
          <w:u w:val="single"/>
        </w:rPr>
        <w:t>BÀI LÀM</w:t>
      </w:r>
    </w:p>
    <w:p w:rsidR="008C3A06" w:rsidRDefault="008C3A06" w:rsidP="008C3A06">
      <w:pPr>
        <w:spacing w:before="120"/>
      </w:pPr>
    </w:p>
    <w:p w:rsidR="008C3A06" w:rsidRDefault="008C3A06" w:rsidP="008C3A06">
      <w:pPr>
        <w:spacing w:before="120"/>
      </w:pPr>
      <w:r>
        <w:lastRenderedPageBreak/>
        <w:t>Câu 1:</w:t>
      </w:r>
    </w:p>
    <w:p w:rsidR="00351DE2" w:rsidRDefault="008C3A06" w:rsidP="008C3A06">
      <w:pPr>
        <w:spacing w:before="120"/>
      </w:pPr>
      <w:r>
        <w:t xml:space="preserve">             Trong xã hội Việt Nam hiện nay vẫn còn một số vấn nạn trong xã hội đặc biệt như các hủ tục hay mê tín dị đoan,</w:t>
      </w:r>
      <w:r w:rsidR="00B82CE9">
        <w:t xml:space="preserve"> </w:t>
      </w:r>
      <w:r>
        <w:t xml:space="preserve">… các vấn đề này đã ảnh hưởng rất tiêu cực trong đời sống hiện nay đạc biệt là vấn đề mê tín dị đoan. Vấn đề mê tín đị đoan này cũng đã được các thế lực thù địch lợi dụng </w:t>
      </w:r>
      <w:r w:rsidR="00351DE2">
        <w:t>để chống phá đảng và nhà nước ta.</w:t>
      </w:r>
    </w:p>
    <w:p w:rsidR="008C3A06" w:rsidRDefault="00351DE2" w:rsidP="008C3A06">
      <w:pPr>
        <w:spacing w:before="120"/>
      </w:pPr>
      <w:r>
        <w:t xml:space="preserve">              Mê </w:t>
      </w:r>
      <w:r w:rsidR="00B82CE9">
        <w:t>tín dị đoan</w:t>
      </w:r>
      <w:r w:rsidR="008C3A06">
        <w:t xml:space="preserve"> </w:t>
      </w:r>
      <w:r>
        <w:t>là những hiện tượng cuồng vọngcủa con người đến mức mê muội, trái với lẽ phải và hành vi đạo đức, văn hóa cộng đồng gây hậu quả tiêu cực trực triếp đến đời sống vật chất tinh thần của cá nhân, cộng đồng xã hội. Đây là một hiện tượng tiêu cực, phải kiên quyết bài trừ, nhằm lành mạnh hóa đời sống xã hội.</w:t>
      </w:r>
    </w:p>
    <w:p w:rsidR="00200FF0" w:rsidRDefault="00351DE2" w:rsidP="00351DE2">
      <w:pPr>
        <w:spacing w:before="120"/>
      </w:pPr>
      <w:r>
        <w:t xml:space="preserve">      Từ vấn đề dân tộc tôn giáo các thế lực thù địch đã có những âm mưu để lợi dung tín ngưỡi tạo thành các mê tín dị đoan để chống phá đảng và nhà nước ta.</w:t>
      </w:r>
      <w:r w:rsidRPr="00351DE2">
        <w:t xml:space="preserve"> </w:t>
      </w:r>
      <w:r>
        <w:t>Chống phá cách mạng Việt Nam là âm mưu không bao giờ thay đổi của các thế lực thù địch. Hiện nay, chủ nghĩa đế quốc đang đẩy mạnh chiến lược “diễn biến hoà bình” chống Việt Nam với phương châm lấy chống phá về chính trị, tư tưởng làm hàng đầu, kinh tế là mũi nhọn, ngoại giao làm hậu thuẫn, tôn giáo, dân tộc làm ngòi nổ, kết hợp với bạo loạn lật đổ, uy hiếp, răn đe, gây sức ép về quân s</w:t>
      </w:r>
      <w:r w:rsidR="00200FF0">
        <w:t>ự.</w:t>
      </w:r>
      <w:r>
        <w:t>Như vậy, vấn đề dân tộc, tôn giáo là một trong những lĩnh vực trọng yếu mà các thế lực thù địch lợi dụng để chống phá cách mạng, cùng với việc lợi dụng trên các lĩnh vực kinh tế, chính trị, tư tưởng để chuyển hoá c</w:t>
      </w:r>
      <w:r w:rsidR="00200FF0">
        <w:t xml:space="preserve">hế độ xã hội chủ nghĩa ở </w:t>
      </w:r>
      <w:r>
        <w:t xml:space="preserve">Việt Nam; xoá vai trò lãnh đạo của Đảng với toàn xã hội, thực hiện âm </w:t>
      </w:r>
      <w:r w:rsidR="00200FF0">
        <w:t>mưu “không đánh mà thắng”.</w:t>
      </w:r>
      <w:r>
        <w:t>Để thực hiện âm mưu chủ đạo đó, chúng lợi dụng vấn đề dân tộc, tôn giáo nhằm ca</w:t>
      </w:r>
      <w:r w:rsidR="00200FF0">
        <w:t>́c mục tiêu cụ thể sau:</w:t>
      </w:r>
      <w:r>
        <w:t>Trực tiếp phá hoại khối đại đoàn kết toàn dân tộc, chia rẽ dân tộc đa số với dân tộc thiểu số và giữa các dân tộc thiểu số với nhau, chia rẽ đồng bào theo tôn giáo và không theo tôn giáo, giữa đồng bào theo các tôn giáo khác nhau, hòng làm suy yếu k</w:t>
      </w:r>
      <w:r w:rsidR="00200FF0">
        <w:t>hối đại đoàn kết dân tộc.</w:t>
      </w:r>
      <w:r>
        <w:t>Kích động các dân tộc thiểu số, tín đồ chức sắc các tôn giáo chống lại chính sách dân tộc, chính sách tôn giáo của Đảng, Nhà nước; đối lập các dân tộc, các tôn giáo với sự lãnh đạo của Đảng nhằm xoá bỏ sự lãnh đạo của Đảng đối với sự nghiệp cách mạng Việt Nam; vô hiệu hoá sự quản lí của Nhà nước đối với các lĩnh vực đời sống xã hội, gây mất ổn định chính trị - xã hội, nhất là vùng dân tộc, tôn giáo. Coi tôn giáo là lực lượng đối trọng với Đảng, nhà nước ta, nên chúng thường xuyên hậu thuẫn, hỗ trợ về vật chất, tinh thần để các phần tử chống đối trong các dân tộc, tôn giáo chống đối Đảng, Nhà nước, chuyển hoá chê</w:t>
      </w:r>
      <w:r w:rsidR="00200FF0">
        <w:t>́ độ chính trị ở Việt Nam.</w:t>
      </w:r>
      <w:r>
        <w:t>Chúng tạo dựng các tổ chức phản động trong các dân tộc thiểu số, các tôn giáo như Giáo hội Phật giáo Việt Nam thống nhất, Hội thánh Tin Lành Đề Ga, Nhà nước Đề Ga độc lập, Mặt trận giải phóng Khơme Crôm, Mặt trận Chămpa để tiếp tục chống phá cách mạng Việt Nam.</w:t>
      </w:r>
    </w:p>
    <w:p w:rsidR="00200FF0" w:rsidRDefault="007556C1" w:rsidP="00200FF0">
      <w:pPr>
        <w:spacing w:before="120"/>
      </w:pPr>
      <w:r>
        <w:t xml:space="preserve">    </w:t>
      </w:r>
      <w:r w:rsidR="00200FF0">
        <w:t xml:space="preserve"> Không chỉ có nhữn âm mưu để chống phá đảng và nhà nước ta thế lực thù địch còn có những thủ đoạn để lợi dụng vế đề về tôn giáo này. </w:t>
      </w:r>
      <w:r w:rsidR="00200FF0">
        <w:t>Thủ đoạn lợi dụng vấn đề dân tộc, tôn giáo chống phá cách mạng Việt Nam của các thế lực thù địch rất thâm độc, tinh vi, xảo trá, đê tiện dễ làm cho người ta tin và làm theo. Chúng thường sử dụng chiêu bài “nhân quyền”, “dân chủ”, “tự do” ; những vấn đề lịch sử để lại ; những đặc điểm văn hoá, tâm lí của đồng bào các dân tộc, các tôn giáo ; những khó khăn trong đời sống vật chất, tinh thần của các dân tộc, các tôn giáo ; những thiếu sót trong thực hiện chính sách kinh tế - xã hội, chính sách dân tộc, tôn giáo của Đảng, Nhà nước ta để chô</w:t>
      </w:r>
      <w:r w:rsidR="00200FF0">
        <w:t>́ng phá cách mạng Việt Nam.t</w:t>
      </w:r>
      <w:r w:rsidR="00200FF0">
        <w:t>hủ đoạn đó được biểu hiẹ</w:t>
      </w:r>
      <w:r w:rsidR="00200FF0">
        <w:t>̂n cụ thể ở các dạng sau :</w:t>
      </w:r>
      <w:r w:rsidR="00200FF0">
        <w:t>Một là, chúng tìm mọi cách xuyên tạc chủ nghĩa Mác - Lênin, tư tưởng Hồ Chí Minh, quan điểm, chính sách của Đảng, Nhà nước ta, mà trực tiếp là quan điểm, chính sách dân tộc, tôn giáo của Đảng, Nhà nước ta. Chúng lợi dụng những thiếu sót, sai lầm trong thực hiện chính sách dân tộc, tôn giáo để gây mâu thuẫn, tạo cớ can thiệp vào công</w:t>
      </w:r>
      <w:r w:rsidR="00200FF0">
        <w:t xml:space="preserve"> việc nội bộ của Việt </w:t>
      </w:r>
      <w:r w:rsidR="00200FF0">
        <w:lastRenderedPageBreak/>
        <w:t>Nam.</w:t>
      </w:r>
      <w:r w:rsidR="00200FF0">
        <w:t>Hai là, chúng lợi dụng những vấn đề dân tộc, tôn giáo để kích động tư tưởng dân tộc hẹp hòi, dân tộc cực đoan, li khai; kích động, chia rẽ quan hệ lương - giáo và giữa các tôn giáo hòng làm suy yếu khối đ</w:t>
      </w:r>
      <w:r w:rsidR="00200FF0">
        <w:t>ại đoàn kết toàn dân tộc.</w:t>
      </w:r>
      <w:r w:rsidR="00200FF0">
        <w:t xml:space="preserve">Ba là, chúng tập trung phá hoại các cơ sở kinh tế xã hội ; mua chuộc, lôi kéo, ép buộc đồng bào các dân tộc, tôn giáo chống đối chính quyền, vượt biên trái phép, gây mất ổn chính trị - xã hội, bạo loạn, tạo các điểm nóng để vu khống Việt Nam đàn áp các dân tộc, các tôn giáo vi phạm dân chủ, nhân quyền để cô lập, làm </w:t>
      </w:r>
      <w:r w:rsidR="00200FF0">
        <w:t>suy yếu cách mạng Việt Nam.</w:t>
      </w:r>
      <w:r w:rsidR="00200FF0">
        <w:t>Bốn là, chúng tìm mọi cách để xây dựng, nuôi dưỡng các tổ chức phản động người Việt Nam ở nước ngoài; tập hợp, tài trợ, chỉ đạo lực lượng phản động trong các dân tộc, các tôn giáo ở trong nước hoạt động chống phá cách mạng Việt Nam như: truyền đạo trái phép để “tôn giáo hoá” các vùng dân tộc, lôi kéo, tranh giành đồng bào dân tộc, gây đối trọng với Đảng, chính quyền. Điển hình là các vụ bạo loạn ở Tây Nguyên năm 2001, 2004, việc truyền đạo Tin Lành trái phép vào các vùng dân tộc thiê</w:t>
      </w:r>
      <w:r w:rsidR="00200FF0">
        <w:t>̉u số Tây Bắc, Tây Nguyên.</w:t>
      </w:r>
      <w:r w:rsidR="00200FF0">
        <w:t>Âm mưu, thủ đoạn lợi dụng vấn đề dân tộc, tôn giáo chống phá cách mạng Việt Nam của các thế lực thù địch rất nham hiểm. Tuy nhiên, âm mưu thủ đoạn đó của chúng có thực hiện được hay không thì không phụ thuộc hoàn toàn vào chúng, mà chủ yếu phụ thuộc vào tinh thần cảnh giác, khả năng ngăn chặn, sự chủ động tiến công của chúng ta.</w:t>
      </w:r>
    </w:p>
    <w:p w:rsidR="007556C1" w:rsidRDefault="00200FF0" w:rsidP="00200FF0">
      <w:pPr>
        <w:spacing w:before="120"/>
      </w:pPr>
      <w:r>
        <w:t xml:space="preserve">               Từ những âm mưu thủ đoạn đoạn trên ta cần bài trừ tránh xa vấn đề mê tín dị đoan. Không chỉ vậy chúng ta cần lên án tố cáo những người cố tình tuyên truyền những tin không đúng sự thật những điều sai trái. </w:t>
      </w:r>
      <w:r w:rsidR="007556C1">
        <w:t>Chúng ta cũng cần mở rộng tầm hiều biết học hỏi những điều hay cái đẹp để tạo ra một đất nước Việt Nam tươi đẹp giầu mạnh</w:t>
      </w:r>
    </w:p>
    <w:p w:rsidR="007556C1" w:rsidRDefault="007556C1" w:rsidP="00200FF0">
      <w:pPr>
        <w:spacing w:before="120"/>
      </w:pPr>
      <w:r>
        <w:t>Câu 2:</w:t>
      </w:r>
    </w:p>
    <w:p w:rsidR="00200FF0" w:rsidRDefault="007556C1" w:rsidP="00200FF0">
      <w:pPr>
        <w:spacing w:before="120"/>
      </w:pPr>
      <w:r>
        <w:t xml:space="preserve">              </w:t>
      </w:r>
      <w:r w:rsidR="00200FF0">
        <w:t xml:space="preserve"> </w:t>
      </w:r>
      <w:r>
        <w:t xml:space="preserve"> Trong xã hội hiện nay, danh dự và nhân phẩm là thứ mà ai cũng có cũng cần nên nó là một thứ vô cùng quan trọng đối với mỗi người.</w:t>
      </w:r>
    </w:p>
    <w:p w:rsidR="007556C1" w:rsidRDefault="007556C1" w:rsidP="007556C1">
      <w:pPr>
        <w:spacing w:before="120"/>
      </w:pPr>
      <w:r>
        <w:t xml:space="preserve">                </w:t>
      </w:r>
      <w:r>
        <w:t>Nhân phẩm được hiểu là phẩm chất, giá trị của một con người cụ thể và được pháp luật bảo vệ. Nhân phẩm là tổng hợp những phẩm chất mang tính đặc trưng của mỗi cá nhân, những yếu tố đặc trưng này tạo n</w:t>
      </w:r>
      <w:r>
        <w:t xml:space="preserve">ên giá trị một con người. </w:t>
      </w:r>
      <w:r>
        <w:t>Danh dự là sự coi trọng của dư luận xã hội, dựa trên giá trị tinh thần, đạo đức tốt đẹp và là cái nhằm mang lại danh dự, nhằm tỏ rõ sự kính trọng của xã hội, của tập thể. Hành vi xâm phạm nhân phẩm, danh dự của con người là làm cho người đó bị xúc phạm, bị coi thường, bị khinh rẻ trong gia đình, tập thể, trong nhân dân, trong xã hội tùy thuộc vào vị thế, vai trò và nhiệm vụ, tuổi tác của người đó và mức độ của hành vi phạm tội.</w:t>
      </w:r>
    </w:p>
    <w:p w:rsidR="007556C1" w:rsidRDefault="007556C1" w:rsidP="007556C1">
      <w:pPr>
        <w:spacing w:before="120"/>
      </w:pPr>
      <w:r>
        <w:t xml:space="preserve">       </w:t>
      </w:r>
      <w:r w:rsidR="00342ED3">
        <w:t xml:space="preserve">Các loại hành vi vi phạm danh dự và nhân phẩm đã được pháp luật nêu rất đầy đủ như: các tội xâm phạm tình dục trong đó có các tội như tội hiếp dâm, tội cưỡng dâm,, tội dâm ô với người chưa đủ 13 tuổi đến dưới 16 tuổi ,tội sử dụng người dưới 16 tuổi với mục đích khiêu dâm; Các tội buôn bán người như buôn bán phụ nữ và trẻ em, tội mua bán người dưới 16 tuổi, tội đánh tráo người duói một tuổi, tội chiếm đoạt người dưới 16 tuổi, tôpị mua bán trái phép hoặc chiếm đoạt mô hoặc cơ thể người; các tội làm nhục người khác như </w:t>
      </w:r>
      <w:r w:rsidR="00B82CE9">
        <w:t xml:space="preserve">tội vu khống, làm nhục hành hạ người khác </w:t>
      </w:r>
      <w:r w:rsidR="00342ED3">
        <w:t xml:space="preserve">;các tội khác như tội chuyền HIV cho người khác, tội chống đối người thi hành công vụ,làm lây nhiễm bệnh dịch, … </w:t>
      </w:r>
    </w:p>
    <w:p w:rsidR="008463C9" w:rsidRDefault="00B82CE9" w:rsidP="00B82CE9">
      <w:pPr>
        <w:spacing w:before="120"/>
      </w:pPr>
      <w:r>
        <w:t xml:space="preserve">      Sau đây em sẽ phan tích và làm rõ tội hiếp dâm và tội cưỡng dâm. </w:t>
      </w:r>
      <w:r w:rsidRPr="00B82CE9">
        <w:t>Hiếp dâm và cưỡng dâm là những tội phạm về tình dục, xâm phạm đến quyền tự do, nhân phẩm, danh dự của người khác. Xét ở một góc độ nào đó thì hai tội phạm này đều trái hoặc không đúng ý muốn về tình dục của người khác.</w:t>
      </w:r>
      <w:r>
        <w:t xml:space="preserve"> </w:t>
      </w:r>
      <w:r w:rsidRPr="00B82CE9">
        <w:t xml:space="preserve">Theo Điều 111 BLHS thì Hiếp dâm là "dùng vũ lực, đe dọa dùng vũ lực hoặc lợi dụng tình trạng không thể tự vệ được của nạn nhân hoặc thủ đoạn khác giao cấu với </w:t>
      </w:r>
      <w:r w:rsidRPr="00B82CE9">
        <w:lastRenderedPageBreak/>
        <w:t>nạn nhân trái với ý muốn của họ"; Cưỡng dâm (Điều 113) là "dùng mọi thủ đoạn khiến người lệ thuộc mình hoặc người đang ở trong tình trạng quẫn bách phải miễn cưỡng giao cấu".</w:t>
      </w:r>
      <w:r>
        <w:t xml:space="preserve"> </w:t>
      </w:r>
      <w:r>
        <w:t>Sự khác biệt giữa hai tội này là ở đối tượng (nạn nhân). Đối với tội hiếp dâm thì nạn nhân là bất cứ ai, còn đối với tội cưỡng dâm thì nạn nhân phải là người lệ thuộc với người phạm tội hoặc người đan</w:t>
      </w:r>
      <w:r w:rsidR="008463C9">
        <w:t xml:space="preserve">g ở trong tình trạng quẫn bách. </w:t>
      </w:r>
      <w:r>
        <w:t xml:space="preserve">Hành vi khách quan trong tội hiếp dâm và cưỡng dâm có thể gần giống nhau vì trong tội cưỡng dâm, người phạm tội có thể dùng mọi thủ đoạn như đe dọa, khống chế, thậm chí có thể dùng bạo lực. Chẳng hạn đánh đập người bị lệ thuộc để họ </w:t>
      </w:r>
      <w:r w:rsidR="008463C9">
        <w:t xml:space="preserve">sợ và miễn cưỡng phải giao cấu. </w:t>
      </w:r>
      <w:r>
        <w:t>Trong tội hiếp dâm, người phạm tội có thể lợi dụng tình trạng không thể tự vệ được của nạn nhân để giao cấu. Tình trạng này không thể tự vệ được của nạn nhân có thể là họ đã bị ngất xỉu, bị bỏ thuốc mê, bị bắt trói chân tay… Còn tình trạng quẫn bách của người bị hại (nạn nhân) trong vụ án cưỡng dâm là người bị hại vẫn còn nhận thức được, còn khả năng tự vệ nhưng vì sự lệ thuộc hoặc đang ở trong tình trạng quẫn bách không còn con đường nào khác mà buộc phải giao cấu.</w:t>
      </w:r>
      <w:r w:rsidR="008463C9">
        <w:t xml:space="preserve"> đây là hai tội đáng phải lên ánh trừng trị.</w:t>
      </w:r>
    </w:p>
    <w:p w:rsidR="008463C9" w:rsidRDefault="008463C9" w:rsidP="00B82CE9">
      <w:pPr>
        <w:spacing w:before="120"/>
      </w:pPr>
      <w:r>
        <w:t xml:space="preserve">        Từ những điều trên em thấy bản thân mình phải có trách nhiệm trong việc </w:t>
      </w:r>
      <w:r>
        <w:t>phòng chống tội phạm xâm hại danh dự nhân phẩm người khác</w:t>
      </w:r>
      <w:r>
        <w:t xml:space="preserve"> bằng những việc làm thiết thực như nếu gặp tội phạm xâm hại nhân phẩm danh dữ thì sẽ lên án tố cáo. Phải giúp đơ một phần nhỏ cho các nạn nhân của tội phạm xâm hại danh dự nhân phẩm. phải biết tự bảo vệ bản thân trước tội phạm trên. Phải học tốt pháp luật không vi phạm pháp luật. </w:t>
      </w:r>
      <w:bookmarkStart w:id="1" w:name="_GoBack"/>
      <w:bookmarkEnd w:id="1"/>
    </w:p>
    <w:p w:rsidR="007556C1" w:rsidRDefault="007556C1" w:rsidP="007556C1">
      <w:pPr>
        <w:spacing w:before="120"/>
      </w:pPr>
      <w:r>
        <w:t xml:space="preserve">     </w:t>
      </w:r>
    </w:p>
    <w:p w:rsidR="007556C1" w:rsidRPr="008C3A06" w:rsidRDefault="007556C1" w:rsidP="007556C1">
      <w:pPr>
        <w:spacing w:before="120"/>
      </w:pPr>
      <w:r>
        <w:t xml:space="preserve">  </w:t>
      </w:r>
    </w:p>
    <w:sectPr w:rsidR="007556C1" w:rsidRPr="008C3A06">
      <w:headerReference w:type="default" r:id="rId7"/>
      <w:footerReference w:type="default" r:id="rId8"/>
      <w:pgSz w:w="11907" w:h="16839"/>
      <w:pgMar w:top="567" w:right="567" w:bottom="284" w:left="567" w:header="340" w:footer="284"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1D93" w:rsidRDefault="00BA1D93">
      <w:r>
        <w:separator/>
      </w:r>
    </w:p>
  </w:endnote>
  <w:endnote w:type="continuationSeparator" w:id="0">
    <w:p w:rsidR="00BA1D93" w:rsidRDefault="00BA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AFF" w:usb1="C0007843" w:usb2="00000009" w:usb3="00000000" w:csb0="000001FF" w:csb1="00000000"/>
  </w:font>
  <w:font w:name="Georgia">
    <w:panose1 w:val="02040502050405020303"/>
    <w:charset w:val="00"/>
    <w:family w:val="auto"/>
    <w:pitch w:val="default"/>
  </w:font>
  <w:font w:name="Calibri">
    <w:panose1 w:val="020F0502020204030204"/>
    <w:charset w:val="A3"/>
    <w:family w:val="swiss"/>
    <w:pitch w:val="variable"/>
    <w:sig w:usb0="20000287" w:usb1="00000000" w:usb2="00000000" w:usb3="00000000" w:csb0="0000019F" w:csb1="00000000"/>
  </w:font>
  <w:font w:name="Arial">
    <w:panose1 w:val="020B0604020202020204"/>
    <w:charset w:val="A3"/>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113" w:rsidRDefault="00BA1D93">
    <w:pPr>
      <w:pBdr>
        <w:top w:val="nil"/>
        <w:left w:val="nil"/>
        <w:bottom w:val="nil"/>
        <w:right w:val="nil"/>
        <w:between w:val="nil"/>
      </w:pBdr>
      <w:tabs>
        <w:tab w:val="center" w:pos="4680"/>
        <w:tab w:val="right" w:pos="9360"/>
      </w:tabs>
      <w:jc w:val="right"/>
      <w:rPr>
        <w:color w:val="000000"/>
      </w:rPr>
    </w:pPr>
    <w:r>
      <w:rPr>
        <w:color w:val="000000"/>
      </w:rPr>
      <w:t xml:space="preserve">Trang </w:t>
    </w:r>
    <w:r>
      <w:rPr>
        <w:b/>
        <w:color w:val="000000"/>
        <w:sz w:val="24"/>
        <w:szCs w:val="24"/>
      </w:rPr>
      <w:fldChar w:fldCharType="begin"/>
    </w:r>
    <w:r>
      <w:rPr>
        <w:b/>
        <w:color w:val="000000"/>
        <w:sz w:val="24"/>
        <w:szCs w:val="24"/>
      </w:rPr>
      <w:instrText>PAGE</w:instrText>
    </w:r>
    <w:r w:rsidR="008C3A06">
      <w:rPr>
        <w:b/>
        <w:color w:val="000000"/>
        <w:sz w:val="24"/>
        <w:szCs w:val="24"/>
      </w:rPr>
      <w:fldChar w:fldCharType="separate"/>
    </w:r>
    <w:r w:rsidR="00F24496">
      <w:rPr>
        <w:b/>
        <w:noProof/>
        <w:color w:val="000000"/>
        <w:sz w:val="24"/>
        <w:szCs w:val="24"/>
      </w:rPr>
      <w:t>4</w:t>
    </w:r>
    <w:r>
      <w:rPr>
        <w:b/>
        <w:color w:val="000000"/>
        <w:sz w:val="24"/>
        <w:szCs w:val="24"/>
      </w:rPr>
      <w:fldChar w:fldCharType="end"/>
    </w:r>
    <w:r>
      <w:rPr>
        <w:b/>
        <w:color w:val="000000"/>
        <w:sz w:val="24"/>
        <w:szCs w:val="24"/>
      </w:rPr>
      <w:t>/</w:t>
    </w:r>
    <w:r>
      <w:rPr>
        <w:b/>
        <w:color w:val="000000"/>
        <w:sz w:val="24"/>
        <w:szCs w:val="24"/>
      </w:rPr>
      <w:fldChar w:fldCharType="begin"/>
    </w:r>
    <w:r>
      <w:rPr>
        <w:b/>
        <w:color w:val="000000"/>
        <w:sz w:val="24"/>
        <w:szCs w:val="24"/>
      </w:rPr>
      <w:instrText>NUMPAGES</w:instrText>
    </w:r>
    <w:r w:rsidR="008C3A06">
      <w:rPr>
        <w:b/>
        <w:color w:val="000000"/>
        <w:sz w:val="24"/>
        <w:szCs w:val="24"/>
      </w:rPr>
      <w:fldChar w:fldCharType="separate"/>
    </w:r>
    <w:r w:rsidR="00F24496">
      <w:rPr>
        <w:b/>
        <w:noProof/>
        <w:color w:val="000000"/>
        <w:sz w:val="24"/>
        <w:szCs w:val="24"/>
      </w:rPr>
      <w:t>4</w:t>
    </w:r>
    <w:r>
      <w:rPr>
        <w:b/>
        <w:color w:val="000000"/>
        <w:sz w:val="24"/>
        <w:szCs w:val="24"/>
      </w:rPr>
      <w:fldChar w:fldCharType="end"/>
    </w:r>
  </w:p>
  <w:p w:rsidR="00B65113" w:rsidRDefault="00B65113">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1D93" w:rsidRDefault="00BA1D93">
      <w:r>
        <w:separator/>
      </w:r>
    </w:p>
  </w:footnote>
  <w:footnote w:type="continuationSeparator" w:id="0">
    <w:p w:rsidR="00BA1D93" w:rsidRDefault="00BA1D9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113" w:rsidRDefault="00BA1D93">
    <w:pPr>
      <w:pBdr>
        <w:top w:val="nil"/>
        <w:left w:val="nil"/>
        <w:bottom w:val="single" w:sz="24" w:space="1" w:color="622423"/>
        <w:right w:val="nil"/>
        <w:between w:val="nil"/>
      </w:pBdr>
      <w:tabs>
        <w:tab w:val="center" w:pos="4680"/>
        <w:tab w:val="right" w:pos="9360"/>
      </w:tabs>
      <w:rPr>
        <w:color w:val="000000"/>
      </w:rPr>
    </w:pPr>
    <w:r>
      <w:rPr>
        <w:color w:val="000000"/>
      </w:rPr>
      <w:t xml:space="preserve">Học phần 2: Công tác quốc phòng và an ninh </w:t>
    </w:r>
    <w:proofErr w:type="gramStart"/>
    <w:r>
      <w:rPr>
        <w:color w:val="000000"/>
      </w:rPr>
      <w:t>( Mã</w:t>
    </w:r>
    <w:proofErr w:type="gramEnd"/>
    <w:r>
      <w:rPr>
        <w:color w:val="000000"/>
      </w:rPr>
      <w:t xml:space="preserve"> Học phần 24102)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5113"/>
    <w:rsid w:val="00200FF0"/>
    <w:rsid w:val="00342ED3"/>
    <w:rsid w:val="00351DE2"/>
    <w:rsid w:val="007556C1"/>
    <w:rsid w:val="008463C9"/>
    <w:rsid w:val="008C3A06"/>
    <w:rsid w:val="00B65113"/>
    <w:rsid w:val="00B82CE9"/>
    <w:rsid w:val="00BA1D93"/>
    <w:rsid w:val="00F2449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DF7CB"/>
  <w15:docId w15:val="{BFCF4081-F864-49F4-B80A-AF1D85FB6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1775</Words>
  <Characters>10120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21ak22.com</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21AK22</cp:lastModifiedBy>
  <cp:revision>5</cp:revision>
  <cp:lastPrinted>2022-03-24T08:16:00Z</cp:lastPrinted>
  <dcterms:created xsi:type="dcterms:W3CDTF">2022-03-24T07:06:00Z</dcterms:created>
  <dcterms:modified xsi:type="dcterms:W3CDTF">2022-03-24T08:20:00Z</dcterms:modified>
</cp:coreProperties>
</file>