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BA" w:rsidRPr="00304F16" w:rsidRDefault="00144F60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Chiến tranh vũ trụ</w:t>
      </w:r>
      <w:r w:rsidR="00DB6224">
        <w:rPr>
          <w:rFonts w:ascii="Calibri" w:hAnsi="Calibri" w:cs="Calibri"/>
          <w:sz w:val="28"/>
          <w:szCs w:val="28"/>
          <w:lang w:val="en-US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GCJ 2011 Round 2</w:t>
      </w:r>
      <w:r w:rsidR="00DB6224">
        <w:rPr>
          <w:rFonts w:ascii="Calibri" w:hAnsi="Calibri" w:cs="Calibri"/>
          <w:sz w:val="28"/>
          <w:szCs w:val="28"/>
          <w:lang w:val="en-US"/>
        </w:rPr>
        <w:t>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144F60">
        <w:rPr>
          <w:rFonts w:ascii="Calibri" w:hAnsi="Calibri" w:cs="Calibri"/>
          <w:i/>
          <w:sz w:val="28"/>
          <w:szCs w:val="28"/>
          <w:lang w:val="en-US"/>
        </w:rPr>
        <w:t>aiwar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r w:rsidR="00144F60">
        <w:rPr>
          <w:rFonts w:ascii="Calibri" w:hAnsi="Calibri" w:cs="Calibri"/>
          <w:i/>
          <w:sz w:val="28"/>
          <w:szCs w:val="28"/>
          <w:lang w:val="en-US"/>
        </w:rPr>
        <w:t>aiwar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Input: Standard Input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Output: Standard Output</w:t>
      </w:r>
    </w:p>
    <w:p w:rsidR="00D52D97" w:rsidRPr="00304F16" w:rsidRDefault="00DB6224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Time limit: </w:t>
      </w:r>
      <w:r w:rsidR="00144F60">
        <w:rPr>
          <w:rFonts w:ascii="Calibri" w:hAnsi="Calibri" w:cs="Calibri"/>
          <w:i/>
          <w:sz w:val="28"/>
          <w:szCs w:val="28"/>
          <w:lang w:val="en-US"/>
        </w:rPr>
        <w:t>4 phút (test nhỏ) và 8 phút (test lớn)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144F60" w:rsidRDefault="00144F60" w:rsidP="00144F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Trò chơi chiến tranh vũ trụ diễn ra ở một dải ngân hà có N hành tinh, đánh số từ 0 đến N – 1. Một số hành tinh được kết nối với nhau bằng “hố đen”. Trụ sở của bạn nằm tại hành tinh 0 và của quân địch nằm tại hành tinh 1.</w:t>
      </w:r>
    </w:p>
    <w:p w:rsidR="00144F60" w:rsidRDefault="00144F60" w:rsidP="00144F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Có 2 loại hành tinh: bạn đang sở hữu một hành tinh, hoặc bạn đang đe dọa một hành tinh nếu </w:t>
      </w:r>
      <w:r w:rsidR="00E3490F">
        <w:rPr>
          <w:rFonts w:ascii="Courier New" w:hAnsi="Courier New" w:cs="Courier New"/>
          <w:lang w:val="en-US"/>
        </w:rPr>
        <w:t xml:space="preserve">bạn không sở hữu nó, </w:t>
      </w:r>
      <w:r>
        <w:rPr>
          <w:rFonts w:ascii="Courier New" w:hAnsi="Courier New" w:cs="Courier New"/>
          <w:lang w:val="en-US"/>
        </w:rPr>
        <w:t>như</w:t>
      </w:r>
      <w:r w:rsidR="00E3490F">
        <w:rPr>
          <w:rFonts w:ascii="Courier New" w:hAnsi="Courier New" w:cs="Courier New"/>
          <w:lang w:val="en-US"/>
        </w:rPr>
        <w:t>ng</w:t>
      </w:r>
      <w:r>
        <w:rPr>
          <w:rFonts w:ascii="Courier New" w:hAnsi="Courier New" w:cs="Courier New"/>
          <w:lang w:val="en-US"/>
        </w:rPr>
        <w:t xml:space="preserve"> hành tinh đó được nối trực tiếp với một hành tinh mà bạn đang sở hữu. Ban đầu, bạn chỉ sở hữu hành tinh 0.</w:t>
      </w:r>
    </w:p>
    <w:p w:rsidR="00144F60" w:rsidRDefault="00144F60" w:rsidP="00144F60">
      <w:pPr>
        <w:rPr>
          <w:rFonts w:ascii="Courier New" w:hAnsi="Courier New" w:cs="Courier New"/>
          <w:lang w:val="en-US"/>
        </w:rPr>
      </w:pPr>
    </w:p>
    <w:p w:rsidR="00144F60" w:rsidRDefault="00144F60" w:rsidP="00144F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Chiến thuật bạn dự định sử dụng là như sau:</w:t>
      </w:r>
    </w:p>
    <w:p w:rsidR="00144F60" w:rsidRDefault="00144F60" w:rsidP="00144F60">
      <w:pPr>
        <w:pStyle w:val="ListParagraph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Nếu bạn đang đe dọa hành tinh 1, nhiệm vụ kết thúc</w:t>
      </w:r>
    </w:p>
    <w:p w:rsidR="00144F60" w:rsidRDefault="00144F60" w:rsidP="00144F60">
      <w:pPr>
        <w:pStyle w:val="ListParagraph"/>
        <w:numPr>
          <w:ilvl w:val="0"/>
          <w:numId w:val="1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Bạn tiến hành chiếm một hành tinh trong số những hành tinh bạn đang đe dọa</w:t>
      </w:r>
    </w:p>
    <w:p w:rsidR="00E3490F" w:rsidRDefault="00E3490F" w:rsidP="00E3490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Hãy tìm phương án chiếm đóng hành tinh sao cho:</w:t>
      </w:r>
    </w:p>
    <w:p w:rsidR="00E3490F" w:rsidRDefault="00E3490F" w:rsidP="00E3490F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Bạn chiếm thêm ít hành tinh nhất có thể</w:t>
      </w:r>
    </w:p>
    <w:p w:rsidR="00E3490F" w:rsidRDefault="00E3490F" w:rsidP="00E3490F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Trong số các phương án thỏa mãn điều kiện 1, chọn phương án đe dọa nhiều hành tinh nhất có thể.</w:t>
      </w:r>
    </w:p>
    <w:p w:rsidR="00AF6BBC" w:rsidRDefault="00AF6BBC" w:rsidP="00AF6BB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Input:</w:t>
      </w:r>
    </w:p>
    <w:p w:rsidR="00AF6BBC" w:rsidRDefault="00AF6BBC" w:rsidP="00AF6BBC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1: 1 số nguyên T là số bộ test (0 &lt; T &lt;= 50)</w:t>
      </w:r>
    </w:p>
    <w:p w:rsidR="00AF6BBC" w:rsidRDefault="00AF6BBC" w:rsidP="00AF6BBC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2: 2 số nguyên N và M là số hành tinh và số hố đen</w:t>
      </w:r>
    </w:p>
    <w:p w:rsidR="00AF6BBC" w:rsidRDefault="00AF6BBC" w:rsidP="00AF6BBC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3: M xâu cách nhau bởi dấu cách. Mỗi xâu có dạng “x,y” với x và y là chỉ số 2 hành tinh được kết nối qua hố đen. Dữ liệu đảm bảo mỗi cặp hành tinh được kết nối bởi không quá 1 hố đen</w:t>
      </w:r>
    </w:p>
    <w:p w:rsidR="00AF6BBC" w:rsidRDefault="00AF6BBC" w:rsidP="00AF6BB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AF6BBC" w:rsidRDefault="00AF6BBC" w:rsidP="00AF6BBC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Trên mỗi dòng đưa ra “Case #d: x y” với d là chỉ số test, x và y ứng với số hành tinh chiếm được và đe dọa trong phương án tối ưu</w:t>
      </w:r>
    </w:p>
    <w:p w:rsidR="00AF6BBC" w:rsidRDefault="00AF6BBC" w:rsidP="00AF6BBC">
      <w:pPr>
        <w:rPr>
          <w:rFonts w:ascii="Courier New" w:hAnsi="Courier New" w:cs="Courier New"/>
          <w:lang w:val="en-US"/>
        </w:rPr>
      </w:pPr>
    </w:p>
    <w:p w:rsidR="00AF6BBC" w:rsidRDefault="00AF6BBC" w:rsidP="00AF6BB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Giới hạn cho bộ test nhỏ:</w:t>
      </w:r>
    </w:p>
    <w:p w:rsidR="00AF6BBC" w:rsidRDefault="00AF6BBC" w:rsidP="00AF6BB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 &lt;= N &lt;= 36;  0 &lt; M &lt;= 630</w:t>
      </w:r>
    </w:p>
    <w:p w:rsidR="00AF6BBC" w:rsidRDefault="00AF6BBC" w:rsidP="00AF6BB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Giới hạn cho bộ test lớn:</w:t>
      </w:r>
    </w:p>
    <w:p w:rsidR="00AF6BBC" w:rsidRPr="00AF6BBC" w:rsidRDefault="00AF6BBC" w:rsidP="00AF6BB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 &lt;= N &lt;= 400; 0 &lt; M &lt;= 2000</w:t>
      </w:r>
    </w:p>
    <w:p w:rsidR="00DB6224" w:rsidRDefault="00144F60" w:rsidP="00DB622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="00DB6224">
        <w:rPr>
          <w:rFonts w:ascii="Courier New" w:hAnsi="Courier New" w:cs="Courier New"/>
          <w:lang w:val="en-US"/>
        </w:rPr>
        <w:t>xample</w:t>
      </w:r>
      <w:r w:rsidR="00D4151A">
        <w:rPr>
          <w:rFonts w:ascii="Courier New" w:hAnsi="Courier New" w:cs="Courier New"/>
          <w:lang w:val="en-US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B6224" w:rsidTr="00DB6224">
        <w:tc>
          <w:tcPr>
            <w:tcW w:w="4621" w:type="dxa"/>
          </w:tcPr>
          <w:p w:rsidR="00DB6224" w:rsidRDefault="00DB6224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</w:tc>
        <w:tc>
          <w:tcPr>
            <w:tcW w:w="4621" w:type="dxa"/>
          </w:tcPr>
          <w:p w:rsidR="00DB6224" w:rsidRDefault="00DB6224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</w:t>
            </w:r>
          </w:p>
        </w:tc>
      </w:tr>
      <w:tr w:rsidR="00DB6224" w:rsidTr="00DB6224">
        <w:tc>
          <w:tcPr>
            <w:tcW w:w="4621" w:type="dxa"/>
          </w:tcPr>
          <w:p w:rsidR="00DB6224" w:rsidRDefault="00AF6BBC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Style w:val="HTMLCode"/>
                <w:rFonts w:eastAsiaTheme="minorHAnsi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2 1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0,1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3 3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0,1 1,2 0,2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5 5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0,4 0,2 2,4 1,2 1,4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7 9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0,6 0,2 0,4 2,4 3,4 2,3 3,5 4,5 1,5</w:t>
            </w:r>
          </w:p>
        </w:tc>
        <w:tc>
          <w:tcPr>
            <w:tcW w:w="4621" w:type="dxa"/>
          </w:tcPr>
          <w:p w:rsidR="00DB6224" w:rsidRDefault="00AF6BBC" w:rsidP="00DB62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Style w:val="HTMLCode"/>
                <w:rFonts w:eastAsiaTheme="minorHAnsi"/>
              </w:rPr>
              <w:t>Case #1: 0 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Case #2: 0 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Case #3: 1 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Case #4: 2 4</w:t>
            </w:r>
          </w:p>
        </w:tc>
      </w:tr>
    </w:tbl>
    <w:p w:rsidR="00DB6224" w:rsidRPr="00DB6224" w:rsidRDefault="00DB6224" w:rsidP="00DB6224">
      <w:pPr>
        <w:rPr>
          <w:rFonts w:ascii="Courier New" w:hAnsi="Courier New" w:cs="Courier New"/>
          <w:lang w:val="en-US"/>
        </w:rPr>
      </w:pPr>
    </w:p>
    <w:sectPr w:rsidR="00DB6224" w:rsidRPr="00DB6224" w:rsidSect="0068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B7BEF"/>
    <w:multiLevelType w:val="hybridMultilevel"/>
    <w:tmpl w:val="850C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B323C"/>
    <w:multiLevelType w:val="hybridMultilevel"/>
    <w:tmpl w:val="4F10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B5345"/>
    <w:multiLevelType w:val="hybridMultilevel"/>
    <w:tmpl w:val="1F0EE05C"/>
    <w:lvl w:ilvl="0" w:tplc="C4D6E1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F3423"/>
    <w:multiLevelType w:val="hybridMultilevel"/>
    <w:tmpl w:val="FD007788"/>
    <w:lvl w:ilvl="0" w:tplc="EACE9E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56723"/>
    <w:multiLevelType w:val="hybridMultilevel"/>
    <w:tmpl w:val="64C660CA"/>
    <w:lvl w:ilvl="0" w:tplc="0CFA490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36D49"/>
    <w:multiLevelType w:val="hybridMultilevel"/>
    <w:tmpl w:val="66C4EA86"/>
    <w:lvl w:ilvl="0" w:tplc="1826AD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3"/>
  </w:num>
  <w:num w:numId="9">
    <w:abstractNumId w:val="14"/>
  </w:num>
  <w:num w:numId="10">
    <w:abstractNumId w:val="12"/>
  </w:num>
  <w:num w:numId="11">
    <w:abstractNumId w:val="10"/>
  </w:num>
  <w:num w:numId="12">
    <w:abstractNumId w:val="9"/>
  </w:num>
  <w:num w:numId="13">
    <w:abstractNumId w:val="1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252D"/>
    <w:rsid w:val="000152BA"/>
    <w:rsid w:val="00144F60"/>
    <w:rsid w:val="00252D40"/>
    <w:rsid w:val="00304F16"/>
    <w:rsid w:val="004831A9"/>
    <w:rsid w:val="00522B79"/>
    <w:rsid w:val="0056255B"/>
    <w:rsid w:val="005C3A8B"/>
    <w:rsid w:val="006817D4"/>
    <w:rsid w:val="006B7A09"/>
    <w:rsid w:val="007142DE"/>
    <w:rsid w:val="00775C23"/>
    <w:rsid w:val="0085252D"/>
    <w:rsid w:val="00933FE1"/>
    <w:rsid w:val="009C3E3D"/>
    <w:rsid w:val="009D01D5"/>
    <w:rsid w:val="00AC5FB8"/>
    <w:rsid w:val="00AF6BBC"/>
    <w:rsid w:val="00B34A3C"/>
    <w:rsid w:val="00B821B7"/>
    <w:rsid w:val="00C876CD"/>
    <w:rsid w:val="00CC1BC4"/>
    <w:rsid w:val="00D4151A"/>
    <w:rsid w:val="00D52D97"/>
    <w:rsid w:val="00D57811"/>
    <w:rsid w:val="00DB61BD"/>
    <w:rsid w:val="00DB6224"/>
    <w:rsid w:val="00E124AA"/>
    <w:rsid w:val="00E3490F"/>
    <w:rsid w:val="00FC1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22</cp:revision>
  <cp:lastPrinted>2012-02-26T11:46:00Z</cp:lastPrinted>
  <dcterms:created xsi:type="dcterms:W3CDTF">2012-02-26T11:34:00Z</dcterms:created>
  <dcterms:modified xsi:type="dcterms:W3CDTF">2012-08-08T02:16:00Z</dcterms:modified>
</cp:coreProperties>
</file>