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FBAD" w14:textId="77777777" w:rsidR="00AE1894" w:rsidRPr="009640B0" w:rsidRDefault="00AE1894" w:rsidP="00AE1894">
      <w:pPr>
        <w:rPr>
          <w:rFonts w:ascii="Cambria" w:hAnsi="Cambria" w:cs="Segoe UI"/>
          <w:color w:val="000000"/>
          <w:sz w:val="24"/>
          <w:szCs w:val="24"/>
        </w:rPr>
      </w:pPr>
      <w:r w:rsidRPr="009640B0">
        <w:rPr>
          <w:rFonts w:ascii="Cambria" w:hAnsi="Cambria" w:cs="Segoe UI"/>
          <w:color w:val="000000"/>
          <w:sz w:val="24"/>
          <w:szCs w:val="24"/>
        </w:rPr>
        <w:t xml:space="preserve">Hi Elisse, </w:t>
      </w:r>
    </w:p>
    <w:p w14:paraId="135EF551" w14:textId="77777777" w:rsidR="00AE1894" w:rsidRPr="009640B0" w:rsidRDefault="00AE1894" w:rsidP="00AE1894">
      <w:pPr>
        <w:rPr>
          <w:rFonts w:ascii="Cambria" w:hAnsi="Cambria" w:cs="Segoe UI"/>
          <w:color w:val="000000"/>
          <w:sz w:val="24"/>
          <w:szCs w:val="24"/>
        </w:rPr>
      </w:pPr>
      <w:r w:rsidRPr="009640B0">
        <w:rPr>
          <w:rFonts w:ascii="Cambria" w:hAnsi="Cambria" w:cs="Segoe UI"/>
          <w:color w:val="000000"/>
          <w:sz w:val="24"/>
          <w:szCs w:val="24"/>
        </w:rPr>
        <w:t xml:space="preserve">This is my report for our client, Company X, regarding the proposed introduction of handset leasing as a means of driving profitability for Company X. I recommend the team should proceed with this project as handset leasing has been successfully adopted in similar markets in the US, Singapore, and Australia. </w:t>
      </w:r>
    </w:p>
    <w:p w14:paraId="1656DD0F" w14:textId="16853FA9" w:rsidR="00AE1894" w:rsidRPr="009640B0" w:rsidRDefault="003C1831" w:rsidP="003C1831">
      <w:pPr>
        <w:rPr>
          <w:rFonts w:ascii="Cambria" w:hAnsi="Cambria" w:cs="Segoe UI"/>
          <w:color w:val="000000"/>
          <w:sz w:val="24"/>
          <w:szCs w:val="24"/>
        </w:rPr>
      </w:pPr>
      <w:r w:rsidRPr="009640B0">
        <w:rPr>
          <w:rFonts w:ascii="Cambria" w:hAnsi="Cambria" w:cs="Segoe UI"/>
          <w:color w:val="000000"/>
          <w:sz w:val="24"/>
          <w:szCs w:val="24"/>
        </w:rPr>
        <w:t xml:space="preserve">And here are my </w:t>
      </w:r>
      <w:r w:rsidR="00962A99" w:rsidRPr="009640B0">
        <w:rPr>
          <w:rFonts w:ascii="Cambria" w:hAnsi="Cambria" w:cs="Segoe UI"/>
          <w:color w:val="000000"/>
          <w:sz w:val="24"/>
          <w:szCs w:val="24"/>
        </w:rPr>
        <w:t>researches</w:t>
      </w:r>
      <w:r w:rsidRPr="009640B0">
        <w:rPr>
          <w:rFonts w:ascii="Cambria" w:hAnsi="Cambria" w:cs="Segoe UI"/>
          <w:color w:val="000000"/>
          <w:sz w:val="24"/>
          <w:szCs w:val="24"/>
        </w:rPr>
        <w:t xml:space="preserve"> and opinions to encourage company</w:t>
      </w:r>
      <w:r w:rsidRPr="009640B0">
        <w:rPr>
          <w:rFonts w:ascii="Cambria" w:hAnsi="Cambria" w:cs="Segoe UI"/>
          <w:color w:val="000000"/>
          <w:sz w:val="24"/>
          <w:szCs w:val="24"/>
        </w:rPr>
        <w:t xml:space="preserve"> X</w:t>
      </w:r>
      <w:r w:rsidRPr="009640B0">
        <w:rPr>
          <w:rFonts w:ascii="Cambria" w:hAnsi="Cambria" w:cs="Segoe UI"/>
          <w:color w:val="000000"/>
          <w:sz w:val="24"/>
          <w:szCs w:val="24"/>
        </w:rPr>
        <w:t xml:space="preserve"> to transform</w:t>
      </w:r>
      <w:r w:rsidRPr="009640B0">
        <w:rPr>
          <w:rFonts w:ascii="Cambria" w:hAnsi="Cambria" w:cs="Segoe UI"/>
          <w:color w:val="000000"/>
          <w:sz w:val="24"/>
          <w:szCs w:val="24"/>
        </w:rPr>
        <w:t>:</w:t>
      </w:r>
    </w:p>
    <w:p w14:paraId="68B89208" w14:textId="75B3FC6A" w:rsidR="0003609F" w:rsidRPr="0003609F" w:rsidRDefault="0003609F" w:rsidP="0003609F">
      <w:pPr>
        <w:rPr>
          <w:rFonts w:ascii="Cambria" w:hAnsi="Cambria" w:cs="Segoe UI"/>
          <w:b/>
          <w:color w:val="000000"/>
          <w:sz w:val="24"/>
          <w:szCs w:val="24"/>
          <w:u w:val="single"/>
          <w:lang w:val="en-SG"/>
        </w:rPr>
      </w:pPr>
      <w:r w:rsidRPr="0003609F">
        <w:rPr>
          <w:rFonts w:ascii="Cambria" w:hAnsi="Cambria" w:cs="Segoe UI"/>
          <w:b/>
          <w:color w:val="000000"/>
          <w:sz w:val="24"/>
          <w:szCs w:val="24"/>
          <w:u w:val="single"/>
          <w:lang w:val="en-SG"/>
        </w:rPr>
        <w:t xml:space="preserve">Telecom Industry </w:t>
      </w:r>
      <w:r w:rsidR="00535999" w:rsidRPr="009640B0">
        <w:rPr>
          <w:rFonts w:ascii="Cambria" w:hAnsi="Cambria" w:cs="Segoe UI"/>
          <w:b/>
          <w:color w:val="000000"/>
          <w:sz w:val="24"/>
          <w:szCs w:val="24"/>
          <w:u w:val="single"/>
          <w:lang w:val="en-SG"/>
        </w:rPr>
        <w:t>has changed according to customer preferences</w:t>
      </w:r>
    </w:p>
    <w:p w14:paraId="4E31AD5F" w14:textId="2EDAD0DE" w:rsidR="00D30B38" w:rsidRPr="009640B0" w:rsidRDefault="0003609F" w:rsidP="00D30B38">
      <w:pPr>
        <w:rPr>
          <w:rFonts w:ascii="Cambria" w:hAnsi="Cambria" w:cs="Segoe UI"/>
          <w:color w:val="000000"/>
          <w:sz w:val="24"/>
          <w:szCs w:val="24"/>
          <w:lang w:val="en-SG"/>
        </w:rPr>
      </w:pPr>
      <w:r w:rsidRPr="009640B0">
        <w:rPr>
          <w:rFonts w:ascii="Cambria" w:hAnsi="Cambria" w:cs="Segoe UI"/>
          <w:color w:val="000000"/>
          <w:sz w:val="24"/>
          <w:szCs w:val="24"/>
        </w:rPr>
        <w:t xml:space="preserve">- </w:t>
      </w:r>
      <w:r w:rsidR="00D30B38" w:rsidRPr="009640B0">
        <w:rPr>
          <w:rFonts w:ascii="Cambria" w:hAnsi="Cambria" w:cs="Segoe UI"/>
          <w:color w:val="000000"/>
          <w:sz w:val="24"/>
          <w:szCs w:val="24"/>
          <w:lang w:val="en-SG"/>
        </w:rPr>
        <w:t>Traditional telecom industry growth has plateau</w:t>
      </w:r>
    </w:p>
    <w:p w14:paraId="1B8BA606" w14:textId="14B5E0F1" w:rsidR="001773CB" w:rsidRPr="009640B0" w:rsidRDefault="001773CB" w:rsidP="00D30B38">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Pr="009640B0">
        <w:rPr>
          <w:rFonts w:ascii="Cambria" w:hAnsi="Cambria" w:cs="Segoe UI"/>
          <w:color w:val="000000"/>
          <w:sz w:val="24"/>
          <w:szCs w:val="24"/>
        </w:rPr>
        <w:t>The growth in mobile data traffic has driven the development of 5G networks, and yearly release of new phone models with improved features has amplified the demand for handset leasing plans.</w:t>
      </w:r>
    </w:p>
    <w:p w14:paraId="289A5F73" w14:textId="7AFE9EF7" w:rsidR="003046D7" w:rsidRPr="009640B0" w:rsidRDefault="00D30B38" w:rsidP="00D30B38">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003046D7" w:rsidRPr="009640B0">
        <w:rPr>
          <w:rFonts w:ascii="Cambria" w:hAnsi="Cambria" w:cs="Segoe UI"/>
          <w:color w:val="000000"/>
          <w:sz w:val="24"/>
          <w:szCs w:val="24"/>
          <w:lang w:val="en-SG"/>
        </w:rPr>
        <w:t xml:space="preserve">Higher adoption Of SIM-only Plans has had a negative effect on revenues in the Singapore market (Singtel, Stark-Hub &amp; MI). </w:t>
      </w:r>
      <w:r w:rsidR="001C6BDA" w:rsidRPr="009640B0">
        <w:rPr>
          <w:rFonts w:ascii="Cambria" w:hAnsi="Cambria" w:cs="Segoe UI"/>
          <w:color w:val="000000"/>
          <w:sz w:val="24"/>
          <w:szCs w:val="24"/>
          <w:lang w:val="en-SG"/>
        </w:rPr>
        <w:t xml:space="preserve">Both Singtel and </w:t>
      </w:r>
      <w:r w:rsidR="001C6BDA" w:rsidRPr="009640B0">
        <w:rPr>
          <w:rFonts w:ascii="Cambria" w:hAnsi="Cambria" w:cs="Segoe UI"/>
          <w:color w:val="000000"/>
          <w:sz w:val="24"/>
          <w:szCs w:val="24"/>
          <w:lang w:val="en-SG"/>
        </w:rPr>
        <w:t>Star Hub</w:t>
      </w:r>
      <w:r w:rsidR="001C6BDA" w:rsidRPr="009640B0">
        <w:rPr>
          <w:rFonts w:ascii="Cambria" w:hAnsi="Cambria" w:cs="Segoe UI"/>
          <w:color w:val="000000"/>
          <w:sz w:val="24"/>
          <w:szCs w:val="24"/>
          <w:lang w:val="en-SG"/>
        </w:rPr>
        <w:t xml:space="preserve"> witnessed y-o-y declines of 10% and 8% in </w:t>
      </w:r>
      <w:r w:rsidR="001C6BDA" w:rsidRPr="009640B0">
        <w:rPr>
          <w:rFonts w:ascii="Cambria" w:hAnsi="Cambria" w:cs="Segoe UI"/>
          <w:color w:val="000000"/>
          <w:sz w:val="24"/>
          <w:szCs w:val="24"/>
          <w:lang w:val="en-SG"/>
        </w:rPr>
        <w:t>post-paid</w:t>
      </w:r>
      <w:r w:rsidR="001C6BDA" w:rsidRPr="009640B0">
        <w:rPr>
          <w:rFonts w:ascii="Cambria" w:hAnsi="Cambria" w:cs="Segoe UI"/>
          <w:color w:val="000000"/>
          <w:sz w:val="24"/>
          <w:szCs w:val="24"/>
          <w:lang w:val="en-SG"/>
        </w:rPr>
        <w:t xml:space="preserve"> ARPUs over 3Q18, respectively, largely owing to the growing adoption of SIM-only plans.</w:t>
      </w:r>
    </w:p>
    <w:p w14:paraId="4FC4F916" w14:textId="2BBED5F8" w:rsidR="001C6BDA" w:rsidRPr="009640B0" w:rsidRDefault="001C6BDA" w:rsidP="00D30B38">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007B6EEC" w:rsidRPr="009640B0">
        <w:rPr>
          <w:rFonts w:ascii="Cambria" w:hAnsi="Cambria" w:cs="Segoe UI"/>
          <w:color w:val="000000"/>
          <w:sz w:val="24"/>
          <w:szCs w:val="24"/>
          <w:lang w:val="en-SG"/>
        </w:rPr>
        <w:t>The telecom companies have reacted to these shifts by offering greater options in the SIM-Only space and handset leasing services to cope with the change in consumer preference</w:t>
      </w:r>
    </w:p>
    <w:p w14:paraId="53234ED4" w14:textId="3842835B" w:rsidR="001773CB" w:rsidRPr="009640B0" w:rsidRDefault="00DD2FD0" w:rsidP="00D30B38">
      <w:pPr>
        <w:rPr>
          <w:rFonts w:ascii="Cambria" w:hAnsi="Cambria" w:cs="Segoe UI"/>
          <w:b/>
          <w:bCs/>
          <w:color w:val="000000"/>
          <w:sz w:val="24"/>
          <w:szCs w:val="24"/>
          <w:u w:val="single"/>
          <w:lang w:val="en-SG"/>
        </w:rPr>
      </w:pPr>
      <w:r w:rsidRPr="009640B0">
        <w:rPr>
          <w:rFonts w:ascii="Cambria" w:hAnsi="Cambria" w:cs="Segoe UI"/>
          <w:b/>
          <w:bCs/>
          <w:color w:val="000000"/>
          <w:sz w:val="24"/>
          <w:szCs w:val="24"/>
          <w:u w:val="single"/>
          <w:lang w:val="en-SG"/>
        </w:rPr>
        <w:t>C</w:t>
      </w:r>
      <w:r w:rsidRPr="009640B0">
        <w:rPr>
          <w:rFonts w:ascii="Cambria" w:hAnsi="Cambria" w:cs="Segoe UI"/>
          <w:b/>
          <w:bCs/>
          <w:color w:val="000000"/>
          <w:sz w:val="24"/>
          <w:szCs w:val="24"/>
          <w:u w:val="single"/>
          <w:lang w:val="en-SG"/>
        </w:rPr>
        <w:t>onsumer needs to offer frequent handset upgrades and lower overall costs.</w:t>
      </w:r>
    </w:p>
    <w:p w14:paraId="3514A9A9" w14:textId="6B3A9E29" w:rsidR="002319E1" w:rsidRPr="009640B0" w:rsidRDefault="002319E1" w:rsidP="002319E1">
      <w:pPr>
        <w:rPr>
          <w:rFonts w:ascii="Cambria" w:hAnsi="Cambria" w:cs="Segoe UI"/>
          <w:color w:val="000000"/>
          <w:sz w:val="24"/>
          <w:szCs w:val="24"/>
          <w:lang w:val="en-SG"/>
        </w:rPr>
      </w:pPr>
      <w:r w:rsidRPr="009640B0">
        <w:rPr>
          <w:rFonts w:ascii="Cambria" w:hAnsi="Cambria" w:cs="Segoe UI"/>
          <w:color w:val="000000"/>
          <w:sz w:val="24"/>
          <w:szCs w:val="24"/>
          <w:lang w:val="en-SG"/>
        </w:rPr>
        <w:t>-</w:t>
      </w:r>
      <w:r w:rsidRPr="009640B0">
        <w:rPr>
          <w:rFonts w:ascii="Cambria" w:hAnsi="Cambria" w:cs="Segoe UI"/>
          <w:color w:val="000000"/>
          <w:sz w:val="24"/>
          <w:szCs w:val="24"/>
        </w:rPr>
        <w:t xml:space="preserve"> Consumers no longer want to be committed to their mobile devices for the duration of their 2-year contracts, as new phone models get released with improved features as frequently as once a year.</w:t>
      </w:r>
    </w:p>
    <w:p w14:paraId="2A5864AF" w14:textId="6C69E21F" w:rsidR="002319E1" w:rsidRPr="009640B0" w:rsidRDefault="00DD2FD0" w:rsidP="002319E1">
      <w:pPr>
        <w:rPr>
          <w:rFonts w:ascii="Cambria" w:hAnsi="Cambria" w:cs="Segoe UI"/>
          <w:color w:val="000000"/>
          <w:sz w:val="24"/>
          <w:szCs w:val="24"/>
        </w:rPr>
      </w:pPr>
      <w:r w:rsidRPr="009640B0">
        <w:rPr>
          <w:rFonts w:ascii="Cambria" w:hAnsi="Cambria" w:cs="Segoe UI"/>
          <w:color w:val="000000"/>
          <w:sz w:val="24"/>
          <w:szCs w:val="24"/>
          <w:lang w:val="en-SG"/>
        </w:rPr>
        <w:t xml:space="preserve">- </w:t>
      </w:r>
      <w:r w:rsidR="002319E1" w:rsidRPr="009640B0">
        <w:rPr>
          <w:rFonts w:ascii="Cambria" w:hAnsi="Cambria" w:cs="Segoe UI"/>
          <w:color w:val="000000"/>
          <w:sz w:val="24"/>
          <w:szCs w:val="24"/>
        </w:rPr>
        <w:t>Handset leasing lowers the initial upfront costs for consumers and customers can up to 70% of retail price for the phone through handset leasin</w:t>
      </w:r>
      <w:r w:rsidR="002319E1" w:rsidRPr="009640B0">
        <w:rPr>
          <w:rFonts w:ascii="Cambria" w:hAnsi="Cambria" w:cs="Segoe UI"/>
          <w:color w:val="000000"/>
          <w:sz w:val="24"/>
          <w:szCs w:val="24"/>
        </w:rPr>
        <w:t>g</w:t>
      </w:r>
    </w:p>
    <w:p w14:paraId="06D78DAC" w14:textId="77777777" w:rsidR="00365B7C" w:rsidRPr="009640B0" w:rsidRDefault="00365B7C" w:rsidP="004F0D17">
      <w:pPr>
        <w:rPr>
          <w:rFonts w:ascii="Cambria" w:hAnsi="Cambria"/>
          <w:b/>
          <w:sz w:val="24"/>
          <w:szCs w:val="24"/>
          <w:u w:val="single"/>
        </w:rPr>
      </w:pPr>
      <w:r w:rsidRPr="009640B0">
        <w:rPr>
          <w:rFonts w:ascii="Cambria" w:hAnsi="Cambria"/>
          <w:b/>
          <w:sz w:val="24"/>
          <w:szCs w:val="24"/>
          <w:u w:val="single"/>
        </w:rPr>
        <w:t xml:space="preserve">Competitors have introduced similar products and done well </w:t>
      </w:r>
    </w:p>
    <w:p w14:paraId="6011853A" w14:textId="766E76FC" w:rsidR="004F0D17" w:rsidRPr="009640B0" w:rsidRDefault="004F0D17" w:rsidP="004F0D17">
      <w:pPr>
        <w:rPr>
          <w:rFonts w:ascii="Cambria" w:hAnsi="Cambria" w:cs="Segoe UI"/>
          <w:color w:val="000000"/>
          <w:sz w:val="24"/>
          <w:szCs w:val="24"/>
        </w:rPr>
      </w:pPr>
      <w:r w:rsidRPr="009640B0">
        <w:rPr>
          <w:rFonts w:ascii="Cambria" w:hAnsi="Cambria" w:cs="Segoe UI"/>
          <w:color w:val="000000"/>
          <w:sz w:val="24"/>
          <w:szCs w:val="24"/>
        </w:rPr>
        <w:t xml:space="preserve">- </w:t>
      </w:r>
      <w:r w:rsidRPr="009640B0">
        <w:rPr>
          <w:rFonts w:ascii="Cambria" w:hAnsi="Cambria" w:cs="Segoe UI"/>
          <w:color w:val="000000"/>
          <w:sz w:val="24"/>
          <w:szCs w:val="24"/>
        </w:rPr>
        <w:t>Lower-priced SIM-Only plans have been introduced by 'mobile virtual network operators' (MVNOs) and gained massive popularity amongst consumers.</w:t>
      </w:r>
    </w:p>
    <w:p w14:paraId="0EA84F8C" w14:textId="62A24629" w:rsidR="004F0D17" w:rsidRPr="009640B0" w:rsidRDefault="004F0D17" w:rsidP="004F0D17">
      <w:pPr>
        <w:rPr>
          <w:rFonts w:ascii="Cambria" w:hAnsi="Cambria" w:cs="Segoe UI"/>
          <w:color w:val="000000"/>
          <w:sz w:val="24"/>
          <w:szCs w:val="24"/>
        </w:rPr>
      </w:pPr>
      <w:r w:rsidRPr="009640B0">
        <w:rPr>
          <w:rFonts w:ascii="Cambria" w:hAnsi="Cambria" w:cs="Segoe UI"/>
          <w:color w:val="000000"/>
          <w:sz w:val="24"/>
          <w:szCs w:val="24"/>
        </w:rPr>
        <w:t xml:space="preserve">- </w:t>
      </w:r>
      <w:r w:rsidR="00927DF9" w:rsidRPr="009640B0">
        <w:rPr>
          <w:rFonts w:ascii="Cambria" w:hAnsi="Cambria" w:cs="Segoe UI"/>
          <w:color w:val="000000"/>
          <w:sz w:val="24"/>
          <w:szCs w:val="24"/>
        </w:rPr>
        <w:t>Handset leasing was adopted by Singtel and SKT after suffering 5.7% and 3.5% year- on-year drop in revenue respectively. SKT has seen 25% of customers prefer leasing phones.</w:t>
      </w:r>
    </w:p>
    <w:p w14:paraId="25460469" w14:textId="5E6CEF20" w:rsidR="003D6D60" w:rsidRPr="009640B0" w:rsidRDefault="003D6D60" w:rsidP="00D30B38">
      <w:pPr>
        <w:rPr>
          <w:rFonts w:ascii="Cambria" w:hAnsi="Cambria" w:cs="Segoe UI"/>
          <w:b/>
          <w:color w:val="000000"/>
          <w:sz w:val="24"/>
          <w:szCs w:val="24"/>
          <w:u w:val="single"/>
          <w:lang w:val="en-SG"/>
        </w:rPr>
      </w:pPr>
      <w:r w:rsidRPr="003D6D60">
        <w:rPr>
          <w:rFonts w:ascii="Cambria" w:hAnsi="Cambria" w:cs="Segoe UI"/>
          <w:b/>
          <w:color w:val="000000"/>
          <w:sz w:val="24"/>
          <w:szCs w:val="24"/>
          <w:u w:val="single"/>
          <w:lang w:val="en-SG"/>
        </w:rPr>
        <w:t>Profits and losses</w:t>
      </w:r>
    </w:p>
    <w:p w14:paraId="7AF0CFE4" w14:textId="2A30CFA9" w:rsidR="007B6EEC" w:rsidRPr="009640B0" w:rsidRDefault="003D6D60" w:rsidP="00D30B38">
      <w:pPr>
        <w:rPr>
          <w:rFonts w:ascii="Cambria" w:hAnsi="Cambria" w:cs="Segoe UI"/>
          <w:color w:val="000000"/>
          <w:sz w:val="24"/>
          <w:szCs w:val="24"/>
        </w:rPr>
      </w:pPr>
      <w:r w:rsidRPr="009640B0">
        <w:rPr>
          <w:rFonts w:ascii="Cambria" w:hAnsi="Cambria" w:cs="Segoe UI"/>
          <w:color w:val="000000"/>
          <w:sz w:val="24"/>
          <w:szCs w:val="24"/>
        </w:rPr>
        <w:t xml:space="preserve">- </w:t>
      </w:r>
      <w:r w:rsidR="00194362" w:rsidRPr="009640B0">
        <w:rPr>
          <w:rFonts w:ascii="Cambria" w:hAnsi="Cambria" w:cs="Segoe UI"/>
          <w:color w:val="000000"/>
          <w:sz w:val="24"/>
          <w:szCs w:val="24"/>
        </w:rPr>
        <w:t>Sprint's net leased devices were valued at —$4.5 billion at the end of fiscal 3Ql</w:t>
      </w:r>
      <w:r w:rsidR="0063235E" w:rsidRPr="009640B0">
        <w:rPr>
          <w:rFonts w:ascii="Cambria" w:hAnsi="Cambria" w:cs="Segoe UI"/>
          <w:color w:val="000000"/>
          <w:sz w:val="24"/>
          <w:szCs w:val="24"/>
        </w:rPr>
        <w:t>16.</w:t>
      </w:r>
      <w:r w:rsidR="00194362" w:rsidRPr="009640B0">
        <w:rPr>
          <w:rFonts w:ascii="Cambria" w:hAnsi="Cambria" w:cs="Segoe UI"/>
          <w:color w:val="000000"/>
          <w:sz w:val="24"/>
          <w:szCs w:val="24"/>
        </w:rPr>
        <w:t xml:space="preserve"> During fiscal 3Q</w:t>
      </w:r>
      <w:r w:rsidRPr="009640B0">
        <w:rPr>
          <w:rFonts w:ascii="Cambria" w:hAnsi="Cambria" w:cs="Segoe UI"/>
          <w:color w:val="000000"/>
          <w:sz w:val="24"/>
          <w:szCs w:val="24"/>
        </w:rPr>
        <w:t xml:space="preserve">15, </w:t>
      </w:r>
      <w:r w:rsidR="00194362" w:rsidRPr="009640B0">
        <w:rPr>
          <w:rFonts w:ascii="Cambria" w:hAnsi="Cambria" w:cs="Segoe UI"/>
          <w:color w:val="000000"/>
          <w:sz w:val="24"/>
          <w:szCs w:val="24"/>
        </w:rPr>
        <w:t>this figure was —$3.3 billion. Overall, they amassed —4500 increase in leased devices.</w:t>
      </w:r>
    </w:p>
    <w:p w14:paraId="4829B03D" w14:textId="1C32020D" w:rsidR="00185582" w:rsidRPr="009640B0" w:rsidRDefault="00185582" w:rsidP="00185582">
      <w:pPr>
        <w:rPr>
          <w:rFonts w:ascii="Cambria" w:hAnsi="Cambria" w:cs="Segoe UI"/>
          <w:color w:val="000000"/>
          <w:sz w:val="24"/>
          <w:szCs w:val="24"/>
          <w:lang w:val="en-SG"/>
        </w:rPr>
      </w:pPr>
      <w:r w:rsidRPr="009640B0">
        <w:rPr>
          <w:rFonts w:ascii="Cambria" w:hAnsi="Cambria" w:cs="Segoe UI"/>
          <w:color w:val="000000"/>
          <w:sz w:val="24"/>
          <w:szCs w:val="24"/>
        </w:rPr>
        <w:t xml:space="preserve">- </w:t>
      </w:r>
      <w:r w:rsidRPr="009640B0">
        <w:rPr>
          <w:rFonts w:ascii="Cambria" w:hAnsi="Cambria" w:cs="Segoe UI"/>
          <w:color w:val="000000"/>
          <w:sz w:val="24"/>
          <w:szCs w:val="24"/>
          <w:lang w:val="en-SG"/>
        </w:rPr>
        <w:t>No additional costs as the old phone can be refurbished to re-coup part of the costs</w:t>
      </w:r>
      <w:r w:rsidR="00FD197D" w:rsidRPr="009640B0">
        <w:rPr>
          <w:rFonts w:ascii="Cambria" w:hAnsi="Cambria" w:cs="Segoe UI"/>
          <w:color w:val="000000"/>
          <w:sz w:val="24"/>
          <w:szCs w:val="24"/>
          <w:lang w:val="en-SG"/>
        </w:rPr>
        <w:t>.</w:t>
      </w:r>
    </w:p>
    <w:p w14:paraId="45856CC9" w14:textId="05416081" w:rsidR="00FD197D" w:rsidRPr="009640B0" w:rsidRDefault="00FD197D" w:rsidP="00185582">
      <w:pPr>
        <w:rPr>
          <w:rFonts w:ascii="Cambria" w:hAnsi="Cambria" w:cs="Segoe UI"/>
          <w:color w:val="000000"/>
          <w:sz w:val="24"/>
          <w:szCs w:val="24"/>
          <w:lang w:val="en-SG"/>
        </w:rPr>
      </w:pPr>
      <w:r w:rsidRPr="009640B0">
        <w:rPr>
          <w:rFonts w:ascii="Cambria" w:hAnsi="Cambria" w:cs="Segoe UI"/>
          <w:color w:val="000000"/>
          <w:sz w:val="24"/>
          <w:szCs w:val="24"/>
          <w:lang w:val="en-SG"/>
        </w:rPr>
        <w:lastRenderedPageBreak/>
        <w:t xml:space="preserve">- </w:t>
      </w:r>
      <w:r w:rsidRPr="009640B0">
        <w:rPr>
          <w:rFonts w:ascii="Cambria" w:hAnsi="Cambria" w:cs="Segoe UI"/>
          <w:color w:val="000000"/>
          <w:sz w:val="24"/>
          <w:szCs w:val="24"/>
          <w:lang w:val="en-SG"/>
        </w:rPr>
        <w:t>Offering Handset leasing to SIM-only plan reduce net losses in revenue by as much as 50%</w:t>
      </w:r>
    </w:p>
    <w:p w14:paraId="381FF72D" w14:textId="508A5750" w:rsidR="00FD197D" w:rsidRPr="009640B0" w:rsidRDefault="000A47A2" w:rsidP="00185582">
      <w:pPr>
        <w:rPr>
          <w:rFonts w:ascii="Cambria" w:hAnsi="Cambria" w:cs="Segoe UI"/>
          <w:color w:val="000000"/>
          <w:sz w:val="24"/>
          <w:szCs w:val="24"/>
          <w:lang w:val="en-SG"/>
        </w:rPr>
      </w:pPr>
      <w:r w:rsidRPr="009640B0">
        <w:rPr>
          <w:rFonts w:ascii="Cambria" w:hAnsi="Cambria" w:cs="Segoe UI"/>
          <w:color w:val="000000"/>
          <w:sz w:val="24"/>
          <w:szCs w:val="24"/>
          <w:lang w:val="en-SG"/>
        </w:rPr>
        <w:t>In conclusion, handset leasing is appealing to younger customers and SIM-only users. This leads me to believe that the result will be that X gains profits and also acquires a decent market share.</w:t>
      </w:r>
    </w:p>
    <w:p w14:paraId="00C191E7" w14:textId="031FDA5A" w:rsidR="000A47A2" w:rsidRPr="009640B0" w:rsidRDefault="000A47A2" w:rsidP="00185582">
      <w:pPr>
        <w:rPr>
          <w:rFonts w:ascii="Cambria" w:hAnsi="Cambria" w:cs="Segoe UI"/>
          <w:color w:val="000000"/>
          <w:sz w:val="24"/>
          <w:szCs w:val="24"/>
          <w:lang w:val="en-SG"/>
        </w:rPr>
      </w:pPr>
      <w:r w:rsidRPr="009640B0">
        <w:rPr>
          <w:rFonts w:ascii="Cambria" w:hAnsi="Cambria" w:cs="Segoe UI"/>
          <w:color w:val="000000"/>
          <w:sz w:val="24"/>
          <w:szCs w:val="24"/>
          <w:lang w:val="en-SG"/>
        </w:rPr>
        <w:t>Source:</w:t>
      </w:r>
    </w:p>
    <w:p w14:paraId="17C8E439" w14:textId="77777777" w:rsidR="00AC3266" w:rsidRPr="009640B0" w:rsidRDefault="00AC3266" w:rsidP="00AC3266">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Pr="00AC3266">
        <w:rPr>
          <w:rFonts w:ascii="Cambria" w:hAnsi="Cambria" w:cs="Segoe UI"/>
          <w:color w:val="000000"/>
          <w:sz w:val="24"/>
          <w:szCs w:val="24"/>
          <w:lang w:val="en-SG"/>
        </w:rPr>
        <w:t>Phillip</w:t>
      </w:r>
      <w:r w:rsidRPr="009640B0">
        <w:rPr>
          <w:rFonts w:ascii="Cambria" w:hAnsi="Cambria" w:cs="Segoe UI"/>
          <w:color w:val="000000"/>
          <w:sz w:val="24"/>
          <w:szCs w:val="24"/>
          <w:lang w:val="en-SG"/>
        </w:rPr>
        <w:t xml:space="preserve"> </w:t>
      </w:r>
      <w:r w:rsidRPr="00AC3266">
        <w:rPr>
          <w:rFonts w:ascii="Cambria" w:hAnsi="Cambria" w:cs="Segoe UI"/>
          <w:color w:val="000000"/>
          <w:sz w:val="24"/>
          <w:szCs w:val="24"/>
          <w:lang w:val="en-SG"/>
        </w:rPr>
        <w:t>Capital, SG Telco Sector</w:t>
      </w:r>
      <w:r w:rsidRPr="009640B0">
        <w:rPr>
          <w:rFonts w:ascii="Cambria" w:hAnsi="Cambria" w:cs="Segoe UI"/>
          <w:color w:val="000000"/>
          <w:sz w:val="24"/>
          <w:szCs w:val="24"/>
          <w:lang w:val="en-SG"/>
        </w:rPr>
        <w:t xml:space="preserve">: </w:t>
      </w:r>
    </w:p>
    <w:p w14:paraId="11D416D8" w14:textId="502AEB78" w:rsidR="00AC3266" w:rsidRPr="00AC3266" w:rsidRDefault="00C6634C" w:rsidP="00AC3266">
      <w:pPr>
        <w:rPr>
          <w:rFonts w:ascii="Cambria" w:hAnsi="Cambria" w:cs="Segoe UI"/>
          <w:color w:val="000000"/>
          <w:sz w:val="24"/>
          <w:szCs w:val="24"/>
          <w:lang w:val="en-SG"/>
        </w:rPr>
      </w:pPr>
      <w:hyperlink r:id="rId5" w:history="1">
        <w:r w:rsidRPr="00AC3266">
          <w:rPr>
            <w:rStyle w:val="Hyperlink"/>
            <w:rFonts w:ascii="Cambria" w:hAnsi="Cambria" w:cs="Segoe UI"/>
            <w:sz w:val="24"/>
            <w:szCs w:val="24"/>
            <w:lang w:val="en-SG"/>
          </w:rPr>
          <w:t>https://internetfileserver.phillip.com.sg/POEMS/Stocks/Research/SectorStrategy/SG/TelcoSector20190104.pdf</w:t>
        </w:r>
      </w:hyperlink>
      <w:r w:rsidR="00AC3266" w:rsidRPr="00AC3266">
        <w:rPr>
          <w:rFonts w:ascii="Cambria" w:hAnsi="Cambria" w:cs="Segoe UI"/>
          <w:color w:val="000000"/>
          <w:sz w:val="24"/>
          <w:szCs w:val="24"/>
          <w:lang w:val="en-SG"/>
        </w:rPr>
        <w:t xml:space="preserve"> </w:t>
      </w:r>
    </w:p>
    <w:p w14:paraId="455F63D2" w14:textId="77777777" w:rsidR="00AC3266" w:rsidRPr="009640B0" w:rsidRDefault="00AC3266" w:rsidP="00AC3266">
      <w:pPr>
        <w:rPr>
          <w:rFonts w:ascii="Cambria" w:hAnsi="Cambria" w:cs="Segoe UI"/>
          <w:color w:val="000000"/>
          <w:sz w:val="24"/>
          <w:szCs w:val="24"/>
          <w:lang w:val="en-SG"/>
        </w:rPr>
      </w:pPr>
      <w:r w:rsidRPr="00AC3266">
        <w:rPr>
          <w:rFonts w:ascii="Cambria" w:hAnsi="Cambria" w:cs="Segoe UI"/>
          <w:color w:val="000000"/>
          <w:sz w:val="24"/>
          <w:szCs w:val="24"/>
          <w:lang w:val="en-SG"/>
        </w:rPr>
        <w:t>Blog, Are smartphone rentals value for money?</w:t>
      </w:r>
      <w:r w:rsidRPr="009640B0">
        <w:rPr>
          <w:rFonts w:ascii="Cambria" w:hAnsi="Cambria" w:cs="Segoe UI"/>
          <w:color w:val="000000"/>
          <w:sz w:val="24"/>
          <w:szCs w:val="24"/>
          <w:lang w:val="en-SG"/>
        </w:rPr>
        <w:t>:</w:t>
      </w:r>
    </w:p>
    <w:p w14:paraId="1B778A9A" w14:textId="0856754A" w:rsidR="00AC3266" w:rsidRPr="009640B0" w:rsidRDefault="00AC3266" w:rsidP="00AC3266">
      <w:pPr>
        <w:rPr>
          <w:rFonts w:ascii="Cambria" w:hAnsi="Cambria" w:cs="Segoe UI"/>
          <w:color w:val="000000"/>
          <w:sz w:val="24"/>
          <w:szCs w:val="24"/>
          <w:lang w:val="en-SG"/>
        </w:rPr>
      </w:pPr>
      <w:hyperlink r:id="rId6" w:history="1">
        <w:r w:rsidRPr="00AC3266">
          <w:rPr>
            <w:rStyle w:val="Hyperlink"/>
            <w:rFonts w:ascii="Cambria" w:hAnsi="Cambria" w:cs="Segoe UI"/>
            <w:sz w:val="24"/>
            <w:szCs w:val="24"/>
            <w:lang w:val="en-SG"/>
          </w:rPr>
          <w:t>https://www.</w:t>
        </w:r>
        <w:r w:rsidRPr="00AC3266">
          <w:rPr>
            <w:rStyle w:val="Hyperlink"/>
            <w:rFonts w:ascii="Cambria" w:hAnsi="Cambria" w:cs="Segoe UI"/>
            <w:sz w:val="24"/>
            <w:szCs w:val="24"/>
            <w:lang w:val="en-SG"/>
          </w:rPr>
          <w:t>m</w:t>
        </w:r>
        <w:r w:rsidRPr="00AC3266">
          <w:rPr>
            <w:rStyle w:val="Hyperlink"/>
            <w:rFonts w:ascii="Cambria" w:hAnsi="Cambria" w:cs="Segoe UI"/>
            <w:sz w:val="24"/>
            <w:szCs w:val="24"/>
            <w:lang w:val="en-SG"/>
          </w:rPr>
          <w:t>obileworldlive.com/devices/blogs-devices/blogs-handset-rentals-offer-surprising-value/</w:t>
        </w:r>
      </w:hyperlink>
      <w:r w:rsidRPr="00AC3266">
        <w:rPr>
          <w:rFonts w:ascii="Cambria" w:hAnsi="Cambria" w:cs="Segoe UI"/>
          <w:color w:val="000000"/>
          <w:sz w:val="24"/>
          <w:szCs w:val="24"/>
          <w:lang w:val="en-SG"/>
        </w:rPr>
        <w:t xml:space="preserve"> </w:t>
      </w:r>
    </w:p>
    <w:p w14:paraId="2B3AED2C" w14:textId="3BEA4A59" w:rsidR="00AC3266" w:rsidRPr="00AC3266" w:rsidRDefault="00AC3266" w:rsidP="00AC3266">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Pr="00AC3266">
        <w:rPr>
          <w:rFonts w:ascii="Cambria" w:hAnsi="Cambria" w:cs="Segoe UI"/>
          <w:color w:val="000000"/>
          <w:sz w:val="24"/>
          <w:szCs w:val="24"/>
          <w:lang w:val="en-SG"/>
        </w:rPr>
        <w:t>BCG, Playbook for accelerating 5G</w:t>
      </w:r>
      <w:r w:rsidRPr="009640B0">
        <w:rPr>
          <w:rFonts w:ascii="Cambria" w:hAnsi="Cambria" w:cs="Segoe UI"/>
          <w:color w:val="000000"/>
          <w:sz w:val="24"/>
          <w:szCs w:val="24"/>
          <w:lang w:val="en-SG"/>
        </w:rPr>
        <w:t>:</w:t>
      </w:r>
    </w:p>
    <w:p w14:paraId="0EA96CB5" w14:textId="77777777" w:rsidR="00AC3266" w:rsidRPr="00AC3266" w:rsidRDefault="00AC3266" w:rsidP="00AC3266">
      <w:pPr>
        <w:rPr>
          <w:rFonts w:ascii="Cambria" w:hAnsi="Cambria" w:cs="Segoe UI"/>
          <w:color w:val="000000"/>
          <w:sz w:val="24"/>
          <w:szCs w:val="24"/>
          <w:lang w:val="en-SG"/>
        </w:rPr>
      </w:pPr>
      <w:hyperlink r:id="rId7" w:history="1">
        <w:r w:rsidRPr="00AC3266">
          <w:rPr>
            <w:rStyle w:val="Hyperlink"/>
            <w:rFonts w:ascii="Cambria" w:hAnsi="Cambria" w:cs="Segoe UI"/>
            <w:sz w:val="24"/>
            <w:szCs w:val="24"/>
            <w:lang w:val="en-SG"/>
          </w:rPr>
          <w:t>https://image-src.bcg.com/Images/BCG-A-Playbook-for-Accelerating-5G-in-Europe-Sep-2018_tcm9-202394.pdf</w:t>
        </w:r>
      </w:hyperlink>
      <w:r w:rsidRPr="00AC3266">
        <w:rPr>
          <w:rFonts w:ascii="Cambria" w:hAnsi="Cambria" w:cs="Segoe UI"/>
          <w:color w:val="000000"/>
          <w:sz w:val="24"/>
          <w:szCs w:val="24"/>
          <w:lang w:val="en-SG"/>
        </w:rPr>
        <w:t xml:space="preserve"> </w:t>
      </w:r>
    </w:p>
    <w:p w14:paraId="0FE1A823" w14:textId="77777777" w:rsidR="00AC3266" w:rsidRPr="009640B0" w:rsidRDefault="00AC3266" w:rsidP="00AC3266">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Pr="00AC3266">
        <w:rPr>
          <w:rFonts w:ascii="Cambria" w:hAnsi="Cambria" w:cs="Segoe UI"/>
          <w:color w:val="000000"/>
          <w:sz w:val="24"/>
          <w:szCs w:val="24"/>
          <w:lang w:val="en-SG"/>
        </w:rPr>
        <w:t>Market Realist, Why Sprint Is Focusing on Handset Leasing to Accelerate Growth</w:t>
      </w:r>
      <w:r w:rsidRPr="009640B0">
        <w:rPr>
          <w:rFonts w:ascii="Cambria" w:hAnsi="Cambria" w:cs="Segoe UI"/>
          <w:color w:val="000000"/>
          <w:sz w:val="24"/>
          <w:szCs w:val="24"/>
          <w:lang w:val="en-SG"/>
        </w:rPr>
        <w:t>:</w:t>
      </w:r>
    </w:p>
    <w:p w14:paraId="14BC0651" w14:textId="6F2FA36E" w:rsidR="00AC3266" w:rsidRPr="00AC3266" w:rsidRDefault="00AC3266" w:rsidP="00AC3266">
      <w:pPr>
        <w:rPr>
          <w:rFonts w:ascii="Cambria" w:hAnsi="Cambria" w:cs="Segoe UI"/>
          <w:color w:val="000000"/>
          <w:sz w:val="24"/>
          <w:szCs w:val="24"/>
          <w:lang w:val="en-SG"/>
        </w:rPr>
      </w:pPr>
      <w:hyperlink r:id="rId8" w:history="1">
        <w:r w:rsidRPr="00AC3266">
          <w:rPr>
            <w:rStyle w:val="Hyperlink"/>
            <w:rFonts w:ascii="Cambria" w:hAnsi="Cambria" w:cs="Segoe UI"/>
            <w:sz w:val="24"/>
            <w:szCs w:val="24"/>
            <w:lang w:val="en-SG"/>
          </w:rPr>
          <w:t>https://marketrealist.com/2017/04/why-sprint-is-focusing-on-handset-leasing-to-acceler</w:t>
        </w:r>
        <w:r w:rsidRPr="00AC3266">
          <w:rPr>
            <w:rStyle w:val="Hyperlink"/>
            <w:rFonts w:ascii="Cambria" w:hAnsi="Cambria" w:cs="Segoe UI"/>
            <w:sz w:val="24"/>
            <w:szCs w:val="24"/>
            <w:lang w:val="en-SG"/>
          </w:rPr>
          <w:t>a</w:t>
        </w:r>
        <w:r w:rsidRPr="00AC3266">
          <w:rPr>
            <w:rStyle w:val="Hyperlink"/>
            <w:rFonts w:ascii="Cambria" w:hAnsi="Cambria" w:cs="Segoe UI"/>
            <w:sz w:val="24"/>
            <w:szCs w:val="24"/>
            <w:lang w:val="en-SG"/>
          </w:rPr>
          <w:t>te-grow</w:t>
        </w:r>
        <w:r w:rsidRPr="00AC3266">
          <w:rPr>
            <w:rStyle w:val="Hyperlink"/>
            <w:rFonts w:ascii="Cambria" w:hAnsi="Cambria" w:cs="Segoe UI"/>
            <w:sz w:val="24"/>
            <w:szCs w:val="24"/>
            <w:lang w:val="en-SG"/>
          </w:rPr>
          <w:t>t</w:t>
        </w:r>
        <w:r w:rsidRPr="00AC3266">
          <w:rPr>
            <w:rStyle w:val="Hyperlink"/>
            <w:rFonts w:ascii="Cambria" w:hAnsi="Cambria" w:cs="Segoe UI"/>
            <w:sz w:val="24"/>
            <w:szCs w:val="24"/>
            <w:lang w:val="en-SG"/>
          </w:rPr>
          <w:t>h/</w:t>
        </w:r>
      </w:hyperlink>
      <w:r w:rsidRPr="00AC3266">
        <w:rPr>
          <w:rFonts w:ascii="Cambria" w:hAnsi="Cambria" w:cs="Segoe UI"/>
          <w:color w:val="000000"/>
          <w:sz w:val="24"/>
          <w:szCs w:val="24"/>
          <w:lang w:val="en-SG"/>
        </w:rPr>
        <w:t xml:space="preserve"> </w:t>
      </w:r>
    </w:p>
    <w:p w14:paraId="1184ADD3" w14:textId="77777777" w:rsidR="00AC3266" w:rsidRPr="009640B0" w:rsidRDefault="00AC3266" w:rsidP="00AC3266">
      <w:pPr>
        <w:rPr>
          <w:rFonts w:ascii="Cambria" w:hAnsi="Cambria" w:cs="Segoe UI"/>
          <w:color w:val="000000"/>
          <w:sz w:val="24"/>
          <w:szCs w:val="24"/>
          <w:lang w:val="en-SG"/>
        </w:rPr>
      </w:pPr>
      <w:r w:rsidRPr="009640B0">
        <w:rPr>
          <w:rFonts w:ascii="Cambria" w:hAnsi="Cambria" w:cs="Segoe UI"/>
          <w:color w:val="000000"/>
          <w:sz w:val="24"/>
          <w:szCs w:val="24"/>
          <w:lang w:val="en-SG"/>
        </w:rPr>
        <w:t xml:space="preserve">- </w:t>
      </w:r>
      <w:r w:rsidRPr="00AC3266">
        <w:rPr>
          <w:rFonts w:ascii="Cambria" w:hAnsi="Cambria" w:cs="Segoe UI"/>
          <w:color w:val="000000"/>
          <w:sz w:val="24"/>
          <w:szCs w:val="24"/>
          <w:lang w:val="en-SG"/>
        </w:rPr>
        <w:t>DBS Group Research, Singapore Industry Focus – Telecom Sector</w:t>
      </w:r>
      <w:r w:rsidRPr="009640B0">
        <w:rPr>
          <w:rFonts w:ascii="Cambria" w:hAnsi="Cambria" w:cs="Segoe UI"/>
          <w:color w:val="000000"/>
          <w:sz w:val="24"/>
          <w:szCs w:val="24"/>
          <w:lang w:val="en-SG"/>
        </w:rPr>
        <w:t>:</w:t>
      </w:r>
    </w:p>
    <w:p w14:paraId="0C4B0B80" w14:textId="769BCCA3" w:rsidR="00AC3266" w:rsidRPr="00AC3266" w:rsidRDefault="00AC3266" w:rsidP="00AC3266">
      <w:pPr>
        <w:rPr>
          <w:rFonts w:ascii="Cambria" w:hAnsi="Cambria" w:cs="Segoe UI"/>
          <w:color w:val="000000"/>
          <w:sz w:val="24"/>
          <w:szCs w:val="24"/>
          <w:lang w:val="en-SG"/>
        </w:rPr>
      </w:pPr>
      <w:hyperlink r:id="rId9" w:history="1">
        <w:r w:rsidRPr="00AC3266">
          <w:rPr>
            <w:rStyle w:val="Hyperlink"/>
            <w:rFonts w:ascii="Cambria" w:hAnsi="Cambria" w:cs="Segoe UI"/>
            <w:sz w:val="24"/>
            <w:szCs w:val="24"/>
            <w:lang w:val="en-SG"/>
          </w:rPr>
          <w:t>https://ww</w:t>
        </w:r>
        <w:r w:rsidRPr="00AC3266">
          <w:rPr>
            <w:rStyle w:val="Hyperlink"/>
            <w:rFonts w:ascii="Cambria" w:hAnsi="Cambria" w:cs="Segoe UI"/>
            <w:sz w:val="24"/>
            <w:szCs w:val="24"/>
            <w:lang w:val="en-SG"/>
          </w:rPr>
          <w:t>w</w:t>
        </w:r>
        <w:r w:rsidRPr="00AC3266">
          <w:rPr>
            <w:rStyle w:val="Hyperlink"/>
            <w:rFonts w:ascii="Cambria" w:hAnsi="Cambria" w:cs="Segoe UI"/>
            <w:sz w:val="24"/>
            <w:szCs w:val="24"/>
            <w:lang w:val="en-SG"/>
          </w:rPr>
          <w:t>.dbs.com.sg/corporate</w:t>
        </w:r>
        <w:r w:rsidRPr="00AC3266">
          <w:rPr>
            <w:rStyle w:val="Hyperlink"/>
            <w:rFonts w:ascii="Cambria" w:hAnsi="Cambria" w:cs="Segoe UI"/>
            <w:sz w:val="24"/>
            <w:szCs w:val="24"/>
            <w:lang w:val="en-SG"/>
          </w:rPr>
          <w:t>/</w:t>
        </w:r>
        <w:r w:rsidRPr="00AC3266">
          <w:rPr>
            <w:rStyle w:val="Hyperlink"/>
            <w:rFonts w:ascii="Cambria" w:hAnsi="Cambria" w:cs="Segoe UI"/>
            <w:sz w:val="24"/>
            <w:szCs w:val="24"/>
            <w:lang w:val="en-SG"/>
          </w:rPr>
          <w:t>aics/pdfController.page?pdfpath=/content/article/pdf/AIO/112018/181121_insights_TPG_may_not_disrupt_attractive_yield_and_valuations.pdf</w:t>
        </w:r>
      </w:hyperlink>
      <w:r w:rsidRPr="00AC3266">
        <w:rPr>
          <w:rFonts w:ascii="Cambria" w:hAnsi="Cambria" w:cs="Segoe UI"/>
          <w:color w:val="000000"/>
          <w:sz w:val="24"/>
          <w:szCs w:val="24"/>
          <w:lang w:val="en-SG"/>
        </w:rPr>
        <w:t xml:space="preserve"> </w:t>
      </w:r>
    </w:p>
    <w:p w14:paraId="4638E503" w14:textId="77777777" w:rsidR="00C6634C" w:rsidRPr="009640B0" w:rsidRDefault="00C6634C" w:rsidP="00C6634C">
      <w:pPr>
        <w:rPr>
          <w:rFonts w:ascii="Cambria" w:hAnsi="Cambria"/>
          <w:sz w:val="24"/>
          <w:szCs w:val="24"/>
        </w:rPr>
      </w:pPr>
    </w:p>
    <w:p w14:paraId="32B627A0" w14:textId="458A2FC5" w:rsidR="00C6634C" w:rsidRPr="009640B0" w:rsidRDefault="00C6634C" w:rsidP="00C6634C">
      <w:pPr>
        <w:rPr>
          <w:rFonts w:ascii="Cambria" w:hAnsi="Cambria"/>
          <w:sz w:val="24"/>
          <w:szCs w:val="24"/>
        </w:rPr>
      </w:pPr>
      <w:r w:rsidRPr="009640B0">
        <w:rPr>
          <w:rFonts w:ascii="Cambria" w:hAnsi="Cambria"/>
          <w:sz w:val="24"/>
          <w:szCs w:val="24"/>
        </w:rPr>
        <w:t>Dinh Tuan Pham</w:t>
      </w:r>
    </w:p>
    <w:p w14:paraId="22B4E37D" w14:textId="77777777" w:rsidR="009640B0" w:rsidRPr="009640B0" w:rsidRDefault="00C6634C" w:rsidP="009640B0">
      <w:pPr>
        <w:rPr>
          <w:rFonts w:ascii="Cambria" w:hAnsi="Cambria"/>
          <w:b/>
          <w:bCs/>
          <w:sz w:val="24"/>
          <w:szCs w:val="24"/>
        </w:rPr>
      </w:pPr>
      <w:r w:rsidRPr="009640B0">
        <w:rPr>
          <w:rFonts w:ascii="Cambria" w:hAnsi="Cambria"/>
          <w:sz w:val="24"/>
          <w:szCs w:val="24"/>
        </w:rPr>
        <w:t xml:space="preserve">BCG </w:t>
      </w:r>
      <w:r w:rsidR="009640B0" w:rsidRPr="009640B0">
        <w:rPr>
          <w:rFonts w:ascii="Cambria" w:hAnsi="Cambria"/>
          <w:b/>
          <w:bCs/>
          <w:sz w:val="24"/>
          <w:szCs w:val="24"/>
        </w:rPr>
        <w:t>Strategy Consulting</w:t>
      </w:r>
    </w:p>
    <w:p w14:paraId="0FFB52EB" w14:textId="1087E7C3" w:rsidR="00C6634C" w:rsidRPr="009640B0" w:rsidRDefault="00C6634C" w:rsidP="00C6634C">
      <w:pPr>
        <w:rPr>
          <w:rFonts w:ascii="Cambria" w:hAnsi="Cambria"/>
          <w:sz w:val="24"/>
          <w:szCs w:val="24"/>
        </w:rPr>
      </w:pPr>
    </w:p>
    <w:p w14:paraId="78085222" w14:textId="77777777" w:rsidR="000A47A2" w:rsidRPr="009640B0" w:rsidRDefault="000A47A2" w:rsidP="00185582">
      <w:pPr>
        <w:rPr>
          <w:rFonts w:ascii="Cambria" w:hAnsi="Cambria" w:cs="Segoe UI"/>
          <w:color w:val="000000"/>
          <w:sz w:val="24"/>
          <w:szCs w:val="24"/>
          <w:lang w:val="en-SG"/>
        </w:rPr>
      </w:pPr>
    </w:p>
    <w:p w14:paraId="2D9B47E2" w14:textId="025B0096" w:rsidR="00185582" w:rsidRPr="009640B0" w:rsidRDefault="00185582" w:rsidP="00D30B38">
      <w:pPr>
        <w:rPr>
          <w:rFonts w:ascii="Cambria" w:hAnsi="Cambria" w:cs="Segoe UI"/>
          <w:color w:val="000000"/>
          <w:sz w:val="24"/>
          <w:szCs w:val="24"/>
        </w:rPr>
      </w:pPr>
    </w:p>
    <w:p w14:paraId="58312C6D" w14:textId="77777777" w:rsidR="00194362" w:rsidRPr="009640B0" w:rsidRDefault="00194362" w:rsidP="00D30B38">
      <w:pPr>
        <w:rPr>
          <w:rFonts w:ascii="Cambria" w:hAnsi="Cambria" w:cs="Segoe UI"/>
          <w:color w:val="000000"/>
          <w:sz w:val="24"/>
          <w:szCs w:val="24"/>
          <w:lang w:val="en-SG"/>
        </w:rPr>
      </w:pPr>
    </w:p>
    <w:p w14:paraId="1F28EB2C" w14:textId="62D4F365" w:rsidR="003C1831" w:rsidRPr="009640B0" w:rsidRDefault="003C1831" w:rsidP="003C1831">
      <w:pPr>
        <w:rPr>
          <w:rFonts w:ascii="Cambria" w:hAnsi="Cambria" w:cs="Segoe UI"/>
          <w:color w:val="000000"/>
          <w:sz w:val="24"/>
          <w:szCs w:val="24"/>
        </w:rPr>
      </w:pPr>
    </w:p>
    <w:sectPr w:rsidR="003C1831" w:rsidRPr="00964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916"/>
    <w:multiLevelType w:val="hybridMultilevel"/>
    <w:tmpl w:val="401A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BA0"/>
    <w:multiLevelType w:val="multilevel"/>
    <w:tmpl w:val="F9B4F0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5486686"/>
    <w:multiLevelType w:val="hybridMultilevel"/>
    <w:tmpl w:val="DD96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C0AB4"/>
    <w:multiLevelType w:val="multilevel"/>
    <w:tmpl w:val="74AEB6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27F6B5B"/>
    <w:multiLevelType w:val="multilevel"/>
    <w:tmpl w:val="A3BE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9E0D3B"/>
    <w:multiLevelType w:val="hybridMultilevel"/>
    <w:tmpl w:val="9E2C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D7"/>
    <w:rsid w:val="0003609F"/>
    <w:rsid w:val="000A47A2"/>
    <w:rsid w:val="001773CB"/>
    <w:rsid w:val="00185582"/>
    <w:rsid w:val="00194362"/>
    <w:rsid w:val="001C1ABD"/>
    <w:rsid w:val="001C6BDA"/>
    <w:rsid w:val="002319E1"/>
    <w:rsid w:val="00277967"/>
    <w:rsid w:val="003046D7"/>
    <w:rsid w:val="00365B7C"/>
    <w:rsid w:val="003C1831"/>
    <w:rsid w:val="003D6D60"/>
    <w:rsid w:val="0046092A"/>
    <w:rsid w:val="004B5AE9"/>
    <w:rsid w:val="004F0D17"/>
    <w:rsid w:val="00535999"/>
    <w:rsid w:val="005E4195"/>
    <w:rsid w:val="0063235E"/>
    <w:rsid w:val="00651295"/>
    <w:rsid w:val="006E3F54"/>
    <w:rsid w:val="00703C24"/>
    <w:rsid w:val="00765EA2"/>
    <w:rsid w:val="007B6EEC"/>
    <w:rsid w:val="00831B0A"/>
    <w:rsid w:val="008703F9"/>
    <w:rsid w:val="00927DF9"/>
    <w:rsid w:val="00962A99"/>
    <w:rsid w:val="009640B0"/>
    <w:rsid w:val="00AC3266"/>
    <w:rsid w:val="00AD7B05"/>
    <w:rsid w:val="00AE08A0"/>
    <w:rsid w:val="00AE1894"/>
    <w:rsid w:val="00BD67D6"/>
    <w:rsid w:val="00C6634C"/>
    <w:rsid w:val="00D008E8"/>
    <w:rsid w:val="00D112EE"/>
    <w:rsid w:val="00D30B38"/>
    <w:rsid w:val="00D371F0"/>
    <w:rsid w:val="00DD2FD0"/>
    <w:rsid w:val="00DD53D7"/>
    <w:rsid w:val="00FD1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6CA5"/>
  <w15:chartTrackingRefBased/>
  <w15:docId w15:val="{82C1E976-911A-4C0D-9F2D-CF07A26F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17"/>
  </w:style>
  <w:style w:type="paragraph" w:styleId="Heading1">
    <w:name w:val="heading 1"/>
    <w:basedOn w:val="Normal"/>
    <w:next w:val="Normal"/>
    <w:link w:val="Heading1Char"/>
    <w:uiPriority w:val="9"/>
    <w:qFormat/>
    <w:rsid w:val="00964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EE"/>
    <w:pPr>
      <w:ind w:left="720"/>
      <w:contextualSpacing/>
    </w:pPr>
  </w:style>
  <w:style w:type="character" w:styleId="Hyperlink">
    <w:name w:val="Hyperlink"/>
    <w:basedOn w:val="DefaultParagraphFont"/>
    <w:uiPriority w:val="99"/>
    <w:unhideWhenUsed/>
    <w:rsid w:val="00AC3266"/>
    <w:rPr>
      <w:color w:val="0563C1" w:themeColor="hyperlink"/>
      <w:u w:val="single"/>
    </w:rPr>
  </w:style>
  <w:style w:type="character" w:styleId="UnresolvedMention">
    <w:name w:val="Unresolved Mention"/>
    <w:basedOn w:val="DefaultParagraphFont"/>
    <w:uiPriority w:val="99"/>
    <w:semiHidden/>
    <w:unhideWhenUsed/>
    <w:rsid w:val="00AC3266"/>
    <w:rPr>
      <w:color w:val="605E5C"/>
      <w:shd w:val="clear" w:color="auto" w:fill="E1DFDD"/>
    </w:rPr>
  </w:style>
  <w:style w:type="character" w:styleId="FollowedHyperlink">
    <w:name w:val="FollowedHyperlink"/>
    <w:basedOn w:val="DefaultParagraphFont"/>
    <w:uiPriority w:val="99"/>
    <w:semiHidden/>
    <w:unhideWhenUsed/>
    <w:rsid w:val="00AC3266"/>
    <w:rPr>
      <w:color w:val="954F72" w:themeColor="followedHyperlink"/>
      <w:u w:val="single"/>
    </w:rPr>
  </w:style>
  <w:style w:type="character" w:customStyle="1" w:styleId="Heading1Char">
    <w:name w:val="Heading 1 Char"/>
    <w:basedOn w:val="DefaultParagraphFont"/>
    <w:link w:val="Heading1"/>
    <w:uiPriority w:val="9"/>
    <w:rsid w:val="009640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6344">
      <w:bodyDiv w:val="1"/>
      <w:marLeft w:val="0"/>
      <w:marRight w:val="0"/>
      <w:marTop w:val="0"/>
      <w:marBottom w:val="0"/>
      <w:divBdr>
        <w:top w:val="none" w:sz="0" w:space="0" w:color="auto"/>
        <w:left w:val="none" w:sz="0" w:space="0" w:color="auto"/>
        <w:bottom w:val="none" w:sz="0" w:space="0" w:color="auto"/>
        <w:right w:val="none" w:sz="0" w:space="0" w:color="auto"/>
      </w:divBdr>
    </w:div>
    <w:div w:id="206914734">
      <w:bodyDiv w:val="1"/>
      <w:marLeft w:val="0"/>
      <w:marRight w:val="0"/>
      <w:marTop w:val="0"/>
      <w:marBottom w:val="0"/>
      <w:divBdr>
        <w:top w:val="none" w:sz="0" w:space="0" w:color="auto"/>
        <w:left w:val="none" w:sz="0" w:space="0" w:color="auto"/>
        <w:bottom w:val="none" w:sz="0" w:space="0" w:color="auto"/>
        <w:right w:val="none" w:sz="0" w:space="0" w:color="auto"/>
      </w:divBdr>
    </w:div>
    <w:div w:id="213086025">
      <w:bodyDiv w:val="1"/>
      <w:marLeft w:val="0"/>
      <w:marRight w:val="0"/>
      <w:marTop w:val="0"/>
      <w:marBottom w:val="0"/>
      <w:divBdr>
        <w:top w:val="none" w:sz="0" w:space="0" w:color="auto"/>
        <w:left w:val="none" w:sz="0" w:space="0" w:color="auto"/>
        <w:bottom w:val="none" w:sz="0" w:space="0" w:color="auto"/>
        <w:right w:val="none" w:sz="0" w:space="0" w:color="auto"/>
      </w:divBdr>
    </w:div>
    <w:div w:id="259533797">
      <w:bodyDiv w:val="1"/>
      <w:marLeft w:val="0"/>
      <w:marRight w:val="0"/>
      <w:marTop w:val="0"/>
      <w:marBottom w:val="0"/>
      <w:divBdr>
        <w:top w:val="none" w:sz="0" w:space="0" w:color="auto"/>
        <w:left w:val="none" w:sz="0" w:space="0" w:color="auto"/>
        <w:bottom w:val="none" w:sz="0" w:space="0" w:color="auto"/>
        <w:right w:val="none" w:sz="0" w:space="0" w:color="auto"/>
      </w:divBdr>
    </w:div>
    <w:div w:id="707098658">
      <w:bodyDiv w:val="1"/>
      <w:marLeft w:val="0"/>
      <w:marRight w:val="0"/>
      <w:marTop w:val="0"/>
      <w:marBottom w:val="0"/>
      <w:divBdr>
        <w:top w:val="none" w:sz="0" w:space="0" w:color="auto"/>
        <w:left w:val="none" w:sz="0" w:space="0" w:color="auto"/>
        <w:bottom w:val="none" w:sz="0" w:space="0" w:color="auto"/>
        <w:right w:val="none" w:sz="0" w:space="0" w:color="auto"/>
      </w:divBdr>
    </w:div>
    <w:div w:id="1019817254">
      <w:bodyDiv w:val="1"/>
      <w:marLeft w:val="0"/>
      <w:marRight w:val="0"/>
      <w:marTop w:val="0"/>
      <w:marBottom w:val="0"/>
      <w:divBdr>
        <w:top w:val="none" w:sz="0" w:space="0" w:color="auto"/>
        <w:left w:val="none" w:sz="0" w:space="0" w:color="auto"/>
        <w:bottom w:val="none" w:sz="0" w:space="0" w:color="auto"/>
        <w:right w:val="none" w:sz="0" w:space="0" w:color="auto"/>
      </w:divBdr>
    </w:div>
    <w:div w:id="1137534054">
      <w:bodyDiv w:val="1"/>
      <w:marLeft w:val="0"/>
      <w:marRight w:val="0"/>
      <w:marTop w:val="0"/>
      <w:marBottom w:val="0"/>
      <w:divBdr>
        <w:top w:val="none" w:sz="0" w:space="0" w:color="auto"/>
        <w:left w:val="none" w:sz="0" w:space="0" w:color="auto"/>
        <w:bottom w:val="none" w:sz="0" w:space="0" w:color="auto"/>
        <w:right w:val="none" w:sz="0" w:space="0" w:color="auto"/>
      </w:divBdr>
    </w:div>
    <w:div w:id="1563253455">
      <w:bodyDiv w:val="1"/>
      <w:marLeft w:val="0"/>
      <w:marRight w:val="0"/>
      <w:marTop w:val="0"/>
      <w:marBottom w:val="0"/>
      <w:divBdr>
        <w:top w:val="none" w:sz="0" w:space="0" w:color="auto"/>
        <w:left w:val="none" w:sz="0" w:space="0" w:color="auto"/>
        <w:bottom w:val="none" w:sz="0" w:space="0" w:color="auto"/>
        <w:right w:val="none" w:sz="0" w:space="0" w:color="auto"/>
      </w:divBdr>
    </w:div>
    <w:div w:id="1576163350">
      <w:bodyDiv w:val="1"/>
      <w:marLeft w:val="0"/>
      <w:marRight w:val="0"/>
      <w:marTop w:val="0"/>
      <w:marBottom w:val="0"/>
      <w:divBdr>
        <w:top w:val="none" w:sz="0" w:space="0" w:color="auto"/>
        <w:left w:val="none" w:sz="0" w:space="0" w:color="auto"/>
        <w:bottom w:val="none" w:sz="0" w:space="0" w:color="auto"/>
        <w:right w:val="none" w:sz="0" w:space="0" w:color="auto"/>
      </w:divBdr>
    </w:div>
    <w:div w:id="2038038754">
      <w:bodyDiv w:val="1"/>
      <w:marLeft w:val="0"/>
      <w:marRight w:val="0"/>
      <w:marTop w:val="0"/>
      <w:marBottom w:val="0"/>
      <w:divBdr>
        <w:top w:val="none" w:sz="0" w:space="0" w:color="auto"/>
        <w:left w:val="none" w:sz="0" w:space="0" w:color="auto"/>
        <w:bottom w:val="none" w:sz="0" w:space="0" w:color="auto"/>
        <w:right w:val="none" w:sz="0" w:space="0" w:color="auto"/>
      </w:divBdr>
    </w:div>
    <w:div w:id="21280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realist.com/2017/04/why-sprint-is-focusing-on-handset-leasing-to-accelerate-growth/" TargetMode="External"/><Relationship Id="rId3" Type="http://schemas.openxmlformats.org/officeDocument/2006/relationships/settings" Target="settings.xml"/><Relationship Id="rId7" Type="http://schemas.openxmlformats.org/officeDocument/2006/relationships/hyperlink" Target="https://image-src.bcg.com/Images/BCG-A-Playbook-for-Accelerating-5G-in-Europe-Sep-2018_tcm9-2023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bileworldlive.com/devices/blogs-devices/blogs-handset-rentals-offer-surprising-value/" TargetMode="External"/><Relationship Id="rId11" Type="http://schemas.openxmlformats.org/officeDocument/2006/relationships/theme" Target="theme/theme1.xml"/><Relationship Id="rId5" Type="http://schemas.openxmlformats.org/officeDocument/2006/relationships/hyperlink" Target="https://internetfileserver.phillip.com.sg/POEMS/Stocks/Research/SectorStrategy/SG/TelcoSector2019010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bs.com.sg/corporate/aics/pdfController.page?pdfpath=/content/article/pdf/AIO/112018/181121_insights_TPG_may_not_disrupt_attractive_yield_and_valu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3</cp:revision>
  <dcterms:created xsi:type="dcterms:W3CDTF">2021-01-24T13:45:00Z</dcterms:created>
  <dcterms:modified xsi:type="dcterms:W3CDTF">2021-01-26T18:13:00Z</dcterms:modified>
</cp:coreProperties>
</file>