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6493A8">
      <w:pPr>
        <w:jc w:val="center"/>
        <w:rPr>
          <w:rFonts w:hint="default" w:ascii="Times New Roman" w:hAnsi="Times New Roman" w:cs="Times New Roman"/>
          <w:b/>
          <w:bCs/>
          <w:sz w:val="36"/>
          <w:szCs w:val="36"/>
          <w:lang w:val="vi-VN"/>
        </w:rPr>
      </w:pPr>
    </w:p>
    <w:p w14:paraId="298DB77C">
      <w:pPr>
        <w:jc w:val="center"/>
        <w:rPr>
          <w:rFonts w:hint="default" w:ascii="Times New Roman" w:hAnsi="Times New Roman" w:cs="Times New Roman"/>
          <w:b/>
          <w:bCs/>
          <w:sz w:val="36"/>
          <w:szCs w:val="36"/>
          <w:lang w:val="vi-VN"/>
        </w:rPr>
      </w:pPr>
    </w:p>
    <w:p w14:paraId="1998156A">
      <w:pPr>
        <w:jc w:val="center"/>
        <w:rPr>
          <w:rFonts w:hint="default" w:ascii="Times New Roman" w:hAnsi="Times New Roman" w:cs="Times New Roman"/>
          <w:b/>
          <w:bCs/>
          <w:sz w:val="36"/>
          <w:szCs w:val="36"/>
          <w:lang w:val="vi-VN"/>
        </w:rPr>
      </w:pPr>
    </w:p>
    <w:p w14:paraId="1F9D004A">
      <w:pPr>
        <w:jc w:val="center"/>
        <w:rPr>
          <w:rFonts w:hint="default" w:ascii="Times New Roman" w:hAnsi="Times New Roman" w:cs="Times New Roman"/>
          <w:b/>
          <w:bCs/>
          <w:sz w:val="36"/>
          <w:szCs w:val="36"/>
          <w:lang w:val="vi-VN"/>
        </w:rPr>
      </w:pPr>
    </w:p>
    <w:p w14:paraId="20ADFA87">
      <w:pPr>
        <w:jc w:val="center"/>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Trường Đại Học Mỏ - Địa Chất</w:t>
      </w:r>
    </w:p>
    <w:p w14:paraId="48E5A1D1">
      <w:pPr>
        <w:jc w:val="center"/>
        <w:rPr>
          <w:rFonts w:hint="default" w:ascii="Times New Roman" w:hAnsi="Times New Roman" w:cs="Times New Roman"/>
          <w:b/>
          <w:bCs/>
          <w:sz w:val="36"/>
          <w:szCs w:val="36"/>
          <w:lang w:val="vi-VN"/>
        </w:rPr>
      </w:pPr>
    </w:p>
    <w:p w14:paraId="5F4D41FB">
      <w:pPr>
        <w:jc w:val="both"/>
        <w:rPr>
          <w:rFonts w:hint="default" w:ascii="Times New Roman" w:hAnsi="Times New Roman" w:cs="Times New Roman"/>
          <w:b/>
          <w:bCs/>
          <w:sz w:val="36"/>
          <w:szCs w:val="36"/>
          <w:lang w:val="vi-VN"/>
        </w:rPr>
      </w:pPr>
    </w:p>
    <w:p w14:paraId="26D8FA0C">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2143125" cy="2143125"/>
            <wp:effectExtent l="0" t="0" r="5715" b="571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2143125" cy="2143125"/>
                    </a:xfrm>
                    <a:prstGeom prst="rect">
                      <a:avLst/>
                    </a:prstGeom>
                    <a:noFill/>
                    <a:ln w="9525">
                      <a:noFill/>
                    </a:ln>
                  </pic:spPr>
                </pic:pic>
              </a:graphicData>
            </a:graphic>
          </wp:inline>
        </w:drawing>
      </w:r>
    </w:p>
    <w:p w14:paraId="70D9E536">
      <w:pPr>
        <w:jc w:val="center"/>
        <w:rPr>
          <w:rFonts w:ascii="SimSun" w:hAnsi="SimSun" w:eastAsia="SimSun" w:cs="SimSun"/>
          <w:sz w:val="24"/>
          <w:szCs w:val="24"/>
        </w:rPr>
      </w:pPr>
    </w:p>
    <w:p w14:paraId="08438B65">
      <w:pPr>
        <w:jc w:val="center"/>
        <w:rPr>
          <w:rFonts w:ascii="SimSun" w:hAnsi="SimSun" w:eastAsia="SimSun" w:cs="SimSun"/>
          <w:sz w:val="24"/>
          <w:szCs w:val="24"/>
        </w:rPr>
      </w:pPr>
    </w:p>
    <w:p w14:paraId="23EEE0BA">
      <w:pPr>
        <w:jc w:val="center"/>
        <w:rPr>
          <w:rFonts w:ascii="SimSun" w:hAnsi="SimSun" w:eastAsia="SimSun" w:cs="SimSun"/>
          <w:sz w:val="24"/>
          <w:szCs w:val="24"/>
        </w:rPr>
      </w:pPr>
    </w:p>
    <w:p w14:paraId="2E133ABF">
      <w:pPr>
        <w:jc w:val="center"/>
        <w:rPr>
          <w:rFonts w:hint="default" w:ascii="Times New Roman" w:hAnsi="Times New Roman" w:eastAsia="SimSun" w:cs="Times New Roman"/>
          <w:b/>
          <w:bCs/>
          <w:sz w:val="32"/>
          <w:szCs w:val="32"/>
          <w:lang w:val="vi-VN"/>
        </w:rPr>
      </w:pPr>
      <w:r>
        <w:rPr>
          <w:rFonts w:hint="default" w:ascii="Times New Roman" w:hAnsi="Times New Roman" w:eastAsia="SimSun" w:cs="Times New Roman"/>
          <w:b/>
          <w:bCs/>
          <w:sz w:val="32"/>
          <w:szCs w:val="32"/>
          <w:lang w:val="vi-VN"/>
        </w:rPr>
        <w:t>ĐỒ ÁN ỨNG DỤNG TIN HỌC KINH TẾ</w:t>
      </w:r>
    </w:p>
    <w:p w14:paraId="6F2FCB55">
      <w:pPr>
        <w:jc w:val="center"/>
        <w:rPr>
          <w:rFonts w:hint="default" w:ascii="Times New Roman" w:hAnsi="Times New Roman" w:eastAsia="SimSun" w:cs="Times New Roman"/>
          <w:b/>
          <w:bCs/>
          <w:sz w:val="32"/>
          <w:szCs w:val="32"/>
          <w:lang w:val="vi-VN"/>
        </w:rPr>
      </w:pPr>
    </w:p>
    <w:p w14:paraId="74829A0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SimSun" w:cs="Times New Roman"/>
          <w:b/>
          <w:bCs/>
          <w:sz w:val="32"/>
          <w:szCs w:val="32"/>
          <w:lang w:val="vi-VN"/>
        </w:rPr>
      </w:pPr>
      <w:r>
        <w:rPr>
          <w:rFonts w:hint="default" w:ascii="Times New Roman" w:hAnsi="Times New Roman" w:eastAsia="SimSun" w:cs="Times New Roman"/>
          <w:b/>
          <w:bCs/>
          <w:sz w:val="32"/>
          <w:szCs w:val="32"/>
          <w:lang w:val="vi-VN"/>
        </w:rPr>
        <w:t xml:space="preserve">Đề Tài: Machine Learning - Phân Nhóm Khách Hàng Và </w:t>
      </w:r>
    </w:p>
    <w:p w14:paraId="39E8161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SimSun" w:cs="Times New Roman"/>
          <w:b/>
          <w:bCs/>
          <w:sz w:val="32"/>
          <w:szCs w:val="32"/>
          <w:lang w:val="vi-VN"/>
        </w:rPr>
      </w:pPr>
      <w:r>
        <w:rPr>
          <w:rFonts w:hint="default" w:ascii="Times New Roman" w:hAnsi="Times New Roman" w:eastAsia="SimSun" w:cs="Times New Roman"/>
          <w:b/>
          <w:bCs/>
          <w:sz w:val="32"/>
          <w:szCs w:val="32"/>
          <w:lang w:val="vi-VN"/>
        </w:rPr>
        <w:t>Xác Định Xu Hướng Tiêu Dùng</w:t>
      </w:r>
    </w:p>
    <w:p w14:paraId="3C34AB2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b w:val="0"/>
          <w:bCs w:val="0"/>
          <w:sz w:val="32"/>
          <w:szCs w:val="32"/>
          <w:lang w:val="vi-VN"/>
        </w:rPr>
      </w:pPr>
    </w:p>
    <w:p w14:paraId="33C02E9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b/>
          <w:bCs/>
          <w:sz w:val="32"/>
          <w:szCs w:val="32"/>
          <w:lang w:val="vi-VN"/>
        </w:rPr>
      </w:pPr>
      <w:r>
        <w:rPr>
          <w:rFonts w:hint="default" w:ascii="Times New Roman" w:hAnsi="Times New Roman" w:eastAsia="SimSun" w:cs="Times New Roman"/>
          <w:b/>
          <w:bCs/>
          <w:sz w:val="32"/>
          <w:szCs w:val="32"/>
          <w:lang w:val="vi-VN"/>
        </w:rPr>
        <w:t>Họ và tên: Phạm Thị Dịu</w:t>
      </w:r>
    </w:p>
    <w:p w14:paraId="2989274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b/>
          <w:bCs/>
          <w:sz w:val="32"/>
          <w:szCs w:val="32"/>
          <w:lang w:val="vi-VN"/>
        </w:rPr>
      </w:pPr>
      <w:r>
        <w:rPr>
          <w:rFonts w:hint="default" w:ascii="Times New Roman" w:hAnsi="Times New Roman" w:eastAsia="SimSun" w:cs="Times New Roman"/>
          <w:b/>
          <w:bCs/>
          <w:sz w:val="32"/>
          <w:szCs w:val="32"/>
          <w:lang w:val="vi-VN"/>
        </w:rPr>
        <w:t>Mã sinh viên: 2221050285</w:t>
      </w:r>
    </w:p>
    <w:p w14:paraId="2C8C5F6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b/>
          <w:bCs/>
          <w:sz w:val="32"/>
          <w:szCs w:val="32"/>
          <w:lang w:val="vi-VN"/>
        </w:rPr>
      </w:pPr>
      <w:r>
        <w:rPr>
          <w:rFonts w:hint="default" w:ascii="Times New Roman" w:hAnsi="Times New Roman" w:eastAsia="SimSun" w:cs="Times New Roman"/>
          <w:b/>
          <w:bCs/>
          <w:sz w:val="32"/>
          <w:szCs w:val="32"/>
          <w:lang w:val="vi-VN"/>
        </w:rPr>
        <w:t>Lớp: DCCTCT67- 04B</w:t>
      </w:r>
    </w:p>
    <w:p w14:paraId="5943B6B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b/>
          <w:bCs/>
          <w:sz w:val="32"/>
          <w:szCs w:val="32"/>
          <w:lang w:val="vi-VN"/>
        </w:rPr>
      </w:pPr>
      <w:r>
        <w:rPr>
          <w:rFonts w:hint="default" w:ascii="Times New Roman" w:hAnsi="Times New Roman" w:eastAsia="SimSun" w:cs="Times New Roman"/>
          <w:b/>
          <w:bCs/>
          <w:sz w:val="32"/>
          <w:szCs w:val="32"/>
          <w:lang w:val="vi-VN"/>
        </w:rPr>
        <w:t>Giảng viên hướng dẫn: Nguyễn Thu Hằng</w:t>
      </w:r>
    </w:p>
    <w:p w14:paraId="21EC3BD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b/>
          <w:bCs/>
          <w:sz w:val="32"/>
          <w:szCs w:val="32"/>
          <w:lang w:val="vi-VN"/>
        </w:rPr>
      </w:pPr>
    </w:p>
    <w:p w14:paraId="656811D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b/>
          <w:bCs/>
          <w:sz w:val="32"/>
          <w:szCs w:val="32"/>
          <w:lang w:val="vi-VN"/>
        </w:rPr>
      </w:pPr>
    </w:p>
    <w:p w14:paraId="143124A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b/>
          <w:bCs/>
          <w:sz w:val="32"/>
          <w:szCs w:val="32"/>
          <w:lang w:val="vi-VN"/>
        </w:rPr>
      </w:pPr>
    </w:p>
    <w:p w14:paraId="180C836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SimSun" w:cs="Times New Roman"/>
          <w:b/>
          <w:bCs/>
          <w:sz w:val="44"/>
          <w:szCs w:val="44"/>
          <w:lang w:val="vi-VN"/>
        </w:rPr>
      </w:pPr>
      <w:r>
        <w:rPr>
          <w:rFonts w:hint="default" w:ascii="Times New Roman" w:hAnsi="Times New Roman" w:eastAsia="SimSun" w:cs="Times New Roman"/>
          <w:b/>
          <w:bCs/>
          <w:sz w:val="44"/>
          <w:szCs w:val="44"/>
          <w:lang w:val="vi-VN"/>
        </w:rPr>
        <w:t>Mục Lục</w:t>
      </w:r>
    </w:p>
    <w:p w14:paraId="3E9FB0C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b/>
          <w:bCs/>
          <w:sz w:val="44"/>
          <w:szCs w:val="44"/>
          <w:lang w:val="vi-VN"/>
        </w:rPr>
      </w:pPr>
    </w:p>
    <w:p w14:paraId="469E76F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Phần Mở Đầu</w:t>
      </w:r>
    </w:p>
    <w:p w14:paraId="0A7A6C37">
      <w:pPr>
        <w:keepNext w:val="0"/>
        <w:keepLines w:val="0"/>
        <w:pageBreakBefore w:val="0"/>
        <w:widowControl/>
        <w:numPr>
          <w:ilvl w:val="0"/>
          <w:numId w:val="1"/>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Chương 1: Tổng Quan Về Bài Toán</w:t>
      </w:r>
    </w:p>
    <w:p w14:paraId="3A6C9F2B">
      <w:pPr>
        <w:keepNext w:val="0"/>
        <w:keepLines w:val="0"/>
        <w:pageBreakBefore w:val="0"/>
        <w:widowControl/>
        <w:numPr>
          <w:ilvl w:val="0"/>
          <w:numId w:val="1"/>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Chương 2: Cơ Sở Lý Thuyết Thực Hiện Đề Tài</w:t>
      </w:r>
    </w:p>
    <w:p w14:paraId="0BF5CF91">
      <w:pPr>
        <w:keepNext w:val="0"/>
        <w:keepLines w:val="0"/>
        <w:pageBreakBefore w:val="0"/>
        <w:widowControl/>
        <w:numPr>
          <w:ilvl w:val="0"/>
          <w:numId w:val="1"/>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Chương 3: Phân Tích Dữ Liệu Và Xây Dựng Mô Hình</w:t>
      </w:r>
    </w:p>
    <w:p w14:paraId="0191DF72">
      <w:pPr>
        <w:keepNext w:val="0"/>
        <w:keepLines w:val="0"/>
        <w:pageBreakBefore w:val="0"/>
        <w:widowControl/>
        <w:numPr>
          <w:ilvl w:val="0"/>
          <w:numId w:val="1"/>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Chương 4: Kết Quả Thực Nghiệm Và Đánh Giá</w:t>
      </w:r>
    </w:p>
    <w:p w14:paraId="2C837B80">
      <w:pPr>
        <w:keepNext w:val="0"/>
        <w:keepLines w:val="0"/>
        <w:pageBreakBefore w:val="0"/>
        <w:widowControl/>
        <w:numPr>
          <w:ilvl w:val="0"/>
          <w:numId w:val="1"/>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Kết Luận</w:t>
      </w:r>
    </w:p>
    <w:p w14:paraId="2D763750">
      <w:pPr>
        <w:keepNext w:val="0"/>
        <w:keepLines w:val="0"/>
        <w:pageBreakBefore w:val="0"/>
        <w:widowControl/>
        <w:numPr>
          <w:numId w:val="0"/>
        </w:numPr>
        <w:kinsoku/>
        <w:wordWrap/>
        <w:overflowPunct/>
        <w:topLinePunct w:val="0"/>
        <w:autoSpaceDE/>
        <w:autoSpaceDN/>
        <w:bidi w:val="0"/>
        <w:adjustRightInd/>
        <w:snapToGrid/>
        <w:spacing w:line="360" w:lineRule="auto"/>
        <w:jc w:val="left"/>
        <w:textAlignment w:val="auto"/>
      </w:pPr>
      <w:r>
        <w:rPr>
          <w:rFonts w:hint="default" w:ascii="Times New Roman" w:hAnsi="Times New Roman" w:eastAsia="SimSun" w:cs="Times New Roman"/>
          <w:b/>
          <w:bCs/>
          <w:sz w:val="28"/>
          <w:szCs w:val="28"/>
          <w:lang w:val="vi-VN"/>
        </w:rPr>
        <w:t>6.Tài Liệu Tham Khảo</w:t>
      </w:r>
    </w:p>
    <w:p w14:paraId="2047265F">
      <w:pPr>
        <w:keepNext w:val="0"/>
        <w:keepLines w:val="0"/>
        <w:pageBreakBefore w:val="0"/>
        <w:widowControl/>
        <w:numPr>
          <w:numId w:val="0"/>
        </w:numPr>
        <w:kinsoku/>
        <w:wordWrap/>
        <w:overflowPunct/>
        <w:topLinePunct w:val="0"/>
        <w:autoSpaceDE/>
        <w:autoSpaceDN/>
        <w:bidi w:val="0"/>
        <w:adjustRightInd/>
        <w:snapToGrid/>
        <w:spacing w:line="360" w:lineRule="auto"/>
        <w:ind w:firstLine="720" w:firstLine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Breiman, L. (2001). Random forests. </w:t>
      </w:r>
      <w:r>
        <w:rPr>
          <w:rStyle w:val="7"/>
          <w:rFonts w:hint="default" w:ascii="Times New Roman" w:hAnsi="Times New Roman" w:cs="Times New Roman"/>
          <w:sz w:val="28"/>
          <w:szCs w:val="28"/>
        </w:rPr>
        <w:t>Machine Learning</w:t>
      </w:r>
      <w:r>
        <w:rPr>
          <w:rFonts w:hint="default" w:ascii="Times New Roman" w:hAnsi="Times New Roman" w:cs="Times New Roman"/>
          <w:sz w:val="28"/>
          <w:szCs w:val="28"/>
        </w:rPr>
        <w:t xml:space="preserve">, 45(1), </w:t>
      </w:r>
      <w:r>
        <w:rPr>
          <w:rFonts w:hint="default" w:ascii="Times New Roman" w:hAnsi="Times New Roman" w:cs="Times New Roman"/>
          <w:sz w:val="28"/>
          <w:szCs w:val="28"/>
          <w:lang w:val="vi-VN"/>
        </w:rPr>
        <w:tab/>
      </w:r>
      <w:r>
        <w:rPr>
          <w:rFonts w:hint="default" w:ascii="Times New Roman" w:hAnsi="Times New Roman" w:cs="Times New Roman"/>
          <w:sz w:val="28"/>
          <w:szCs w:val="28"/>
        </w:rPr>
        <w:t xml:space="preserve">5–32. </w:t>
      </w:r>
    </w:p>
    <w:p w14:paraId="7DF0F0C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Ester, M., Kriegel, H. P., Sander, J., &amp; Xu, X. (1996). A density-based algorithm for discovering clusters in large spatial databases with noise. </w:t>
      </w:r>
      <w:r>
        <w:rPr>
          <w:rStyle w:val="7"/>
          <w:rFonts w:hint="default" w:ascii="Times New Roman" w:hAnsi="Times New Roman" w:cs="Times New Roman"/>
          <w:sz w:val="28"/>
          <w:szCs w:val="28"/>
        </w:rPr>
        <w:t>KDD</w:t>
      </w:r>
      <w:r>
        <w:rPr>
          <w:rFonts w:hint="default" w:ascii="Times New Roman" w:hAnsi="Times New Roman" w:cs="Times New Roman"/>
          <w:sz w:val="28"/>
          <w:szCs w:val="28"/>
        </w:rPr>
        <w:t xml:space="preserve">. </w:t>
      </w:r>
    </w:p>
    <w:p w14:paraId="47D88C3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Goodfellow, I., Bengio, Y., &amp; Courville, A. (2016). </w:t>
      </w:r>
      <w:r>
        <w:rPr>
          <w:rStyle w:val="7"/>
          <w:rFonts w:hint="default" w:ascii="Times New Roman" w:hAnsi="Times New Roman" w:cs="Times New Roman"/>
          <w:sz w:val="28"/>
          <w:szCs w:val="28"/>
        </w:rPr>
        <w:t>Deep learning</w:t>
      </w:r>
      <w:r>
        <w:rPr>
          <w:rFonts w:hint="default" w:ascii="Times New Roman" w:hAnsi="Times New Roman" w:cs="Times New Roman"/>
          <w:sz w:val="28"/>
          <w:szCs w:val="28"/>
        </w:rPr>
        <w:t xml:space="preserve">. MIT Press. </w:t>
      </w:r>
    </w:p>
    <w:p w14:paraId="4C7C773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Gujarati, D. N., &amp; Porter, D. C. (2009). </w:t>
      </w:r>
      <w:r>
        <w:rPr>
          <w:rStyle w:val="7"/>
          <w:rFonts w:hint="default" w:ascii="Times New Roman" w:hAnsi="Times New Roman" w:cs="Times New Roman"/>
          <w:sz w:val="28"/>
          <w:szCs w:val="28"/>
        </w:rPr>
        <w:t>Basic econometrics</w:t>
      </w:r>
      <w:r>
        <w:rPr>
          <w:rFonts w:hint="default" w:ascii="Times New Roman" w:hAnsi="Times New Roman" w:cs="Times New Roman"/>
          <w:sz w:val="28"/>
          <w:szCs w:val="28"/>
        </w:rPr>
        <w:t xml:space="preserve"> (5th ed.). McGraw-Hill. </w:t>
      </w:r>
    </w:p>
    <w:p w14:paraId="0A8EB6A0">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Han, J., Kamber, M., &amp; Pei, J. (2012). </w:t>
      </w:r>
      <w:r>
        <w:rPr>
          <w:rStyle w:val="7"/>
          <w:rFonts w:hint="default" w:ascii="Times New Roman" w:hAnsi="Times New Roman" w:cs="Times New Roman"/>
          <w:sz w:val="28"/>
          <w:szCs w:val="28"/>
        </w:rPr>
        <w:t>Data mining: Concepts and techniques</w:t>
      </w:r>
      <w:r>
        <w:rPr>
          <w:rFonts w:hint="default" w:ascii="Times New Roman" w:hAnsi="Times New Roman" w:cs="Times New Roman"/>
          <w:sz w:val="28"/>
          <w:szCs w:val="28"/>
        </w:rPr>
        <w:t xml:space="preserve"> (3rd ed.). Morgan Kaufmann. </w:t>
      </w:r>
    </w:p>
    <w:p w14:paraId="3192453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Hochreiter, S., &amp; Schmidhuber, J. (1997). Long short-term memory. </w:t>
      </w:r>
      <w:r>
        <w:rPr>
          <w:rStyle w:val="7"/>
          <w:rFonts w:hint="default" w:ascii="Times New Roman" w:hAnsi="Times New Roman" w:cs="Times New Roman"/>
          <w:sz w:val="28"/>
          <w:szCs w:val="28"/>
        </w:rPr>
        <w:t>Neural Computation</w:t>
      </w:r>
      <w:r>
        <w:rPr>
          <w:rFonts w:hint="default" w:ascii="Times New Roman" w:hAnsi="Times New Roman" w:cs="Times New Roman"/>
          <w:sz w:val="28"/>
          <w:szCs w:val="28"/>
        </w:rPr>
        <w:t xml:space="preserve">, 9(8), 1735–1780. </w:t>
      </w:r>
    </w:p>
    <w:p w14:paraId="27A7317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James, G., Witten, D., Hastie, T., &amp; Tibshirani, R. (2013). </w:t>
      </w:r>
      <w:r>
        <w:rPr>
          <w:rStyle w:val="7"/>
          <w:rFonts w:hint="default" w:ascii="Times New Roman" w:hAnsi="Times New Roman" w:cs="Times New Roman"/>
          <w:sz w:val="28"/>
          <w:szCs w:val="28"/>
        </w:rPr>
        <w:t>An introduction to statistical learning</w:t>
      </w:r>
      <w:r>
        <w:rPr>
          <w:rFonts w:hint="default" w:ascii="Times New Roman" w:hAnsi="Times New Roman" w:cs="Times New Roman"/>
          <w:sz w:val="28"/>
          <w:szCs w:val="28"/>
        </w:rPr>
        <w:t xml:space="preserve">. Springer. </w:t>
      </w:r>
    </w:p>
    <w:p w14:paraId="17FAA70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Johnson, S. C. (1967). Hierarchical clustering schemes. </w:t>
      </w:r>
      <w:r>
        <w:rPr>
          <w:rStyle w:val="7"/>
          <w:rFonts w:hint="default" w:ascii="Times New Roman" w:hAnsi="Times New Roman" w:cs="Times New Roman"/>
          <w:sz w:val="28"/>
          <w:szCs w:val="28"/>
        </w:rPr>
        <w:t>Psychometrika</w:t>
      </w:r>
      <w:r>
        <w:rPr>
          <w:rFonts w:hint="default" w:ascii="Times New Roman" w:hAnsi="Times New Roman" w:cs="Times New Roman"/>
          <w:sz w:val="28"/>
          <w:szCs w:val="28"/>
        </w:rPr>
        <w:t xml:space="preserve">, 32(3), 241–254. </w:t>
      </w:r>
    </w:p>
    <w:p w14:paraId="75F0E1F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Kotler, P., &amp; Keller, K. L. (2016). </w:t>
      </w:r>
      <w:r>
        <w:rPr>
          <w:rStyle w:val="7"/>
          <w:rFonts w:hint="default" w:ascii="Times New Roman" w:hAnsi="Times New Roman" w:cs="Times New Roman"/>
          <w:sz w:val="28"/>
          <w:szCs w:val="28"/>
        </w:rPr>
        <w:t>Marketing management</w:t>
      </w:r>
      <w:r>
        <w:rPr>
          <w:rFonts w:hint="default" w:ascii="Times New Roman" w:hAnsi="Times New Roman" w:cs="Times New Roman"/>
          <w:sz w:val="28"/>
          <w:szCs w:val="28"/>
        </w:rPr>
        <w:t xml:space="preserve"> (15th ed.). Pearson. </w:t>
      </w:r>
    </w:p>
    <w:p w14:paraId="10B2AEB0">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Liu, D. R., &amp; Shih, Y. Y. (2005). Integrating AHP and data mining for product recommendation based on customer lifetime value. </w:t>
      </w:r>
      <w:r>
        <w:rPr>
          <w:rStyle w:val="7"/>
          <w:rFonts w:hint="default" w:ascii="Times New Roman" w:hAnsi="Times New Roman" w:cs="Times New Roman"/>
          <w:sz w:val="28"/>
          <w:szCs w:val="28"/>
        </w:rPr>
        <w:t>Information &amp; Management</w:t>
      </w:r>
      <w:r>
        <w:rPr>
          <w:rFonts w:hint="default" w:ascii="Times New Roman" w:hAnsi="Times New Roman" w:cs="Times New Roman"/>
          <w:sz w:val="28"/>
          <w:szCs w:val="28"/>
        </w:rPr>
        <w:t xml:space="preserve">, 42(3), 387–400. </w:t>
      </w:r>
    </w:p>
    <w:p w14:paraId="45052C1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MacQueen, J. (1967). Some methods for classification and analysis of multivariate observations. </w:t>
      </w:r>
      <w:r>
        <w:rPr>
          <w:rStyle w:val="7"/>
          <w:rFonts w:hint="default" w:ascii="Times New Roman" w:hAnsi="Times New Roman" w:cs="Times New Roman"/>
          <w:sz w:val="28"/>
          <w:szCs w:val="28"/>
        </w:rPr>
        <w:t>Proceedings of the Fifth Berkeley Symposium</w:t>
      </w:r>
      <w:r>
        <w:rPr>
          <w:rFonts w:hint="default" w:ascii="Times New Roman" w:hAnsi="Times New Roman" w:cs="Times New Roman"/>
          <w:sz w:val="28"/>
          <w:szCs w:val="28"/>
        </w:rPr>
        <w:t xml:space="preserve">. </w:t>
      </w:r>
    </w:p>
    <w:p w14:paraId="4348055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Provost, F., &amp; Fawcett, T. (2013). </w:t>
      </w:r>
      <w:r>
        <w:rPr>
          <w:rStyle w:val="7"/>
          <w:rFonts w:hint="default" w:ascii="Times New Roman" w:hAnsi="Times New Roman" w:cs="Times New Roman"/>
          <w:sz w:val="28"/>
          <w:szCs w:val="28"/>
        </w:rPr>
        <w:t>Data science for business</w:t>
      </w:r>
      <w:r>
        <w:rPr>
          <w:rFonts w:hint="default" w:ascii="Times New Roman" w:hAnsi="Times New Roman" w:cs="Times New Roman"/>
          <w:sz w:val="28"/>
          <w:szCs w:val="28"/>
        </w:rPr>
        <w:t xml:space="preserve">. O’Reilly Media. </w:t>
      </w:r>
    </w:p>
    <w:p w14:paraId="3F03C70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Solomon, M. R. (2018). </w:t>
      </w:r>
      <w:r>
        <w:rPr>
          <w:rStyle w:val="7"/>
          <w:rFonts w:hint="default" w:ascii="Times New Roman" w:hAnsi="Times New Roman" w:cs="Times New Roman"/>
          <w:sz w:val="28"/>
          <w:szCs w:val="28"/>
        </w:rPr>
        <w:t>Consumer behavior: Buying, having, and being</w:t>
      </w:r>
      <w:r>
        <w:rPr>
          <w:rFonts w:hint="default" w:ascii="Times New Roman" w:hAnsi="Times New Roman" w:cs="Times New Roman"/>
          <w:sz w:val="28"/>
          <w:szCs w:val="28"/>
        </w:rPr>
        <w:t xml:space="preserve"> (12th ed.). Pearson. </w:t>
      </w:r>
    </w:p>
    <w:p w14:paraId="52214EB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Tan, P. N., Steinbach, M., &amp; Kumar, V. (2019). </w:t>
      </w:r>
      <w:r>
        <w:rPr>
          <w:rStyle w:val="7"/>
          <w:rFonts w:hint="default" w:ascii="Times New Roman" w:hAnsi="Times New Roman" w:cs="Times New Roman"/>
          <w:sz w:val="28"/>
          <w:szCs w:val="28"/>
        </w:rPr>
        <w:t>Introduction to data mining</w:t>
      </w:r>
      <w:r>
        <w:rPr>
          <w:rFonts w:hint="default" w:ascii="Times New Roman" w:hAnsi="Times New Roman" w:cs="Times New Roman"/>
          <w:sz w:val="28"/>
          <w:szCs w:val="28"/>
        </w:rPr>
        <w:t xml:space="preserve"> (2nd ed.). Pearson. </w:t>
      </w:r>
    </w:p>
    <w:p w14:paraId="4E0507B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Wedel, M., &amp; Kamakura, W. A. (2000). </w:t>
      </w:r>
      <w:r>
        <w:rPr>
          <w:rStyle w:val="7"/>
          <w:rFonts w:hint="default" w:ascii="Times New Roman" w:hAnsi="Times New Roman" w:cs="Times New Roman"/>
          <w:sz w:val="28"/>
          <w:szCs w:val="28"/>
        </w:rPr>
        <w:t>Market segmentation: Conceptual and methodological foundations</w:t>
      </w:r>
      <w:r>
        <w:rPr>
          <w:rFonts w:hint="default" w:ascii="Times New Roman" w:hAnsi="Times New Roman" w:cs="Times New Roman"/>
          <w:sz w:val="28"/>
          <w:szCs w:val="28"/>
        </w:rPr>
        <w:t xml:space="preserve">. Springer. </w:t>
      </w:r>
    </w:p>
    <w:p w14:paraId="60F76176">
      <w:pPr>
        <w:keepNext w:val="0"/>
        <w:keepLines w:val="0"/>
        <w:pageBreakBefore w:val="0"/>
        <w:widowControl/>
        <w:numPr>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b/>
          <w:bCs/>
          <w:sz w:val="28"/>
          <w:szCs w:val="28"/>
          <w:lang w:val="vi-VN"/>
        </w:rPr>
      </w:pPr>
    </w:p>
    <w:p w14:paraId="3BB1B9B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SimSun" w:cs="Times New Roman"/>
          <w:b w:val="0"/>
          <w:bCs w:val="0"/>
          <w:sz w:val="32"/>
          <w:szCs w:val="32"/>
          <w:lang w:val="vi-VN"/>
        </w:rPr>
      </w:pPr>
    </w:p>
    <w:p w14:paraId="5AA0DD5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SimSun" w:cs="Times New Roman"/>
          <w:b w:val="0"/>
          <w:bCs w:val="0"/>
          <w:sz w:val="32"/>
          <w:szCs w:val="32"/>
          <w:lang w:val="vi-VN"/>
        </w:rPr>
      </w:pPr>
    </w:p>
    <w:p w14:paraId="6373466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SimSun" w:cs="Times New Roman"/>
          <w:b w:val="0"/>
          <w:bCs w:val="0"/>
          <w:sz w:val="32"/>
          <w:szCs w:val="32"/>
          <w:lang w:val="vi-VN"/>
        </w:rPr>
      </w:pPr>
    </w:p>
    <w:p w14:paraId="33E2BA9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SimSun" w:cs="Times New Roman"/>
          <w:b w:val="0"/>
          <w:bCs w:val="0"/>
          <w:sz w:val="32"/>
          <w:szCs w:val="32"/>
          <w:lang w:val="vi-VN"/>
        </w:rPr>
      </w:pPr>
    </w:p>
    <w:p w14:paraId="080DD8E1">
      <w:pPr>
        <w:rPr>
          <w:rFonts w:hint="default" w:ascii="Times New Roman" w:hAnsi="Times New Roman" w:eastAsia="SimSun" w:cs="Times New Roman"/>
          <w:b w:val="0"/>
          <w:bCs w:val="0"/>
          <w:sz w:val="32"/>
          <w:szCs w:val="32"/>
          <w:lang w:val="vi-VN"/>
        </w:rPr>
      </w:pPr>
      <w:r>
        <w:rPr>
          <w:rFonts w:hint="default" w:ascii="Times New Roman" w:hAnsi="Times New Roman" w:eastAsia="SimSun" w:cs="Times New Roman"/>
          <w:b w:val="0"/>
          <w:bCs w:val="0"/>
          <w:sz w:val="32"/>
          <w:szCs w:val="32"/>
          <w:lang w:val="vi-VN"/>
        </w:rPr>
        <w:br w:type="page"/>
      </w:r>
    </w:p>
    <w:p w14:paraId="2D73C3F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SimSun" w:cs="Times New Roman"/>
          <w:b/>
          <w:bCs/>
          <w:sz w:val="36"/>
          <w:szCs w:val="36"/>
          <w:lang w:val="vi-VN"/>
        </w:rPr>
      </w:pPr>
      <w:r>
        <w:rPr>
          <w:rFonts w:hint="default" w:ascii="Times New Roman" w:hAnsi="Times New Roman" w:eastAsia="SimSun" w:cs="Times New Roman"/>
          <w:b/>
          <w:bCs/>
          <w:sz w:val="36"/>
          <w:szCs w:val="36"/>
          <w:lang w:val="vi-VN"/>
        </w:rPr>
        <w:t>MỞ ĐẦU</w:t>
      </w:r>
    </w:p>
    <w:p w14:paraId="19D80266">
      <w:pPr>
        <w:pStyle w:val="3"/>
        <w:keepNext w:val="0"/>
        <w:keepLines w:val="0"/>
        <w:widowControl/>
        <w:suppressLineNumbers w:val="0"/>
        <w:rPr>
          <w:rFonts w:hint="default" w:ascii="Times New Roman" w:hAnsi="Times New Roman" w:cs="Times New Roman"/>
          <w:b/>
          <w:bCs/>
          <w:sz w:val="28"/>
          <w:szCs w:val="28"/>
        </w:rPr>
      </w:pPr>
      <w:r>
        <w:rPr>
          <w:rStyle w:val="9"/>
          <w:rFonts w:hint="default" w:ascii="Times New Roman" w:hAnsi="Times New Roman" w:cs="Times New Roman"/>
          <w:b/>
          <w:bCs/>
          <w:sz w:val="28"/>
          <w:szCs w:val="28"/>
        </w:rPr>
        <w:t>1. Lý do chọn đề tài</w:t>
      </w:r>
    </w:p>
    <w:p w14:paraId="61883736">
      <w:pPr>
        <w:pStyle w:val="8"/>
        <w:keepNext w:val="0"/>
        <w:keepLines w:val="0"/>
        <w:widowControl/>
        <w:suppressLineNumbers w:val="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Trong bối cảnh nền kinh tế số phát triển mạnh mẽ, dữ liệu khách hàng ngày càng trở nên phong phú và đóng vai trò quan trọng trong việc hỗ trợ ra quyết định kinh doanh. Các doanh nghiệp hiện nay không chỉ quan tâm đến việc bán được sản phẩm mà còn cần hiểu rõ hành vi, nhu cầu và xu hướng tiêu dùng của khách hàng để xây dựng chiến lược marketing hiệu quả và tối ưu hóa lợi nhuận.</w:t>
      </w:r>
    </w:p>
    <w:p w14:paraId="2CA5A772">
      <w:pPr>
        <w:pStyle w:val="8"/>
        <w:keepNext w:val="0"/>
        <w:keepLines w:val="0"/>
        <w:widowControl/>
        <w:suppressLineNumbers w:val="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Phân nhóm khách hàng (customer segmentation) và xác định xu hướng tiêu dùng là hai bài toán cốt lõi trong phân tích dữ liệu kinh tế – kinh doanh. Việc dự báo và nhận diện các nhóm khách hàng tiềm năng giúp doanh nghiệp cá nhân hóa dịch vụ, cải thiện trải nghiệm khách hàng và tăng khả năng cạnh tranh trên thị trường.</w:t>
      </w:r>
    </w:p>
    <w:p w14:paraId="009574DD">
      <w:pPr>
        <w:pStyle w:val="8"/>
        <w:keepNext w:val="0"/>
        <w:keepLines w:val="0"/>
        <w:widowControl/>
        <w:suppressLineNumbers w:val="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Tuy nhiên, các phương pháp truyền thống như phân tích thống kê mô tả hoặc phân nhóm thủ công thường gặp nhiều hạn chế như: khó xử lý dữ liệu lớn, thiếu khả năng phát hiện các mẫu ẩn (hidden patterns), và độ chính xác chưa cao khi dữ liệu có tính phi tuyến. Do đó, việc ứng dụng Machine Learning vào bài toán này là cần thiết nhằm nâng cao hiệu quả phân tích và dự báo.</w:t>
      </w:r>
    </w:p>
    <w:p w14:paraId="41F610F7">
      <w:pPr>
        <w:pStyle w:val="8"/>
        <w:keepNext w:val="0"/>
        <w:keepLines w:val="0"/>
        <w:widowControl/>
        <w:suppressLineNumbers w:val="0"/>
        <w:ind w:firstLine="720" w:firstLineChars="0"/>
        <w:rPr>
          <w:rFonts w:hint="default" w:ascii="Times New Roman" w:hAnsi="Times New Roman" w:cs="Times New Roman"/>
          <w:b w:val="0"/>
          <w:bCs w:val="0"/>
          <w:sz w:val="28"/>
          <w:szCs w:val="28"/>
        </w:rPr>
      </w:pPr>
    </w:p>
    <w:p w14:paraId="66F8ED3D">
      <w:pPr>
        <w:keepNext w:val="0"/>
        <w:keepLines w:val="0"/>
        <w:widowControl/>
        <w:suppressLineNumbers w:val="0"/>
        <w:rPr>
          <w:rFonts w:hint="default" w:ascii="Times New Roman" w:hAnsi="Times New Roman" w:cs="Times New Roman"/>
          <w:b/>
          <w:bCs/>
          <w:sz w:val="28"/>
          <w:szCs w:val="28"/>
        </w:rPr>
      </w:pPr>
      <w:r>
        <w:rPr>
          <w:rStyle w:val="9"/>
          <w:rFonts w:hint="default" w:ascii="Times New Roman" w:hAnsi="Times New Roman" w:cs="Times New Roman"/>
          <w:b/>
          <w:bCs/>
          <w:sz w:val="28"/>
          <w:szCs w:val="28"/>
        </w:rPr>
        <w:t>2. Mục tiêu nghiên cứu</w:t>
      </w:r>
    </w:p>
    <w:p w14:paraId="068EAE98">
      <w:pPr>
        <w:pStyle w:val="8"/>
        <w:keepNext w:val="0"/>
        <w:keepLines w:val="0"/>
        <w:widowControl/>
        <w:suppressLineNumbers w:val="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Đề tài hướng đến các mục tiêu chính sau:</w:t>
      </w:r>
    </w:p>
    <w:p w14:paraId="61C680E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Xây dựng các mô hình Machine Learning để thực hiện phân nhóm khách hàng dựa trên dữ liệu hành vi tiêu dùng. </w:t>
      </w:r>
    </w:p>
    <w:p w14:paraId="5AFD540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Phân tích và xác định xu hướng tiêu dùng của từng nhóm khách hàng. </w:t>
      </w:r>
    </w:p>
    <w:p w14:paraId="557BAC6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So sánh hiệu quả giữa các mô hình khác nhau (ví dụ: K-Means, Hierarchical Clustering, DBSCAN,…). </w:t>
      </w:r>
    </w:p>
    <w:p w14:paraId="622F7D4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Đánh giá độ chính xác và hiệu quả của mô hình thông qua các chỉ số phù hợp (Silhouette Score, Davies-Bouldin Index,…). </w:t>
      </w:r>
    </w:p>
    <w:p w14:paraId="01D356FB">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Đề xuất mô hình tối ưu có khả năng ứng dụng thực tiễn cao trong doanh nghiệp. </w:t>
      </w:r>
    </w:p>
    <w:p w14:paraId="06DFD3C8">
      <w:pPr>
        <w:keepNext w:val="0"/>
        <w:keepLines w:val="0"/>
        <w:widowControl/>
        <w:suppressLineNumbers w:val="0"/>
        <w:rPr>
          <w:rFonts w:hint="default" w:ascii="Times New Roman" w:hAnsi="Times New Roman" w:cs="Times New Roman"/>
          <w:b w:val="0"/>
          <w:bCs w:val="0"/>
          <w:sz w:val="28"/>
          <w:szCs w:val="28"/>
        </w:rPr>
      </w:pPr>
    </w:p>
    <w:p w14:paraId="7C6DC59C">
      <w:pPr>
        <w:pStyle w:val="3"/>
        <w:keepNext w:val="0"/>
        <w:keepLines w:val="0"/>
        <w:widowControl/>
        <w:suppressLineNumbers w:val="0"/>
        <w:rPr>
          <w:rFonts w:hint="default" w:ascii="Times New Roman" w:hAnsi="Times New Roman" w:cs="Times New Roman"/>
          <w:b/>
          <w:bCs/>
          <w:sz w:val="28"/>
          <w:szCs w:val="28"/>
        </w:rPr>
      </w:pPr>
      <w:r>
        <w:rPr>
          <w:rStyle w:val="9"/>
          <w:rFonts w:hint="default" w:ascii="Times New Roman" w:hAnsi="Times New Roman" w:cs="Times New Roman"/>
          <w:b/>
          <w:bCs/>
          <w:sz w:val="28"/>
          <w:szCs w:val="28"/>
        </w:rPr>
        <w:t>3. Đối tượng và phạm vi nghiên cứu</w:t>
      </w:r>
    </w:p>
    <w:p w14:paraId="6D0B9705">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
          <w:rFonts w:hint="default" w:ascii="Times New Roman" w:hAnsi="Times New Roman" w:cs="Times New Roman"/>
          <w:b/>
          <w:bCs/>
          <w:sz w:val="28"/>
          <w:szCs w:val="28"/>
        </w:rPr>
        <w:t>Đối tượng nghiên cứu:</w:t>
      </w:r>
      <w:r>
        <w:rPr>
          <w:rFonts w:hint="default" w:ascii="Times New Roman" w:hAnsi="Times New Roman" w:cs="Times New Roman"/>
          <w:b w:val="0"/>
          <w:bCs w:val="0"/>
          <w:sz w:val="28"/>
          <w:szCs w:val="28"/>
        </w:rPr>
        <w:br w:type="textWrapping"/>
      </w: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rPr>
        <w:t xml:space="preserve">Hành vi tiêu dùng của khách hàng, bao gồm các đặc điểm như tần suất mua hàng, giá trị đơn hàng, loại sản phẩm, thời gian mua,… </w:t>
      </w:r>
    </w:p>
    <w:p w14:paraId="31EA3CB9">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
          <w:rFonts w:hint="default" w:ascii="Times New Roman" w:hAnsi="Times New Roman" w:cs="Times New Roman"/>
          <w:b/>
          <w:bCs/>
          <w:sz w:val="28"/>
          <w:szCs w:val="28"/>
        </w:rPr>
        <w:t>Dữ liệu sử dụng:</w:t>
      </w:r>
      <w:r>
        <w:rPr>
          <w:rFonts w:hint="default" w:ascii="Times New Roman" w:hAnsi="Times New Roman" w:cs="Times New Roman"/>
          <w:b w:val="0"/>
          <w:bCs w:val="0"/>
          <w:sz w:val="28"/>
          <w:szCs w:val="28"/>
        </w:rPr>
        <w:br w:type="textWrapping"/>
      </w: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rPr>
        <w:t xml:space="preserve">Dữ liệu giao dịch khách hàng (có thể là dữ liệu giả lập hoặc dataset thực tế như Online Retail, Customer Segmentation Dataset,…). </w:t>
      </w:r>
    </w:p>
    <w:p w14:paraId="4B4CEBC9">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
          <w:rFonts w:hint="default" w:ascii="Times New Roman" w:hAnsi="Times New Roman" w:cs="Times New Roman"/>
          <w:b/>
          <w:bCs/>
          <w:sz w:val="28"/>
          <w:szCs w:val="28"/>
        </w:rPr>
        <w:t>Khoảng thời gian dữ liệu:</w:t>
      </w:r>
      <w:r>
        <w:rPr>
          <w:rFonts w:hint="default" w:ascii="Times New Roman" w:hAnsi="Times New Roman" w:cs="Times New Roman"/>
          <w:b/>
          <w:bCs/>
          <w:sz w:val="28"/>
          <w:szCs w:val="28"/>
        </w:rPr>
        <w:br w:type="textWrapping"/>
      </w:r>
      <w:r>
        <w:rPr>
          <w:rFonts w:hint="default" w:ascii="Times New Roman" w:hAnsi="Times New Roman" w:cs="Times New Roman"/>
          <w:b/>
          <w:bCs/>
          <w:sz w:val="28"/>
          <w:szCs w:val="28"/>
          <w:lang w:val="vi-VN"/>
        </w:rPr>
        <w:tab/>
      </w:r>
      <w:r>
        <w:rPr>
          <w:rFonts w:hint="default" w:ascii="Times New Roman" w:hAnsi="Times New Roman" w:cs="Times New Roman"/>
          <w:b w:val="0"/>
          <w:bCs w:val="0"/>
          <w:sz w:val="28"/>
          <w:szCs w:val="28"/>
        </w:rPr>
        <w:t xml:space="preserve">Dữ liệu được thu thập trong một khoảng thời gian nhất định (ví dụ: 1–2 năm gần nhất) để đảm bảo tính cập nhật và phản ánh đúng xu hướng tiêu dùng. </w:t>
      </w:r>
    </w:p>
    <w:p w14:paraId="7091E865">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
          <w:rFonts w:hint="default" w:ascii="Times New Roman" w:hAnsi="Times New Roman" w:cs="Times New Roman"/>
          <w:b/>
          <w:bCs/>
          <w:sz w:val="28"/>
          <w:szCs w:val="28"/>
        </w:rPr>
        <w:t>Biến số nghiên cứu:</w:t>
      </w:r>
      <w:r>
        <w:rPr>
          <w:rFonts w:hint="default" w:ascii="Times New Roman" w:hAnsi="Times New Roman" w:cs="Times New Roman"/>
          <w:b/>
          <w:bCs/>
          <w:sz w:val="28"/>
          <w:szCs w:val="28"/>
        </w:rPr>
        <w:br w:type="textWrapping"/>
      </w:r>
      <w:r>
        <w:rPr>
          <w:rFonts w:hint="default" w:ascii="Times New Roman" w:hAnsi="Times New Roman" w:cs="Times New Roman"/>
          <w:b/>
          <w:bCs/>
          <w:sz w:val="28"/>
          <w:szCs w:val="28"/>
          <w:lang w:val="vi-VN"/>
        </w:rPr>
        <w:tab/>
      </w:r>
      <w:r>
        <w:rPr>
          <w:rFonts w:hint="default" w:ascii="Times New Roman" w:hAnsi="Times New Roman" w:cs="Times New Roman"/>
          <w:b w:val="0"/>
          <w:bCs w:val="0"/>
          <w:sz w:val="28"/>
          <w:szCs w:val="28"/>
        </w:rPr>
        <w:t xml:space="preserve">Bao gồm các biến định lượng và định tính như: </w:t>
      </w:r>
    </w:p>
    <w:p w14:paraId="21945334">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Tổng chi tiêu (Monetary) </w:t>
      </w:r>
    </w:p>
    <w:p w14:paraId="4118BF78">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Tần suất mua hàng (Frequency) </w:t>
      </w:r>
    </w:p>
    <w:p w14:paraId="50F1258D">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Thời gian kể từ lần mua gần nhất (Recency) </w:t>
      </w:r>
    </w:p>
    <w:p w14:paraId="5290DDD2">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Nhóm sản phẩm </w:t>
      </w:r>
    </w:p>
    <w:p w14:paraId="0D12F1EC">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Đặc điểm nhân khẩu học (nếu có) </w:t>
      </w:r>
    </w:p>
    <w:p w14:paraId="39E81C94">
      <w:pPr>
        <w:keepNext w:val="0"/>
        <w:keepLines w:val="0"/>
        <w:widowControl/>
        <w:suppressLineNumbers w:val="0"/>
        <w:rPr>
          <w:rFonts w:hint="default" w:ascii="Times New Roman" w:hAnsi="Times New Roman" w:cs="Times New Roman"/>
          <w:b/>
          <w:bCs/>
          <w:sz w:val="28"/>
          <w:szCs w:val="28"/>
        </w:rPr>
      </w:pPr>
      <w:r>
        <w:rPr>
          <w:rStyle w:val="9"/>
          <w:rFonts w:hint="default" w:ascii="Times New Roman" w:hAnsi="Times New Roman" w:cs="Times New Roman"/>
          <w:b/>
          <w:bCs/>
          <w:sz w:val="28"/>
          <w:szCs w:val="28"/>
        </w:rPr>
        <w:t>4. Phương pháp nghiên cứu</w:t>
      </w:r>
    </w:p>
    <w:p w14:paraId="2807B695">
      <w:pPr>
        <w:pStyle w:val="8"/>
        <w:keepNext w:val="0"/>
        <w:keepLines w:val="0"/>
        <w:widowControl/>
        <w:suppressLineNumbers w:val="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Đề tài sử dụng các phương pháp nghiên cứu định lượng kết hợp với kỹ thuật Machine Learning, cụ thể:</w:t>
      </w:r>
    </w:p>
    <w:p w14:paraId="7D45966E">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
          <w:rFonts w:hint="default" w:ascii="Times New Roman" w:hAnsi="Times New Roman" w:cs="Times New Roman"/>
          <w:b/>
          <w:bCs/>
          <w:sz w:val="28"/>
          <w:szCs w:val="28"/>
        </w:rPr>
        <w:t>Thu thập dữ liệu</w:t>
      </w:r>
      <w:r>
        <w:rPr>
          <w:rStyle w:val="9"/>
          <w:rFonts w:hint="default" w:ascii="Times New Roman" w:hAnsi="Times New Roman" w:cs="Times New Roman"/>
          <w:b w:val="0"/>
          <w:bCs w:val="0"/>
          <w:sz w:val="28"/>
          <w:szCs w:val="28"/>
        </w:rPr>
        <w:t>:</w:t>
      </w:r>
      <w:r>
        <w:rPr>
          <w:rFonts w:hint="default" w:ascii="Times New Roman" w:hAnsi="Times New Roman" w:cs="Times New Roman"/>
          <w:b w:val="0"/>
          <w:bCs w:val="0"/>
          <w:sz w:val="28"/>
          <w:szCs w:val="28"/>
        </w:rPr>
        <w:br w:type="textWrapping"/>
      </w: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rPr>
        <w:t xml:space="preserve">Dữ liệu được thu thập từ nguồn mở hoặc hệ thống doanh nghiệp (nếu có), đảm bảo đủ số lượng và chất lượng để phân tích. </w:t>
      </w:r>
    </w:p>
    <w:p w14:paraId="09377ABB">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
          <w:rFonts w:hint="default" w:ascii="Times New Roman" w:hAnsi="Times New Roman" w:cs="Times New Roman"/>
          <w:b/>
          <w:bCs/>
          <w:sz w:val="28"/>
          <w:szCs w:val="28"/>
        </w:rPr>
        <w:t>Tiền xử lý dữ liệu:</w:t>
      </w:r>
      <w:r>
        <w:rPr>
          <w:rFonts w:hint="default" w:ascii="Times New Roman" w:hAnsi="Times New Roman" w:cs="Times New Roman"/>
          <w:b w:val="0"/>
          <w:bCs w:val="0"/>
          <w:sz w:val="28"/>
          <w:szCs w:val="28"/>
        </w:rPr>
        <w:t xml:space="preserve"> </w:t>
      </w:r>
    </w:p>
    <w:p w14:paraId="1B6C9838">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Làm sạch dữ liệu (xử lý missing values, outliers) </w:t>
      </w:r>
    </w:p>
    <w:p w14:paraId="267C0C04">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Chuẩn hóa dữ liệu (Normalization/Standardization) </w:t>
      </w:r>
    </w:p>
    <w:p w14:paraId="756F33AA">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Biến đổi dữ liệu (Feature Engineering) </w:t>
      </w:r>
    </w:p>
    <w:p w14:paraId="3B598F2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
          <w:rFonts w:hint="default" w:ascii="Times New Roman" w:hAnsi="Times New Roman" w:cs="Times New Roman"/>
          <w:b/>
          <w:bCs/>
          <w:sz w:val="28"/>
          <w:szCs w:val="28"/>
        </w:rPr>
        <w:t>Xây dựng mô hình:</w:t>
      </w:r>
      <w:r>
        <w:rPr>
          <w:rFonts w:hint="default" w:ascii="Times New Roman" w:hAnsi="Times New Roman" w:cs="Times New Roman"/>
          <w:b/>
          <w:bCs/>
          <w:sz w:val="28"/>
          <w:szCs w:val="28"/>
        </w:rPr>
        <w:br w:type="textWrapping"/>
      </w:r>
      <w:r>
        <w:rPr>
          <w:rFonts w:hint="default" w:ascii="Times New Roman" w:hAnsi="Times New Roman" w:cs="Times New Roman"/>
          <w:b/>
          <w:bCs/>
          <w:sz w:val="28"/>
          <w:szCs w:val="28"/>
          <w:lang w:val="vi-VN"/>
        </w:rPr>
        <w:tab/>
      </w:r>
      <w:r>
        <w:rPr>
          <w:rFonts w:hint="default" w:ascii="Times New Roman" w:hAnsi="Times New Roman" w:cs="Times New Roman"/>
          <w:b w:val="0"/>
          <w:bCs w:val="0"/>
          <w:sz w:val="28"/>
          <w:szCs w:val="28"/>
        </w:rPr>
        <w:t xml:space="preserve">Áp dụng các thuật toán phân cụm như: </w:t>
      </w:r>
    </w:p>
    <w:p w14:paraId="20872F8F">
      <w:pPr>
        <w:keepNext w:val="0"/>
        <w:keepLines w:val="0"/>
        <w:widowControl/>
        <w:numPr>
          <w:ilvl w:val="1"/>
          <w:numId w:val="6"/>
        </w:numPr>
        <w:suppressLineNumbers w:val="0"/>
        <w:spacing w:before="0" w:beforeAutospacing="1" w:after="0" w:afterAutospacing="1"/>
        <w:ind w:left="144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K-Means Clustering </w:t>
      </w:r>
    </w:p>
    <w:p w14:paraId="59DF8491">
      <w:pPr>
        <w:keepNext w:val="0"/>
        <w:keepLines w:val="0"/>
        <w:widowControl/>
        <w:numPr>
          <w:ilvl w:val="1"/>
          <w:numId w:val="6"/>
        </w:numPr>
        <w:suppressLineNumbers w:val="0"/>
        <w:spacing w:before="0" w:beforeAutospacing="1" w:after="0" w:afterAutospacing="1"/>
        <w:ind w:left="144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Hierarchical Clustering </w:t>
      </w:r>
    </w:p>
    <w:p w14:paraId="2426E4BA">
      <w:pPr>
        <w:keepNext w:val="0"/>
        <w:keepLines w:val="0"/>
        <w:widowControl/>
        <w:numPr>
          <w:ilvl w:val="1"/>
          <w:numId w:val="6"/>
        </w:numPr>
        <w:suppressLineNumbers w:val="0"/>
        <w:spacing w:before="0" w:beforeAutospacing="1" w:after="0" w:afterAutospacing="1"/>
        <w:ind w:left="144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DBSCAN </w:t>
      </w:r>
    </w:p>
    <w:p w14:paraId="2A330E70">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
          <w:rFonts w:hint="default" w:ascii="Times New Roman" w:hAnsi="Times New Roman" w:cs="Times New Roman"/>
          <w:b/>
          <w:bCs/>
          <w:sz w:val="28"/>
          <w:szCs w:val="28"/>
        </w:rPr>
        <w:t>Đánh giá mô hình:</w:t>
      </w:r>
      <w:r>
        <w:rPr>
          <w:rFonts w:hint="default" w:ascii="Times New Roman" w:hAnsi="Times New Roman" w:cs="Times New Roman"/>
          <w:b/>
          <w:bCs/>
          <w:sz w:val="28"/>
          <w:szCs w:val="28"/>
        </w:rPr>
        <w:br w:type="textWrapping"/>
      </w:r>
      <w:r>
        <w:rPr>
          <w:rFonts w:hint="default" w:ascii="Times New Roman" w:hAnsi="Times New Roman" w:cs="Times New Roman"/>
          <w:b/>
          <w:bCs/>
          <w:sz w:val="28"/>
          <w:szCs w:val="28"/>
          <w:lang w:val="vi-VN"/>
        </w:rPr>
        <w:tab/>
      </w:r>
      <w:r>
        <w:rPr>
          <w:rFonts w:hint="default" w:ascii="Times New Roman" w:hAnsi="Times New Roman" w:cs="Times New Roman"/>
          <w:b w:val="0"/>
          <w:bCs w:val="0"/>
          <w:sz w:val="28"/>
          <w:szCs w:val="28"/>
        </w:rPr>
        <w:t xml:space="preserve">Sử dụng các chỉ số đánh giá như: </w:t>
      </w:r>
    </w:p>
    <w:p w14:paraId="7D716B1F">
      <w:pPr>
        <w:keepNext w:val="0"/>
        <w:keepLines w:val="0"/>
        <w:widowControl/>
        <w:numPr>
          <w:ilvl w:val="1"/>
          <w:numId w:val="8"/>
        </w:numPr>
        <w:suppressLineNumbers w:val="0"/>
        <w:tabs>
          <w:tab w:val="left" w:pos="1440"/>
        </w:tabs>
        <w:spacing w:before="0" w:beforeAutospacing="1" w:after="0" w:afterAutospacing="1"/>
        <w:ind w:left="144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Silhouette Score </w:t>
      </w:r>
    </w:p>
    <w:p w14:paraId="561F9D2E">
      <w:pPr>
        <w:keepNext w:val="0"/>
        <w:keepLines w:val="0"/>
        <w:widowControl/>
        <w:numPr>
          <w:ilvl w:val="1"/>
          <w:numId w:val="8"/>
        </w:numPr>
        <w:suppressLineNumbers w:val="0"/>
        <w:tabs>
          <w:tab w:val="left" w:pos="1440"/>
        </w:tabs>
        <w:spacing w:before="0" w:beforeAutospacing="1" w:after="0" w:afterAutospacing="1"/>
        <w:ind w:left="144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Elbow Method </w:t>
      </w:r>
    </w:p>
    <w:p w14:paraId="6AC04188">
      <w:pPr>
        <w:keepNext w:val="0"/>
        <w:keepLines w:val="0"/>
        <w:widowControl/>
        <w:numPr>
          <w:ilvl w:val="1"/>
          <w:numId w:val="8"/>
        </w:numPr>
        <w:suppressLineNumbers w:val="0"/>
        <w:tabs>
          <w:tab w:val="left" w:pos="1440"/>
        </w:tabs>
        <w:spacing w:before="0" w:beforeAutospacing="1" w:after="0" w:afterAutospacing="1"/>
        <w:ind w:left="144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Davies-Bouldin Index </w:t>
      </w:r>
    </w:p>
    <w:p w14:paraId="6F7EBE8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
          <w:rFonts w:hint="default" w:ascii="Times New Roman" w:hAnsi="Times New Roman" w:cs="Times New Roman"/>
          <w:b/>
          <w:bCs/>
          <w:sz w:val="28"/>
          <w:szCs w:val="28"/>
        </w:rPr>
        <w:t>Phân tích kết quả:</w:t>
      </w:r>
      <w:r>
        <w:rPr>
          <w:rFonts w:hint="default" w:ascii="Times New Roman" w:hAnsi="Times New Roman" w:cs="Times New Roman"/>
          <w:b w:val="0"/>
          <w:bCs w:val="0"/>
          <w:sz w:val="28"/>
          <w:szCs w:val="28"/>
        </w:rPr>
        <w:br w:type="textWrapping"/>
      </w: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rPr>
        <w:t xml:space="preserve">Diễn giải các nhóm khách hàng và rút ra xu hướng tiêu dùng đặc trưng của từng nhóm. </w:t>
      </w:r>
    </w:p>
    <w:p w14:paraId="1E82FF1B">
      <w:pPr>
        <w:keepNext w:val="0"/>
        <w:keepLines w:val="0"/>
        <w:widowControl/>
        <w:suppressLineNumbers w:val="0"/>
        <w:rPr>
          <w:rFonts w:hint="default" w:ascii="Times New Roman" w:hAnsi="Times New Roman" w:cs="Times New Roman"/>
          <w:b w:val="0"/>
          <w:bCs w:val="0"/>
          <w:sz w:val="28"/>
          <w:szCs w:val="28"/>
          <w:lang w:val="en-US"/>
        </w:rPr>
      </w:pPr>
      <w:bookmarkStart w:id="0" w:name="_GoBack"/>
      <w:bookmarkEnd w:id="0"/>
    </w:p>
    <w:p w14:paraId="3AC59302">
      <w:pPr>
        <w:pStyle w:val="3"/>
        <w:keepNext w:val="0"/>
        <w:keepLines w:val="0"/>
        <w:widowControl/>
        <w:suppressLineNumbers w:val="0"/>
        <w:rPr>
          <w:rFonts w:hint="default" w:ascii="Times New Roman" w:hAnsi="Times New Roman" w:cs="Times New Roman"/>
          <w:b/>
          <w:bCs/>
          <w:sz w:val="28"/>
          <w:szCs w:val="28"/>
        </w:rPr>
      </w:pPr>
      <w:r>
        <w:rPr>
          <w:rStyle w:val="9"/>
          <w:rFonts w:hint="default" w:ascii="Times New Roman" w:hAnsi="Times New Roman" w:cs="Times New Roman"/>
          <w:b/>
          <w:bCs/>
          <w:sz w:val="28"/>
          <w:szCs w:val="28"/>
        </w:rPr>
        <w:t>5. Ý nghĩa khoa học và thực tiễn</w:t>
      </w:r>
    </w:p>
    <w:p w14:paraId="32BFE9D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
          <w:rFonts w:hint="default" w:ascii="Times New Roman" w:hAnsi="Times New Roman" w:cs="Times New Roman"/>
          <w:b/>
          <w:bCs/>
          <w:sz w:val="28"/>
          <w:szCs w:val="28"/>
        </w:rPr>
        <w:t>Ý nghĩa khoa học</w:t>
      </w:r>
      <w:r>
        <w:rPr>
          <w:rStyle w:val="9"/>
          <w:rFonts w:hint="default" w:ascii="Times New Roman" w:hAnsi="Times New Roman" w:cs="Times New Roman"/>
          <w:b w:val="0"/>
          <w:bCs w:val="0"/>
          <w:sz w:val="28"/>
          <w:szCs w:val="28"/>
        </w:rPr>
        <w:t>:</w:t>
      </w:r>
      <w:r>
        <w:rPr>
          <w:rFonts w:hint="default" w:ascii="Times New Roman" w:hAnsi="Times New Roman" w:cs="Times New Roman"/>
          <w:b w:val="0"/>
          <w:bCs w:val="0"/>
          <w:sz w:val="28"/>
          <w:szCs w:val="28"/>
        </w:rPr>
        <w:br w:type="textWrapping"/>
      </w:r>
      <w:r>
        <w:rPr>
          <w:rFonts w:hint="default" w:ascii="Times New Roman" w:hAnsi="Times New Roman" w:cs="Times New Roman"/>
          <w:b w:val="0"/>
          <w:bCs w:val="0"/>
          <w:sz w:val="28"/>
          <w:szCs w:val="28"/>
        </w:rPr>
        <w:t xml:space="preserve">Đề tài góp phần làm rõ khả năng ứng dụng của Machine Learning trong lĩnh vực kinh tế, đặc biệt là trong phân tích hành vi khách hàng và khai thác dữ liệu lớn. Đồng thời, nghiên cứu cung cấp cơ sở lý thuyết và phương pháp cho các nghiên cứu tiếp theo. </w:t>
      </w:r>
    </w:p>
    <w:p w14:paraId="77D47D7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
          <w:rFonts w:hint="default" w:ascii="Times New Roman" w:hAnsi="Times New Roman" w:cs="Times New Roman"/>
          <w:b/>
          <w:bCs/>
          <w:sz w:val="28"/>
          <w:szCs w:val="28"/>
        </w:rPr>
        <w:t>Ý nghĩa thực tiễn:</w:t>
      </w:r>
      <w:r>
        <w:rPr>
          <w:rFonts w:hint="default" w:ascii="Times New Roman" w:hAnsi="Times New Roman" w:cs="Times New Roman"/>
          <w:b/>
          <w:bCs/>
          <w:sz w:val="28"/>
          <w:szCs w:val="28"/>
        </w:rPr>
        <w:br w:type="textWrapping"/>
      </w:r>
      <w:r>
        <w:rPr>
          <w:rFonts w:hint="default" w:ascii="Times New Roman" w:hAnsi="Times New Roman" w:cs="Times New Roman"/>
          <w:b w:val="0"/>
          <w:bCs w:val="0"/>
          <w:sz w:val="28"/>
          <w:szCs w:val="28"/>
        </w:rPr>
        <w:t xml:space="preserve">Kết quả của đề tài có thể giúp doanh nghiệp: </w:t>
      </w:r>
    </w:p>
    <w:p w14:paraId="0712E456">
      <w:pPr>
        <w:keepNext w:val="0"/>
        <w:keepLines w:val="0"/>
        <w:widowControl/>
        <w:numPr>
          <w:ilvl w:val="1"/>
          <w:numId w:val="10"/>
        </w:numPr>
        <w:suppressLineNumbers w:val="0"/>
        <w:tabs>
          <w:tab w:val="left" w:pos="1440"/>
        </w:tabs>
        <w:spacing w:before="0" w:beforeAutospacing="1" w:after="0" w:afterAutospacing="1"/>
        <w:ind w:left="144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Xác định các nhóm khách hàng mục tiêu </w:t>
      </w:r>
    </w:p>
    <w:p w14:paraId="0FBEB64C">
      <w:pPr>
        <w:keepNext w:val="0"/>
        <w:keepLines w:val="0"/>
        <w:widowControl/>
        <w:numPr>
          <w:ilvl w:val="1"/>
          <w:numId w:val="10"/>
        </w:numPr>
        <w:suppressLineNumbers w:val="0"/>
        <w:tabs>
          <w:tab w:val="left" w:pos="1440"/>
        </w:tabs>
        <w:spacing w:before="0" w:beforeAutospacing="1" w:after="0" w:afterAutospacing="1"/>
        <w:ind w:left="144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Tối ưu hóa chiến lược marketing và bán hàng </w:t>
      </w:r>
    </w:p>
    <w:p w14:paraId="02A3CE96">
      <w:pPr>
        <w:keepNext w:val="0"/>
        <w:keepLines w:val="0"/>
        <w:widowControl/>
        <w:numPr>
          <w:ilvl w:val="1"/>
          <w:numId w:val="10"/>
        </w:numPr>
        <w:suppressLineNumbers w:val="0"/>
        <w:tabs>
          <w:tab w:val="left" w:pos="1440"/>
        </w:tabs>
        <w:spacing w:before="0" w:beforeAutospacing="1" w:after="0" w:afterAutospacing="1"/>
        <w:ind w:left="144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Cá nhân hóa sản phẩm/dịch vụ </w:t>
      </w:r>
    </w:p>
    <w:p w14:paraId="484B0CFB">
      <w:pPr>
        <w:keepNext w:val="0"/>
        <w:keepLines w:val="0"/>
        <w:widowControl/>
        <w:numPr>
          <w:ilvl w:val="1"/>
          <w:numId w:val="10"/>
        </w:numPr>
        <w:suppressLineNumbers w:val="0"/>
        <w:tabs>
          <w:tab w:val="left" w:pos="1440"/>
        </w:tabs>
        <w:spacing w:before="0" w:beforeAutospacing="1" w:after="0" w:afterAutospacing="1"/>
        <w:ind w:left="144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Nâng cao hiệu quả kinh doanh và trải nghiệm khách hàng</w:t>
      </w:r>
    </w:p>
    <w:p w14:paraId="03D0B69E">
      <w:pPr>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br w:type="page"/>
      </w:r>
    </w:p>
    <w:p w14:paraId="54EE3AE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SimSun" w:cs="Times New Roman"/>
          <w:b w:val="0"/>
          <w:bCs w:val="0"/>
          <w:sz w:val="28"/>
          <w:szCs w:val="28"/>
          <w:lang w:val="vi-VN"/>
        </w:rPr>
      </w:pPr>
    </w:p>
    <w:p w14:paraId="76AC867B">
      <w:pPr>
        <w:pStyle w:val="2"/>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CHƯƠNG 1: TỔNG QUAN VỀ BÀI TOÁN</w:t>
      </w:r>
    </w:p>
    <w:p w14:paraId="5CC9B948">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1.1. Khái niệm về phân nhóm khách hàng và xu hướng tiêu dùng</w:t>
      </w:r>
    </w:p>
    <w:p w14:paraId="27F70FDF">
      <w:pPr>
        <w:pStyle w:val="8"/>
        <w:keepNext w:val="0"/>
        <w:keepLines w:val="0"/>
        <w:widowControl/>
        <w:suppressLineNumbers w:val="0"/>
        <w:ind w:firstLine="720" w:firstLineChars="0"/>
        <w:rPr>
          <w:sz w:val="28"/>
          <w:szCs w:val="28"/>
        </w:rPr>
      </w:pPr>
      <w:r>
        <w:rPr>
          <w:sz w:val="28"/>
          <w:szCs w:val="28"/>
        </w:rPr>
        <w:t>Phân nhóm khách hàng (Customer Segmentation) là quá trình chia tập khách hàng thành các nhóm nhỏ dựa trên những đặc điểm tương đồng như hành vi mua sắm, nhu cầu, sở thích hoặc đặc điểm nhân khẩu học. Mục tiêu của việc phân nhóm là giúp doanh nghiệp hiểu rõ hơn về từng nhóm khách hàng để từ đó đưa ra chiến lược kinh doanh phù hợp (Kotler &amp; Keller, 2016).</w:t>
      </w:r>
    </w:p>
    <w:p w14:paraId="1D2A703C">
      <w:pPr>
        <w:pStyle w:val="8"/>
        <w:keepNext w:val="0"/>
        <w:keepLines w:val="0"/>
        <w:widowControl/>
        <w:suppressLineNumbers w:val="0"/>
        <w:ind w:firstLine="720" w:firstLineChars="0"/>
        <w:rPr>
          <w:sz w:val="28"/>
          <w:szCs w:val="28"/>
        </w:rPr>
      </w:pPr>
      <w:r>
        <w:rPr>
          <w:sz w:val="28"/>
          <w:szCs w:val="28"/>
        </w:rPr>
        <w:t>Xu hướng tiêu dùng (Consumption Trends) là sự thay đổi trong hành vi và thói quen mua sắm của khách hàng theo thời gian. Việc xác định xu hướng tiêu dùng giúp doanh nghiệp dự báo nhu cầu thị trường và tối ưu hóa hoạt động kinh doanh (Solomon, 2018).</w:t>
      </w:r>
    </w:p>
    <w:p w14:paraId="129CA0F2">
      <w:pPr>
        <w:pStyle w:val="8"/>
        <w:keepNext w:val="0"/>
        <w:keepLines w:val="0"/>
        <w:widowControl/>
        <w:suppressLineNumbers w:val="0"/>
        <w:ind w:firstLine="720" w:firstLineChars="0"/>
      </w:pPr>
      <w:r>
        <w:rPr>
          <w:sz w:val="28"/>
          <w:szCs w:val="28"/>
        </w:rPr>
        <w:t>Trong bối cảnh dữ liệu lớn (Big Data), việc áp dụng Machine Learning giúp phát hiện các mẫu ẩn trong dữ liệu mà các phương pháp truyền thống khó nhận diện (Han et al., 2012).</w:t>
      </w:r>
    </w:p>
    <w:p w14:paraId="6FEB69B3">
      <w:pPr>
        <w:keepNext w:val="0"/>
        <w:keepLines w:val="0"/>
        <w:widowControl/>
        <w:suppressLineNumbers w:val="0"/>
      </w:pPr>
    </w:p>
    <w:p w14:paraId="15F5EDF3">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1.2. Vai trò của đề tài trong lĩnh vực nghiên cứu</w:t>
      </w:r>
    </w:p>
    <w:p w14:paraId="1153A60A">
      <w:pPr>
        <w:pStyle w:val="8"/>
        <w:keepNext w:val="0"/>
        <w:keepLines w:val="0"/>
        <w:widowControl/>
        <w:suppressLineNumbers w:val="0"/>
        <w:ind w:firstLine="720" w:firstLineChars="0"/>
        <w:rPr>
          <w:sz w:val="28"/>
          <w:szCs w:val="28"/>
        </w:rPr>
      </w:pPr>
      <w:r>
        <w:rPr>
          <w:sz w:val="28"/>
          <w:szCs w:val="28"/>
        </w:rPr>
        <w:t>Đề tài “Phân nhóm khách hàng và xác định xu hướng tiêu dùng bằng Machine Learning” có vai trò quan trọng trong cả nghiên cứu và thực tiễn.</w:t>
      </w:r>
    </w:p>
    <w:p w14:paraId="73932764">
      <w:pPr>
        <w:pStyle w:val="8"/>
        <w:keepNext w:val="0"/>
        <w:keepLines w:val="0"/>
        <w:widowControl/>
        <w:suppressLineNumbers w:val="0"/>
        <w:ind w:firstLine="720" w:firstLineChars="0"/>
        <w:rPr>
          <w:sz w:val="28"/>
          <w:szCs w:val="28"/>
        </w:rPr>
      </w:pPr>
      <w:r>
        <w:rPr>
          <w:sz w:val="28"/>
          <w:szCs w:val="28"/>
        </w:rPr>
        <w:t>Trong lĩnh vực kinh doanh, phân tích dữ liệu khách hàng giúp doanh nghiệp ra quyết định dựa trên dữ liệu (data-driven decision making), từ đó nâng cao hiệu quả marketing và quản trị quan hệ khách hàng (Wedel &amp; Kamakura, 2000).</w:t>
      </w:r>
    </w:p>
    <w:p w14:paraId="7E508252">
      <w:pPr>
        <w:pStyle w:val="8"/>
        <w:keepNext w:val="0"/>
        <w:keepLines w:val="0"/>
        <w:widowControl/>
        <w:suppressLineNumbers w:val="0"/>
        <w:ind w:firstLine="720" w:firstLineChars="0"/>
        <w:rPr>
          <w:sz w:val="28"/>
          <w:szCs w:val="28"/>
        </w:rPr>
      </w:pPr>
      <w:r>
        <w:rPr>
          <w:sz w:val="28"/>
          <w:szCs w:val="28"/>
        </w:rPr>
        <w:t>Ngoài ra, trong bối cảnh chuyển đổi số, việc ứng dụng Machine Learning đã trở thành xu hướng tất yếu nhằm khai thác giá trị từ dữ liệu lớn (Provost &amp; Fawcett, 2013).</w:t>
      </w:r>
    </w:p>
    <w:p w14:paraId="3C0D865E">
      <w:pPr>
        <w:keepNext w:val="0"/>
        <w:keepLines w:val="0"/>
        <w:widowControl/>
        <w:suppressLineNumbers w:val="0"/>
      </w:pPr>
    </w:p>
    <w:p w14:paraId="3D3779A8">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1.3. Các phương pháp phân nhóm và dự báo phổ biến</w:t>
      </w:r>
    </w:p>
    <w:p w14:paraId="259D925E">
      <w:pPr>
        <w:pStyle w:val="4"/>
        <w:keepNext w:val="0"/>
        <w:keepLines w:val="0"/>
        <w:widowControl/>
        <w:suppressLineNumbers w:val="0"/>
        <w:rPr>
          <w:sz w:val="28"/>
          <w:szCs w:val="28"/>
        </w:rPr>
      </w:pPr>
      <w:r>
        <w:rPr>
          <w:rStyle w:val="9"/>
          <w:rFonts w:hint="default" w:ascii="Times New Roman" w:hAnsi="Times New Roman" w:cs="Times New Roman"/>
          <w:b/>
          <w:bCs/>
          <w:sz w:val="28"/>
          <w:szCs w:val="28"/>
        </w:rPr>
        <w:t>1.3.1. Phương pháp thống kê</w:t>
      </w:r>
    </w:p>
    <w:p w14:paraId="2807FC76">
      <w:pPr>
        <w:pStyle w:val="8"/>
        <w:keepNext w:val="0"/>
        <w:keepLines w:val="0"/>
        <w:widowControl/>
        <w:suppressLineNumbers w:val="0"/>
        <w:rPr>
          <w:sz w:val="28"/>
          <w:szCs w:val="28"/>
        </w:rPr>
      </w:pPr>
      <w:r>
        <w:rPr>
          <w:sz w:val="28"/>
          <w:szCs w:val="28"/>
        </w:rPr>
        <w:t>Các phương pháp thống kê truyền thống như phân tích mô tả và hồi quy đã được sử dụng rộng rãi trong nghiên cứu kinh tế (Gujarati &amp; Porter, 2009).</w:t>
      </w:r>
    </w:p>
    <w:p w14:paraId="028A0B9A">
      <w:pPr>
        <w:pStyle w:val="8"/>
        <w:keepNext w:val="0"/>
        <w:keepLines w:val="0"/>
        <w:widowControl/>
        <w:suppressLineNumbers w:val="0"/>
        <w:rPr>
          <w:sz w:val="28"/>
          <w:szCs w:val="28"/>
        </w:rPr>
      </w:pPr>
      <w:r>
        <w:rPr>
          <w:sz w:val="28"/>
          <w:szCs w:val="28"/>
        </w:rPr>
        <w:t>Tuy nhiên, các phương pháp này thường giả định mối quan hệ tuyến tính và gặp hạn chế khi xử lý dữ liệu lớn hoặc phi cấu trúc (James et al., 2013).</w:t>
      </w:r>
    </w:p>
    <w:p w14:paraId="4276A92A">
      <w:pPr>
        <w:keepNext w:val="0"/>
        <w:keepLines w:val="0"/>
        <w:widowControl/>
        <w:suppressLineNumbers w:val="0"/>
      </w:pPr>
    </w:p>
    <w:p w14:paraId="0E43975D">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1.3.2. Phương pháp học máy (Machine Learning)</w:t>
      </w:r>
    </w:p>
    <w:p w14:paraId="26DF6C00">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Machine Learning cung cấp các thuật toán mạnh mẽ để phân tích dữ liệu và phát hiện mẫu (pattern):</w:t>
      </w:r>
    </w:p>
    <w:p w14:paraId="0592B8F9">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K-Means (MacQueen, 1967) </w:t>
      </w:r>
    </w:p>
    <w:p w14:paraId="6B432F8D">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Hierarchical Clustering (Johnson, 1967) </w:t>
      </w:r>
    </w:p>
    <w:p w14:paraId="46A0A585">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DBSCAN (Ester et al., 1996) </w:t>
      </w:r>
    </w:p>
    <w:p w14:paraId="4158A6BD">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Các thuật toán này có khả năng xử lý dữ liệu lớn và phát hiện các cấu trúc ẩn trong dữ liệu (Tan et al., 2019).</w:t>
      </w:r>
    </w:p>
    <w:p w14:paraId="5D5AAB5F">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Ngoài ra, các mô hình dự báo như Decision Tree, Random Forest và SVM cũng được ứng dụng rộng rãi (Breiman, 2001).</w:t>
      </w:r>
    </w:p>
    <w:p w14:paraId="05C43A6B">
      <w:pPr>
        <w:keepNext w:val="0"/>
        <w:keepLines w:val="0"/>
        <w:widowControl/>
        <w:suppressLineNumbers w:val="0"/>
        <w:rPr>
          <w:rFonts w:hint="default" w:ascii="Times New Roman" w:hAnsi="Times New Roman" w:cs="Times New Roman"/>
          <w:sz w:val="28"/>
          <w:szCs w:val="28"/>
        </w:rPr>
      </w:pPr>
    </w:p>
    <w:p w14:paraId="3AB89A33">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1.3.3. Phương pháp học sâu (Deep Learning)</w:t>
      </w:r>
    </w:p>
    <w:p w14:paraId="2C113BF6">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Deep Learning là một nhánh của Machine Learning sử dụng mạng nơ-ron nhiều lớp để học các biểu diễn phức tạp của dữ liệu (Goodfellow et al., 2016).</w:t>
      </w:r>
    </w:p>
    <w:p w14:paraId="721F85CD">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Các mô hình như RNN và LSTM đặc biệt hiệu quả trong việc xử lý dữ liệu chuỗi thời gian và dự báo xu hướng tiêu dùng (Hochreiter &amp; Schmidhuber, 1997).</w:t>
      </w:r>
    </w:p>
    <w:p w14:paraId="50A78A9E">
      <w:pPr>
        <w:keepNext w:val="0"/>
        <w:keepLines w:val="0"/>
        <w:widowControl/>
        <w:suppressLineNumbers w:val="0"/>
      </w:pPr>
    </w:p>
    <w:p w14:paraId="5D4AED80">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1.4. Các nghiên cứu liên quan</w:t>
      </w:r>
    </w:p>
    <w:p w14:paraId="596F2F68">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1.4.1. Các nghiên cứu trong nước</w:t>
      </w:r>
    </w:p>
    <w:p w14:paraId="699EF3D1">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Tại Việt Nam, một số nghiên cứu đã ứng dụng K-Means và mô hình RFM trong phân tích khách hàng bán lẻ và thương mại điện tử. Tuy nhiên, các nghiên cứu này chủ yếu sử dụng dữ liệu quy mô nhỏ và chưa khai thác hết tiềm năng của các thuật toán nâng cao.</w:t>
      </w:r>
    </w:p>
    <w:p w14:paraId="5F543D05">
      <w:pPr>
        <w:keepNext w:val="0"/>
        <w:keepLines w:val="0"/>
        <w:widowControl/>
        <w:suppressLineNumbers w:val="0"/>
        <w:rPr>
          <w:rFonts w:hint="default" w:ascii="Times New Roman" w:hAnsi="Times New Roman" w:cs="Times New Roman"/>
        </w:rPr>
      </w:pPr>
    </w:p>
    <w:p w14:paraId="343685FC">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1.4.2. Các nghiên cứu quốc tế</w:t>
      </w:r>
    </w:p>
    <w:p w14:paraId="39B12B2C">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Trên thế giới, phân nhóm khách hàng là một lĩnh vực được nghiên cứu rộng rãi.</w:t>
      </w:r>
    </w:p>
    <w:p w14:paraId="40A2E14C">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Wedel và Kamakura (2000) đã cung cấp nền tảng lý thuyết quan trọng về phân khúc thị trường. Trong khi đó, các nghiên cứu gần đây tập trung vào việc kết hợp Machine Learning và Big Data để nâng cao hiệu quả phân tích (Provost &amp; Fawcett, 2013).</w:t>
      </w:r>
    </w:p>
    <w:p w14:paraId="311F3F4B">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Mô hình RFM kết hợp với K-Means cũng được sử dụng phổ biến trong phân tích hành vi khách hàng (Liu &amp; Shih, 2005).</w:t>
      </w:r>
    </w:p>
    <w:p w14:paraId="24FBC9CF">
      <w:pPr>
        <w:keepNext w:val="0"/>
        <w:keepLines w:val="0"/>
        <w:widowControl/>
        <w:suppressLineNumbers w:val="0"/>
        <w:rPr>
          <w:rFonts w:hint="default" w:ascii="Times New Roman" w:hAnsi="Times New Roman" w:cs="Times New Roman"/>
        </w:rPr>
      </w:pPr>
    </w:p>
    <w:p w14:paraId="7D8CEF1D">
      <w:pPr>
        <w:pStyle w:val="3"/>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1.5. Nhận xét và hướng tiếp cận của đề tài</w:t>
      </w:r>
    </w:p>
    <w:p w14:paraId="4CF03CFB">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Từ các nghiên cứu trên, có thể nhận thấy:</w:t>
      </w:r>
    </w:p>
    <w:p w14:paraId="2A9C7085">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Machine Learning là công cụ hiệu quả trong phân nhóm khách hàng và phân tích xu hướng tiêu dùng (Tan et al., 2019). </w:t>
      </w:r>
    </w:p>
    <w:p w14:paraId="5F63B0EA">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Các phương pháp truyền thống còn nhiều hạn chế trong việc xử lý dữ liệu lớn và phức tạp. </w:t>
      </w:r>
    </w:p>
    <w:p w14:paraId="49998B76">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Xu hướng hiện nay là kết hợp nhiều mô hình để nâng cao độ chính xác. </w:t>
      </w:r>
    </w:p>
    <w:p w14:paraId="1E7226D6">
      <w:pPr>
        <w:pStyle w:val="8"/>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sz w:val="28"/>
          <w:szCs w:val="28"/>
        </w:rPr>
        <w:t>Hướng tiếp cận của đề tài:</w:t>
      </w:r>
    </w:p>
    <w:p w14:paraId="75B4D81E">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Áp dụng mô hình RFM để trích xuất đặc trưng hành vi khách hàng </w:t>
      </w:r>
    </w:p>
    <w:p w14:paraId="0F31530B">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Sử dụng các thuật toán phân cụm như K-Means, DBSCAN </w:t>
      </w:r>
    </w:p>
    <w:p w14:paraId="3A878E01">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So sánh và đánh giá các mô hình bằng chỉ số định lượng </w:t>
      </w:r>
    </w:p>
    <w:p w14:paraId="5DE7729F">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Đề xuất giải pháp ứng dụng trong doanh nghiệp </w:t>
      </w:r>
    </w:p>
    <w:p w14:paraId="25B0749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b w:val="0"/>
          <w:bCs w:val="0"/>
          <w:sz w:val="28"/>
          <w:szCs w:val="28"/>
          <w:lang w:val="vi-VN"/>
        </w:rPr>
      </w:pPr>
    </w:p>
    <w:sectPr>
      <w:pgSz w:w="11906" w:h="16838"/>
      <w:pgMar w:top="1984" w:right="1984" w:bottom="1134" w:left="1984" w:header="720" w:footer="720" w:gutter="0"/>
      <w:paperSrc/>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2B4D4C"/>
    <w:multiLevelType w:val="multilevel"/>
    <w:tmpl w:val="912B4D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336280F"/>
    <w:multiLevelType w:val="multilevel"/>
    <w:tmpl w:val="C33628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9A059A1"/>
    <w:multiLevelType w:val="singleLevel"/>
    <w:tmpl w:val="C9A059A1"/>
    <w:lvl w:ilvl="0" w:tentative="0">
      <w:start w:val="1"/>
      <w:numFmt w:val="decimal"/>
      <w:suff w:val="space"/>
      <w:lvlText w:val="%1."/>
      <w:lvlJc w:val="left"/>
    </w:lvl>
  </w:abstractNum>
  <w:abstractNum w:abstractNumId="3">
    <w:nsid w:val="D3A3DC02"/>
    <w:multiLevelType w:val="multilevel"/>
    <w:tmpl w:val="D3A3DC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F52C708"/>
    <w:multiLevelType w:val="multilevel"/>
    <w:tmpl w:val="DF52C70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D4B5EB6"/>
    <w:multiLevelType w:val="multilevel"/>
    <w:tmpl w:val="ED4B5EB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C872724"/>
    <w:multiLevelType w:val="multilevel"/>
    <w:tmpl w:val="1C8727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6993E06"/>
    <w:multiLevelType w:val="multilevel"/>
    <w:tmpl w:val="26993E0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FCC1DF1"/>
    <w:multiLevelType w:val="multilevel"/>
    <w:tmpl w:val="3FCC1D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5"/>
  </w:num>
  <w:num w:numId="3">
    <w:abstractNumId w:val="4"/>
  </w:num>
  <w:num w:numId="4">
    <w:abstractNumId w:val="8"/>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CA004E"/>
    <w:rsid w:val="04CA00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1280</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2026-05-18T11:38:00Z</dcterms:created>
  <dc:creator>Dịu Phạm</dc:creator>
  <cp:lastModifiedBy>Dịu Phạm</cp:lastModifiedBy>
  <dcterms:modified xsi:type="dcterms:W3CDTF">2026-05-19T08:58:33Z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F901400633144B8781F5DC3CE597B8BA_11</vt:lpwstr>
  </property>
  <property fmtid="{D5CDD505-2E9C-101B-9397-08002B2CF9AE}" pid="4" name="KSOTemplateDocerSaveRecord">
    <vt:lpwstr>eyJoZGlkIjoiNDk0NGZiZTRiODNlZWE4YzM2MWIyNTA0MGZjOTIwMWQiLCJ1c2VySWQiOiIxMzkxODkwNTkwNzc4In0=</vt:lpwstr>
  </property>
</Properties>
</file>